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32600 Plzeň</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1018951704</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F40520" w:rsidRPr="001D58B7" w:rsidRDefault="00F40520">
      <w:pPr>
        <w:widowControl/>
        <w:rPr>
          <w:rFonts w:ascii="Arial" w:hAnsi="Arial" w:cs="Arial"/>
          <w:color w:val="000000"/>
          <w:sz w:val="22"/>
          <w:szCs w:val="22"/>
        </w:rPr>
      </w:pPr>
      <w:proofErr w:type="spellStart"/>
      <w:r w:rsidRPr="001D58B7">
        <w:rPr>
          <w:rFonts w:ascii="Arial" w:hAnsi="Arial" w:cs="Arial"/>
          <w:b/>
          <w:color w:val="000000"/>
          <w:sz w:val="22"/>
          <w:szCs w:val="22"/>
        </w:rPr>
        <w:t>Žichlická</w:t>
      </w:r>
      <w:proofErr w:type="spellEnd"/>
      <w:r w:rsidRPr="001D58B7">
        <w:rPr>
          <w:rFonts w:ascii="Arial" w:hAnsi="Arial" w:cs="Arial"/>
          <w:b/>
          <w:color w:val="000000"/>
          <w:sz w:val="22"/>
          <w:szCs w:val="22"/>
        </w:rPr>
        <w:t xml:space="preserve"> zemědělská a. s.</w:t>
      </w:r>
      <w:r w:rsidRPr="001D58B7">
        <w:rPr>
          <w:rFonts w:ascii="Arial" w:hAnsi="Arial" w:cs="Arial"/>
          <w:color w:val="000000"/>
          <w:sz w:val="22"/>
          <w:szCs w:val="22"/>
        </w:rPr>
        <w:t xml:space="preserve">, sídlo </w:t>
      </w:r>
      <w:proofErr w:type="spellStart"/>
      <w:r w:rsidRPr="001D58B7">
        <w:rPr>
          <w:rFonts w:ascii="Arial" w:hAnsi="Arial" w:cs="Arial"/>
          <w:color w:val="000000"/>
          <w:sz w:val="22"/>
          <w:szCs w:val="22"/>
        </w:rPr>
        <w:t>Žichlice</w:t>
      </w:r>
      <w:proofErr w:type="spellEnd"/>
      <w:r w:rsidRPr="001D58B7">
        <w:rPr>
          <w:rFonts w:ascii="Arial" w:hAnsi="Arial" w:cs="Arial"/>
          <w:color w:val="000000"/>
          <w:sz w:val="22"/>
          <w:szCs w:val="22"/>
        </w:rPr>
        <w:t xml:space="preserve"> 85, Třemošná, PSČ 33011, IČO 25202341, DIČ CZ 25202341, zapsán v Obchodním rejstříku, vedeným Krajským soudem v Plzni, oddíl B, vložka 546, </w:t>
      </w:r>
    </w:p>
    <w:p w:rsidR="00F40520" w:rsidRPr="001D58B7" w:rsidRDefault="00F40520">
      <w:pPr>
        <w:widowControl/>
        <w:rPr>
          <w:rFonts w:ascii="Arial" w:hAnsi="Arial" w:cs="Arial"/>
          <w:color w:val="000000"/>
          <w:sz w:val="22"/>
          <w:szCs w:val="22"/>
        </w:rPr>
      </w:pPr>
      <w:proofErr w:type="spellStart"/>
      <w:r w:rsidRPr="001D58B7">
        <w:rPr>
          <w:rFonts w:ascii="Arial" w:hAnsi="Arial" w:cs="Arial"/>
          <w:color w:val="000000"/>
          <w:sz w:val="22"/>
          <w:szCs w:val="22"/>
        </w:rPr>
        <w:t>zast</w:t>
      </w:r>
      <w:proofErr w:type="spellEnd"/>
      <w:r w:rsidRPr="001D58B7">
        <w:rPr>
          <w:rFonts w:ascii="Arial" w:hAnsi="Arial" w:cs="Arial"/>
          <w:color w:val="000000"/>
          <w:sz w:val="22"/>
          <w:szCs w:val="22"/>
        </w:rPr>
        <w:t xml:space="preserve">. předseda představenstva Pytlík Jiří, Ing., bytem </w:t>
      </w:r>
      <w:bookmarkStart w:id="0" w:name="_GoBack"/>
      <w:bookmarkEnd w:id="0"/>
      <w:r w:rsidRPr="001D58B7">
        <w:rPr>
          <w:rFonts w:ascii="Arial" w:hAnsi="Arial" w:cs="Arial"/>
          <w:color w:val="000000"/>
          <w:sz w:val="22"/>
          <w:szCs w:val="22"/>
        </w:rPr>
        <w:t>Břasy, PSČ 33824</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1018951704</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se sídlem v Plzni, Katastrální pracoviště Plzeň - sever  na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Hromnice</w:t>
      </w:r>
      <w:r w:rsidRPr="001D58B7">
        <w:rPr>
          <w:rFonts w:ascii="Arial" w:hAnsi="Arial" w:cs="Arial"/>
          <w:sz w:val="18"/>
          <w:szCs w:val="18"/>
        </w:rPr>
        <w:tab/>
      </w:r>
      <w:proofErr w:type="spellStart"/>
      <w:r w:rsidRPr="001D58B7">
        <w:rPr>
          <w:rFonts w:ascii="Arial" w:hAnsi="Arial" w:cs="Arial"/>
          <w:sz w:val="18"/>
          <w:szCs w:val="18"/>
        </w:rPr>
        <w:t>Žichlice</w:t>
      </w:r>
      <w:proofErr w:type="spellEnd"/>
      <w:r w:rsidRPr="001D58B7">
        <w:rPr>
          <w:rFonts w:ascii="Arial" w:hAnsi="Arial" w:cs="Arial"/>
          <w:sz w:val="18"/>
          <w:szCs w:val="18"/>
        </w:rPr>
        <w:t xml:space="preserve"> u Hromnic</w:t>
      </w:r>
      <w:r w:rsidRPr="001D58B7">
        <w:rPr>
          <w:rFonts w:ascii="Arial" w:hAnsi="Arial" w:cs="Arial"/>
          <w:sz w:val="18"/>
          <w:szCs w:val="18"/>
        </w:rPr>
        <w:tab/>
        <w:t>97/2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Hromnice</w:t>
      </w:r>
      <w:r w:rsidRPr="001D58B7">
        <w:rPr>
          <w:rFonts w:ascii="Arial" w:hAnsi="Arial" w:cs="Arial"/>
          <w:sz w:val="18"/>
          <w:szCs w:val="18"/>
        </w:rPr>
        <w:tab/>
      </w:r>
      <w:proofErr w:type="spellStart"/>
      <w:r w:rsidRPr="001D58B7">
        <w:rPr>
          <w:rFonts w:ascii="Arial" w:hAnsi="Arial" w:cs="Arial"/>
          <w:sz w:val="18"/>
          <w:szCs w:val="18"/>
        </w:rPr>
        <w:t>Žichlice</w:t>
      </w:r>
      <w:proofErr w:type="spellEnd"/>
      <w:r w:rsidRPr="001D58B7">
        <w:rPr>
          <w:rFonts w:ascii="Arial" w:hAnsi="Arial" w:cs="Arial"/>
          <w:sz w:val="18"/>
          <w:szCs w:val="18"/>
        </w:rPr>
        <w:t xml:space="preserve"> u Hromnic</w:t>
      </w:r>
      <w:r w:rsidRPr="001D58B7">
        <w:rPr>
          <w:rFonts w:ascii="Arial" w:hAnsi="Arial" w:cs="Arial"/>
          <w:sz w:val="18"/>
          <w:szCs w:val="18"/>
        </w:rPr>
        <w:tab/>
        <w:t>1584/3</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Hromnice</w:t>
      </w:r>
      <w:r w:rsidRPr="001D58B7">
        <w:rPr>
          <w:rFonts w:ascii="Arial" w:hAnsi="Arial" w:cs="Arial"/>
          <w:sz w:val="18"/>
          <w:szCs w:val="18"/>
        </w:rPr>
        <w:tab/>
      </w:r>
      <w:proofErr w:type="spellStart"/>
      <w:r w:rsidRPr="001D58B7">
        <w:rPr>
          <w:rFonts w:ascii="Arial" w:hAnsi="Arial" w:cs="Arial"/>
          <w:sz w:val="18"/>
          <w:szCs w:val="18"/>
        </w:rPr>
        <w:t>Žichlice</w:t>
      </w:r>
      <w:proofErr w:type="spellEnd"/>
      <w:r w:rsidRPr="001D58B7">
        <w:rPr>
          <w:rFonts w:ascii="Arial" w:hAnsi="Arial" w:cs="Arial"/>
          <w:sz w:val="18"/>
          <w:szCs w:val="18"/>
        </w:rPr>
        <w:t xml:space="preserve"> u Hromnic</w:t>
      </w:r>
      <w:r w:rsidRPr="001D58B7">
        <w:rPr>
          <w:rFonts w:ascii="Arial" w:hAnsi="Arial" w:cs="Arial"/>
          <w:sz w:val="18"/>
          <w:szCs w:val="18"/>
        </w:rPr>
        <w:tab/>
        <w:t>1584/4</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Hromnice</w:t>
      </w:r>
      <w:r w:rsidRPr="001D58B7">
        <w:rPr>
          <w:rFonts w:ascii="Arial" w:hAnsi="Arial" w:cs="Arial"/>
          <w:sz w:val="18"/>
          <w:szCs w:val="18"/>
        </w:rPr>
        <w:tab/>
      </w:r>
      <w:proofErr w:type="spellStart"/>
      <w:r w:rsidRPr="001D58B7">
        <w:rPr>
          <w:rFonts w:ascii="Arial" w:hAnsi="Arial" w:cs="Arial"/>
          <w:sz w:val="18"/>
          <w:szCs w:val="18"/>
        </w:rPr>
        <w:t>Žichlice</w:t>
      </w:r>
      <w:proofErr w:type="spellEnd"/>
      <w:r w:rsidRPr="001D58B7">
        <w:rPr>
          <w:rFonts w:ascii="Arial" w:hAnsi="Arial" w:cs="Arial"/>
          <w:sz w:val="18"/>
          <w:szCs w:val="18"/>
        </w:rPr>
        <w:t xml:space="preserve"> u Hromnic</w:t>
      </w:r>
      <w:r w:rsidRPr="001D58B7">
        <w:rPr>
          <w:rFonts w:ascii="Arial" w:hAnsi="Arial" w:cs="Arial"/>
          <w:sz w:val="18"/>
          <w:szCs w:val="18"/>
        </w:rPr>
        <w:tab/>
        <w:t>1584/8</w:t>
      </w:r>
      <w:r w:rsidRPr="001D58B7">
        <w:rPr>
          <w:rFonts w:ascii="Arial" w:hAnsi="Arial" w:cs="Arial"/>
          <w:sz w:val="18"/>
          <w:szCs w:val="18"/>
        </w:rPr>
        <w:tab/>
        <w:t>ostatní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Tato smlouva se uzavírá podle</w:t>
      </w:r>
      <w:r w:rsidR="000B65D5">
        <w:rPr>
          <w:rFonts w:ascii="Arial" w:hAnsi="Arial" w:cs="Arial"/>
          <w:sz w:val="22"/>
          <w:szCs w:val="22"/>
        </w:rPr>
        <w:t xml:space="preserve"> § 10 odst. 3, 5</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Default="00F40520">
      <w:pPr>
        <w:pStyle w:val="para"/>
        <w:widowControl/>
        <w:ind w:firstLine="426"/>
        <w:jc w:val="both"/>
        <w:rPr>
          <w:rFonts w:ascii="Arial" w:hAnsi="Arial" w:cs="Arial"/>
          <w:b w:val="0"/>
          <w:bCs w:val="0"/>
          <w:sz w:val="22"/>
          <w:szCs w:val="22"/>
        </w:rPr>
      </w:pPr>
    </w:p>
    <w:p w:rsidR="000B65D5" w:rsidRPr="001D58B7" w:rsidRDefault="000B65D5">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 v jakém se nacházejí ke dni podpisu smlouvy, kupuje. Vlastnické právo k pozemkům přechází na kupujícího vkladem do katastru nemovitostí na základě této smlouvy.</w:t>
      </w:r>
    </w:p>
    <w:p w:rsidR="00F40520" w:rsidRDefault="00F40520">
      <w:pPr>
        <w:widowControl/>
        <w:ind w:firstLine="426"/>
        <w:jc w:val="both"/>
        <w:rPr>
          <w:rFonts w:ascii="Arial" w:hAnsi="Arial" w:cs="Arial"/>
          <w:sz w:val="22"/>
          <w:szCs w:val="22"/>
        </w:rPr>
      </w:pPr>
    </w:p>
    <w:p w:rsidR="000B65D5" w:rsidRPr="001D58B7" w:rsidRDefault="000B65D5">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proofErr w:type="gramStart"/>
            <w:r w:rsidRPr="00CA79DA">
              <w:rPr>
                <w:rFonts w:ascii="Arial" w:hAnsi="Arial" w:cs="Arial"/>
                <w:sz w:val="18"/>
                <w:szCs w:val="18"/>
              </w:rPr>
              <w:t>Parc</w:t>
            </w:r>
            <w:proofErr w:type="gramEnd"/>
            <w:r w:rsidRPr="00CA79DA">
              <w:rPr>
                <w:rFonts w:ascii="Arial" w:hAnsi="Arial" w:cs="Arial"/>
                <w:sz w:val="18"/>
                <w:szCs w:val="18"/>
              </w:rPr>
              <w:t>.</w:t>
            </w:r>
            <w:proofErr w:type="gramStart"/>
            <w:r w:rsidRPr="00CA79DA">
              <w:rPr>
                <w:rFonts w:ascii="Arial" w:hAnsi="Arial" w:cs="Arial"/>
                <w:sz w:val="18"/>
                <w:szCs w:val="18"/>
              </w:rPr>
              <w:t>č</w:t>
            </w:r>
            <w:proofErr w:type="spellEnd"/>
            <w:r w:rsidRPr="00CA79DA">
              <w:rPr>
                <w:rFonts w:ascii="Arial" w:hAnsi="Arial" w:cs="Arial"/>
                <w:sz w:val="18"/>
                <w:szCs w:val="18"/>
              </w:rPr>
              <w:t>.</w:t>
            </w:r>
            <w:proofErr w:type="gramEnd"/>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proofErr w:type="spellStart"/>
            <w:r w:rsidRPr="00CA79DA">
              <w:rPr>
                <w:rFonts w:ascii="Arial" w:hAnsi="Arial" w:cs="Arial"/>
                <w:sz w:val="18"/>
                <w:szCs w:val="18"/>
              </w:rPr>
              <w:t>Žichlice</w:t>
            </w:r>
            <w:proofErr w:type="spellEnd"/>
            <w:r w:rsidRPr="00CA79DA">
              <w:rPr>
                <w:rFonts w:ascii="Arial" w:hAnsi="Arial" w:cs="Arial"/>
                <w:sz w:val="18"/>
                <w:szCs w:val="18"/>
              </w:rPr>
              <w:t xml:space="preserve"> u Hromnic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97/2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53 470,00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5 347,00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48 123,00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Žichlice</w:t>
            </w:r>
            <w:proofErr w:type="spellEnd"/>
            <w:r w:rsidRPr="00CA79DA">
              <w:rPr>
                <w:rFonts w:ascii="Arial" w:hAnsi="Arial" w:cs="Arial"/>
                <w:sz w:val="18"/>
                <w:szCs w:val="18"/>
              </w:rPr>
              <w:t xml:space="preserve"> u Hromnic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1584/3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107 870,00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10 787,00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97 083,00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Žichlice</w:t>
            </w:r>
            <w:proofErr w:type="spellEnd"/>
            <w:r w:rsidRPr="00CA79DA">
              <w:rPr>
                <w:rFonts w:ascii="Arial" w:hAnsi="Arial" w:cs="Arial"/>
                <w:sz w:val="18"/>
                <w:szCs w:val="18"/>
              </w:rPr>
              <w:t xml:space="preserve"> u Hromnic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1584/4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21 520,00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2 152,00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19 368,00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Žichlice</w:t>
            </w:r>
            <w:proofErr w:type="spellEnd"/>
            <w:r w:rsidRPr="00CA79DA">
              <w:rPr>
                <w:rFonts w:ascii="Arial" w:hAnsi="Arial" w:cs="Arial"/>
                <w:sz w:val="18"/>
                <w:szCs w:val="18"/>
              </w:rPr>
              <w:t xml:space="preserve"> u Hromnic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1584/8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65 940,00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6 594,00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59 346,00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248 800,00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24 880,00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223 920,00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24 880,00 Kč (slovy: dvacet čtyři tisíce osm set osmdesát korun českých) kupující zaplatil prodávajícímu před podpisem této smlouvy formou zálohy na úhradu kupní ceny, zbývající část, to jest částka ve výši 223 920,00 Kč (slovy: dvě stě dvacet tři tisíce devět set dvacet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0B65D5">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9E5214" w:rsidRDefault="009E5214">
      <w:pPr>
        <w:widowControl/>
      </w:pPr>
    </w:p>
    <w:p w:rsidR="000B65D5" w:rsidRDefault="000B65D5">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nedohodnou - </w:t>
      </w:r>
      <w:proofErr w:type="spellStart"/>
      <w:r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w:t>
      </w:r>
      <w:r w:rsidR="000B65D5">
        <w:rPr>
          <w:rFonts w:ascii="Arial" w:hAnsi="Arial" w:cs="Arial"/>
          <w:sz w:val="22"/>
          <w:szCs w:val="22"/>
        </w:rPr>
        <w:t>,</w:t>
      </w:r>
      <w:r w:rsidRPr="001D58B7">
        <w:rPr>
          <w:rFonts w:ascii="Arial" w:hAnsi="Arial" w:cs="Arial"/>
          <w:sz w:val="22"/>
          <w:szCs w:val="22"/>
        </w:rPr>
        <w:t xml:space="preserve">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0B65D5" w:rsidRDefault="000B65D5">
      <w:pPr>
        <w:pStyle w:val="para"/>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98N06/04, 7N02/04, kterou s SPÚ, resp. dříve PF ČR uzavřel </w:t>
      </w:r>
      <w:proofErr w:type="spellStart"/>
      <w:r w:rsidRPr="001D58B7">
        <w:rPr>
          <w:rFonts w:ascii="Arial" w:hAnsi="Arial" w:cs="Arial"/>
          <w:sz w:val="22"/>
          <w:szCs w:val="22"/>
        </w:rPr>
        <w:t>Žichlická</w:t>
      </w:r>
      <w:proofErr w:type="spellEnd"/>
      <w:r w:rsidRPr="001D58B7">
        <w:rPr>
          <w:rFonts w:ascii="Arial" w:hAnsi="Arial" w:cs="Arial"/>
          <w:sz w:val="22"/>
          <w:szCs w:val="22"/>
        </w:rPr>
        <w:t xml:space="preserve"> zemědělská a.s., jakožto nájemce. S obsahem nájemní smlouvy  byl kupující seznámen před podpisem této smlouvy, což stvrzuje svým podpisem.</w:t>
      </w:r>
    </w:p>
    <w:p w:rsidR="00F40520" w:rsidRPr="001D58B7" w:rsidRDefault="00F40520" w:rsidP="000B65D5">
      <w:pPr>
        <w:widowControl/>
        <w:jc w:val="both"/>
        <w:rPr>
          <w:rFonts w:ascii="Arial" w:hAnsi="Arial" w:cs="Arial"/>
          <w:sz w:val="22"/>
          <w:szCs w:val="22"/>
        </w:rPr>
      </w:pPr>
    </w:p>
    <w:p w:rsidR="00F40520" w:rsidRPr="001D58B7" w:rsidRDefault="00F40520" w:rsidP="000B65D5">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Default="00F40520">
      <w:pPr>
        <w:widowControl/>
        <w:ind w:firstLine="426"/>
        <w:jc w:val="both"/>
        <w:rPr>
          <w:rFonts w:ascii="Arial" w:hAnsi="Arial" w:cs="Arial"/>
          <w:sz w:val="22"/>
          <w:szCs w:val="22"/>
        </w:rPr>
      </w:pPr>
    </w:p>
    <w:p w:rsidR="000B65D5" w:rsidRPr="001D58B7" w:rsidRDefault="000B65D5">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w:t>
      </w:r>
      <w:proofErr w:type="gramStart"/>
      <w:r w:rsidRPr="001D58B7">
        <w:rPr>
          <w:rFonts w:ascii="Arial" w:hAnsi="Arial" w:cs="Arial"/>
          <w:sz w:val="22"/>
          <w:szCs w:val="22"/>
        </w:rPr>
        <w:t>stejnopis(y) a ostatní</w:t>
      </w:r>
      <w:proofErr w:type="gramEnd"/>
      <w:r w:rsidRPr="001D58B7">
        <w:rPr>
          <w:rFonts w:ascii="Arial" w:hAnsi="Arial" w:cs="Arial"/>
          <w:sz w:val="22"/>
          <w:szCs w:val="22"/>
        </w:rPr>
        <w:t xml:space="preserve"> jsou určeny pro prodávajícího.</w:t>
      </w:r>
    </w:p>
    <w:p w:rsidR="000A639E" w:rsidRPr="001D58B7" w:rsidRDefault="000A639E" w:rsidP="000A639E">
      <w:pPr>
        <w:widowControl/>
        <w:ind w:firstLine="426"/>
        <w:jc w:val="both"/>
        <w:rPr>
          <w:rFonts w:ascii="Arial" w:hAnsi="Arial" w:cs="Arial"/>
          <w:bCs/>
          <w:sz w:val="22"/>
          <w:szCs w:val="22"/>
          <w:lang w:eastAsia="ar-SA"/>
        </w:rPr>
      </w:pPr>
      <w:r w:rsidRPr="001D58B7">
        <w:rPr>
          <w:rFonts w:ascii="Arial" w:hAnsi="Arial" w:cs="Arial"/>
          <w:sz w:val="22"/>
          <w:szCs w:val="22"/>
        </w:rPr>
        <w:t xml:space="preserve">3) Tato smlouva nabývá účinnosti dnem uveřejnění </w:t>
      </w:r>
      <w:r w:rsidR="00B03447" w:rsidRPr="001D58B7">
        <w:rPr>
          <w:rFonts w:ascii="Arial" w:hAnsi="Arial" w:cs="Arial"/>
          <w:sz w:val="22"/>
          <w:szCs w:val="22"/>
        </w:rPr>
        <w:t>v Registru smluv</w:t>
      </w:r>
      <w:r w:rsidRPr="001D58B7">
        <w:rPr>
          <w:rFonts w:ascii="Arial" w:hAnsi="Arial" w:cs="Arial"/>
          <w:sz w:val="22"/>
          <w:szCs w:val="22"/>
        </w:rPr>
        <w:t xml:space="preserve"> dle § 6 odst. 1 zákona č.</w:t>
      </w:r>
      <w:r w:rsidRPr="001D58B7">
        <w:rPr>
          <w:rFonts w:ascii="Arial" w:hAnsi="Arial" w:cs="Arial"/>
          <w:sz w:val="22"/>
          <w:szCs w:val="22"/>
          <w:lang w:eastAsia="ar-SA"/>
        </w:rPr>
        <w:t xml:space="preserve"> 340/2015 Sb., o zvláštních podmínkách účinnosti některých smluv, uveřejňování těchto smluv a o registru smluv (zákon o registru smluv)</w:t>
      </w:r>
      <w:r w:rsidRPr="001D58B7">
        <w:rPr>
          <w:rFonts w:ascii="Arial" w:hAnsi="Arial" w:cs="Arial"/>
          <w:bCs/>
          <w:sz w:val="22"/>
          <w:szCs w:val="22"/>
          <w:lang w:eastAsia="ar-SA"/>
        </w:rPr>
        <w:t>.</w:t>
      </w:r>
    </w:p>
    <w:p w:rsidR="000A639E" w:rsidRPr="001D58B7" w:rsidRDefault="000A639E" w:rsidP="000A639E">
      <w:pPr>
        <w:widowControl/>
        <w:ind w:firstLine="426"/>
        <w:jc w:val="both"/>
        <w:rPr>
          <w:rFonts w:ascii="Arial" w:hAnsi="Arial" w:cs="Arial"/>
          <w:sz w:val="22"/>
          <w:szCs w:val="22"/>
        </w:rPr>
      </w:pPr>
      <w:r w:rsidRPr="001D58B7">
        <w:rPr>
          <w:rFonts w:ascii="Arial" w:hAnsi="Arial" w:cs="Arial"/>
          <w:bCs/>
          <w:sz w:val="22"/>
          <w:szCs w:val="22"/>
          <w:lang w:eastAsia="ar-SA"/>
        </w:rPr>
        <w:t xml:space="preserve">4) </w:t>
      </w:r>
      <w:r w:rsidRPr="001D58B7">
        <w:rPr>
          <w:rFonts w:ascii="Arial" w:hAnsi="Arial" w:cs="Arial"/>
          <w:sz w:val="22"/>
          <w:szCs w:val="22"/>
        </w:rPr>
        <w:t>Podléhá-li smlouva uveřejnění za podmínek stanovených zákonem č. 340/2015 Sb.,</w:t>
      </w:r>
      <w:r w:rsidRPr="001D58B7">
        <w:rPr>
          <w:rFonts w:ascii="Arial" w:hAnsi="Arial" w:cs="Arial"/>
          <w:sz w:val="22"/>
          <w:szCs w:val="22"/>
        </w:rPr>
        <w:br/>
        <w:t xml:space="preserve">o zvláštních podmínkách účinnosti některých smluv, uveřejňování těchto smluv a o registru smluv, Státní pozemkový úřad zajistí její uveřejnění </w:t>
      </w:r>
      <w:r w:rsidR="00B03447" w:rsidRPr="001D58B7">
        <w:rPr>
          <w:rFonts w:ascii="Arial" w:hAnsi="Arial" w:cs="Arial"/>
          <w:sz w:val="22"/>
          <w:szCs w:val="22"/>
        </w:rPr>
        <w:t>v Registru smluv</w:t>
      </w:r>
      <w:r w:rsidRPr="001D58B7">
        <w:rPr>
          <w:rFonts w:ascii="Arial" w:hAnsi="Arial" w:cs="Arial"/>
          <w:sz w:val="22"/>
          <w:szCs w:val="22"/>
        </w:rPr>
        <w:t xml:space="preserve"> v souladu s tímto právním předpisem.</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0B65D5">
        <w:rPr>
          <w:rFonts w:ascii="Arial" w:hAnsi="Arial" w:cs="Arial"/>
          <w:sz w:val="22"/>
          <w:szCs w:val="22"/>
        </w:rPr>
        <w:t>§ 10 odst. 3, 5</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F40520" w:rsidP="00335BCB">
      <w:pPr>
        <w:widowControl/>
        <w:ind w:firstLine="426"/>
        <w:jc w:val="both"/>
        <w:rPr>
          <w:rFonts w:ascii="Arial" w:hAnsi="Arial" w:cs="Arial"/>
          <w:sz w:val="22"/>
          <w:szCs w:val="22"/>
        </w:rPr>
      </w:pPr>
    </w:p>
    <w:p w:rsidR="00335BCB" w:rsidRPr="001D58B7" w:rsidRDefault="00335BCB" w:rsidP="00335BCB">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0520" w:rsidRPr="001D58B7" w:rsidRDefault="00F40520">
      <w:pPr>
        <w:widowControl/>
        <w:jc w:val="both"/>
        <w:rPr>
          <w:rFonts w:ascii="Arial" w:hAnsi="Arial" w:cs="Arial"/>
          <w:sz w:val="22"/>
          <w:szCs w:val="22"/>
        </w:rPr>
      </w:pPr>
    </w:p>
    <w:p w:rsidR="000B65D5" w:rsidRDefault="000B65D5">
      <w:pPr>
        <w:widowControl/>
        <w:tabs>
          <w:tab w:val="left" w:pos="5103"/>
        </w:tabs>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Plzni dne 8.11.2017</w:t>
      </w:r>
      <w:r w:rsidRPr="001D58B7">
        <w:rPr>
          <w:rFonts w:ascii="Arial" w:hAnsi="Arial" w:cs="Arial"/>
          <w:sz w:val="22"/>
          <w:szCs w:val="22"/>
        </w:rPr>
        <w:tab/>
      </w:r>
      <w:r w:rsidR="000B65D5" w:rsidRPr="001D58B7">
        <w:rPr>
          <w:rFonts w:ascii="Arial" w:hAnsi="Arial" w:cs="Arial"/>
          <w:sz w:val="22"/>
          <w:szCs w:val="22"/>
        </w:rPr>
        <w:t>V Plzni dne 8.11.2017</w:t>
      </w: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r>
      <w:proofErr w:type="spellStart"/>
      <w:r w:rsidRPr="001D58B7">
        <w:rPr>
          <w:rFonts w:ascii="Arial" w:hAnsi="Arial" w:cs="Arial"/>
          <w:sz w:val="22"/>
          <w:szCs w:val="22"/>
        </w:rPr>
        <w:t>Žichlická</w:t>
      </w:r>
      <w:proofErr w:type="spellEnd"/>
      <w:r w:rsidRPr="001D58B7">
        <w:rPr>
          <w:rFonts w:ascii="Arial" w:hAnsi="Arial" w:cs="Arial"/>
          <w:sz w:val="22"/>
          <w:szCs w:val="22"/>
        </w:rPr>
        <w:t xml:space="preserve"> zemědělská a. s.</w:t>
      </w:r>
    </w:p>
    <w:p w:rsidR="000B65D5"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proofErr w:type="spellStart"/>
      <w:r w:rsidRPr="001D58B7">
        <w:rPr>
          <w:rFonts w:ascii="Arial" w:hAnsi="Arial" w:cs="Arial"/>
          <w:sz w:val="22"/>
          <w:szCs w:val="22"/>
        </w:rPr>
        <w:t>zast</w:t>
      </w:r>
      <w:proofErr w:type="spellEnd"/>
      <w:r w:rsidRPr="001D58B7">
        <w:rPr>
          <w:rFonts w:ascii="Arial" w:hAnsi="Arial" w:cs="Arial"/>
          <w:sz w:val="22"/>
          <w:szCs w:val="22"/>
        </w:rPr>
        <w:t xml:space="preserve">. předseda představenstva </w:t>
      </w:r>
    </w:p>
    <w:p w:rsidR="00F40520" w:rsidRPr="001D58B7" w:rsidRDefault="00F40520" w:rsidP="000B65D5">
      <w:pPr>
        <w:widowControl/>
        <w:ind w:left="5104"/>
        <w:rPr>
          <w:rFonts w:ascii="Arial" w:hAnsi="Arial" w:cs="Arial"/>
          <w:sz w:val="22"/>
          <w:szCs w:val="22"/>
        </w:rPr>
      </w:pPr>
      <w:r w:rsidRPr="001D58B7">
        <w:rPr>
          <w:rFonts w:ascii="Arial" w:hAnsi="Arial" w:cs="Arial"/>
          <w:sz w:val="22"/>
          <w:szCs w:val="22"/>
        </w:rPr>
        <w:t>Pytlík Jiří, Ing.</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6765604, 6737404, 6737304, 6737204</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B65D5" w:rsidRDefault="000B65D5"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otisk úředního razítka</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 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5D5" w:rsidRDefault="000B65D5">
      <w:r>
        <w:separator/>
      </w:r>
    </w:p>
  </w:endnote>
  <w:endnote w:type="continuationSeparator" w:id="0">
    <w:p w:rsidR="000B65D5" w:rsidRDefault="000B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5D5" w:rsidRDefault="000B65D5">
      <w:r>
        <w:separator/>
      </w:r>
    </w:p>
  </w:footnote>
  <w:footnote w:type="continuationSeparator" w:id="0">
    <w:p w:rsidR="000B65D5" w:rsidRDefault="000B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20"/>
    <w:rsid w:val="000A639E"/>
    <w:rsid w:val="000B65D5"/>
    <w:rsid w:val="000D49C6"/>
    <w:rsid w:val="000E3E64"/>
    <w:rsid w:val="0014681B"/>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65707"/>
    <w:rsid w:val="00374E10"/>
    <w:rsid w:val="00381B12"/>
    <w:rsid w:val="00427526"/>
    <w:rsid w:val="0043604A"/>
    <w:rsid w:val="00454FF0"/>
    <w:rsid w:val="004612CC"/>
    <w:rsid w:val="00493B6A"/>
    <w:rsid w:val="004B075C"/>
    <w:rsid w:val="00530111"/>
    <w:rsid w:val="00560E2A"/>
    <w:rsid w:val="005713D7"/>
    <w:rsid w:val="0058097E"/>
    <w:rsid w:val="005A233A"/>
    <w:rsid w:val="005D6433"/>
    <w:rsid w:val="006206F8"/>
    <w:rsid w:val="00625710"/>
    <w:rsid w:val="006A4EDD"/>
    <w:rsid w:val="006C3440"/>
    <w:rsid w:val="006E2592"/>
    <w:rsid w:val="00777646"/>
    <w:rsid w:val="007A2BD2"/>
    <w:rsid w:val="007E3A0A"/>
    <w:rsid w:val="008424E7"/>
    <w:rsid w:val="00875440"/>
    <w:rsid w:val="00886384"/>
    <w:rsid w:val="0089721D"/>
    <w:rsid w:val="009A0F1C"/>
    <w:rsid w:val="009E5214"/>
    <w:rsid w:val="00A31C3B"/>
    <w:rsid w:val="00A723F9"/>
    <w:rsid w:val="00AD07D7"/>
    <w:rsid w:val="00AD0CCD"/>
    <w:rsid w:val="00B03447"/>
    <w:rsid w:val="00B0549C"/>
    <w:rsid w:val="00B070B5"/>
    <w:rsid w:val="00B56780"/>
    <w:rsid w:val="00BC0356"/>
    <w:rsid w:val="00C2745D"/>
    <w:rsid w:val="00C65B71"/>
    <w:rsid w:val="00C70A46"/>
    <w:rsid w:val="00C9419D"/>
    <w:rsid w:val="00CA6C41"/>
    <w:rsid w:val="00CA79DA"/>
    <w:rsid w:val="00CE526C"/>
    <w:rsid w:val="00D01C6E"/>
    <w:rsid w:val="00D35DFD"/>
    <w:rsid w:val="00D53ED9"/>
    <w:rsid w:val="00D70F94"/>
    <w:rsid w:val="00D96CDE"/>
    <w:rsid w:val="00DB5E29"/>
    <w:rsid w:val="00E063B4"/>
    <w:rsid w:val="00E465B8"/>
    <w:rsid w:val="00EC3E05"/>
    <w:rsid w:val="00F40520"/>
    <w:rsid w:val="00F66730"/>
    <w:rsid w:val="00F82692"/>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D42355-0838-47CB-A535-8392D757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826">
      <w:marLeft w:val="0"/>
      <w:marRight w:val="0"/>
      <w:marTop w:val="0"/>
      <w:marBottom w:val="0"/>
      <w:divBdr>
        <w:top w:val="none" w:sz="0" w:space="0" w:color="auto"/>
        <w:left w:val="none" w:sz="0" w:space="0" w:color="auto"/>
        <w:bottom w:val="none" w:sz="0" w:space="0" w:color="auto"/>
        <w:right w:val="none" w:sz="0" w:space="0" w:color="auto"/>
      </w:divBdr>
    </w:div>
    <w:div w:id="36124827">
      <w:marLeft w:val="0"/>
      <w:marRight w:val="0"/>
      <w:marTop w:val="0"/>
      <w:marBottom w:val="0"/>
      <w:divBdr>
        <w:top w:val="none" w:sz="0" w:space="0" w:color="auto"/>
        <w:left w:val="none" w:sz="0" w:space="0" w:color="auto"/>
        <w:bottom w:val="none" w:sz="0" w:space="0" w:color="auto"/>
        <w:right w:val="none" w:sz="0" w:space="0" w:color="auto"/>
      </w:divBdr>
    </w:div>
    <w:div w:id="36124828">
      <w:marLeft w:val="0"/>
      <w:marRight w:val="0"/>
      <w:marTop w:val="0"/>
      <w:marBottom w:val="0"/>
      <w:divBdr>
        <w:top w:val="none" w:sz="0" w:space="0" w:color="auto"/>
        <w:left w:val="none" w:sz="0" w:space="0" w:color="auto"/>
        <w:bottom w:val="none" w:sz="0" w:space="0" w:color="auto"/>
        <w:right w:val="none" w:sz="0" w:space="0" w:color="auto"/>
      </w:divBdr>
    </w:div>
    <w:div w:id="36124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9090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Mrázková Miloslava</cp:lastModifiedBy>
  <cp:revision>2</cp:revision>
  <cp:lastPrinted>2000-06-23T08:38:00Z</cp:lastPrinted>
  <dcterms:created xsi:type="dcterms:W3CDTF">2017-11-09T12:56:00Z</dcterms:created>
  <dcterms:modified xsi:type="dcterms:W3CDTF">2017-11-09T12:56:00Z</dcterms:modified>
</cp:coreProperties>
</file>