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057F" w:rsidP="0061057F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61057F" w:rsidRDefault="0061057F" w:rsidP="0061057F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982207-0724/2016</w:t>
      </w:r>
      <w:r w:rsidR="002B1D8C">
        <w:rPr>
          <w:rFonts w:ascii="Arial" w:hAnsi="Arial" w:cs="Arial"/>
          <w:b/>
          <w:sz w:val="36"/>
        </w:rPr>
        <w:t>, E2016/4094</w:t>
      </w:r>
    </w:p>
    <w:p w:rsidR="0061057F" w:rsidRDefault="0061057F" w:rsidP="0061057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1057F" w:rsidRDefault="0061057F" w:rsidP="0061057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1057F" w:rsidRPr="002B1D8C" w:rsidRDefault="00444CC7" w:rsidP="0061057F">
      <w:pPr>
        <w:numPr>
          <w:ilvl w:val="0"/>
          <w:numId w:val="0"/>
        </w:numPr>
        <w:spacing w:before="80" w:after="140" w:line="240" w:lineRule="auto"/>
        <w:ind w:left="142"/>
        <w:rPr>
          <w:i/>
        </w:rPr>
      </w:pPr>
      <w:r>
        <w:rPr>
          <w:b/>
          <w:i/>
        </w:rPr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44CC7">
        <w:t>XXX</w:t>
      </w:r>
      <w:r>
        <w:t xml:space="preserve"> 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44CC7">
        <w:t>XXX</w:t>
      </w:r>
      <w:r>
        <w:t xml:space="preserve"> 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44CC7">
        <w:rPr>
          <w:b/>
        </w:rPr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44CC7">
        <w:t>XXX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61057F" w:rsidRDefault="0061057F" w:rsidP="0061057F">
      <w:pPr>
        <w:numPr>
          <w:ilvl w:val="0"/>
          <w:numId w:val="0"/>
        </w:numPr>
        <w:spacing w:before="50" w:after="70" w:line="240" w:lineRule="auto"/>
        <w:ind w:left="142"/>
      </w:pPr>
    </w:p>
    <w:p w:rsidR="0061057F" w:rsidRDefault="0061057F" w:rsidP="0061057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61057F" w:rsidRDefault="0061057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444CC7">
        <w:rPr>
          <w:b/>
        </w:rPr>
        <w:t>XXX</w:t>
      </w:r>
    </w:p>
    <w:p w:rsidR="002B1D8C" w:rsidRPr="0061057F" w:rsidRDefault="002B1D8C" w:rsidP="002B1D8C">
      <w:pPr>
        <w:numPr>
          <w:ilvl w:val="0"/>
          <w:numId w:val="0"/>
        </w:numPr>
        <w:spacing w:after="120"/>
        <w:ind w:left="624"/>
        <w:jc w:val="both"/>
      </w:pPr>
      <w:r>
        <w:rPr>
          <w:b/>
        </w:rPr>
        <w:t xml:space="preserve">Podací místo: </w:t>
      </w:r>
      <w:r w:rsidR="00444CC7">
        <w:rPr>
          <w:b/>
        </w:rPr>
        <w:t>XXX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444CC7">
        <w:t>XXX</w:t>
      </w:r>
      <w:r>
        <w:t xml:space="preserve"> hod.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Kabele.Petr@cpost.cz.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Kabele.Petr@cpost.cz ) souhlasu Objednatele se skutečnou hmotností a z ní vyplývající ceny dle Čl. 5, bod 5.1 této Smlouvy. Rozdíl ceny bude doplacen dle ujednaného způsobu úhrady.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292304">
        <w:t xml:space="preserve"> </w:t>
      </w:r>
      <w:r>
        <w:t>zavazuje dodržet termíny zahájení a ukončení RIPM uváděné v jednotlivých potvrzených Zakázkových listech.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61057F" w:rsidRDefault="0061057F" w:rsidP="0061057F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61057F" w:rsidRDefault="0061057F" w:rsidP="0061057F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61057F" w:rsidRP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61057F" w:rsidRPr="00292304" w:rsidRDefault="0061057F" w:rsidP="0061057F">
      <w:pPr>
        <w:numPr>
          <w:ilvl w:val="3"/>
          <w:numId w:val="50"/>
        </w:numPr>
        <w:spacing w:after="120"/>
        <w:jc w:val="both"/>
        <w:rPr>
          <w:b/>
        </w:rPr>
      </w:pPr>
      <w:r w:rsidRPr="00292304">
        <w:rPr>
          <w:b/>
        </w:rPr>
        <w:t>na základě faktury</w:t>
      </w:r>
    </w:p>
    <w:p w:rsidR="0061057F" w:rsidRDefault="0061057F" w:rsidP="0061057F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292304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 w:rsidRPr="00292304">
        <w:rPr>
          <w:b/>
        </w:rPr>
        <w:t>Faktury</w:t>
      </w:r>
      <w:r>
        <w:t xml:space="preserve"> budou zasílány na adresu: </w:t>
      </w:r>
    </w:p>
    <w:p w:rsidR="0061057F" w:rsidRPr="00292304" w:rsidRDefault="00444CC7" w:rsidP="0061057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  <w:r w:rsidR="0061057F" w:rsidRPr="00292304">
        <w:rPr>
          <w:b/>
        </w:rPr>
        <w:t xml:space="preserve"> 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444CC7">
        <w:t>XXX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61057F" w:rsidRDefault="00444CC7" w:rsidP="0061057F">
      <w:pPr>
        <w:numPr>
          <w:ilvl w:val="5"/>
          <w:numId w:val="50"/>
        </w:numPr>
        <w:spacing w:after="120"/>
        <w:jc w:val="both"/>
      </w:pPr>
      <w:r>
        <w:t>XXX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61057F" w:rsidRDefault="0061057F" w:rsidP="0061057F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444CC7">
        <w:t>XXX</w:t>
      </w:r>
    </w:p>
    <w:p w:rsidR="0061057F" w:rsidRDefault="0061057F" w:rsidP="0061057F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444CC7">
        <w:t>XXX</w:t>
      </w:r>
      <w:r>
        <w:t>,</w:t>
      </w:r>
    </w:p>
    <w:p w:rsidR="0061057F" w:rsidRDefault="0061057F" w:rsidP="0061057F">
      <w:pPr>
        <w:numPr>
          <w:ilvl w:val="2"/>
          <w:numId w:val="50"/>
        </w:numPr>
        <w:spacing w:after="120"/>
        <w:ind w:left="1077" w:hanging="510"/>
        <w:jc w:val="both"/>
      </w:pPr>
      <w:r>
        <w:t xml:space="preserve">e-mail: </w:t>
      </w:r>
      <w:r w:rsidR="00444CC7">
        <w:t>XXX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61057F" w:rsidRPr="0061057F" w:rsidRDefault="0061057F" w:rsidP="006105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292304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61057F" w:rsidRDefault="0061057F" w:rsidP="0061057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292304" w:rsidRDefault="00292304" w:rsidP="00292304">
      <w:pPr>
        <w:numPr>
          <w:ilvl w:val="0"/>
          <w:numId w:val="0"/>
        </w:numPr>
        <w:ind w:left="983" w:hanging="303"/>
      </w:pPr>
    </w:p>
    <w:p w:rsidR="0061057F" w:rsidRDefault="0061057F" w:rsidP="0061057F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61057F" w:rsidRDefault="0061057F" w:rsidP="0061057F">
      <w:pPr>
        <w:numPr>
          <w:ilvl w:val="0"/>
          <w:numId w:val="0"/>
        </w:numPr>
        <w:spacing w:before="120" w:after="120"/>
        <w:jc w:val="both"/>
      </w:pPr>
    </w:p>
    <w:p w:rsidR="0061057F" w:rsidRDefault="0061057F" w:rsidP="0061057F">
      <w:pPr>
        <w:numPr>
          <w:ilvl w:val="0"/>
          <w:numId w:val="0"/>
        </w:numPr>
        <w:spacing w:before="120" w:after="120"/>
        <w:jc w:val="both"/>
      </w:pPr>
    </w:p>
    <w:p w:rsidR="0061057F" w:rsidRDefault="0061057F" w:rsidP="0061057F">
      <w:pPr>
        <w:numPr>
          <w:ilvl w:val="0"/>
          <w:numId w:val="0"/>
        </w:numPr>
        <w:spacing w:after="120"/>
        <w:jc w:val="both"/>
        <w:sectPr w:rsidR="0061057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92304">
        <w:t xml:space="preserve">Českých </w:t>
      </w:r>
      <w:proofErr w:type="gramStart"/>
      <w:r w:rsidR="00292304">
        <w:t xml:space="preserve">Budějovicích   </w:t>
      </w:r>
      <w:r>
        <w:t xml:space="preserve"> dne</w:t>
      </w:r>
      <w:proofErr w:type="gramEnd"/>
      <w:r>
        <w:t xml:space="preserve"> </w:t>
      </w: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  <w:r>
        <w:t>Za ČP:</w:t>
      </w:r>
    </w:p>
    <w:p w:rsidR="0061057F" w:rsidRDefault="0061057F" w:rsidP="0061057F">
      <w:pPr>
        <w:numPr>
          <w:ilvl w:val="0"/>
          <w:numId w:val="0"/>
        </w:numPr>
        <w:spacing w:after="120"/>
        <w:jc w:val="both"/>
      </w:pP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1057F" w:rsidRDefault="0061057F" w:rsidP="0061057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>V</w:t>
      </w:r>
      <w:r w:rsidR="00444CC7">
        <w:t xml:space="preserve">                   </w:t>
      </w:r>
      <w:r w:rsidR="00292304">
        <w:t xml:space="preserve">    </w:t>
      </w:r>
      <w:r>
        <w:t xml:space="preserve"> dne</w:t>
      </w:r>
      <w:proofErr w:type="gramEnd"/>
      <w:r>
        <w:t xml:space="preserve"> </w:t>
      </w:r>
    </w:p>
    <w:p w:rsidR="0061057F" w:rsidRDefault="0061057F" w:rsidP="0061057F">
      <w:pPr>
        <w:numPr>
          <w:ilvl w:val="0"/>
          <w:numId w:val="0"/>
        </w:numPr>
        <w:spacing w:after="120"/>
      </w:pPr>
    </w:p>
    <w:p w:rsidR="0061057F" w:rsidRDefault="0061057F" w:rsidP="0061057F">
      <w:pPr>
        <w:numPr>
          <w:ilvl w:val="0"/>
          <w:numId w:val="0"/>
        </w:numPr>
        <w:spacing w:after="120"/>
      </w:pPr>
      <w:r>
        <w:t>Za Objednatele:</w:t>
      </w:r>
    </w:p>
    <w:p w:rsidR="0061057F" w:rsidRDefault="0061057F" w:rsidP="0061057F">
      <w:pPr>
        <w:numPr>
          <w:ilvl w:val="0"/>
          <w:numId w:val="0"/>
        </w:numPr>
        <w:spacing w:after="120"/>
      </w:pP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057F" w:rsidRDefault="0061057F" w:rsidP="0061057F">
      <w:pPr>
        <w:numPr>
          <w:ilvl w:val="0"/>
          <w:numId w:val="0"/>
        </w:numPr>
        <w:spacing w:after="120"/>
        <w:jc w:val="center"/>
      </w:pPr>
    </w:p>
    <w:p w:rsidR="0061057F" w:rsidRDefault="00444CC7" w:rsidP="0061057F">
      <w:pPr>
        <w:numPr>
          <w:ilvl w:val="0"/>
          <w:numId w:val="0"/>
        </w:numPr>
        <w:spacing w:after="120"/>
        <w:jc w:val="center"/>
      </w:pPr>
      <w:r>
        <w:t>XXX</w:t>
      </w:r>
    </w:p>
    <w:p w:rsidR="0061057F" w:rsidRPr="0061057F" w:rsidRDefault="00444CC7" w:rsidP="0061057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61057F" w:rsidRPr="0061057F" w:rsidSect="0061057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44C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44C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8D0D7" wp14:editId="57F0743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105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A8217A" wp14:editId="53190C9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1057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982207-0724/2016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0459A5" wp14:editId="58EFB4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1D8C">
      <w:rPr>
        <w:rFonts w:ascii="Arial" w:hAnsi="Arial" w:cs="Arial"/>
        <w:szCs w:val="22"/>
      </w:rPr>
      <w:t>, E2016/4094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5CB33B7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2304"/>
    <w:rsid w:val="002A7F7E"/>
    <w:rsid w:val="002B0DE8"/>
    <w:rsid w:val="002B1D8C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4CC7"/>
    <w:rsid w:val="00445790"/>
    <w:rsid w:val="004468D4"/>
    <w:rsid w:val="0045048E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190E"/>
    <w:rsid w:val="005E426D"/>
    <w:rsid w:val="0061057F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D5C94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388B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C6EEB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1B5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E39C-4AD6-4BBC-8501-4525391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1879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2016-09-02T07:43:00Z</cp:lastPrinted>
  <dcterms:created xsi:type="dcterms:W3CDTF">2016-10-10T14:42:00Z</dcterms:created>
  <dcterms:modified xsi:type="dcterms:W3CDTF">2016-10-10T14:44:00Z</dcterms:modified>
</cp:coreProperties>
</file>