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8E67CF">
        <w:rPr>
          <w:rFonts w:ascii="Calibri" w:hAnsi="Calibri"/>
          <w:sz w:val="22"/>
          <w:szCs w:val="22"/>
        </w:rPr>
        <w:t>č.j.</w:t>
      </w:r>
      <w:proofErr w:type="gramEnd"/>
      <w:r w:rsidRPr="008E67CF">
        <w:rPr>
          <w:rFonts w:ascii="Calibri" w:hAnsi="Calibri"/>
          <w:sz w:val="22"/>
          <w:szCs w:val="22"/>
        </w:rPr>
        <w:t xml:space="preserve">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</w:t>
      </w:r>
      <w:proofErr w:type="gramEnd"/>
      <w:r w:rsidR="009160A9" w:rsidRPr="008E67CF">
        <w:rPr>
          <w:rFonts w:ascii="Calibri" w:hAnsi="Calibri"/>
          <w:sz w:val="22"/>
          <w:szCs w:val="22"/>
        </w:rPr>
        <w:t xml:space="preserve"> MUDr. Romanem Havlíkem, Ph.D., ředitelem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E41710" w:rsidRDefault="008B7F99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TRANSKONTAKT-MEDICAL s.r.o.</w:t>
          </w:r>
        </w:p>
      </w:sdtContent>
    </w:sdt>
    <w:p w:rsidR="009160A9" w:rsidRPr="00E41710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E41710">
        <w:rPr>
          <w:rFonts w:ascii="Calibri" w:hAnsi="Calibri"/>
          <w:sz w:val="22"/>
          <w:szCs w:val="22"/>
        </w:rPr>
        <w:t>se sídlem</w:t>
      </w:r>
      <w:r w:rsidR="0029507F" w:rsidRPr="00E41710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sz w:val="22"/>
              <w:szCs w:val="22"/>
            </w:rPr>
            <w:t xml:space="preserve">Na </w:t>
          </w:r>
          <w:proofErr w:type="spellStart"/>
          <w:r w:rsidR="008B7F99">
            <w:rPr>
              <w:rFonts w:ascii="Calibri" w:hAnsi="Calibri"/>
              <w:sz w:val="22"/>
              <w:szCs w:val="22"/>
            </w:rPr>
            <w:t>Zatlance</w:t>
          </w:r>
          <w:proofErr w:type="spellEnd"/>
          <w:r w:rsidR="008B7F99">
            <w:rPr>
              <w:rFonts w:ascii="Calibri" w:hAnsi="Calibri"/>
              <w:sz w:val="22"/>
              <w:szCs w:val="22"/>
            </w:rPr>
            <w:t xml:space="preserve"> 5, 150 00 Praha</w:t>
          </w:r>
        </w:sdtContent>
      </w:sdt>
    </w:p>
    <w:p w:rsidR="009160A9" w:rsidRPr="00E41710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E41710">
        <w:rPr>
          <w:rFonts w:ascii="Calibri" w:hAnsi="Calibri"/>
          <w:sz w:val="22"/>
          <w:szCs w:val="22"/>
        </w:rPr>
        <w:t>IČ</w:t>
      </w:r>
      <w:r w:rsidR="0029507F" w:rsidRPr="00E41710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sz w:val="22"/>
              <w:szCs w:val="22"/>
            </w:rPr>
            <w:t>45797803</w:t>
          </w:r>
        </w:sdtContent>
      </w:sdt>
    </w:p>
    <w:p w:rsidR="00385E0C" w:rsidRPr="00E41710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E41710">
        <w:rPr>
          <w:rFonts w:ascii="Calibri" w:hAnsi="Calibri"/>
          <w:sz w:val="22"/>
          <w:szCs w:val="22"/>
        </w:rPr>
        <w:t>DIČ</w:t>
      </w:r>
      <w:r w:rsidR="0029507F" w:rsidRPr="00E41710">
        <w:rPr>
          <w:rFonts w:ascii="Calibri" w:hAnsi="Calibri"/>
          <w:sz w:val="22"/>
          <w:szCs w:val="22"/>
        </w:rPr>
        <w:t>:</w:t>
      </w:r>
      <w:r w:rsidRPr="00E4171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sz w:val="22"/>
              <w:szCs w:val="22"/>
            </w:rPr>
            <w:t>CZ45797803</w:t>
          </w:r>
        </w:sdtContent>
      </w:sdt>
    </w:p>
    <w:p w:rsidR="009160A9" w:rsidRPr="00E41710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E41710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sz w:val="22"/>
              <w:szCs w:val="22"/>
            </w:rPr>
            <w:t>Ivanou Kolovrátkovou, jednatelkou</w:t>
          </w:r>
        </w:sdtContent>
      </w:sdt>
    </w:p>
    <w:p w:rsidR="009160A9" w:rsidRPr="00E41710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E41710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sz w:val="22"/>
              <w:szCs w:val="22"/>
            </w:rPr>
            <w:t xml:space="preserve"> Městským </w:t>
          </w:r>
        </w:sdtContent>
      </w:sdt>
      <w:r w:rsidRPr="00E41710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sz w:val="22"/>
              <w:szCs w:val="22"/>
            </w:rPr>
            <w:t xml:space="preserve"> Praze</w:t>
          </w:r>
        </w:sdtContent>
      </w:sdt>
      <w:r w:rsidRPr="00E41710">
        <w:rPr>
          <w:rFonts w:ascii="Calibri" w:hAnsi="Calibri"/>
          <w:sz w:val="22"/>
          <w:szCs w:val="22"/>
        </w:rPr>
        <w:t>, oddíl</w:t>
      </w:r>
      <w:r w:rsidR="00B84BBD" w:rsidRPr="00E4171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sz w:val="22"/>
              <w:szCs w:val="22"/>
            </w:rPr>
            <w:t>C</w:t>
          </w:r>
        </w:sdtContent>
      </w:sdt>
      <w:r w:rsidRPr="00E41710">
        <w:rPr>
          <w:rFonts w:ascii="Calibri" w:hAnsi="Calibri"/>
          <w:sz w:val="22"/>
          <w:szCs w:val="22"/>
        </w:rPr>
        <w:t>, vložka</w:t>
      </w:r>
      <w:r w:rsidR="00B83B67" w:rsidRPr="00E4171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sz w:val="22"/>
              <w:szCs w:val="22"/>
            </w:rPr>
            <w:t>11688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E41710">
        <w:rPr>
          <w:rFonts w:ascii="Calibri" w:hAnsi="Calibri"/>
          <w:sz w:val="22"/>
          <w:szCs w:val="22"/>
        </w:rPr>
        <w:t>bankovní spojení:</w:t>
      </w:r>
      <w:r w:rsidR="00B83B67" w:rsidRPr="00E4171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8B7F99" w:rsidRPr="008B7F99">
            <w:rPr>
              <w:rFonts w:ascii="Calibri" w:hAnsi="Calibri"/>
              <w:sz w:val="22"/>
              <w:szCs w:val="22"/>
            </w:rPr>
            <w:t>Komerční banka a.s., č. účtu 107-4678850277/0100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lastRenderedPageBreak/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D10E15" w:rsidRPr="0094363C">
        <w:rPr>
          <w:rFonts w:asciiTheme="minorHAnsi" w:hAnsiTheme="minorHAnsi" w:cstheme="minorHAnsi"/>
          <w:sz w:val="22"/>
          <w:szCs w:val="22"/>
        </w:rPr>
        <w:t>veřejné zakázky malého rozsahu</w:t>
      </w:r>
      <w:r w:rsidRPr="0094363C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3E7DF3" w:rsidRPr="0094363C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="004D27EA" w:rsidRPr="004D27EA">
        <w:rPr>
          <w:rFonts w:asciiTheme="minorHAnsi" w:hAnsiTheme="minorHAnsi" w:cs="Calibri"/>
          <w:b/>
          <w:bCs/>
          <w:iCs/>
          <w:sz w:val="22"/>
        </w:rPr>
        <w:t>„</w:t>
      </w:r>
      <w:r w:rsidR="0005545C" w:rsidRPr="0005545C">
        <w:rPr>
          <w:rFonts w:asciiTheme="minorHAnsi" w:hAnsiTheme="minorHAnsi" w:cs="Calibri"/>
          <w:b/>
          <w:bCs/>
          <w:iCs/>
          <w:sz w:val="22"/>
        </w:rPr>
        <w:t>Modernizace modelové laboratoře – fixační pomůcky pro radioterapii</w:t>
      </w:r>
      <w:r w:rsidR="0005545C">
        <w:rPr>
          <w:rFonts w:asciiTheme="minorHAnsi" w:hAnsiTheme="minorHAnsi" w:cs="Calibri"/>
          <w:b/>
          <w:bCs/>
          <w:iCs/>
          <w:sz w:val="22"/>
        </w:rPr>
        <w:t>“</w:t>
      </w:r>
      <w:r w:rsidR="00B12C53">
        <w:rPr>
          <w:rFonts w:asciiTheme="minorHAnsi" w:hAnsiTheme="minorHAnsi" w:cs="Calibri"/>
          <w:b/>
          <w:bCs/>
          <w:iCs/>
          <w:sz w:val="22"/>
        </w:rPr>
        <w:t>,</w:t>
      </w:r>
      <w:r w:rsidR="0005545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4D27EA" w:rsidRPr="004D27EA">
        <w:rPr>
          <w:rFonts w:asciiTheme="minorHAnsi" w:hAnsiTheme="minorHAnsi" w:cs="Calibri"/>
          <w:bCs/>
          <w:iCs/>
          <w:sz w:val="22"/>
        </w:rPr>
        <w:t xml:space="preserve">interní evidenční </w:t>
      </w:r>
      <w:r w:rsidR="004D27EA" w:rsidRPr="004D27EA">
        <w:rPr>
          <w:rFonts w:asciiTheme="minorHAnsi" w:hAnsiTheme="minorHAnsi" w:cs="Calibri"/>
          <w:bCs/>
          <w:iCs/>
          <w:sz w:val="22"/>
        </w:rPr>
        <w:lastRenderedPageBreak/>
        <w:t>číslo</w:t>
      </w:r>
      <w:r w:rsidR="00B12C53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05545C">
        <w:rPr>
          <w:rFonts w:asciiTheme="minorHAnsi" w:hAnsiTheme="minorHAnsi" w:cs="Calibri"/>
          <w:b/>
          <w:bCs/>
          <w:iCs/>
          <w:sz w:val="22"/>
        </w:rPr>
        <w:t xml:space="preserve">                </w:t>
      </w:r>
      <w:r w:rsidR="00B12C53">
        <w:rPr>
          <w:rFonts w:asciiTheme="minorHAnsi" w:hAnsiTheme="minorHAnsi" w:cs="Calibri"/>
          <w:b/>
          <w:bCs/>
          <w:iCs/>
          <w:sz w:val="22"/>
        </w:rPr>
        <w:t>VZ-201</w:t>
      </w:r>
      <w:r w:rsidR="00E9113E">
        <w:rPr>
          <w:rFonts w:asciiTheme="minorHAnsi" w:hAnsiTheme="minorHAnsi" w:cs="Calibri"/>
          <w:b/>
          <w:bCs/>
          <w:iCs/>
          <w:sz w:val="22"/>
        </w:rPr>
        <w:t>7-000</w:t>
      </w:r>
      <w:r w:rsidR="0005545C">
        <w:rPr>
          <w:rFonts w:asciiTheme="minorHAnsi" w:hAnsiTheme="minorHAnsi" w:cs="Calibri"/>
          <w:b/>
          <w:bCs/>
          <w:iCs/>
          <w:sz w:val="22"/>
        </w:rPr>
        <w:t>550</w:t>
      </w:r>
      <w:r w:rsidR="00E41710">
        <w:rPr>
          <w:rFonts w:asciiTheme="minorHAnsi" w:hAnsiTheme="minorHAnsi"/>
          <w:b/>
          <w:sz w:val="22"/>
        </w:rPr>
        <w:t>.</w:t>
      </w:r>
      <w:r w:rsidR="00E41710" w:rsidRPr="00E41710">
        <w:rPr>
          <w:rFonts w:asciiTheme="minorHAnsi" w:hAnsiTheme="minorHAnsi"/>
          <w:b/>
          <w:sz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8B7F99" w:rsidRPr="008B7F99">
            <w:rPr>
              <w:rFonts w:cs="Arial"/>
              <w:b/>
              <w:sz w:val="22"/>
            </w:rPr>
            <w:t xml:space="preserve">2 ks Systém </w:t>
          </w:r>
          <w:proofErr w:type="spellStart"/>
          <w:r w:rsidR="008B7F99" w:rsidRPr="008B7F99">
            <w:rPr>
              <w:rFonts w:cs="Arial"/>
              <w:b/>
              <w:sz w:val="22"/>
            </w:rPr>
            <w:t>HeadSTEP</w:t>
          </w:r>
          <w:proofErr w:type="spellEnd"/>
          <w:r w:rsidR="008B7F99" w:rsidRPr="008B7F99">
            <w:rPr>
              <w:rFonts w:cs="Arial"/>
              <w:b/>
              <w:sz w:val="22"/>
            </w:rPr>
            <w:t xml:space="preserve"> </w:t>
          </w:r>
          <w:proofErr w:type="spellStart"/>
          <w:r w:rsidR="008B7F99" w:rsidRPr="008B7F99">
            <w:rPr>
              <w:rFonts w:cs="Arial"/>
              <w:b/>
              <w:sz w:val="22"/>
            </w:rPr>
            <w:t>iBEAM</w:t>
          </w:r>
          <w:proofErr w:type="spellEnd"/>
          <w:r w:rsidR="008B7F99" w:rsidRPr="008B7F99">
            <w:rPr>
              <w:rFonts w:cs="Arial"/>
              <w:b/>
              <w:sz w:val="22"/>
            </w:rPr>
            <w:t xml:space="preserve"> </w:t>
          </w:r>
          <w:proofErr w:type="spellStart"/>
          <w:r w:rsidR="008B7F99" w:rsidRPr="008B7F99">
            <w:rPr>
              <w:rFonts w:cs="Arial"/>
              <w:b/>
              <w:sz w:val="22"/>
            </w:rPr>
            <w:t>evo</w:t>
          </w:r>
          <w:proofErr w:type="spellEnd"/>
          <w:r w:rsidR="008B7F99" w:rsidRPr="008B7F99">
            <w:rPr>
              <w:rFonts w:cs="Arial"/>
              <w:b/>
              <w:sz w:val="22"/>
            </w:rPr>
            <w:t xml:space="preserve"> </w:t>
          </w:r>
          <w:proofErr w:type="spellStart"/>
          <w:r w:rsidR="008B7F99" w:rsidRPr="008B7F99">
            <w:rPr>
              <w:rFonts w:cs="Arial"/>
              <w:b/>
              <w:sz w:val="22"/>
            </w:rPr>
            <w:t>Extension</w:t>
          </w:r>
          <w:proofErr w:type="spellEnd"/>
          <w:r w:rsidR="008B7F99" w:rsidRPr="008B7F99">
            <w:rPr>
              <w:rFonts w:cs="Arial"/>
              <w:b/>
              <w:sz w:val="22"/>
            </w:rPr>
            <w:t xml:space="preserve">, 5 ks podložek pod hlavu a krk, 1 ks Systém </w:t>
          </w:r>
          <w:proofErr w:type="spellStart"/>
          <w:r w:rsidR="008B7F99" w:rsidRPr="008B7F99">
            <w:rPr>
              <w:rFonts w:cs="Arial"/>
              <w:b/>
              <w:sz w:val="22"/>
            </w:rPr>
            <w:t>HeadSTEP</w:t>
          </w:r>
          <w:proofErr w:type="spellEnd"/>
          <w:r w:rsidR="008B7F99" w:rsidRPr="008B7F99">
            <w:rPr>
              <w:rFonts w:cs="Arial"/>
              <w:b/>
              <w:sz w:val="22"/>
            </w:rPr>
            <w:t xml:space="preserve"> </w:t>
          </w:r>
          <w:proofErr w:type="spellStart"/>
          <w:r w:rsidR="008B7F99" w:rsidRPr="008B7F99">
            <w:rPr>
              <w:rFonts w:cs="Arial"/>
              <w:b/>
              <w:sz w:val="22"/>
            </w:rPr>
            <w:t>Shoulder</w:t>
          </w:r>
          <w:proofErr w:type="spellEnd"/>
        </w:sdtContent>
      </w:sdt>
      <w:r w:rsidRPr="00E139FA">
        <w:rPr>
          <w:rFonts w:cs="Arial"/>
          <w:sz w:val="22"/>
        </w:rPr>
        <w:t xml:space="preserve"> ve FN Olomouc, realizované</w:t>
      </w:r>
      <w:r>
        <w:rPr>
          <w:rFonts w:cs="Arial"/>
          <w:sz w:val="22"/>
        </w:rPr>
        <w:t>/pořízené</w:t>
      </w:r>
      <w:r w:rsidRPr="00E139FA">
        <w:rPr>
          <w:rFonts w:cs="Arial"/>
          <w:sz w:val="22"/>
        </w:rPr>
        <w:t xml:space="preserve"> na základě VZ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lastRenderedPageBreak/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 xml:space="preserve">Údržba bude prováděna minimálně  </w:t>
      </w:r>
      <w:sdt>
        <w:sdtPr>
          <w:rPr>
            <w:b/>
            <w:sz w:val="22"/>
            <w:highlight w:val="lightGray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8B7F99">
            <w:rPr>
              <w:b/>
              <w:sz w:val="22"/>
              <w:highlight w:val="lightGray"/>
            </w:rPr>
            <w:t>současně s BTK, 1x</w:t>
          </w:r>
        </w:sdtContent>
      </w:sdt>
      <w:r>
        <w:rPr>
          <w:b/>
          <w:sz w:val="22"/>
        </w:rPr>
        <w:t xml:space="preserve"> za </w:t>
      </w:r>
      <w:sdt>
        <w:sdtPr>
          <w:rPr>
            <w:b/>
            <w:sz w:val="22"/>
          </w:rPr>
          <w:id w:val="-1317721162"/>
          <w:placeholder>
            <w:docPart w:val="DefaultPlaceholder_1081868574"/>
          </w:placeholder>
          <w:text/>
        </w:sdtPr>
        <w:sdtEndPr/>
        <w:sdtContent>
          <w:proofErr w:type="gramStart"/>
          <w:r w:rsidRPr="00F00AD8">
            <w:rPr>
              <w:b/>
              <w:sz w:val="22"/>
            </w:rPr>
            <w:t>rok(y).</w:t>
          </w:r>
        </w:sdtContent>
      </w:sdt>
      <w:proofErr w:type="gramEnd"/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lastRenderedPageBreak/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  <w:highlight w:val="lightGray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8B7F99">
            <w:rPr>
              <w:b/>
              <w:sz w:val="22"/>
              <w:highlight w:val="lightGray"/>
            </w:rPr>
            <w:t>1x</w:t>
          </w:r>
        </w:sdtContent>
      </w:sdt>
      <w:r w:rsidRPr="003D7133">
        <w:rPr>
          <w:b/>
          <w:sz w:val="22"/>
        </w:rPr>
        <w:t xml:space="preserve"> za </w:t>
      </w:r>
      <w:sdt>
        <w:sdtPr>
          <w:rPr>
            <w:b/>
            <w:sz w:val="22"/>
          </w:rPr>
          <w:id w:val="-1382082882"/>
          <w:placeholder>
            <w:docPart w:val="DefaultPlaceholder_1081868574"/>
          </w:placeholder>
          <w:text/>
        </w:sdtPr>
        <w:sdtEndPr/>
        <w:sdtContent>
          <w:proofErr w:type="gramStart"/>
          <w:r w:rsidRPr="003D7133">
            <w:rPr>
              <w:b/>
              <w:sz w:val="22"/>
            </w:rPr>
            <w:t>rok(y)</w:t>
          </w:r>
        </w:sdtContent>
      </w:sdt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</w:t>
      </w:r>
      <w:r w:rsidRPr="00E9113E">
        <w:rPr>
          <w:i/>
          <w:sz w:val="22"/>
        </w:rPr>
        <w:t xml:space="preserve">spotřební materiál potřebný pro provozování </w:t>
      </w:r>
      <w:r w:rsidRPr="00E9113E">
        <w:rPr>
          <w:rFonts w:cs="Arial"/>
          <w:i/>
          <w:sz w:val="22"/>
        </w:rPr>
        <w:t>předmětu servisu v rámci pravidelných preventivních</w:t>
      </w:r>
      <w:r w:rsidRPr="005216C4">
        <w:rPr>
          <w:rFonts w:cs="Arial"/>
          <w:sz w:val="22"/>
        </w:rPr>
        <w:t xml:space="preserve"> prohlídek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</w:t>
      </w:r>
      <w:r w:rsidRPr="00B2380F">
        <w:rPr>
          <w:b/>
          <w:i/>
          <w:sz w:val="22"/>
        </w:rPr>
        <w:t>příloze č.</w:t>
      </w:r>
      <w:r w:rsidR="00B2380F" w:rsidRPr="00B2380F">
        <w:rPr>
          <w:b/>
          <w:i/>
          <w:sz w:val="22"/>
        </w:rPr>
        <w:t xml:space="preserve"> </w:t>
      </w:r>
      <w:r w:rsidRPr="00B2380F">
        <w:rPr>
          <w:b/>
          <w:i/>
          <w:sz w:val="22"/>
        </w:rPr>
        <w:t>2</w:t>
      </w:r>
      <w:r w:rsidRPr="005216C4">
        <w:rPr>
          <w:sz w:val="22"/>
        </w:rPr>
        <w:t xml:space="preserve">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B2380F" w:rsidRDefault="007C355C" w:rsidP="00B2380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B2380F" w:rsidRDefault="00B2380F" w:rsidP="00B2380F">
      <w:pPr>
        <w:pStyle w:val="Odstavecseseznamem"/>
        <w:rPr>
          <w:sz w:val="22"/>
        </w:rPr>
      </w:pPr>
    </w:p>
    <w:p w:rsidR="00B2380F" w:rsidRPr="00B2380F" w:rsidRDefault="007C355C" w:rsidP="00B2380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B2380F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B2380F">
        <w:rPr>
          <w:b/>
          <w:sz w:val="22"/>
        </w:rPr>
        <w:t xml:space="preserve">na </w:t>
      </w:r>
      <w:sdt>
        <w:sdtPr>
          <w:rPr>
            <w:b/>
            <w:sz w:val="22"/>
            <w:highlight w:val="lightGray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8B7F99">
            <w:rPr>
              <w:b/>
              <w:sz w:val="22"/>
              <w:highlight w:val="lightGray"/>
            </w:rPr>
            <w:t>542 423 716 / 800 100 895</w:t>
          </w:r>
        </w:sdtContent>
      </w:sdt>
      <w:r w:rsidRPr="0005545C">
        <w:rPr>
          <w:b/>
          <w:sz w:val="22"/>
          <w:highlight w:val="lightGray"/>
        </w:rPr>
        <w:t>,</w:t>
      </w:r>
      <w:r w:rsidRPr="00B2380F">
        <w:rPr>
          <w:sz w:val="22"/>
        </w:rPr>
        <w:t xml:space="preserve"> či formou emailové zprávy </w:t>
      </w:r>
      <w:r w:rsidRPr="00B2380F">
        <w:rPr>
          <w:b/>
          <w:sz w:val="22"/>
        </w:rPr>
        <w:t xml:space="preserve">na </w:t>
      </w:r>
      <w:sdt>
        <w:sdtPr>
          <w:rPr>
            <w:b/>
            <w:sz w:val="22"/>
            <w:highlight w:val="lightGray"/>
          </w:rPr>
          <w:id w:val="22692420"/>
          <w:placeholder>
            <w:docPart w:val="DefaultPlaceholder_22675703"/>
          </w:placeholder>
          <w:text/>
        </w:sdtPr>
        <w:sdtEndPr/>
        <w:sdtContent>
          <w:proofErr w:type="spellStart"/>
          <w:r w:rsidR="008B7F99">
            <w:rPr>
              <w:b/>
              <w:sz w:val="22"/>
              <w:highlight w:val="lightGray"/>
            </w:rPr>
            <w:t>hotline</w:t>
          </w:r>
          <w:proofErr w:type="spellEnd"/>
        </w:sdtContent>
      </w:sdt>
      <w:r w:rsidRPr="00B2380F">
        <w:rPr>
          <w:b/>
          <w:sz w:val="22"/>
        </w:rPr>
        <w:t>@</w:t>
      </w:r>
      <w:sdt>
        <w:sdtPr>
          <w:rPr>
            <w:b/>
            <w:sz w:val="22"/>
            <w:highlight w:val="lightGray"/>
          </w:rPr>
          <w:id w:val="22692421"/>
          <w:placeholder>
            <w:docPart w:val="DefaultPlaceholder_22675703"/>
          </w:placeholder>
          <w:text/>
        </w:sdtPr>
        <w:sdtEndPr/>
        <w:sdtContent>
          <w:proofErr w:type="spellStart"/>
          <w:r w:rsidR="008B7F99">
            <w:rPr>
              <w:b/>
              <w:sz w:val="22"/>
              <w:highlight w:val="lightGray"/>
            </w:rPr>
            <w:t>medicaltk.com</w:t>
          </w:r>
          <w:proofErr w:type="spellEnd"/>
          <w:r w:rsidRPr="0005545C">
            <w:rPr>
              <w:b/>
              <w:sz w:val="22"/>
              <w:highlight w:val="lightGray"/>
            </w:rPr>
            <w:t>.</w:t>
          </w:r>
        </w:sdtContent>
      </w:sdt>
      <w:r w:rsidRPr="00B2380F">
        <w:rPr>
          <w:sz w:val="22"/>
        </w:rPr>
        <w:t xml:space="preserve"> Dnem doručení se v pochybnostech rozumí třetí den od prokazatelného odeslání zprávy poskytovateli</w:t>
      </w:r>
      <w:r w:rsidR="00B12C53">
        <w:rPr>
          <w:sz w:val="22"/>
        </w:rPr>
        <w:t>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lastRenderedPageBreak/>
        <w:t xml:space="preserve">Poskytovatel je povinen odstranit poruchy a závady nahlášené objednatelem způsobem dle odst. </w:t>
      </w:r>
      <w:r>
        <w:rPr>
          <w:sz w:val="22"/>
        </w:rPr>
        <w:t>6</w:t>
      </w:r>
      <w:r w:rsidRPr="00E139FA">
        <w:rPr>
          <w:sz w:val="22"/>
        </w:rPr>
        <w:t>. tohoto článku v následujících termínech:</w:t>
      </w:r>
    </w:p>
    <w:p w:rsidR="007C355C" w:rsidRPr="00AC70F0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E139FA">
        <w:rPr>
          <w:sz w:val="22"/>
        </w:rPr>
        <w:t>není-li dále stanoveno jinak je poskytovatel</w:t>
      </w:r>
      <w:r w:rsidRPr="00E139FA">
        <w:rPr>
          <w:b/>
          <w:sz w:val="22"/>
        </w:rPr>
        <w:t xml:space="preserve"> </w:t>
      </w:r>
      <w:r w:rsidRPr="00E139FA">
        <w:rPr>
          <w:sz w:val="22"/>
        </w:rPr>
        <w:t xml:space="preserve">povinen nastoupit k odstranění nahlášené závady/poruchy bez zbytečného </w:t>
      </w:r>
      <w:r w:rsidRPr="00AC70F0">
        <w:rPr>
          <w:sz w:val="22"/>
        </w:rPr>
        <w:t xml:space="preserve">odkladu, nejpozději </w:t>
      </w:r>
      <w:r w:rsidRPr="00637214">
        <w:rPr>
          <w:sz w:val="22"/>
        </w:rPr>
        <w:t xml:space="preserve">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  <w:highlight w:val="lightGray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8B7F99">
            <w:rPr>
              <w:b/>
              <w:snapToGrid w:val="0"/>
              <w:sz w:val="22"/>
              <w:highlight w:val="lightGray"/>
            </w:rPr>
            <w:t>48</w:t>
          </w:r>
        </w:sdtContent>
      </w:sdt>
      <w:r w:rsidRPr="00637214">
        <w:rPr>
          <w:sz w:val="22"/>
        </w:rPr>
        <w:t xml:space="preserve"> </w:t>
      </w:r>
      <w:sdt>
        <w:sdtPr>
          <w:rPr>
            <w:sz w:val="22"/>
          </w:rPr>
          <w:id w:val="-403383687"/>
          <w:placeholder>
            <w:docPart w:val="DefaultPlaceholder_1081868574"/>
          </w:placeholder>
          <w:text/>
        </w:sdtPr>
        <w:sdtEndPr/>
        <w:sdtContent>
          <w:r w:rsidRPr="00637214">
            <w:rPr>
              <w:sz w:val="22"/>
            </w:rPr>
            <w:t>hodin</w:t>
          </w:r>
        </w:sdtContent>
      </w:sdt>
      <w:r w:rsidRPr="00AC70F0">
        <w:rPr>
          <w:sz w:val="22"/>
        </w:rPr>
        <w:t xml:space="preserve"> od okamžiku jejího nahlášení,</w:t>
      </w:r>
    </w:p>
    <w:p w:rsidR="007C355C" w:rsidRPr="00637214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AC70F0">
        <w:rPr>
          <w:sz w:val="22"/>
        </w:rPr>
        <w:t xml:space="preserve">není-li dále </w:t>
      </w:r>
      <w:r w:rsidRPr="00637214">
        <w:rPr>
          <w:sz w:val="22"/>
        </w:rPr>
        <w:t>stanoveno jinak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 xml:space="preserve">povinen odstranit nahlášené vady bez zbytečného odkladu, nejpozději 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z w:val="22"/>
            <w:highlight w:val="lightGray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EC5158">
            <w:rPr>
              <w:b/>
              <w:sz w:val="22"/>
              <w:highlight w:val="lightGray"/>
            </w:rPr>
            <w:t>5</w:t>
          </w:r>
        </w:sdtContent>
      </w:sdt>
      <w:r w:rsidRPr="00637214">
        <w:rPr>
          <w:sz w:val="22"/>
        </w:rPr>
        <w:t xml:space="preserve"> </w:t>
      </w:r>
      <w:sdt>
        <w:sdtPr>
          <w:rPr>
            <w:sz w:val="22"/>
          </w:rPr>
          <w:id w:val="-826358355"/>
          <w:placeholder>
            <w:docPart w:val="DefaultPlaceholder_1081868574"/>
          </w:placeholder>
          <w:text/>
        </w:sdtPr>
        <w:sdtEndPr/>
        <w:sdtContent>
          <w:r w:rsidR="00E9113E">
            <w:rPr>
              <w:sz w:val="22"/>
            </w:rPr>
            <w:t>dnů</w:t>
          </w:r>
        </w:sdtContent>
      </w:sdt>
      <w:r w:rsidRPr="00637214">
        <w:rPr>
          <w:sz w:val="22"/>
        </w:rPr>
        <w:t xml:space="preserve"> od okamžiku jejího nahlášení,</w:t>
      </w:r>
    </w:p>
    <w:p w:rsidR="00B2380F" w:rsidRDefault="007C355C" w:rsidP="00654E55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B2380F">
        <w:rPr>
          <w:sz w:val="22"/>
        </w:rPr>
        <w:t>u havarijního stavu je poskytovatel</w:t>
      </w:r>
      <w:r w:rsidRPr="00B2380F">
        <w:rPr>
          <w:b/>
          <w:sz w:val="22"/>
        </w:rPr>
        <w:t xml:space="preserve"> </w:t>
      </w:r>
      <w:r w:rsidRPr="00B2380F">
        <w:rPr>
          <w:sz w:val="22"/>
        </w:rPr>
        <w:t>povinen nastoupit na místě v sídle Objednatele k odstranění nahlášeného stavu bez zbytečného odkladu, nejpozději</w:t>
      </w:r>
      <w:r w:rsidRPr="00B2380F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  <w:highlight w:val="lightGray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8B7F99">
            <w:rPr>
              <w:b/>
              <w:snapToGrid w:val="0"/>
              <w:sz w:val="22"/>
              <w:highlight w:val="lightGray"/>
            </w:rPr>
            <w:t>24</w:t>
          </w:r>
        </w:sdtContent>
      </w:sdt>
      <w:r w:rsidRPr="00B2380F">
        <w:rPr>
          <w:sz w:val="22"/>
        </w:rPr>
        <w:t xml:space="preserve"> </w:t>
      </w:r>
      <w:sdt>
        <w:sdtPr>
          <w:rPr>
            <w:b/>
            <w:sz w:val="22"/>
          </w:rPr>
          <w:id w:val="1628272294"/>
          <w:placeholder>
            <w:docPart w:val="DefaultPlaceholder_1081868574"/>
          </w:placeholder>
          <w:text/>
        </w:sdtPr>
        <w:sdtEndPr/>
        <w:sdtContent>
          <w:r w:rsidRPr="00F00AD8">
            <w:rPr>
              <w:b/>
              <w:sz w:val="22"/>
            </w:rPr>
            <w:t>hodin</w:t>
          </w:r>
        </w:sdtContent>
      </w:sdt>
      <w:r w:rsidRPr="00B2380F">
        <w:rPr>
          <w:sz w:val="22"/>
        </w:rPr>
        <w:t xml:space="preserve"> od okamžiku jeho nahlášení. Havarijním stavem se rozumí nemožnost využívání </w:t>
      </w:r>
      <w:r w:rsidRPr="00B2380F">
        <w:rPr>
          <w:rFonts w:cs="Arial"/>
          <w:sz w:val="22"/>
        </w:rPr>
        <w:t>předmětu servisu</w:t>
      </w:r>
      <w:r w:rsidRPr="00B2380F">
        <w:rPr>
          <w:sz w:val="22"/>
        </w:rPr>
        <w:t xml:space="preserve"> v celém rozsahu.</w:t>
      </w:r>
      <w:r w:rsidR="00B2380F" w:rsidRPr="00B2380F">
        <w:rPr>
          <w:sz w:val="22"/>
        </w:rPr>
        <w:t xml:space="preserve"> 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>a není</w:t>
      </w:r>
      <w:r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lastRenderedPageBreak/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680EBE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077F4F" w:rsidRDefault="00077F4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lastRenderedPageBreak/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077F4F" w:rsidRDefault="00077F4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rPr>
          <w:sz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lastRenderedPageBreak/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2.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Smluvní strany se dohodly na níže uvedených cenových ujednáních:</w:t>
      </w:r>
    </w:p>
    <w:p w:rsidR="007C355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a) Hodinová sazba servisního </w:t>
      </w:r>
      <w:proofErr w:type="gramStart"/>
      <w:r>
        <w:rPr>
          <w:rFonts w:ascii="Calibri" w:hAnsi="Calibri"/>
          <w:color w:val="000000"/>
          <w:sz w:val="22"/>
          <w:szCs w:val="22"/>
        </w:rPr>
        <w:t>technika   činí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 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color w:val="000000"/>
              <w:sz w:val="22"/>
              <w:szCs w:val="22"/>
              <w:highlight w:val="lightGray"/>
            </w:rPr>
            <w:t>350,00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color w:val="000000"/>
              <w:sz w:val="22"/>
              <w:szCs w:val="22"/>
              <w:highlight w:val="lightGray"/>
            </w:rPr>
            <w:t>424,00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color w:val="000000"/>
              <w:sz w:val="22"/>
              <w:szCs w:val="22"/>
              <w:highlight w:val="lightGray"/>
            </w:rPr>
            <w:t>1 260,00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8B7F99">
            <w:rPr>
              <w:rFonts w:ascii="Calibri" w:hAnsi="Calibri"/>
              <w:color w:val="000000"/>
              <w:sz w:val="22"/>
              <w:szCs w:val="22"/>
              <w:highlight w:val="lightGray"/>
            </w:rPr>
            <w:t>1 525,00</w:t>
          </w:r>
        </w:sdtContent>
      </w:sdt>
      <w:r w:rsidR="00D05BC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554BBF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součást BTK, 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554BBF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součást BTK,  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>
        <w:rPr>
          <w:rFonts w:ascii="Calibri" w:hAnsi="Calibri"/>
          <w:color w:val="000000"/>
          <w:sz w:val="22"/>
          <w:szCs w:val="22"/>
        </w:rPr>
        <w:t>DPH,</w:t>
      </w:r>
    </w:p>
    <w:p w:rsidR="009160A9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554BBF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500,00 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554BBF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605,00  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554BBF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neprovádí se </w:t>
          </w:r>
        </w:sdtContent>
      </w:sdt>
      <w:r w:rsidR="00932BD7" w:rsidRPr="00637214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554BBF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neprovádí se 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554BBF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2 000,00 </w:t>
          </w:r>
        </w:sdtContent>
      </w:sdt>
      <w:r w:rsidRPr="00637214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lightGray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554BBF">
            <w:rPr>
              <w:rFonts w:ascii="Calibri" w:hAnsi="Calibri"/>
              <w:color w:val="000000"/>
              <w:sz w:val="22"/>
              <w:szCs w:val="22"/>
              <w:highlight w:val="lightGray"/>
            </w:rPr>
            <w:t xml:space="preserve">2 420,00 </w:t>
          </w:r>
        </w:sdtContent>
      </w:sdt>
      <w:r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414051" w:rsidRPr="00414051" w:rsidRDefault="009160A9" w:rsidP="00414051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414051">
        <w:rPr>
          <w:rFonts w:ascii="Calibri" w:hAnsi="Calibri"/>
          <w:sz w:val="22"/>
          <w:szCs w:val="22"/>
        </w:rPr>
        <w:t>3.</w:t>
      </w:r>
      <w:r w:rsidRPr="00414051">
        <w:rPr>
          <w:rFonts w:ascii="Calibri" w:hAnsi="Calibri"/>
          <w:sz w:val="22"/>
          <w:szCs w:val="22"/>
        </w:rPr>
        <w:tab/>
      </w:r>
      <w:r w:rsidRPr="00414051">
        <w:rPr>
          <w:rFonts w:ascii="Calibri" w:hAnsi="Calibri"/>
          <w:sz w:val="22"/>
          <w:szCs w:val="22"/>
        </w:rPr>
        <w:tab/>
      </w:r>
      <w:r w:rsidR="00414051" w:rsidRPr="00414051">
        <w:rPr>
          <w:rFonts w:ascii="Calibri" w:hAnsi="Calibri"/>
          <w:sz w:val="22"/>
          <w:szCs w:val="22"/>
        </w:rPr>
        <w:t xml:space="preserve">Poskytovatel je povinen vystavit a doručit fakturu s náležitostmi daňového dokladu podle zákona č. 235/2004 Sb., o dani z přidané hodnoty, v platném znění, nejpozději do 15-ti dnů od provedeného zásahu, a splatností 60 kalendářních dnů ode dne vystavení faktury a jako přílohu je povinen připojit kopii záznamu o provedení činnosti včetně její specifikace. Každá jednotlivá faktura vystavená v rámci smluvního vztahu založeného touto smlouvou musí obsahovat identifikátor veřejné zakázky </w:t>
      </w:r>
      <w:r w:rsidR="00414051" w:rsidRPr="00414051">
        <w:rPr>
          <w:rFonts w:ascii="Calibri" w:hAnsi="Calibri"/>
          <w:b/>
          <w:sz w:val="22"/>
          <w:szCs w:val="22"/>
        </w:rPr>
        <w:t>VZ-201</w:t>
      </w:r>
      <w:r w:rsidR="00F00AD8">
        <w:rPr>
          <w:rFonts w:ascii="Calibri" w:hAnsi="Calibri"/>
          <w:b/>
          <w:sz w:val="22"/>
          <w:szCs w:val="22"/>
        </w:rPr>
        <w:t>7</w:t>
      </w:r>
      <w:r w:rsidR="0062301B">
        <w:rPr>
          <w:rFonts w:ascii="Calibri" w:hAnsi="Calibri"/>
          <w:b/>
          <w:sz w:val="22"/>
          <w:szCs w:val="22"/>
        </w:rPr>
        <w:t>-000</w:t>
      </w:r>
      <w:r w:rsidR="0005545C">
        <w:rPr>
          <w:rFonts w:ascii="Calibri" w:hAnsi="Calibri"/>
          <w:b/>
          <w:sz w:val="22"/>
          <w:szCs w:val="22"/>
        </w:rPr>
        <w:t>550</w:t>
      </w:r>
      <w:r w:rsidR="000E2F99">
        <w:rPr>
          <w:rFonts w:ascii="Calibri" w:hAnsi="Calibri"/>
          <w:b/>
          <w:sz w:val="22"/>
          <w:szCs w:val="22"/>
        </w:rPr>
        <w:t>.</w:t>
      </w:r>
    </w:p>
    <w:p w:rsidR="009160A9" w:rsidRPr="00AA2903" w:rsidRDefault="009160A9" w:rsidP="00414051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657121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FF2" w:rsidRDefault="00657121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077F4F" w:rsidRDefault="00077F4F" w:rsidP="009160A9">
      <w:pPr>
        <w:tabs>
          <w:tab w:val="left" w:pos="284"/>
        </w:tabs>
        <w:spacing w:line="276" w:lineRule="auto"/>
        <w:ind w:left="709" w:hanging="709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lastRenderedPageBreak/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 xml:space="preserve"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</w:t>
      </w:r>
      <w:r w:rsidRPr="008E67CF">
        <w:rPr>
          <w:sz w:val="22"/>
        </w:rPr>
        <w:lastRenderedPageBreak/>
        <w:t>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</w:t>
      </w:r>
      <w:r w:rsidR="00E12CBF">
        <w:rPr>
          <w:sz w:val="22"/>
          <w:szCs w:val="22"/>
        </w:rPr>
        <w:lastRenderedPageBreak/>
        <w:t>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B12C53" w:rsidRDefault="00197332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Příloha č. 2 – </w:t>
      </w:r>
      <w:r w:rsidR="00F00AD8">
        <w:rPr>
          <w:rFonts w:asciiTheme="minorHAnsi" w:hAnsiTheme="minorHAnsi" w:cs="Arial"/>
          <w:sz w:val="22"/>
        </w:rPr>
        <w:t>S</w:t>
      </w:r>
      <w:r w:rsidR="00F00AD8" w:rsidRPr="00F00AD8">
        <w:rPr>
          <w:rFonts w:asciiTheme="minorHAnsi" w:hAnsiTheme="minorHAnsi" w:cs="Arial"/>
          <w:sz w:val="22"/>
        </w:rPr>
        <w:t xml:space="preserve">potřební materiál </w:t>
      </w:r>
      <w:r w:rsidR="00F00AD8" w:rsidRPr="00F00AD8">
        <w:rPr>
          <w:rFonts w:asciiTheme="minorHAnsi" w:hAnsiTheme="minorHAnsi" w:cstheme="minorHAnsi"/>
          <w:sz w:val="22"/>
        </w:rPr>
        <w:t>potřebný v rámci pravidelných preventivních prohlídek</w:t>
      </w:r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V Olomouci dne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sdt>
        <w:sdtPr>
          <w:rPr>
            <w:rFonts w:asciiTheme="minorHAnsi" w:hAnsiTheme="minorHAnsi" w:cs="Arial"/>
            <w:sz w:val="22"/>
          </w:rPr>
          <w:id w:val="-1693452267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 w:cs="Arial"/>
              <w:sz w:val="22"/>
            </w:rPr>
            <w:t>V</w:t>
          </w:r>
          <w:r w:rsidR="00554BBF">
            <w:rPr>
              <w:rFonts w:asciiTheme="minorHAnsi" w:hAnsiTheme="minorHAnsi" w:cs="Arial"/>
              <w:sz w:val="22"/>
            </w:rPr>
            <w:t xml:space="preserve"> Praze </w:t>
          </w:r>
          <w:r>
            <w:rPr>
              <w:rFonts w:asciiTheme="minorHAnsi" w:hAnsiTheme="minorHAnsi" w:cs="Arial"/>
              <w:sz w:val="22"/>
            </w:rPr>
            <w:t>dne</w:t>
          </w:r>
          <w:r w:rsidR="00554BBF">
            <w:rPr>
              <w:rFonts w:asciiTheme="minorHAnsi" w:hAnsiTheme="minorHAnsi" w:cs="Arial"/>
              <w:sz w:val="22"/>
            </w:rPr>
            <w:t xml:space="preserve"> </w:t>
          </w:r>
        </w:sdtContent>
      </w:sdt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lastRenderedPageBreak/>
        <w:t>___________________________________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sdt>
        <w:sdtPr>
          <w:rPr>
            <w:rFonts w:asciiTheme="minorHAnsi" w:hAnsiTheme="minorHAnsi" w:cs="Arial"/>
            <w:sz w:val="22"/>
          </w:rPr>
          <w:id w:val="216796422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 w:cs="Arial"/>
              <w:sz w:val="22"/>
            </w:rPr>
            <w:t>____________________________________</w:t>
          </w:r>
        </w:sdtContent>
      </w:sdt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Fakultní nemocnice Olomouc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sdt>
        <w:sdtPr>
          <w:rPr>
            <w:rFonts w:asciiTheme="minorHAnsi" w:hAnsiTheme="minorHAnsi" w:cs="Arial"/>
            <w:sz w:val="22"/>
          </w:rPr>
          <w:id w:val="-1103022877"/>
          <w:placeholder>
            <w:docPart w:val="DefaultPlaceholder_1081868574"/>
          </w:placeholder>
          <w:text/>
        </w:sdtPr>
        <w:sdtEndPr/>
        <w:sdtContent>
          <w:r w:rsidR="00554BBF">
            <w:rPr>
              <w:rFonts w:asciiTheme="minorHAnsi" w:hAnsiTheme="minorHAnsi" w:cs="Arial"/>
              <w:sz w:val="22"/>
            </w:rPr>
            <w:t>TRANSKONTAKT-MEDICAL s.r.o.</w:t>
          </w:r>
        </w:sdtContent>
      </w:sdt>
    </w:p>
    <w:p w:rsidR="00B12C53" w:rsidRDefault="00B12C53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objednatel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sdt>
        <w:sdtPr>
          <w:rPr>
            <w:rFonts w:asciiTheme="minorHAnsi" w:hAnsiTheme="minorHAnsi" w:cs="Arial"/>
            <w:sz w:val="22"/>
          </w:rPr>
          <w:id w:val="-513383377"/>
          <w:placeholder>
            <w:docPart w:val="DefaultPlaceholder_1081868574"/>
          </w:placeholder>
          <w:text/>
        </w:sdtPr>
        <w:sdtEndPr/>
        <w:sdtContent>
          <w:r>
            <w:rPr>
              <w:rFonts w:asciiTheme="minorHAnsi" w:hAnsiTheme="minorHAnsi" w:cs="Arial"/>
              <w:sz w:val="22"/>
            </w:rPr>
            <w:t>poskytovatel</w:t>
          </w:r>
        </w:sdtContent>
      </w:sdt>
    </w:p>
    <w:p w:rsidR="00A31725" w:rsidRDefault="00A31725" w:rsidP="009160A9">
      <w:pPr>
        <w:jc w:val="both"/>
        <w:rPr>
          <w:rFonts w:asciiTheme="minorHAnsi" w:hAnsiTheme="minorHAnsi" w:cs="Arial"/>
          <w:sz w:val="22"/>
        </w:rPr>
      </w:pPr>
    </w:p>
    <w:p w:rsidR="00A31725" w:rsidRDefault="00A31725" w:rsidP="009160A9">
      <w:pPr>
        <w:jc w:val="both"/>
        <w:rPr>
          <w:rFonts w:asciiTheme="minorHAnsi" w:hAnsiTheme="minorHAnsi" w:cs="Arial"/>
          <w:sz w:val="22"/>
        </w:rPr>
      </w:pPr>
    </w:p>
    <w:p w:rsidR="00A31725" w:rsidRDefault="00A31725" w:rsidP="009160A9">
      <w:pPr>
        <w:jc w:val="both"/>
        <w:rPr>
          <w:rFonts w:asciiTheme="minorHAnsi" w:hAnsiTheme="minorHAnsi" w:cs="Arial"/>
          <w:sz w:val="22"/>
        </w:rPr>
      </w:pPr>
    </w:p>
    <w:p w:rsidR="00A31725" w:rsidRDefault="00A31725" w:rsidP="009160A9">
      <w:pPr>
        <w:jc w:val="both"/>
        <w:rPr>
          <w:rFonts w:asciiTheme="minorHAnsi" w:hAnsiTheme="minorHAnsi" w:cs="Arial"/>
          <w:sz w:val="22"/>
        </w:rPr>
      </w:pPr>
    </w:p>
    <w:p w:rsidR="00A31725" w:rsidRDefault="00A31725" w:rsidP="009160A9">
      <w:pPr>
        <w:jc w:val="both"/>
        <w:rPr>
          <w:rFonts w:asciiTheme="minorHAnsi" w:hAnsiTheme="minorHAnsi" w:cs="Arial"/>
          <w:sz w:val="22"/>
        </w:rPr>
      </w:pPr>
    </w:p>
    <w:p w:rsidR="00A31725" w:rsidRDefault="00A31725" w:rsidP="009160A9">
      <w:pPr>
        <w:jc w:val="both"/>
        <w:rPr>
          <w:rFonts w:asciiTheme="minorHAnsi" w:hAnsiTheme="minorHAnsi" w:cs="Arial"/>
          <w:sz w:val="22"/>
        </w:rPr>
      </w:pP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  <w:r w:rsidRPr="00A31725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  <w:r w:rsidRPr="00A31725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</w:p>
    <w:p w:rsidR="00A31725" w:rsidRDefault="00A31725" w:rsidP="009160A9">
      <w:pPr>
        <w:jc w:val="both"/>
        <w:rPr>
          <w:rFonts w:asciiTheme="minorHAnsi" w:hAnsiTheme="minorHAnsi"/>
          <w:sz w:val="22"/>
          <w:szCs w:val="22"/>
        </w:rPr>
      </w:pPr>
    </w:p>
    <w:p w:rsidR="00A31725" w:rsidRPr="00AE5FF2" w:rsidRDefault="00A31725" w:rsidP="009160A9">
      <w:pPr>
        <w:jc w:val="both"/>
        <w:rPr>
          <w:rFonts w:asciiTheme="minorHAnsi" w:hAnsiTheme="minorHAnsi"/>
          <w:sz w:val="22"/>
          <w:szCs w:val="22"/>
        </w:rPr>
      </w:pPr>
      <w:r w:rsidRPr="00A31725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31725" w:rsidRPr="00AE5FF2" w:rsidSect="00D10E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04" w:rsidRDefault="00366804" w:rsidP="009160A9">
      <w:r>
        <w:separator/>
      </w:r>
    </w:p>
  </w:endnote>
  <w:endnote w:type="continuationSeparator" w:id="0">
    <w:p w:rsidR="00366804" w:rsidRDefault="00366804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04" w:rsidRDefault="00366804" w:rsidP="009160A9">
      <w:r>
        <w:separator/>
      </w:r>
    </w:p>
  </w:footnote>
  <w:footnote w:type="continuationSeparator" w:id="0">
    <w:p w:rsidR="00366804" w:rsidRDefault="00366804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F00AD8" w:rsidP="000D22A1">
    <w:pPr>
      <w:pStyle w:val="Zhlav"/>
      <w:tabs>
        <w:tab w:val="left" w:pos="720"/>
      </w:tabs>
    </w:pPr>
    <w:r w:rsidRPr="00F65C44">
      <w:rPr>
        <w:noProof/>
      </w:rPr>
      <w:drawing>
        <wp:inline distT="0" distB="0" distL="0" distR="0" wp14:anchorId="607883DD" wp14:editId="0A678EAE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D3BAB">
      <w:tab/>
    </w:r>
    <w:r w:rsidR="000953EC">
      <w:tab/>
    </w:r>
    <w:r w:rsidR="000953EC">
      <w:tab/>
    </w:r>
    <w:r w:rsidR="000953E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A9"/>
    <w:rsid w:val="000158DF"/>
    <w:rsid w:val="00016DF5"/>
    <w:rsid w:val="0005545C"/>
    <w:rsid w:val="00077F4F"/>
    <w:rsid w:val="000953EC"/>
    <w:rsid w:val="000A3E5B"/>
    <w:rsid w:val="000C3310"/>
    <w:rsid w:val="000C5A29"/>
    <w:rsid w:val="000D22A1"/>
    <w:rsid w:val="000D668F"/>
    <w:rsid w:val="000E2F99"/>
    <w:rsid w:val="000E4F6A"/>
    <w:rsid w:val="00150DD2"/>
    <w:rsid w:val="0019414E"/>
    <w:rsid w:val="00197332"/>
    <w:rsid w:val="001B2E48"/>
    <w:rsid w:val="001D7CF4"/>
    <w:rsid w:val="001F2138"/>
    <w:rsid w:val="00212C19"/>
    <w:rsid w:val="002207B6"/>
    <w:rsid w:val="002362B4"/>
    <w:rsid w:val="00287BFD"/>
    <w:rsid w:val="0029507F"/>
    <w:rsid w:val="00295997"/>
    <w:rsid w:val="002C746E"/>
    <w:rsid w:val="00337C61"/>
    <w:rsid w:val="00350127"/>
    <w:rsid w:val="00362F5F"/>
    <w:rsid w:val="00366804"/>
    <w:rsid w:val="003802FF"/>
    <w:rsid w:val="00385E0C"/>
    <w:rsid w:val="003E7DF3"/>
    <w:rsid w:val="00414051"/>
    <w:rsid w:val="00434EFE"/>
    <w:rsid w:val="00491D11"/>
    <w:rsid w:val="004D27EA"/>
    <w:rsid w:val="004D3BAB"/>
    <w:rsid w:val="00511900"/>
    <w:rsid w:val="005216C4"/>
    <w:rsid w:val="00554671"/>
    <w:rsid w:val="00554BBF"/>
    <w:rsid w:val="00561D05"/>
    <w:rsid w:val="00571BB2"/>
    <w:rsid w:val="005863E8"/>
    <w:rsid w:val="00597898"/>
    <w:rsid w:val="005C44CC"/>
    <w:rsid w:val="0062301B"/>
    <w:rsid w:val="00637214"/>
    <w:rsid w:val="00657121"/>
    <w:rsid w:val="006A36FD"/>
    <w:rsid w:val="006B545F"/>
    <w:rsid w:val="006F5751"/>
    <w:rsid w:val="00723BF3"/>
    <w:rsid w:val="00745D2C"/>
    <w:rsid w:val="00780182"/>
    <w:rsid w:val="007B0B31"/>
    <w:rsid w:val="007C355C"/>
    <w:rsid w:val="00826EC1"/>
    <w:rsid w:val="008351D4"/>
    <w:rsid w:val="00860F63"/>
    <w:rsid w:val="00887779"/>
    <w:rsid w:val="008A111F"/>
    <w:rsid w:val="008B18A1"/>
    <w:rsid w:val="008B7F99"/>
    <w:rsid w:val="008C2EB8"/>
    <w:rsid w:val="008D05E8"/>
    <w:rsid w:val="008D16B1"/>
    <w:rsid w:val="00915A0F"/>
    <w:rsid w:val="009160A9"/>
    <w:rsid w:val="00932BD7"/>
    <w:rsid w:val="0094363C"/>
    <w:rsid w:val="009C5940"/>
    <w:rsid w:val="00A10E7C"/>
    <w:rsid w:val="00A31725"/>
    <w:rsid w:val="00A33680"/>
    <w:rsid w:val="00A61E23"/>
    <w:rsid w:val="00A64B99"/>
    <w:rsid w:val="00A65BE5"/>
    <w:rsid w:val="00A7512F"/>
    <w:rsid w:val="00A90373"/>
    <w:rsid w:val="00A97B51"/>
    <w:rsid w:val="00AB6905"/>
    <w:rsid w:val="00AC70F0"/>
    <w:rsid w:val="00AE5FF2"/>
    <w:rsid w:val="00B07A72"/>
    <w:rsid w:val="00B12C53"/>
    <w:rsid w:val="00B2380F"/>
    <w:rsid w:val="00B5056D"/>
    <w:rsid w:val="00B64B2D"/>
    <w:rsid w:val="00B83B67"/>
    <w:rsid w:val="00B84BBD"/>
    <w:rsid w:val="00B96471"/>
    <w:rsid w:val="00BB7CFC"/>
    <w:rsid w:val="00BD05FE"/>
    <w:rsid w:val="00BD6336"/>
    <w:rsid w:val="00C72796"/>
    <w:rsid w:val="00C851C1"/>
    <w:rsid w:val="00C908CF"/>
    <w:rsid w:val="00CA5A1D"/>
    <w:rsid w:val="00CC528A"/>
    <w:rsid w:val="00CE18D3"/>
    <w:rsid w:val="00CF3A6C"/>
    <w:rsid w:val="00D05BCD"/>
    <w:rsid w:val="00D10E15"/>
    <w:rsid w:val="00D2380C"/>
    <w:rsid w:val="00D61CC3"/>
    <w:rsid w:val="00D76FBE"/>
    <w:rsid w:val="00D93D2D"/>
    <w:rsid w:val="00DC7880"/>
    <w:rsid w:val="00E12CBF"/>
    <w:rsid w:val="00E41710"/>
    <w:rsid w:val="00E9113E"/>
    <w:rsid w:val="00EC5158"/>
    <w:rsid w:val="00ED04AC"/>
    <w:rsid w:val="00F00AD8"/>
    <w:rsid w:val="00F050FF"/>
    <w:rsid w:val="00F52EC0"/>
    <w:rsid w:val="00F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2310DF91-E929-4A52-AD39-7A3D303F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9FCC7-083C-4457-942A-6F078B356795}"/>
      </w:docPartPr>
      <w:docPartBody>
        <w:p w:rsidR="00EF6E6F" w:rsidRDefault="00F32861">
          <w:r w:rsidRPr="0080321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1314B1"/>
    <w:rsid w:val="00841B20"/>
    <w:rsid w:val="0090176F"/>
    <w:rsid w:val="0095501C"/>
    <w:rsid w:val="00A65DA5"/>
    <w:rsid w:val="00A8422D"/>
    <w:rsid w:val="00EF6E6F"/>
    <w:rsid w:val="00F3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2861"/>
    <w:rPr>
      <w:color w:val="808080"/>
    </w:rPr>
  </w:style>
  <w:style w:type="paragraph" w:customStyle="1" w:styleId="90A019EE23454B71AC410476F2A27FFC">
    <w:name w:val="90A019EE23454B71AC410476F2A27FFC"/>
    <w:rsid w:val="00A65D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7B251-9450-4816-80BC-71BF68DB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3469</Words>
  <Characters>20473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5</cp:revision>
  <cp:lastPrinted>2017-08-22T10:05:00Z</cp:lastPrinted>
  <dcterms:created xsi:type="dcterms:W3CDTF">2017-08-21T09:14:00Z</dcterms:created>
  <dcterms:modified xsi:type="dcterms:W3CDTF">2017-11-09T05:57:00Z</dcterms:modified>
</cp:coreProperties>
</file>