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AB" w:rsidRDefault="006B0FAB" w:rsidP="006B0FAB">
      <w:bookmarkStart w:id="0" w:name="_GoBack"/>
      <w:bookmarkEnd w:id="0"/>
    </w:p>
    <w:p w:rsidR="006A794C" w:rsidRDefault="006A794C" w:rsidP="006B0FAB"/>
    <w:p w:rsidR="006A794C" w:rsidRDefault="006A794C" w:rsidP="006B0FAB">
      <w:pPr>
        <w:rPr>
          <w:rFonts w:ascii="Calibri Light" w:hAnsi="Calibri Light"/>
          <w:color w:val="808080" w:themeColor="background1" w:themeShade="80"/>
          <w:sz w:val="32"/>
          <w:szCs w:val="32"/>
        </w:rPr>
      </w:pPr>
      <w:r w:rsidRPr="006A794C">
        <w:rPr>
          <w:rFonts w:ascii="Calibri Light" w:hAnsi="Calibri Light"/>
          <w:color w:val="808080" w:themeColor="background1" w:themeShade="80"/>
          <w:sz w:val="32"/>
          <w:szCs w:val="32"/>
        </w:rPr>
        <w:t>NABÍDKA REINSTALACE SYSTÉMU EPOS</w:t>
      </w:r>
      <w:r w:rsidR="00121D93">
        <w:rPr>
          <w:rFonts w:ascii="Calibri Light" w:hAnsi="Calibri Light"/>
          <w:color w:val="808080" w:themeColor="background1" w:themeShade="80"/>
          <w:sz w:val="32"/>
          <w:szCs w:val="32"/>
        </w:rPr>
        <w:t xml:space="preserve"> </w:t>
      </w:r>
    </w:p>
    <w:p w:rsidR="006A794C" w:rsidRPr="006A794C" w:rsidRDefault="006A794C" w:rsidP="006A794C">
      <w:pPr>
        <w:spacing w:after="0"/>
        <w:rPr>
          <w:rFonts w:ascii="Calibri Light" w:hAnsi="Calibri Light"/>
          <w:color w:val="808080" w:themeColor="background1" w:themeShade="80"/>
          <w:sz w:val="28"/>
          <w:szCs w:val="28"/>
        </w:rPr>
      </w:pPr>
      <w:r w:rsidRPr="006A794C">
        <w:rPr>
          <w:rFonts w:ascii="Calibri Light" w:hAnsi="Calibri Light"/>
          <w:color w:val="808080" w:themeColor="background1" w:themeShade="80"/>
          <w:sz w:val="28"/>
          <w:szCs w:val="28"/>
        </w:rPr>
        <w:t>Instalace:</w:t>
      </w:r>
      <w:r>
        <w:rPr>
          <w:rFonts w:ascii="Calibri Light" w:hAnsi="Calibri Light"/>
          <w:color w:val="808080" w:themeColor="background1" w:themeShade="80"/>
          <w:sz w:val="28"/>
          <w:szCs w:val="28"/>
        </w:rPr>
        <w:tab/>
      </w:r>
      <w:r w:rsidRPr="006A794C">
        <w:rPr>
          <w:rFonts w:ascii="Calibri Light" w:hAnsi="Calibri Light"/>
          <w:color w:val="808080" w:themeColor="background1" w:themeShade="80"/>
          <w:sz w:val="28"/>
          <w:szCs w:val="28"/>
        </w:rPr>
        <w:t>BAZÉN LUHAČOVICE</w:t>
      </w:r>
    </w:p>
    <w:p w:rsidR="001B0704" w:rsidRDefault="006A794C" w:rsidP="001B0704">
      <w:pPr>
        <w:spacing w:after="0"/>
        <w:rPr>
          <w:rFonts w:ascii="Calibri Light" w:hAnsi="Calibri Light"/>
          <w:color w:val="808080" w:themeColor="background1" w:themeShade="80"/>
          <w:sz w:val="28"/>
          <w:szCs w:val="28"/>
        </w:rPr>
      </w:pPr>
      <w:r w:rsidRPr="006A794C">
        <w:rPr>
          <w:rFonts w:ascii="Calibri Light" w:hAnsi="Calibri Light"/>
          <w:color w:val="808080" w:themeColor="background1" w:themeShade="80"/>
          <w:sz w:val="28"/>
          <w:szCs w:val="28"/>
        </w:rPr>
        <w:t>Datum:</w:t>
      </w:r>
      <w:r>
        <w:rPr>
          <w:rFonts w:ascii="Calibri Light" w:hAnsi="Calibri Light"/>
          <w:color w:val="808080" w:themeColor="background1" w:themeShade="80"/>
          <w:sz w:val="28"/>
          <w:szCs w:val="28"/>
        </w:rPr>
        <w:tab/>
      </w:r>
      <w:r w:rsidRPr="006A794C">
        <w:rPr>
          <w:rFonts w:ascii="Calibri Light" w:hAnsi="Calibri Light"/>
          <w:color w:val="808080" w:themeColor="background1" w:themeShade="80"/>
          <w:sz w:val="28"/>
          <w:szCs w:val="28"/>
        </w:rPr>
        <w:t>4.</w:t>
      </w:r>
      <w:r w:rsidR="004B710D">
        <w:rPr>
          <w:rFonts w:ascii="Calibri Light" w:hAnsi="Calibri Light"/>
          <w:color w:val="808080" w:themeColor="background1" w:themeShade="80"/>
          <w:sz w:val="28"/>
          <w:szCs w:val="28"/>
        </w:rPr>
        <w:t xml:space="preserve"> </w:t>
      </w:r>
      <w:r w:rsidRPr="006A794C">
        <w:rPr>
          <w:rFonts w:ascii="Calibri Light" w:hAnsi="Calibri Light"/>
          <w:color w:val="808080" w:themeColor="background1" w:themeShade="80"/>
          <w:sz w:val="28"/>
          <w:szCs w:val="28"/>
        </w:rPr>
        <w:t>10.</w:t>
      </w:r>
      <w:r w:rsidR="004B710D">
        <w:rPr>
          <w:rFonts w:ascii="Calibri Light" w:hAnsi="Calibri Light"/>
          <w:color w:val="808080" w:themeColor="background1" w:themeShade="80"/>
          <w:sz w:val="28"/>
          <w:szCs w:val="28"/>
        </w:rPr>
        <w:t xml:space="preserve"> </w:t>
      </w:r>
      <w:r w:rsidRPr="006A794C">
        <w:rPr>
          <w:rFonts w:ascii="Calibri Light" w:hAnsi="Calibri Light"/>
          <w:color w:val="808080" w:themeColor="background1" w:themeShade="80"/>
          <w:sz w:val="28"/>
          <w:szCs w:val="28"/>
        </w:rPr>
        <w:t>2017</w:t>
      </w:r>
    </w:p>
    <w:p w:rsidR="001B0704" w:rsidRDefault="001B0704">
      <w:pPr>
        <w:rPr>
          <w:rFonts w:ascii="Calibri Light" w:hAnsi="Calibri Light"/>
          <w:color w:val="808080" w:themeColor="background1" w:themeShade="80"/>
          <w:sz w:val="28"/>
          <w:szCs w:val="28"/>
        </w:rPr>
      </w:pPr>
    </w:p>
    <w:p w:rsidR="001B0704" w:rsidRDefault="001B0704" w:rsidP="001B0704"/>
    <w:p w:rsidR="001B0704" w:rsidRDefault="001B0704" w:rsidP="006972E4">
      <w:pPr>
        <w:jc w:val="both"/>
      </w:pPr>
      <w:r>
        <w:t xml:space="preserve">Na základě Vaší poptávky zasíláme varianty řešení obnovy systému EPOS po napadení Vašeho serveru </w:t>
      </w:r>
      <w:proofErr w:type="spellStart"/>
      <w:r>
        <w:t>kryptovirem</w:t>
      </w:r>
      <w:proofErr w:type="spellEnd"/>
      <w:r>
        <w:t>.</w:t>
      </w:r>
    </w:p>
    <w:p w:rsidR="001B0704" w:rsidRDefault="001B0704" w:rsidP="006972E4">
      <w:pPr>
        <w:jc w:val="both"/>
      </w:pPr>
      <w:r>
        <w:t>Na serveru zůstal</w:t>
      </w:r>
      <w:r w:rsidR="006972E4">
        <w:t>a</w:t>
      </w:r>
      <w:r>
        <w:t xml:space="preserve"> zachována jen malá část dat. Bude nutná kompletní reinstalace operačního systému a pokladního systému EPOS.</w:t>
      </w:r>
      <w:r w:rsidR="006972E4">
        <w:t xml:space="preserve"> Je pravděpodobné, že se podaří obnovit pouze zůstatku na účtech abonentů (tabulka s těmito informacemi naštěstí zůstala zachována).</w:t>
      </w:r>
    </w:p>
    <w:p w:rsidR="001B0704" w:rsidRDefault="001B0704" w:rsidP="006972E4">
      <w:pPr>
        <w:jc w:val="both"/>
      </w:pPr>
      <w:r>
        <w:t>První možností je obnova systému EPOS na verzi 9.5, kterou jste provozovali doposud. Tato verze je v současné době již z naší strany nepodporovaná, její vývoj je ukončen. Varianta je sice v tuto chvíli z pohledu ceny nejlevnější, ale z hlediska budoucího provozu nejméně výhodná.</w:t>
      </w:r>
    </w:p>
    <w:p w:rsidR="001B0704" w:rsidRDefault="001B0704" w:rsidP="006972E4">
      <w:pPr>
        <w:jc w:val="both"/>
      </w:pPr>
      <w:r>
        <w:t>Druhou možností je přechod na nejnovější verzi systému EPOS. Tuto verzi můžete provozovat jako doposud bez podepsané servisní smlouvy nebo s touto smlouvou.</w:t>
      </w:r>
    </w:p>
    <w:p w:rsidR="001B0704" w:rsidRDefault="001B0704" w:rsidP="006972E4">
      <w:pPr>
        <w:jc w:val="both"/>
      </w:pPr>
      <w:r>
        <w:t>Podepsaná servisní smlouva Vám zajišťuje nárok na aktualizaci systému EPOS. Zároveň garantuje reakční dobu našeho servisního oddělení. Vy aktuálně servisní smlouvu podepsanou nemáte, ale pokud se rozhodnete pro její podpis, poskytneme Vám licenci na novou verzi systému EPOS za zvýhodněných podmínek.</w:t>
      </w:r>
    </w:p>
    <w:p w:rsidR="001B0704" w:rsidRDefault="006972E4" w:rsidP="006972E4">
      <w:pPr>
        <w:jc w:val="both"/>
      </w:pPr>
      <w:r>
        <w:t>Nová verze systému EPOS mimo jiné přináší i změnu v komunikaci mezi pokladním pracovištěm a serverem. To umožňuje nastavit přísnější pravidla pro přístup na server a zvýšit bezpečnost serveru z hlediska napadení virem.</w:t>
      </w:r>
    </w:p>
    <w:p w:rsidR="006972E4" w:rsidRDefault="006972E4" w:rsidP="006972E4">
      <w:pPr>
        <w:jc w:val="both"/>
      </w:pPr>
      <w:r>
        <w:t>Doporučujeme přechod na novou verzi systému EPOS současně s podpisem servisní smlouvy.</w:t>
      </w:r>
    </w:p>
    <w:p w:rsidR="006972E4" w:rsidRDefault="00045BE6" w:rsidP="001B0704">
      <w:pPr>
        <w:spacing w:after="0"/>
      </w:pPr>
      <w:r>
        <w:t>Přílohy: Nabídky na jednotlivé varianty reinstalace serveru.</w:t>
      </w:r>
    </w:p>
    <w:p w:rsidR="006972E4" w:rsidRDefault="006972E4" w:rsidP="001B0704">
      <w:pPr>
        <w:spacing w:after="0"/>
      </w:pPr>
    </w:p>
    <w:p w:rsidR="00045BE6" w:rsidRDefault="00045BE6" w:rsidP="001B0704">
      <w:pPr>
        <w:spacing w:after="0"/>
      </w:pPr>
    </w:p>
    <w:p w:rsidR="006972E4" w:rsidRDefault="006972E4" w:rsidP="006972E4">
      <w:pPr>
        <w:spacing w:after="0" w:line="240" w:lineRule="auto"/>
        <w:ind w:left="4253" w:firstLine="709"/>
      </w:pPr>
      <w:r>
        <w:t>Ing. Jiří Starý</w:t>
      </w:r>
    </w:p>
    <w:p w:rsidR="006972E4" w:rsidRPr="00C9173D" w:rsidRDefault="006972E4" w:rsidP="006972E4">
      <w:pPr>
        <w:spacing w:line="240" w:lineRule="auto"/>
        <w:ind w:left="4253" w:firstLine="709"/>
        <w:rPr>
          <w:i/>
          <w:color w:val="808080" w:themeColor="background1" w:themeShade="80"/>
        </w:rPr>
      </w:pPr>
      <w:r>
        <w:rPr>
          <w:i/>
          <w:color w:val="808080" w:themeColor="background1" w:themeShade="80"/>
        </w:rPr>
        <w:t>Jednatel společnosti</w:t>
      </w:r>
    </w:p>
    <w:p w:rsidR="006972E4" w:rsidRDefault="006972E4" w:rsidP="001B0704">
      <w:pPr>
        <w:spacing w:after="0"/>
      </w:pPr>
    </w:p>
    <w:p w:rsidR="006972E4" w:rsidRPr="001B0704" w:rsidRDefault="006972E4" w:rsidP="001B0704">
      <w:pPr>
        <w:spacing w:after="0"/>
        <w:rPr>
          <w:rFonts w:ascii="Calibri Light" w:hAnsi="Calibri Light"/>
          <w:color w:val="808080" w:themeColor="background1" w:themeShade="80"/>
          <w:sz w:val="28"/>
          <w:szCs w:val="28"/>
        </w:rPr>
      </w:pPr>
    </w:p>
    <w:p w:rsidR="006972E4" w:rsidRDefault="006972E4">
      <w:r>
        <w:br w:type="page"/>
      </w:r>
    </w:p>
    <w:tbl>
      <w:tblPr>
        <w:tblW w:w="8825" w:type="dxa"/>
        <w:tblCellMar>
          <w:left w:w="70" w:type="dxa"/>
          <w:right w:w="70" w:type="dxa"/>
        </w:tblCellMar>
        <w:tblLook w:val="04A0"/>
      </w:tblPr>
      <w:tblGrid>
        <w:gridCol w:w="640"/>
        <w:gridCol w:w="4480"/>
        <w:gridCol w:w="405"/>
        <w:gridCol w:w="760"/>
        <w:gridCol w:w="940"/>
        <w:gridCol w:w="1600"/>
      </w:tblGrid>
      <w:tr w:rsidR="00121D93" w:rsidRPr="00121D93" w:rsidTr="00121D93">
        <w:trPr>
          <w:trHeight w:val="300"/>
        </w:trPr>
        <w:tc>
          <w:tcPr>
            <w:tcW w:w="640" w:type="dxa"/>
            <w:tcBorders>
              <w:top w:val="single" w:sz="4" w:space="0" w:color="C0C0C0"/>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lastRenderedPageBreak/>
              <w:t> </w:t>
            </w:r>
          </w:p>
        </w:tc>
        <w:tc>
          <w:tcPr>
            <w:tcW w:w="4480" w:type="dxa"/>
            <w:tcBorders>
              <w:top w:val="single" w:sz="4" w:space="0" w:color="C0C0C0"/>
              <w:left w:val="nil"/>
              <w:bottom w:val="single" w:sz="4" w:space="0" w:color="C0C0C0"/>
              <w:right w:val="single" w:sz="4" w:space="0" w:color="C0C0C0"/>
            </w:tcBorders>
            <w:shd w:val="clear" w:color="000000" w:fill="CCFFCC"/>
            <w:noWrap/>
            <w:vAlign w:val="bottom"/>
            <w:hideMark/>
          </w:tcPr>
          <w:p w:rsid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p w:rsidR="001B0704" w:rsidRPr="00121D93" w:rsidRDefault="001B0704" w:rsidP="00121D93">
            <w:pPr>
              <w:spacing w:after="0" w:line="240" w:lineRule="auto"/>
              <w:rPr>
                <w:rFonts w:ascii="Tahoma" w:eastAsia="Times New Roman" w:hAnsi="Tahoma" w:cs="Tahoma"/>
                <w:b/>
                <w:bCs/>
                <w:color w:val="000000"/>
                <w:sz w:val="18"/>
                <w:szCs w:val="18"/>
                <w:lang w:eastAsia="cs-CZ"/>
              </w:rPr>
            </w:pPr>
          </w:p>
        </w:tc>
        <w:tc>
          <w:tcPr>
            <w:tcW w:w="405"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single" w:sz="4" w:space="0" w:color="C0C0C0"/>
              <w:bottom w:val="single" w:sz="4" w:space="0" w:color="C0C0C0"/>
              <w:right w:val="single" w:sz="4" w:space="0" w:color="C0C0C0"/>
            </w:tcBorders>
            <w:shd w:val="clear" w:color="000000" w:fill="CCFFFF"/>
            <w:vAlign w:val="bottom"/>
            <w:hideMark/>
          </w:tcPr>
          <w:p w:rsidR="00121D93" w:rsidRPr="00121D93" w:rsidRDefault="00121D93" w:rsidP="00121D93">
            <w:pPr>
              <w:spacing w:after="0" w:line="240" w:lineRule="auto"/>
              <w:jc w:val="center"/>
              <w:rPr>
                <w:rFonts w:ascii="Tahoma" w:eastAsia="Times New Roman" w:hAnsi="Tahoma" w:cs="Tahoma"/>
                <w:b/>
                <w:bCs/>
                <w:color w:val="000000"/>
                <w:lang w:eastAsia="cs-CZ"/>
              </w:rPr>
            </w:pPr>
            <w:r w:rsidRPr="00121D93">
              <w:rPr>
                <w:rFonts w:ascii="Tahoma" w:eastAsia="Times New Roman" w:hAnsi="Tahoma" w:cs="Tahoma"/>
                <w:b/>
                <w:bCs/>
                <w:color w:val="000000"/>
                <w:lang w:eastAsia="cs-CZ"/>
              </w:rPr>
              <w:t> </w:t>
            </w:r>
          </w:p>
        </w:tc>
        <w:tc>
          <w:tcPr>
            <w:tcW w:w="448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Název</w:t>
            </w:r>
          </w:p>
        </w:tc>
        <w:tc>
          <w:tcPr>
            <w:tcW w:w="405"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proofErr w:type="spellStart"/>
            <w:r w:rsidRPr="00121D93">
              <w:rPr>
                <w:rFonts w:ascii="Tahoma" w:eastAsia="Times New Roman" w:hAnsi="Tahoma" w:cs="Tahoma"/>
                <w:color w:val="000000"/>
                <w:sz w:val="16"/>
                <w:szCs w:val="16"/>
                <w:lang w:eastAsia="cs-CZ"/>
              </w:rPr>
              <w:t>Mj</w:t>
            </w:r>
            <w:proofErr w:type="spellEnd"/>
          </w:p>
        </w:tc>
        <w:tc>
          <w:tcPr>
            <w:tcW w:w="76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Počet</w:t>
            </w:r>
          </w:p>
        </w:tc>
        <w:tc>
          <w:tcPr>
            <w:tcW w:w="94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Položka</w:t>
            </w:r>
          </w:p>
        </w:tc>
        <w:tc>
          <w:tcPr>
            <w:tcW w:w="160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Položka celkem v Kč</w:t>
            </w:r>
          </w:p>
        </w:tc>
      </w:tr>
      <w:tr w:rsidR="00121D93" w:rsidRPr="00121D93" w:rsidTr="00121D93">
        <w:trPr>
          <w:trHeight w:val="300"/>
        </w:trPr>
        <w:tc>
          <w:tcPr>
            <w:tcW w:w="640" w:type="dxa"/>
            <w:tcBorders>
              <w:top w:val="nil"/>
              <w:left w:val="single" w:sz="4" w:space="0" w:color="C0C0C0"/>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4480" w:type="dxa"/>
            <w:tcBorders>
              <w:top w:val="nil"/>
              <w:left w:val="nil"/>
              <w:bottom w:val="single" w:sz="4" w:space="0" w:color="C0C0C0"/>
              <w:right w:val="single" w:sz="4" w:space="0" w:color="C0C0C0"/>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Reinstalace systému EPOS 9</w:t>
            </w:r>
          </w:p>
        </w:tc>
        <w:tc>
          <w:tcPr>
            <w:tcW w:w="405"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single" w:sz="4" w:space="0" w:color="C0C0C0"/>
              <w:bottom w:val="nil"/>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xml:space="preserve">Reinstalace serveru po </w:t>
            </w:r>
            <w:proofErr w:type="spellStart"/>
            <w:r w:rsidRPr="00121D93">
              <w:rPr>
                <w:rFonts w:ascii="Tahoma" w:eastAsia="Times New Roman" w:hAnsi="Tahoma" w:cs="Tahoma"/>
                <w:i/>
                <w:iCs/>
                <w:color w:val="000000"/>
                <w:sz w:val="18"/>
                <w:szCs w:val="18"/>
                <w:lang w:eastAsia="cs-CZ"/>
              </w:rPr>
              <w:t>cryptoviru</w:t>
            </w:r>
            <w:proofErr w:type="spellEnd"/>
          </w:p>
        </w:tc>
        <w:tc>
          <w:tcPr>
            <w:tcW w:w="405"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76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94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single" w:sz="4" w:space="0" w:color="D9D9D9"/>
              <w:left w:val="single" w:sz="4" w:space="0" w:color="C0C0C0"/>
              <w:bottom w:val="single" w:sz="4" w:space="0" w:color="D9D9D9"/>
              <w:right w:val="single" w:sz="4" w:space="0" w:color="D9D9D9"/>
            </w:tcBorders>
            <w:shd w:val="clear" w:color="auto" w:fill="auto"/>
            <w:vAlign w:val="bottom"/>
            <w:hideMark/>
          </w:tcPr>
          <w:p w:rsidR="00121D93" w:rsidRPr="00121D93" w:rsidRDefault="00121D93" w:rsidP="00121D93">
            <w:pPr>
              <w:spacing w:after="0" w:line="240" w:lineRule="auto"/>
              <w:rPr>
                <w:rFonts w:ascii="Tahoma" w:eastAsia="Times New Roman" w:hAnsi="Tahoma" w:cs="Tahoma"/>
                <w:sz w:val="16"/>
                <w:szCs w:val="16"/>
                <w:lang w:eastAsia="cs-CZ"/>
              </w:rPr>
            </w:pPr>
            <w:r w:rsidRPr="00121D93">
              <w:rPr>
                <w:rFonts w:ascii="Tahoma" w:eastAsia="Times New Roman" w:hAnsi="Tahoma" w:cs="Tahoma"/>
                <w:sz w:val="16"/>
                <w:szCs w:val="16"/>
                <w:lang w:eastAsia="cs-CZ"/>
              </w:rPr>
              <w:t>Reinstalace MS Server</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single" w:sz="4" w:space="0" w:color="C0C0C0"/>
              <w:bottom w:val="single" w:sz="4" w:space="0" w:color="D9D9D9"/>
              <w:right w:val="single" w:sz="4" w:space="0" w:color="D9D9D9"/>
            </w:tcBorders>
            <w:shd w:val="clear" w:color="auto" w:fill="auto"/>
            <w:vAlign w:val="bottom"/>
            <w:hideMark/>
          </w:tcPr>
          <w:p w:rsidR="00121D93" w:rsidRPr="00121D93" w:rsidRDefault="00121D93" w:rsidP="00121D93">
            <w:pPr>
              <w:spacing w:after="0" w:line="240" w:lineRule="auto"/>
              <w:rPr>
                <w:rFonts w:ascii="Tahoma" w:eastAsia="Times New Roman" w:hAnsi="Tahoma" w:cs="Tahoma"/>
                <w:sz w:val="16"/>
                <w:szCs w:val="16"/>
                <w:lang w:eastAsia="cs-CZ"/>
              </w:rPr>
            </w:pPr>
            <w:r w:rsidRPr="00121D93">
              <w:rPr>
                <w:rFonts w:ascii="Tahoma" w:eastAsia="Times New Roman" w:hAnsi="Tahoma" w:cs="Tahoma"/>
                <w:sz w:val="16"/>
                <w:szCs w:val="16"/>
                <w:lang w:eastAsia="cs-CZ"/>
              </w:rPr>
              <w:t>Reinstalace databázového stroje</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350,00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350,00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single" w:sz="4" w:space="0" w:color="C0C0C0"/>
              <w:bottom w:val="single" w:sz="4" w:space="0" w:color="D9D9D9"/>
              <w:right w:val="single" w:sz="4" w:space="0" w:color="D9D9D9"/>
            </w:tcBorders>
            <w:shd w:val="clear" w:color="auto" w:fill="auto"/>
            <w:vAlign w:val="bottom"/>
            <w:hideMark/>
          </w:tcPr>
          <w:p w:rsidR="00121D93" w:rsidRPr="00121D93" w:rsidRDefault="00121D93" w:rsidP="00121D93">
            <w:pPr>
              <w:spacing w:after="0" w:line="240" w:lineRule="auto"/>
              <w:rPr>
                <w:rFonts w:ascii="Tahoma" w:eastAsia="Times New Roman" w:hAnsi="Tahoma" w:cs="Tahoma"/>
                <w:sz w:val="16"/>
                <w:szCs w:val="16"/>
                <w:lang w:eastAsia="cs-CZ"/>
              </w:rPr>
            </w:pPr>
            <w:r w:rsidRPr="00121D93">
              <w:rPr>
                <w:rFonts w:ascii="Tahoma" w:eastAsia="Times New Roman" w:hAnsi="Tahoma" w:cs="Tahoma"/>
                <w:sz w:val="16"/>
                <w:szCs w:val="16"/>
                <w:lang w:eastAsia="cs-CZ"/>
              </w:rPr>
              <w:t>Reinstalace SW EPOS 9</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hod</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720,00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5 760,00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Konfigurace systému EPOS</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hod</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720,00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4 320,00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Částečná obnova dat abonentů z poškozených dat</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hod</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1 000,00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8 000,00</w:t>
            </w:r>
          </w:p>
        </w:tc>
      </w:tr>
      <w:tr w:rsidR="00121D93" w:rsidRPr="00121D93" w:rsidTr="00121D93">
        <w:trPr>
          <w:trHeight w:val="300"/>
        </w:trPr>
        <w:tc>
          <w:tcPr>
            <w:tcW w:w="640" w:type="dxa"/>
            <w:tcBorders>
              <w:top w:val="nil"/>
              <w:left w:val="nil"/>
              <w:bottom w:val="nil"/>
              <w:right w:val="nil"/>
            </w:tcBorders>
            <w:shd w:val="clear" w:color="auto" w:fill="auto"/>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Import dat po obnově</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hod</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4,00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720,00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2 880,00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05"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r>
      <w:tr w:rsidR="00121D93" w:rsidRPr="00121D93" w:rsidTr="00121D93">
        <w:trPr>
          <w:trHeight w:val="300"/>
        </w:trPr>
        <w:tc>
          <w:tcPr>
            <w:tcW w:w="640" w:type="dxa"/>
            <w:tcBorders>
              <w:top w:val="nil"/>
              <w:left w:val="nil"/>
              <w:right w:val="nil"/>
            </w:tcBorders>
            <w:shd w:val="clear" w:color="000000" w:fill="FFFFFF"/>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single" w:sz="4" w:space="0" w:color="BFBFBF"/>
              <w:left w:val="single" w:sz="4" w:space="0" w:color="BFBFBF"/>
              <w:bottom w:val="single" w:sz="4" w:space="0" w:color="BFBFBF"/>
              <w:right w:val="nil"/>
            </w:tcBorders>
            <w:shd w:val="clear" w:color="000000" w:fill="CCFFCC"/>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Celkem za reinstalaci serveru</w:t>
            </w:r>
          </w:p>
        </w:tc>
        <w:tc>
          <w:tcPr>
            <w:tcW w:w="405" w:type="dxa"/>
            <w:tcBorders>
              <w:top w:val="single" w:sz="4" w:space="0" w:color="BFBFBF"/>
              <w:left w:val="nil"/>
              <w:bottom w:val="single" w:sz="4" w:space="0" w:color="BFBFBF"/>
              <w:right w:val="nil"/>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single" w:sz="4" w:space="0" w:color="BFBFBF"/>
              <w:left w:val="nil"/>
              <w:bottom w:val="single" w:sz="4" w:space="0" w:color="BFBFBF"/>
              <w:right w:val="nil"/>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single" w:sz="4" w:space="0" w:color="BFBFBF"/>
              <w:left w:val="nil"/>
              <w:bottom w:val="single" w:sz="4" w:space="0" w:color="BFBFBF"/>
              <w:right w:val="nil"/>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single" w:sz="4" w:space="0" w:color="BFBFBF"/>
              <w:left w:val="nil"/>
              <w:bottom w:val="single" w:sz="4" w:space="0" w:color="BFBFBF"/>
              <w:right w:val="single" w:sz="4" w:space="0" w:color="BFBFBF"/>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30 210,00</w:t>
            </w:r>
          </w:p>
        </w:tc>
      </w:tr>
      <w:tr w:rsidR="00121D93" w:rsidRPr="00121D93" w:rsidTr="00121D93">
        <w:trPr>
          <w:trHeight w:val="300"/>
        </w:trPr>
        <w:tc>
          <w:tcPr>
            <w:tcW w:w="640" w:type="dxa"/>
            <w:tcBorders>
              <w:top w:val="nil"/>
              <w:bottom w:val="nil"/>
              <w:right w:val="nil"/>
            </w:tcBorders>
            <w:shd w:val="clear" w:color="000000" w:fill="FFFFFF"/>
            <w:noWrap/>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single" w:sz="4" w:space="0" w:color="C0C0C0"/>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480" w:type="dxa"/>
            <w:tcBorders>
              <w:top w:val="single" w:sz="4" w:space="0" w:color="C0C0C0"/>
              <w:left w:val="nil"/>
              <w:bottom w:val="single" w:sz="4" w:space="0" w:color="C0C0C0"/>
              <w:right w:val="single" w:sz="4" w:space="0" w:color="C0C0C0"/>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405"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single" w:sz="4" w:space="0" w:color="C0C0C0"/>
              <w:bottom w:val="single" w:sz="4" w:space="0" w:color="C0C0C0"/>
              <w:right w:val="single" w:sz="4" w:space="0" w:color="C0C0C0"/>
            </w:tcBorders>
            <w:shd w:val="clear" w:color="000000" w:fill="CCFFFF"/>
            <w:vAlign w:val="bottom"/>
            <w:hideMark/>
          </w:tcPr>
          <w:p w:rsidR="00121D93" w:rsidRPr="00121D93" w:rsidRDefault="00121D93" w:rsidP="00121D93">
            <w:pPr>
              <w:spacing w:after="0" w:line="240" w:lineRule="auto"/>
              <w:jc w:val="center"/>
              <w:rPr>
                <w:rFonts w:ascii="Tahoma" w:eastAsia="Times New Roman" w:hAnsi="Tahoma" w:cs="Tahoma"/>
                <w:b/>
                <w:bCs/>
                <w:color w:val="000000"/>
                <w:lang w:eastAsia="cs-CZ"/>
              </w:rPr>
            </w:pPr>
            <w:r w:rsidRPr="00121D93">
              <w:rPr>
                <w:rFonts w:ascii="Tahoma" w:eastAsia="Times New Roman" w:hAnsi="Tahoma" w:cs="Tahoma"/>
                <w:b/>
                <w:bCs/>
                <w:color w:val="000000"/>
                <w:lang w:eastAsia="cs-CZ"/>
              </w:rPr>
              <w:t> </w:t>
            </w:r>
          </w:p>
        </w:tc>
        <w:tc>
          <w:tcPr>
            <w:tcW w:w="448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Název</w:t>
            </w:r>
          </w:p>
        </w:tc>
        <w:tc>
          <w:tcPr>
            <w:tcW w:w="405"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proofErr w:type="spellStart"/>
            <w:r w:rsidRPr="00121D93">
              <w:rPr>
                <w:rFonts w:ascii="Tahoma" w:eastAsia="Times New Roman" w:hAnsi="Tahoma" w:cs="Tahoma"/>
                <w:color w:val="000000"/>
                <w:sz w:val="16"/>
                <w:szCs w:val="16"/>
                <w:lang w:eastAsia="cs-CZ"/>
              </w:rPr>
              <w:t>Mj</w:t>
            </w:r>
            <w:proofErr w:type="spellEnd"/>
          </w:p>
        </w:tc>
        <w:tc>
          <w:tcPr>
            <w:tcW w:w="76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Počet</w:t>
            </w:r>
          </w:p>
        </w:tc>
        <w:tc>
          <w:tcPr>
            <w:tcW w:w="94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Položka</w:t>
            </w:r>
          </w:p>
        </w:tc>
        <w:tc>
          <w:tcPr>
            <w:tcW w:w="160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xml:space="preserve">Položka celkem v Kč </w:t>
            </w:r>
          </w:p>
        </w:tc>
      </w:tr>
      <w:tr w:rsidR="00121D93" w:rsidRPr="00121D93" w:rsidTr="00121D93">
        <w:trPr>
          <w:trHeight w:val="300"/>
        </w:trPr>
        <w:tc>
          <w:tcPr>
            <w:tcW w:w="640" w:type="dxa"/>
            <w:tcBorders>
              <w:top w:val="nil"/>
              <w:left w:val="single" w:sz="4" w:space="0" w:color="C0C0C0"/>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4480" w:type="dxa"/>
            <w:tcBorders>
              <w:top w:val="nil"/>
              <w:left w:val="nil"/>
              <w:bottom w:val="single" w:sz="4" w:space="0" w:color="C0C0C0"/>
              <w:right w:val="single" w:sz="4" w:space="0" w:color="C0C0C0"/>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Upgrade na EPOS 10 bez SLA</w:t>
            </w:r>
          </w:p>
        </w:tc>
        <w:tc>
          <w:tcPr>
            <w:tcW w:w="405"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C0C0C0"/>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xml:space="preserve">Dodávka SW </w:t>
            </w:r>
          </w:p>
        </w:tc>
        <w:tc>
          <w:tcPr>
            <w:tcW w:w="405"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správa systému, konfigurace produktů</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vstupenkového systému, řízení prvků systému</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r>
      <w:tr w:rsidR="00121D93" w:rsidRPr="00121D93" w:rsidTr="00121D93">
        <w:trPr>
          <w:trHeight w:val="45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xml:space="preserve">SW modul  řízení </w:t>
            </w:r>
            <w:proofErr w:type="gramStart"/>
            <w:r w:rsidRPr="00121D93">
              <w:rPr>
                <w:rFonts w:ascii="Tahoma" w:eastAsia="Times New Roman" w:hAnsi="Tahoma" w:cs="Tahoma"/>
                <w:color w:val="000000"/>
                <w:sz w:val="16"/>
                <w:szCs w:val="16"/>
                <w:lang w:eastAsia="cs-CZ"/>
              </w:rPr>
              <w:t>přístupu , licence</w:t>
            </w:r>
            <w:proofErr w:type="gramEnd"/>
            <w:r w:rsidRPr="00121D93">
              <w:rPr>
                <w:rFonts w:ascii="Tahoma" w:eastAsia="Times New Roman" w:hAnsi="Tahoma" w:cs="Tahoma"/>
                <w:color w:val="000000"/>
                <w:sz w:val="16"/>
                <w:szCs w:val="16"/>
                <w:lang w:eastAsia="cs-CZ"/>
              </w:rPr>
              <w:t xml:space="preserve"> na turniket/branku/dveře, datové licence</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1 200,00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7 200,00</w:t>
            </w:r>
          </w:p>
        </w:tc>
      </w:tr>
      <w:tr w:rsidR="00121D93" w:rsidRPr="00121D93" w:rsidTr="00121D93">
        <w:trPr>
          <w:trHeight w:val="45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pro správu abonentských účtů, funkčních a finančních profilů</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pro reporty, statistiky, výkazy</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7 200,00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7 200,00</w:t>
            </w:r>
          </w:p>
        </w:tc>
      </w:tr>
      <w:tr w:rsidR="00121D93" w:rsidRPr="00121D93" w:rsidTr="00121D93">
        <w:trPr>
          <w:trHeight w:val="45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xml:space="preserve">SW modul  </w:t>
            </w:r>
            <w:proofErr w:type="spellStart"/>
            <w:r w:rsidRPr="00121D93">
              <w:rPr>
                <w:rFonts w:ascii="Tahoma" w:eastAsia="Times New Roman" w:hAnsi="Tahoma" w:cs="Tahoma"/>
                <w:color w:val="000000"/>
                <w:sz w:val="16"/>
                <w:szCs w:val="16"/>
                <w:lang w:eastAsia="cs-CZ"/>
              </w:rPr>
              <w:t>modul</w:t>
            </w:r>
            <w:proofErr w:type="spellEnd"/>
            <w:r w:rsidRPr="00121D93">
              <w:rPr>
                <w:rFonts w:ascii="Tahoma" w:eastAsia="Times New Roman" w:hAnsi="Tahoma" w:cs="Tahoma"/>
                <w:color w:val="000000"/>
                <w:sz w:val="16"/>
                <w:szCs w:val="16"/>
                <w:lang w:eastAsia="cs-CZ"/>
              </w:rPr>
              <w:t xml:space="preserve"> pro finanční agendy a podporu více středisek a provozovatelů</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auto" w:fill="auto"/>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modul KASA - doplnění licence</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2,00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10 100,00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20 200,00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BFBFBF"/>
              <w:left w:val="single" w:sz="4" w:space="0" w:color="BFBFBF"/>
              <w:bottom w:val="single" w:sz="4" w:space="0" w:color="BFBFBF"/>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b/>
                <w:bCs/>
                <w:color w:val="000000"/>
                <w:sz w:val="16"/>
                <w:szCs w:val="16"/>
                <w:lang w:eastAsia="cs-CZ"/>
              </w:rPr>
            </w:pPr>
            <w:r w:rsidRPr="00121D93">
              <w:rPr>
                <w:rFonts w:ascii="Tahoma" w:eastAsia="Times New Roman" w:hAnsi="Tahoma" w:cs="Tahoma"/>
                <w:b/>
                <w:bCs/>
                <w:color w:val="000000"/>
                <w:sz w:val="16"/>
                <w:szCs w:val="16"/>
                <w:lang w:eastAsia="cs-CZ"/>
              </w:rPr>
              <w:t>Cekem za SW</w:t>
            </w:r>
          </w:p>
        </w:tc>
        <w:tc>
          <w:tcPr>
            <w:tcW w:w="405" w:type="dxa"/>
            <w:tcBorders>
              <w:top w:val="single" w:sz="4" w:space="0" w:color="BFBFBF"/>
              <w:left w:val="nil"/>
              <w:bottom w:val="single" w:sz="4" w:space="0" w:color="BFBFBF"/>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single" w:sz="4" w:space="0" w:color="BFBFBF"/>
              <w:left w:val="nil"/>
              <w:bottom w:val="single" w:sz="4" w:space="0" w:color="BFBFBF"/>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single" w:sz="4" w:space="0" w:color="BFBFBF"/>
              <w:left w:val="nil"/>
              <w:bottom w:val="single" w:sz="4" w:space="0" w:color="BFBFBF"/>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89 600,00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Cena za UPG na novou generaci u zákazníka bez SLA</w:t>
            </w:r>
          </w:p>
        </w:tc>
        <w:tc>
          <w:tcPr>
            <w:tcW w:w="405" w:type="dxa"/>
            <w:tcBorders>
              <w:top w:val="single" w:sz="4" w:space="0" w:color="C0C0C0"/>
              <w:left w:val="nil"/>
              <w:bottom w:val="single" w:sz="4" w:space="0" w:color="C0C0C0"/>
              <w:right w:val="nil"/>
            </w:tcBorders>
            <w:shd w:val="clear" w:color="auto" w:fill="auto"/>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single" w:sz="4" w:space="0" w:color="C0C0C0"/>
              <w:left w:val="nil"/>
              <w:bottom w:val="single" w:sz="4" w:space="0" w:color="C0C0C0"/>
              <w:right w:val="nil"/>
            </w:tcBorders>
            <w:shd w:val="clear" w:color="auto" w:fill="auto"/>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single" w:sz="4" w:space="0" w:color="C0C0C0"/>
              <w:left w:val="nil"/>
              <w:bottom w:val="single" w:sz="4" w:space="0" w:color="C0C0C0"/>
              <w:right w:val="nil"/>
            </w:tcBorders>
            <w:shd w:val="clear" w:color="auto" w:fill="auto"/>
            <w:noWrap/>
            <w:vAlign w:val="bottom"/>
            <w:hideMark/>
          </w:tcPr>
          <w:p w:rsidR="00121D93" w:rsidRPr="00121D93" w:rsidRDefault="00121D93" w:rsidP="00121D93">
            <w:pPr>
              <w:spacing w:after="0" w:line="240" w:lineRule="auto"/>
              <w:jc w:val="right"/>
              <w:rPr>
                <w:rFonts w:ascii="Tahoma" w:eastAsia="Times New Roman" w:hAnsi="Tahoma" w:cs="Tahoma"/>
                <w:color w:val="000000"/>
                <w:sz w:val="20"/>
                <w:szCs w:val="20"/>
                <w:lang w:eastAsia="cs-CZ"/>
              </w:rPr>
            </w:pPr>
            <w:r w:rsidRPr="00121D93">
              <w:rPr>
                <w:rFonts w:ascii="Tahoma" w:eastAsia="Times New Roman" w:hAnsi="Tahoma" w:cs="Tahoma"/>
                <w:color w:val="000000"/>
                <w:sz w:val="20"/>
                <w:szCs w:val="20"/>
                <w:lang w:eastAsia="cs-CZ"/>
              </w:rPr>
              <w:t>70%</w:t>
            </w:r>
          </w:p>
        </w:tc>
        <w:tc>
          <w:tcPr>
            <w:tcW w:w="1600" w:type="dxa"/>
            <w:tcBorders>
              <w:top w:val="single" w:sz="4" w:space="0" w:color="C0C0C0"/>
              <w:left w:val="nil"/>
              <w:bottom w:val="single" w:sz="4" w:space="0" w:color="C0C0C0"/>
              <w:right w:val="single" w:sz="4" w:space="0" w:color="C0C0C0"/>
            </w:tcBorders>
            <w:shd w:val="clear" w:color="auto" w:fill="auto"/>
            <w:noWrap/>
            <w:vAlign w:val="bottom"/>
            <w:hideMark/>
          </w:tcPr>
          <w:p w:rsidR="00121D93" w:rsidRPr="00121D93" w:rsidRDefault="00121D93" w:rsidP="00121D93">
            <w:pPr>
              <w:spacing w:after="0" w:line="240" w:lineRule="auto"/>
              <w:jc w:val="right"/>
              <w:rPr>
                <w:rFonts w:ascii="Tahoma" w:eastAsia="Times New Roman" w:hAnsi="Tahoma" w:cs="Tahoma"/>
                <w:color w:val="000000"/>
                <w:sz w:val="20"/>
                <w:szCs w:val="20"/>
                <w:lang w:eastAsia="cs-CZ"/>
              </w:rPr>
            </w:pPr>
            <w:r w:rsidRPr="00121D93">
              <w:rPr>
                <w:rFonts w:ascii="Tahoma" w:eastAsia="Times New Roman" w:hAnsi="Tahoma" w:cs="Tahoma"/>
                <w:color w:val="000000"/>
                <w:sz w:val="20"/>
                <w:szCs w:val="20"/>
                <w:lang w:eastAsia="cs-CZ"/>
              </w:rPr>
              <w:t>62 720,00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05"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p>
        </w:tc>
        <w:tc>
          <w:tcPr>
            <w:tcW w:w="760"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imes New Roman" w:eastAsia="Times New Roman" w:hAnsi="Times New Roman" w:cs="Times New Roman"/>
                <w:sz w:val="20"/>
                <w:szCs w:val="20"/>
                <w:lang w:eastAsia="cs-CZ"/>
              </w:rPr>
            </w:pPr>
          </w:p>
        </w:tc>
        <w:tc>
          <w:tcPr>
            <w:tcW w:w="1600"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imes New Roman" w:eastAsia="Times New Roman" w:hAnsi="Times New Roman" w:cs="Times New Roman"/>
                <w:sz w:val="20"/>
                <w:szCs w:val="20"/>
                <w:lang w:eastAsia="cs-CZ"/>
              </w:rPr>
            </w:pP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Práce, podpora, příprava</w:t>
            </w:r>
          </w:p>
        </w:tc>
        <w:tc>
          <w:tcPr>
            <w:tcW w:w="405"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Příprava nové konfigurace systému + analýza nastavení</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6 800,00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Převod dat</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10 800,00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Konfigurace HW vybavení systému</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5 600,00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Školení na novou verzi, 1 technik</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den</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0,50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6 400,00</w:t>
            </w:r>
          </w:p>
        </w:tc>
      </w:tr>
      <w:tr w:rsidR="00121D93" w:rsidRPr="00121D93" w:rsidTr="00121D93">
        <w:trPr>
          <w:trHeight w:val="300"/>
        </w:trPr>
        <w:tc>
          <w:tcPr>
            <w:tcW w:w="640" w:type="dxa"/>
            <w:tcBorders>
              <w:top w:val="nil"/>
              <w:left w:val="nil"/>
              <w:bottom w:val="nil"/>
              <w:right w:val="nil"/>
            </w:tcBorders>
            <w:shd w:val="clear" w:color="auto" w:fill="auto"/>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Asistence při spuštění systému, 1 technik</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den</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0,50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6 400,00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Doprava - 1x výjezd</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1 200,00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D9D9D9"/>
              <w:left w:val="single" w:sz="4" w:space="0" w:color="D9D9D9"/>
              <w:bottom w:val="single" w:sz="4" w:space="0" w:color="D9D9D9"/>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6"/>
                <w:szCs w:val="16"/>
                <w:lang w:eastAsia="cs-CZ"/>
              </w:rPr>
            </w:pPr>
            <w:r w:rsidRPr="00121D93">
              <w:rPr>
                <w:rFonts w:ascii="Tahoma" w:eastAsia="Times New Roman" w:hAnsi="Tahoma" w:cs="Tahoma"/>
                <w:b/>
                <w:bCs/>
                <w:color w:val="000000"/>
                <w:sz w:val="16"/>
                <w:szCs w:val="16"/>
                <w:lang w:eastAsia="cs-CZ"/>
              </w:rPr>
              <w:t>Celková cena dodávky</w:t>
            </w:r>
          </w:p>
        </w:tc>
        <w:tc>
          <w:tcPr>
            <w:tcW w:w="405" w:type="dxa"/>
            <w:tcBorders>
              <w:top w:val="single" w:sz="4" w:space="0" w:color="D9D9D9"/>
              <w:left w:val="nil"/>
              <w:bottom w:val="single" w:sz="4" w:space="0" w:color="D9D9D9"/>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760" w:type="dxa"/>
            <w:tcBorders>
              <w:top w:val="single" w:sz="4" w:space="0" w:color="D9D9D9"/>
              <w:left w:val="nil"/>
              <w:bottom w:val="single" w:sz="4" w:space="0" w:color="D9D9D9"/>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940" w:type="dxa"/>
            <w:tcBorders>
              <w:top w:val="single" w:sz="4" w:space="0" w:color="D9D9D9"/>
              <w:left w:val="nil"/>
              <w:bottom w:val="single" w:sz="4" w:space="0" w:color="D9D9D9"/>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1600" w:type="dxa"/>
            <w:tcBorders>
              <w:top w:val="single" w:sz="4" w:space="0" w:color="D9D9D9"/>
              <w:left w:val="nil"/>
              <w:bottom w:val="single" w:sz="4" w:space="0" w:color="D9D9D9"/>
              <w:right w:val="single" w:sz="4" w:space="0" w:color="D9D9D9"/>
            </w:tcBorders>
            <w:shd w:val="clear" w:color="000000" w:fill="CCFFCC"/>
            <w:noWrap/>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99 920,00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Tahoma" w:eastAsia="Times New Roman" w:hAnsi="Tahoma" w:cs="Tahoma"/>
                <w:b/>
                <w:bCs/>
                <w:color w:val="000000"/>
                <w:sz w:val="16"/>
                <w:szCs w:val="16"/>
                <w:lang w:eastAsia="cs-CZ"/>
              </w:rPr>
            </w:pPr>
            <w:r w:rsidRPr="00121D93">
              <w:rPr>
                <w:rFonts w:ascii="Tahoma" w:eastAsia="Times New Roman" w:hAnsi="Tahoma" w:cs="Tahoma"/>
                <w:b/>
                <w:bCs/>
                <w:color w:val="000000"/>
                <w:sz w:val="16"/>
                <w:szCs w:val="16"/>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single" w:sz="4" w:space="0" w:color="C0C0C0"/>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lastRenderedPageBreak/>
              <w:t> </w:t>
            </w:r>
          </w:p>
        </w:tc>
        <w:tc>
          <w:tcPr>
            <w:tcW w:w="4480" w:type="dxa"/>
            <w:tcBorders>
              <w:top w:val="single" w:sz="4" w:space="0" w:color="C0C0C0"/>
              <w:left w:val="nil"/>
              <w:bottom w:val="single" w:sz="4" w:space="0" w:color="C0C0C0"/>
              <w:right w:val="single" w:sz="4" w:space="0" w:color="C0C0C0"/>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405"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single" w:sz="4" w:space="0" w:color="C0C0C0"/>
              <w:bottom w:val="single" w:sz="4" w:space="0" w:color="C0C0C0"/>
              <w:right w:val="single" w:sz="4" w:space="0" w:color="C0C0C0"/>
            </w:tcBorders>
            <w:shd w:val="clear" w:color="000000" w:fill="CCFFFF"/>
            <w:vAlign w:val="bottom"/>
            <w:hideMark/>
          </w:tcPr>
          <w:p w:rsidR="00121D93" w:rsidRPr="00121D93" w:rsidRDefault="00121D93" w:rsidP="00121D93">
            <w:pPr>
              <w:spacing w:after="0" w:line="240" w:lineRule="auto"/>
              <w:jc w:val="center"/>
              <w:rPr>
                <w:rFonts w:ascii="Tahoma" w:eastAsia="Times New Roman" w:hAnsi="Tahoma" w:cs="Tahoma"/>
                <w:b/>
                <w:bCs/>
                <w:color w:val="000000"/>
                <w:lang w:eastAsia="cs-CZ"/>
              </w:rPr>
            </w:pPr>
            <w:r w:rsidRPr="00121D93">
              <w:rPr>
                <w:rFonts w:ascii="Tahoma" w:eastAsia="Times New Roman" w:hAnsi="Tahoma" w:cs="Tahoma"/>
                <w:b/>
                <w:bCs/>
                <w:color w:val="000000"/>
                <w:lang w:eastAsia="cs-CZ"/>
              </w:rPr>
              <w:t> </w:t>
            </w:r>
          </w:p>
        </w:tc>
        <w:tc>
          <w:tcPr>
            <w:tcW w:w="448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Název</w:t>
            </w:r>
          </w:p>
        </w:tc>
        <w:tc>
          <w:tcPr>
            <w:tcW w:w="405"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proofErr w:type="spellStart"/>
            <w:r w:rsidRPr="00121D93">
              <w:rPr>
                <w:rFonts w:ascii="Tahoma" w:eastAsia="Times New Roman" w:hAnsi="Tahoma" w:cs="Tahoma"/>
                <w:color w:val="000000"/>
                <w:sz w:val="16"/>
                <w:szCs w:val="16"/>
                <w:lang w:eastAsia="cs-CZ"/>
              </w:rPr>
              <w:t>Mj</w:t>
            </w:r>
            <w:proofErr w:type="spellEnd"/>
          </w:p>
        </w:tc>
        <w:tc>
          <w:tcPr>
            <w:tcW w:w="76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Počet</w:t>
            </w:r>
          </w:p>
        </w:tc>
        <w:tc>
          <w:tcPr>
            <w:tcW w:w="94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Položka</w:t>
            </w:r>
          </w:p>
        </w:tc>
        <w:tc>
          <w:tcPr>
            <w:tcW w:w="1600" w:type="dxa"/>
            <w:tcBorders>
              <w:top w:val="nil"/>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center"/>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Položka celkem v Kč</w:t>
            </w:r>
          </w:p>
        </w:tc>
      </w:tr>
      <w:tr w:rsidR="00121D93" w:rsidRPr="00121D93" w:rsidTr="00121D93">
        <w:trPr>
          <w:trHeight w:val="300"/>
        </w:trPr>
        <w:tc>
          <w:tcPr>
            <w:tcW w:w="640" w:type="dxa"/>
            <w:tcBorders>
              <w:top w:val="nil"/>
              <w:left w:val="single" w:sz="4" w:space="0" w:color="C0C0C0"/>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4480" w:type="dxa"/>
            <w:tcBorders>
              <w:top w:val="nil"/>
              <w:left w:val="nil"/>
              <w:bottom w:val="single" w:sz="4" w:space="0" w:color="C0C0C0"/>
              <w:right w:val="single" w:sz="4" w:space="0" w:color="C0C0C0"/>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Upgrade na EPOS 10 s uzavřenou SLA</w:t>
            </w:r>
          </w:p>
        </w:tc>
        <w:tc>
          <w:tcPr>
            <w:tcW w:w="405"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center"/>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76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94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CCFFCC"/>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C0C0C0"/>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xml:space="preserve">Dodávka SW </w:t>
            </w:r>
          </w:p>
        </w:tc>
        <w:tc>
          <w:tcPr>
            <w:tcW w:w="405"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správa systému, konfigurace produktů</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vstupenkového systému, řízení prvků systému</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18 600,00</w:t>
            </w:r>
          </w:p>
        </w:tc>
      </w:tr>
      <w:tr w:rsidR="00121D93" w:rsidRPr="00121D93" w:rsidTr="00121D93">
        <w:trPr>
          <w:trHeight w:val="45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xml:space="preserve">SW modul  řízení </w:t>
            </w:r>
            <w:proofErr w:type="gramStart"/>
            <w:r w:rsidRPr="00121D93">
              <w:rPr>
                <w:rFonts w:ascii="Tahoma" w:eastAsia="Times New Roman" w:hAnsi="Tahoma" w:cs="Tahoma"/>
                <w:color w:val="000000"/>
                <w:sz w:val="16"/>
                <w:szCs w:val="16"/>
                <w:lang w:eastAsia="cs-CZ"/>
              </w:rPr>
              <w:t>přístupu , licence</w:t>
            </w:r>
            <w:proofErr w:type="gramEnd"/>
            <w:r w:rsidRPr="00121D93">
              <w:rPr>
                <w:rFonts w:ascii="Tahoma" w:eastAsia="Times New Roman" w:hAnsi="Tahoma" w:cs="Tahoma"/>
                <w:color w:val="000000"/>
                <w:sz w:val="16"/>
                <w:szCs w:val="16"/>
                <w:lang w:eastAsia="cs-CZ"/>
              </w:rPr>
              <w:t xml:space="preserve"> na turniket/branku/dveře, datové licence</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1 200,00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7 200,00</w:t>
            </w:r>
          </w:p>
        </w:tc>
      </w:tr>
      <w:tr w:rsidR="00121D93" w:rsidRPr="00121D93" w:rsidTr="00121D93">
        <w:trPr>
          <w:trHeight w:val="45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pro správu abonentských účtů, funkčních a finančních profilů</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SW modul  pro reporty, statistiky, výkazy</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7 200,00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7 200,00</w:t>
            </w:r>
          </w:p>
        </w:tc>
      </w:tr>
      <w:tr w:rsidR="00121D93" w:rsidRPr="00121D93" w:rsidTr="00121D93">
        <w:trPr>
          <w:trHeight w:val="45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xml:space="preserve">SW modul  </w:t>
            </w:r>
            <w:proofErr w:type="spellStart"/>
            <w:r w:rsidRPr="00121D93">
              <w:rPr>
                <w:rFonts w:ascii="Tahoma" w:eastAsia="Times New Roman" w:hAnsi="Tahoma" w:cs="Tahoma"/>
                <w:color w:val="000000"/>
                <w:sz w:val="16"/>
                <w:szCs w:val="16"/>
                <w:lang w:eastAsia="cs-CZ"/>
              </w:rPr>
              <w:t>modul</w:t>
            </w:r>
            <w:proofErr w:type="spellEnd"/>
            <w:r w:rsidRPr="00121D93">
              <w:rPr>
                <w:rFonts w:ascii="Tahoma" w:eastAsia="Times New Roman" w:hAnsi="Tahoma" w:cs="Tahoma"/>
                <w:color w:val="000000"/>
                <w:sz w:val="16"/>
                <w:szCs w:val="16"/>
                <w:lang w:eastAsia="cs-CZ"/>
              </w:rPr>
              <w:t xml:space="preserve"> pro finanční agendy a podporu více středisek a provozovatelů</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8 900,00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auto" w:fill="auto"/>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modul KASA - doplnění licence</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ks</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2,00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10 100,00</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20 200,00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BFBFBF"/>
              <w:left w:val="single" w:sz="4" w:space="0" w:color="BFBFBF"/>
              <w:bottom w:val="single" w:sz="4" w:space="0" w:color="BFBFBF"/>
              <w:right w:val="nil"/>
            </w:tcBorders>
            <w:shd w:val="clear" w:color="000000" w:fill="FFFFFF"/>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Cekem za SW</w:t>
            </w:r>
          </w:p>
        </w:tc>
        <w:tc>
          <w:tcPr>
            <w:tcW w:w="405" w:type="dxa"/>
            <w:tcBorders>
              <w:top w:val="single" w:sz="4" w:space="0" w:color="BFBFBF"/>
              <w:left w:val="nil"/>
              <w:bottom w:val="single" w:sz="4" w:space="0" w:color="BFBFBF"/>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b/>
                <w:bCs/>
                <w:color w:val="000000"/>
                <w:sz w:val="18"/>
                <w:szCs w:val="18"/>
                <w:lang w:eastAsia="cs-CZ"/>
              </w:rPr>
            </w:pPr>
            <w:r w:rsidRPr="00121D93">
              <w:rPr>
                <w:rFonts w:ascii="Calibri" w:eastAsia="Times New Roman" w:hAnsi="Calibri" w:cs="Times New Roman"/>
                <w:b/>
                <w:bCs/>
                <w:color w:val="000000"/>
                <w:sz w:val="18"/>
                <w:szCs w:val="18"/>
                <w:lang w:eastAsia="cs-CZ"/>
              </w:rPr>
              <w:t> </w:t>
            </w:r>
          </w:p>
        </w:tc>
        <w:tc>
          <w:tcPr>
            <w:tcW w:w="760" w:type="dxa"/>
            <w:tcBorders>
              <w:top w:val="single" w:sz="4" w:space="0" w:color="BFBFBF"/>
              <w:left w:val="nil"/>
              <w:bottom w:val="single" w:sz="4" w:space="0" w:color="BFBFBF"/>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b/>
                <w:bCs/>
                <w:color w:val="000000"/>
                <w:sz w:val="18"/>
                <w:szCs w:val="18"/>
                <w:lang w:eastAsia="cs-CZ"/>
              </w:rPr>
            </w:pPr>
            <w:r w:rsidRPr="00121D93">
              <w:rPr>
                <w:rFonts w:ascii="Calibri" w:eastAsia="Times New Roman" w:hAnsi="Calibri" w:cs="Times New Roman"/>
                <w:b/>
                <w:bCs/>
                <w:color w:val="000000"/>
                <w:sz w:val="18"/>
                <w:szCs w:val="18"/>
                <w:lang w:eastAsia="cs-CZ"/>
              </w:rPr>
              <w:t> </w:t>
            </w:r>
          </w:p>
        </w:tc>
        <w:tc>
          <w:tcPr>
            <w:tcW w:w="940" w:type="dxa"/>
            <w:tcBorders>
              <w:top w:val="single" w:sz="4" w:space="0" w:color="BFBFBF"/>
              <w:left w:val="nil"/>
              <w:bottom w:val="single" w:sz="4" w:space="0" w:color="BFBFBF"/>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b/>
                <w:bCs/>
                <w:color w:val="000000"/>
                <w:sz w:val="18"/>
                <w:szCs w:val="18"/>
                <w:lang w:eastAsia="cs-CZ"/>
              </w:rPr>
            </w:pPr>
            <w:r w:rsidRPr="00121D93">
              <w:rPr>
                <w:rFonts w:ascii="Calibri" w:eastAsia="Times New Roman" w:hAnsi="Calibri" w:cs="Times New Roman"/>
                <w:b/>
                <w:bCs/>
                <w:color w:val="000000"/>
                <w:sz w:val="18"/>
                <w:szCs w:val="18"/>
                <w:lang w:eastAsia="cs-CZ"/>
              </w:rPr>
              <w:t> </w:t>
            </w:r>
          </w:p>
        </w:tc>
        <w:tc>
          <w:tcPr>
            <w:tcW w:w="1600" w:type="dxa"/>
            <w:tcBorders>
              <w:top w:val="single" w:sz="4" w:space="0" w:color="BFBFBF"/>
              <w:left w:val="nil"/>
              <w:bottom w:val="single" w:sz="4" w:space="0" w:color="BFBFBF"/>
              <w:right w:val="single" w:sz="4" w:space="0" w:color="BFBFBF"/>
            </w:tcBorders>
            <w:shd w:val="clear" w:color="000000" w:fill="FFFFFF"/>
            <w:noWrap/>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89 600,00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Cena za UPG na novou generaci u zákazníka bez SLA</w:t>
            </w:r>
          </w:p>
        </w:tc>
        <w:tc>
          <w:tcPr>
            <w:tcW w:w="405" w:type="dxa"/>
            <w:tcBorders>
              <w:top w:val="single" w:sz="4" w:space="0" w:color="C0C0C0"/>
              <w:left w:val="nil"/>
              <w:bottom w:val="single" w:sz="4" w:space="0" w:color="C0C0C0"/>
              <w:right w:val="nil"/>
            </w:tcBorders>
            <w:shd w:val="clear" w:color="auto" w:fill="auto"/>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single" w:sz="4" w:space="0" w:color="C0C0C0"/>
              <w:left w:val="nil"/>
              <w:bottom w:val="single" w:sz="4" w:space="0" w:color="C0C0C0"/>
              <w:right w:val="nil"/>
            </w:tcBorders>
            <w:shd w:val="clear" w:color="auto" w:fill="auto"/>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single" w:sz="4" w:space="0" w:color="C0C0C0"/>
              <w:left w:val="nil"/>
              <w:bottom w:val="single" w:sz="4" w:space="0" w:color="C0C0C0"/>
              <w:right w:val="nil"/>
            </w:tcBorders>
            <w:shd w:val="clear" w:color="auto" w:fill="auto"/>
            <w:noWrap/>
            <w:vAlign w:val="bottom"/>
            <w:hideMark/>
          </w:tcPr>
          <w:p w:rsidR="00121D93" w:rsidRPr="00121D93" w:rsidRDefault="00121D93" w:rsidP="00121D93">
            <w:pPr>
              <w:spacing w:after="0" w:line="240" w:lineRule="auto"/>
              <w:jc w:val="right"/>
              <w:rPr>
                <w:rFonts w:ascii="Tahoma" w:eastAsia="Times New Roman" w:hAnsi="Tahoma" w:cs="Tahoma"/>
                <w:color w:val="000000"/>
                <w:sz w:val="20"/>
                <w:szCs w:val="20"/>
                <w:lang w:eastAsia="cs-CZ"/>
              </w:rPr>
            </w:pPr>
            <w:r w:rsidRPr="00121D93">
              <w:rPr>
                <w:rFonts w:ascii="Tahoma" w:eastAsia="Times New Roman" w:hAnsi="Tahoma" w:cs="Tahoma"/>
                <w:color w:val="000000"/>
                <w:sz w:val="20"/>
                <w:szCs w:val="20"/>
                <w:lang w:eastAsia="cs-CZ"/>
              </w:rPr>
              <w:t>35%</w:t>
            </w:r>
          </w:p>
        </w:tc>
        <w:tc>
          <w:tcPr>
            <w:tcW w:w="1600" w:type="dxa"/>
            <w:tcBorders>
              <w:top w:val="single" w:sz="4" w:space="0" w:color="C0C0C0"/>
              <w:left w:val="nil"/>
              <w:bottom w:val="single" w:sz="4" w:space="0" w:color="C0C0C0"/>
              <w:right w:val="single" w:sz="4" w:space="0" w:color="C0C0C0"/>
            </w:tcBorders>
            <w:shd w:val="clear" w:color="auto" w:fill="auto"/>
            <w:noWrap/>
            <w:vAlign w:val="bottom"/>
            <w:hideMark/>
          </w:tcPr>
          <w:p w:rsidR="00121D93" w:rsidRPr="00121D93" w:rsidRDefault="00121D93" w:rsidP="00121D93">
            <w:pPr>
              <w:spacing w:after="0" w:line="240" w:lineRule="auto"/>
              <w:jc w:val="right"/>
              <w:rPr>
                <w:rFonts w:ascii="Tahoma" w:eastAsia="Times New Roman" w:hAnsi="Tahoma" w:cs="Tahoma"/>
                <w:color w:val="000000"/>
                <w:sz w:val="20"/>
                <w:szCs w:val="20"/>
                <w:lang w:eastAsia="cs-CZ"/>
              </w:rPr>
            </w:pPr>
            <w:r w:rsidRPr="00121D93">
              <w:rPr>
                <w:rFonts w:ascii="Tahoma" w:eastAsia="Times New Roman" w:hAnsi="Tahoma" w:cs="Tahoma"/>
                <w:color w:val="000000"/>
                <w:sz w:val="20"/>
                <w:szCs w:val="20"/>
                <w:lang w:eastAsia="cs-CZ"/>
              </w:rPr>
              <w:t>31 360,00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405"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p>
        </w:tc>
        <w:tc>
          <w:tcPr>
            <w:tcW w:w="760"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imes New Roman" w:eastAsia="Times New Roman" w:hAnsi="Times New Roman" w:cs="Times New Roman"/>
                <w:sz w:val="20"/>
                <w:szCs w:val="20"/>
                <w:lang w:eastAsia="cs-CZ"/>
              </w:rPr>
            </w:pPr>
          </w:p>
        </w:tc>
        <w:tc>
          <w:tcPr>
            <w:tcW w:w="1600" w:type="dxa"/>
            <w:tcBorders>
              <w:top w:val="nil"/>
              <w:left w:val="nil"/>
              <w:bottom w:val="nil"/>
              <w:right w:val="nil"/>
            </w:tcBorders>
            <w:shd w:val="clear" w:color="auto" w:fill="auto"/>
            <w:noWrap/>
            <w:vAlign w:val="bottom"/>
            <w:hideMark/>
          </w:tcPr>
          <w:p w:rsidR="00121D93" w:rsidRPr="00121D93" w:rsidRDefault="00121D93" w:rsidP="00121D93">
            <w:pPr>
              <w:spacing w:after="0" w:line="240" w:lineRule="auto"/>
              <w:rPr>
                <w:rFonts w:ascii="Times New Roman" w:eastAsia="Times New Roman" w:hAnsi="Times New Roman" w:cs="Times New Roman"/>
                <w:sz w:val="20"/>
                <w:szCs w:val="20"/>
                <w:lang w:eastAsia="cs-CZ"/>
              </w:rPr>
            </w:pP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Práce, podpora, příprava</w:t>
            </w:r>
          </w:p>
        </w:tc>
        <w:tc>
          <w:tcPr>
            <w:tcW w:w="405"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76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94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c>
          <w:tcPr>
            <w:tcW w:w="1600" w:type="dxa"/>
            <w:tcBorders>
              <w:top w:val="single" w:sz="4" w:space="0" w:color="C0C0C0"/>
              <w:left w:val="nil"/>
              <w:bottom w:val="single" w:sz="4" w:space="0" w:color="C0C0C0"/>
              <w:right w:val="single" w:sz="4" w:space="0" w:color="C0C0C0"/>
            </w:tcBorders>
            <w:shd w:val="clear" w:color="000000" w:fill="FFFFCC"/>
            <w:vAlign w:val="bottom"/>
            <w:hideMark/>
          </w:tcPr>
          <w:p w:rsidR="00121D93" w:rsidRPr="00121D93" w:rsidRDefault="00121D93" w:rsidP="00121D93">
            <w:pPr>
              <w:spacing w:after="0" w:line="240" w:lineRule="auto"/>
              <w:jc w:val="right"/>
              <w:rPr>
                <w:rFonts w:ascii="Tahoma" w:eastAsia="Times New Roman" w:hAnsi="Tahoma" w:cs="Tahoma"/>
                <w:i/>
                <w:iCs/>
                <w:color w:val="000000"/>
                <w:sz w:val="18"/>
                <w:szCs w:val="18"/>
                <w:lang w:eastAsia="cs-CZ"/>
              </w:rPr>
            </w:pPr>
            <w:r w:rsidRPr="00121D93">
              <w:rPr>
                <w:rFonts w:ascii="Tahoma" w:eastAsia="Times New Roman" w:hAnsi="Tahoma" w:cs="Tahoma"/>
                <w:i/>
                <w:iCs/>
                <w:color w:val="000000"/>
                <w:sz w:val="18"/>
                <w:szCs w:val="18"/>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Příprava nové konfigurace systému + analýza nastavení</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6 800,00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Převod dat</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10 800,00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Konfigurace HW vybavení systému</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5 600,00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Školení na novou verzi, 1 technik</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den</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0,50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6 400,00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Asistence při spuštění systému, 1 technik</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den</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0,50</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6 400,00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single" w:sz="4" w:space="0" w:color="C0C0C0"/>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Doprava - 1x výjezd</w:t>
            </w:r>
          </w:p>
        </w:tc>
        <w:tc>
          <w:tcPr>
            <w:tcW w:w="405"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76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94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 </w:t>
            </w:r>
          </w:p>
        </w:tc>
        <w:tc>
          <w:tcPr>
            <w:tcW w:w="1600" w:type="dxa"/>
            <w:tcBorders>
              <w:top w:val="nil"/>
              <w:left w:val="nil"/>
              <w:bottom w:val="single" w:sz="4" w:space="0" w:color="C0C0C0"/>
              <w:right w:val="single" w:sz="4" w:space="0" w:color="C0C0C0"/>
            </w:tcBorders>
            <w:shd w:val="clear" w:color="000000" w:fill="FFFFFF"/>
            <w:vAlign w:val="bottom"/>
            <w:hideMark/>
          </w:tcPr>
          <w:p w:rsidR="00121D93" w:rsidRPr="00121D93" w:rsidRDefault="00121D93" w:rsidP="00121D93">
            <w:pPr>
              <w:spacing w:after="0" w:line="240" w:lineRule="auto"/>
              <w:jc w:val="right"/>
              <w:rPr>
                <w:rFonts w:ascii="Tahoma" w:eastAsia="Times New Roman" w:hAnsi="Tahoma" w:cs="Tahoma"/>
                <w:color w:val="000000"/>
                <w:sz w:val="16"/>
                <w:szCs w:val="16"/>
                <w:lang w:eastAsia="cs-CZ"/>
              </w:rPr>
            </w:pPr>
            <w:r w:rsidRPr="00121D93">
              <w:rPr>
                <w:rFonts w:ascii="Tahoma" w:eastAsia="Times New Roman" w:hAnsi="Tahoma" w:cs="Tahoma"/>
                <w:color w:val="000000"/>
                <w:sz w:val="16"/>
                <w:szCs w:val="16"/>
                <w:lang w:eastAsia="cs-CZ"/>
              </w:rPr>
              <w:t>1 200,00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noWrap/>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single" w:sz="4" w:space="0" w:color="BFBFBF"/>
              <w:left w:val="single" w:sz="4" w:space="0" w:color="BFBFBF"/>
              <w:bottom w:val="single" w:sz="4" w:space="0" w:color="BFBFBF"/>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Celková cena dodávky</w:t>
            </w:r>
          </w:p>
        </w:tc>
        <w:tc>
          <w:tcPr>
            <w:tcW w:w="405" w:type="dxa"/>
            <w:tcBorders>
              <w:top w:val="single" w:sz="4" w:space="0" w:color="BFBFBF"/>
              <w:left w:val="nil"/>
              <w:bottom w:val="single" w:sz="4" w:space="0" w:color="BFBFBF"/>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760" w:type="dxa"/>
            <w:tcBorders>
              <w:top w:val="single" w:sz="4" w:space="0" w:color="BFBFBF"/>
              <w:left w:val="nil"/>
              <w:bottom w:val="single" w:sz="4" w:space="0" w:color="BFBFBF"/>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940" w:type="dxa"/>
            <w:tcBorders>
              <w:top w:val="single" w:sz="4" w:space="0" w:color="BFBFBF"/>
              <w:left w:val="nil"/>
              <w:bottom w:val="single" w:sz="4" w:space="0" w:color="BFBFBF"/>
              <w:right w:val="nil"/>
            </w:tcBorders>
            <w:shd w:val="clear" w:color="000000" w:fill="CCFFCC"/>
            <w:noWrap/>
            <w:vAlign w:val="bottom"/>
            <w:hideMark/>
          </w:tcPr>
          <w:p w:rsidR="00121D93" w:rsidRPr="00121D93" w:rsidRDefault="00121D93" w:rsidP="00121D93">
            <w:pPr>
              <w:spacing w:after="0" w:line="240" w:lineRule="auto"/>
              <w:rPr>
                <w:rFonts w:ascii="Tahoma" w:eastAsia="Times New Roman" w:hAnsi="Tahoma" w:cs="Tahoma"/>
                <w:color w:val="000000"/>
                <w:sz w:val="18"/>
                <w:szCs w:val="18"/>
                <w:lang w:eastAsia="cs-CZ"/>
              </w:rPr>
            </w:pPr>
            <w:r w:rsidRPr="00121D93">
              <w:rPr>
                <w:rFonts w:ascii="Tahoma" w:eastAsia="Times New Roman" w:hAnsi="Tahoma" w:cs="Tahoma"/>
                <w:color w:val="000000"/>
                <w:sz w:val="18"/>
                <w:szCs w:val="18"/>
                <w:lang w:eastAsia="cs-CZ"/>
              </w:rPr>
              <w:t> </w:t>
            </w:r>
          </w:p>
        </w:tc>
        <w:tc>
          <w:tcPr>
            <w:tcW w:w="1600" w:type="dxa"/>
            <w:tcBorders>
              <w:top w:val="single" w:sz="4" w:space="0" w:color="BFBFBF"/>
              <w:left w:val="nil"/>
              <w:bottom w:val="single" w:sz="4" w:space="0" w:color="BFBFBF"/>
              <w:right w:val="single" w:sz="4" w:space="0" w:color="BFBFBF"/>
            </w:tcBorders>
            <w:shd w:val="clear" w:color="000000" w:fill="CCFFCC"/>
            <w:noWrap/>
            <w:vAlign w:val="bottom"/>
            <w:hideMark/>
          </w:tcPr>
          <w:p w:rsidR="00121D93" w:rsidRPr="00121D93" w:rsidRDefault="00121D93" w:rsidP="00121D93">
            <w:pPr>
              <w:spacing w:after="0" w:line="240" w:lineRule="auto"/>
              <w:jc w:val="right"/>
              <w:rPr>
                <w:rFonts w:ascii="Tahoma" w:eastAsia="Times New Roman" w:hAnsi="Tahoma" w:cs="Tahoma"/>
                <w:b/>
                <w:bCs/>
                <w:color w:val="000000"/>
                <w:sz w:val="18"/>
                <w:szCs w:val="18"/>
                <w:lang w:eastAsia="cs-CZ"/>
              </w:rPr>
            </w:pPr>
            <w:r w:rsidRPr="00121D93">
              <w:rPr>
                <w:rFonts w:ascii="Tahoma" w:eastAsia="Times New Roman" w:hAnsi="Tahoma" w:cs="Tahoma"/>
                <w:b/>
                <w:bCs/>
                <w:color w:val="000000"/>
                <w:sz w:val="18"/>
                <w:szCs w:val="18"/>
                <w:lang w:eastAsia="cs-CZ"/>
              </w:rPr>
              <w:t>68 560,00</w:t>
            </w:r>
          </w:p>
        </w:tc>
      </w:tr>
      <w:tr w:rsidR="00121D93" w:rsidRPr="00121D93" w:rsidTr="00121D93">
        <w:trPr>
          <w:trHeight w:val="300"/>
        </w:trPr>
        <w:tc>
          <w:tcPr>
            <w:tcW w:w="6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48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405"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center"/>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76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94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c>
          <w:tcPr>
            <w:tcW w:w="1600" w:type="dxa"/>
            <w:tcBorders>
              <w:top w:val="nil"/>
              <w:left w:val="nil"/>
              <w:bottom w:val="nil"/>
              <w:right w:val="nil"/>
            </w:tcBorders>
            <w:shd w:val="clear" w:color="000000" w:fill="FFFFFF"/>
            <w:vAlign w:val="bottom"/>
            <w:hideMark/>
          </w:tcPr>
          <w:p w:rsidR="00121D93" w:rsidRPr="00121D93" w:rsidRDefault="00121D93" w:rsidP="00121D93">
            <w:pPr>
              <w:spacing w:after="0" w:line="240" w:lineRule="auto"/>
              <w:jc w:val="right"/>
              <w:rPr>
                <w:rFonts w:ascii="Calibri" w:eastAsia="Times New Roman" w:hAnsi="Calibri" w:cs="Times New Roman"/>
                <w:color w:val="000000"/>
                <w:lang w:eastAsia="cs-CZ"/>
              </w:rPr>
            </w:pPr>
            <w:r w:rsidRPr="00121D93">
              <w:rPr>
                <w:rFonts w:ascii="Calibri" w:eastAsia="Times New Roman" w:hAnsi="Calibri" w:cs="Times New Roman"/>
                <w:color w:val="000000"/>
                <w:lang w:eastAsia="cs-CZ"/>
              </w:rPr>
              <w:t> </w:t>
            </w:r>
          </w:p>
        </w:tc>
      </w:tr>
    </w:tbl>
    <w:p w:rsidR="006A794C" w:rsidRDefault="006A794C" w:rsidP="006B0FAB"/>
    <w:p w:rsidR="009F0679" w:rsidRDefault="009F0679">
      <w:pPr>
        <w:rPr>
          <w:sz w:val="20"/>
          <w:szCs w:val="20"/>
        </w:rPr>
      </w:pPr>
    </w:p>
    <w:p w:rsidR="00592684" w:rsidRDefault="00592684">
      <w:pPr>
        <w:rPr>
          <w:sz w:val="20"/>
          <w:szCs w:val="20"/>
        </w:rPr>
      </w:pPr>
    </w:p>
    <w:p w:rsidR="008F2DAE" w:rsidRDefault="008F2DAE" w:rsidP="008F2DAE">
      <w:pPr>
        <w:pStyle w:val="Normlnweb"/>
      </w:pPr>
    </w:p>
    <w:p w:rsidR="008F2DAE" w:rsidRDefault="008F2DAE" w:rsidP="008F2DAE">
      <w:pPr>
        <w:pStyle w:val="Normlnweb"/>
      </w:pPr>
    </w:p>
    <w:p w:rsidR="008F2DAE" w:rsidRDefault="008F2DAE" w:rsidP="008F2DAE">
      <w:pPr>
        <w:pStyle w:val="Normlnweb"/>
      </w:pPr>
    </w:p>
    <w:p w:rsidR="008F2DAE" w:rsidRDefault="008F2DAE" w:rsidP="008F2DAE">
      <w:pPr>
        <w:pStyle w:val="Normlnweb"/>
      </w:pPr>
    </w:p>
    <w:p w:rsidR="008F2DAE" w:rsidRDefault="008F2DAE" w:rsidP="008F2DAE">
      <w:pPr>
        <w:pStyle w:val="Normlnweb"/>
      </w:pPr>
    </w:p>
    <w:p w:rsidR="008F2DAE" w:rsidRDefault="008F2DAE" w:rsidP="008F2DAE">
      <w:pPr>
        <w:pStyle w:val="Normlnweb"/>
      </w:pPr>
    </w:p>
    <w:p w:rsidR="008F2DAE" w:rsidRDefault="008F2DAE" w:rsidP="008F2DAE">
      <w:pPr>
        <w:pStyle w:val="Normlnweb"/>
      </w:pPr>
    </w:p>
    <w:p w:rsidR="008F2DAE" w:rsidRDefault="009F0679" w:rsidP="008F2DAE">
      <w:pPr>
        <w:pStyle w:val="Normlnweb"/>
      </w:pPr>
      <w:r w:rsidRPr="009F0679">
        <w:tab/>
      </w:r>
      <w:r w:rsidR="008F2DAE">
        <w:t> </w:t>
      </w:r>
      <w:r w:rsidR="008F2DAE">
        <w:rPr>
          <w:rFonts w:ascii="Tahoma" w:hAnsi="Tahoma" w:cs="Tahoma"/>
          <w:sz w:val="15"/>
          <w:szCs w:val="15"/>
        </w:rPr>
        <w:t>-----</w:t>
      </w:r>
      <w:proofErr w:type="spellStart"/>
      <w:r w:rsidR="008F2DAE">
        <w:rPr>
          <w:rFonts w:ascii="Tahoma" w:hAnsi="Tahoma" w:cs="Tahoma"/>
          <w:sz w:val="15"/>
          <w:szCs w:val="15"/>
        </w:rPr>
        <w:t>Original</w:t>
      </w:r>
      <w:proofErr w:type="spellEnd"/>
      <w:r w:rsidR="008F2DAE">
        <w:rPr>
          <w:rFonts w:ascii="Tahoma" w:hAnsi="Tahoma" w:cs="Tahoma"/>
          <w:sz w:val="15"/>
          <w:szCs w:val="15"/>
        </w:rPr>
        <w:t xml:space="preserve"> </w:t>
      </w:r>
      <w:proofErr w:type="spellStart"/>
      <w:r w:rsidR="008F2DAE">
        <w:rPr>
          <w:rFonts w:ascii="Tahoma" w:hAnsi="Tahoma" w:cs="Tahoma"/>
          <w:sz w:val="15"/>
          <w:szCs w:val="15"/>
        </w:rPr>
        <w:t>Message</w:t>
      </w:r>
      <w:proofErr w:type="spellEnd"/>
      <w:r w:rsidR="008F2DAE">
        <w:rPr>
          <w:rFonts w:ascii="Tahoma" w:hAnsi="Tahoma" w:cs="Tahoma"/>
          <w:sz w:val="15"/>
          <w:szCs w:val="15"/>
        </w:rPr>
        <w:t>-----</w:t>
      </w:r>
      <w:r w:rsidR="008F2DAE">
        <w:t xml:space="preserve"> </w:t>
      </w:r>
      <w:r w:rsidR="008F2DAE">
        <w:br/>
      </w:r>
      <w:proofErr w:type="spellStart"/>
      <w:r w:rsidR="008F2DAE">
        <w:rPr>
          <w:rFonts w:ascii="Tahoma" w:hAnsi="Tahoma" w:cs="Tahoma"/>
          <w:b/>
          <w:bCs/>
          <w:sz w:val="15"/>
          <w:szCs w:val="15"/>
        </w:rPr>
        <w:t>From</w:t>
      </w:r>
      <w:proofErr w:type="spellEnd"/>
      <w:r w:rsidR="008F2DAE">
        <w:rPr>
          <w:rFonts w:ascii="Tahoma" w:hAnsi="Tahoma" w:cs="Tahoma"/>
          <w:b/>
          <w:bCs/>
          <w:sz w:val="15"/>
          <w:szCs w:val="15"/>
        </w:rPr>
        <w:t>:  </w:t>
      </w:r>
      <w:r w:rsidR="008F2DAE">
        <w:t xml:space="preserve"> </w:t>
      </w:r>
      <w:r w:rsidR="008F2DAE">
        <w:rPr>
          <w:rFonts w:ascii="Tahoma" w:hAnsi="Tahoma" w:cs="Tahoma"/>
          <w:sz w:val="15"/>
          <w:szCs w:val="15"/>
        </w:rPr>
        <w:t xml:space="preserve">Sportovní centrum </w:t>
      </w:r>
      <w:proofErr w:type="spellStart"/>
      <w:r w:rsidR="008F2DAE">
        <w:rPr>
          <w:rFonts w:ascii="Tahoma" w:hAnsi="Tahoma" w:cs="Tahoma"/>
          <w:sz w:val="15"/>
          <w:szCs w:val="15"/>
        </w:rPr>
        <w:t>Radostova</w:t>
      </w:r>
      <w:proofErr w:type="spellEnd"/>
      <w:r w:rsidR="008F2DAE">
        <w:rPr>
          <w:rFonts w:ascii="Tahoma" w:hAnsi="Tahoma" w:cs="Tahoma"/>
          <w:sz w:val="15"/>
          <w:szCs w:val="15"/>
        </w:rPr>
        <w:t xml:space="preserve"> [</w:t>
      </w:r>
      <w:hyperlink r:id="rId8" w:history="1">
        <w:r w:rsidR="008F2DAE">
          <w:rPr>
            <w:rStyle w:val="Hypertextovodkaz"/>
            <w:rFonts w:ascii="Tahoma" w:hAnsi="Tahoma" w:cs="Tahoma"/>
            <w:sz w:val="15"/>
            <w:szCs w:val="15"/>
          </w:rPr>
          <w:t>mailto:reditel@radostova.cz</w:t>
        </w:r>
      </w:hyperlink>
      <w:r w:rsidR="008F2DAE">
        <w:rPr>
          <w:rFonts w:ascii="Tahoma" w:hAnsi="Tahoma" w:cs="Tahoma"/>
          <w:sz w:val="15"/>
          <w:szCs w:val="15"/>
        </w:rPr>
        <w:t xml:space="preserve">] </w:t>
      </w:r>
      <w:r w:rsidR="008F2DAE">
        <w:br/>
      </w:r>
      <w:proofErr w:type="spellStart"/>
      <w:r w:rsidR="008F2DAE">
        <w:rPr>
          <w:rFonts w:ascii="Tahoma" w:hAnsi="Tahoma" w:cs="Tahoma"/>
          <w:b/>
          <w:bCs/>
          <w:sz w:val="15"/>
          <w:szCs w:val="15"/>
        </w:rPr>
        <w:t>Sent</w:t>
      </w:r>
      <w:proofErr w:type="spellEnd"/>
      <w:r w:rsidR="008F2DAE">
        <w:rPr>
          <w:rFonts w:ascii="Tahoma" w:hAnsi="Tahoma" w:cs="Tahoma"/>
          <w:b/>
          <w:bCs/>
          <w:sz w:val="15"/>
          <w:szCs w:val="15"/>
        </w:rPr>
        <w:t>:  </w:t>
      </w:r>
      <w:r w:rsidR="008F2DAE">
        <w:t xml:space="preserve"> </w:t>
      </w:r>
      <w:proofErr w:type="spellStart"/>
      <w:r w:rsidR="008F2DAE">
        <w:rPr>
          <w:rFonts w:ascii="Tahoma" w:hAnsi="Tahoma" w:cs="Tahoma"/>
          <w:sz w:val="15"/>
          <w:szCs w:val="15"/>
        </w:rPr>
        <w:t>Wednesday</w:t>
      </w:r>
      <w:proofErr w:type="spellEnd"/>
      <w:r w:rsidR="008F2DAE">
        <w:rPr>
          <w:rFonts w:ascii="Tahoma" w:hAnsi="Tahoma" w:cs="Tahoma"/>
          <w:sz w:val="15"/>
          <w:szCs w:val="15"/>
        </w:rPr>
        <w:t xml:space="preserve">, </w:t>
      </w:r>
      <w:proofErr w:type="spellStart"/>
      <w:r w:rsidR="008F2DAE">
        <w:rPr>
          <w:rFonts w:ascii="Tahoma" w:hAnsi="Tahoma" w:cs="Tahoma"/>
          <w:sz w:val="15"/>
          <w:szCs w:val="15"/>
        </w:rPr>
        <w:t>October</w:t>
      </w:r>
      <w:proofErr w:type="spellEnd"/>
      <w:r w:rsidR="008F2DAE">
        <w:rPr>
          <w:rFonts w:ascii="Tahoma" w:hAnsi="Tahoma" w:cs="Tahoma"/>
          <w:sz w:val="15"/>
          <w:szCs w:val="15"/>
        </w:rPr>
        <w:t xml:space="preserve"> 4, 2017 1:20 PM</w:t>
      </w:r>
      <w:r w:rsidR="008F2DAE">
        <w:t xml:space="preserve"> </w:t>
      </w:r>
      <w:r w:rsidR="008F2DAE">
        <w:br/>
      </w:r>
      <w:r w:rsidR="008F2DAE">
        <w:rPr>
          <w:rFonts w:ascii="Tahoma" w:hAnsi="Tahoma" w:cs="Tahoma"/>
          <w:b/>
          <w:bCs/>
          <w:sz w:val="15"/>
          <w:szCs w:val="15"/>
        </w:rPr>
        <w:t>To:    </w:t>
      </w:r>
      <w:r w:rsidR="008F2DAE">
        <w:t xml:space="preserve"> </w:t>
      </w:r>
      <w:r w:rsidR="008F2DAE">
        <w:rPr>
          <w:rFonts w:ascii="Tahoma" w:hAnsi="Tahoma" w:cs="Tahoma"/>
          <w:sz w:val="15"/>
          <w:szCs w:val="15"/>
        </w:rPr>
        <w:t>'</w:t>
      </w:r>
      <w:proofErr w:type="spellStart"/>
      <w:r w:rsidR="008F2DAE">
        <w:rPr>
          <w:rFonts w:ascii="Tahoma" w:hAnsi="Tahoma" w:cs="Tahoma"/>
          <w:sz w:val="15"/>
          <w:szCs w:val="15"/>
        </w:rPr>
        <w:t>stary</w:t>
      </w:r>
      <w:proofErr w:type="spellEnd"/>
      <w:r w:rsidR="008F2DAE">
        <w:rPr>
          <w:rFonts w:ascii="Tahoma" w:hAnsi="Tahoma" w:cs="Tahoma"/>
          <w:sz w:val="15"/>
          <w:szCs w:val="15"/>
        </w:rPr>
        <w:t>@hasam.cz'</w:t>
      </w:r>
      <w:r w:rsidR="008F2DAE">
        <w:t xml:space="preserve"> </w:t>
      </w:r>
      <w:r w:rsidR="008F2DAE">
        <w:br/>
      </w:r>
      <w:proofErr w:type="spellStart"/>
      <w:r w:rsidR="008F2DAE">
        <w:rPr>
          <w:rFonts w:ascii="Tahoma" w:hAnsi="Tahoma" w:cs="Tahoma"/>
          <w:b/>
          <w:bCs/>
          <w:sz w:val="15"/>
          <w:szCs w:val="15"/>
        </w:rPr>
        <w:t>Cc</w:t>
      </w:r>
      <w:proofErr w:type="spellEnd"/>
      <w:r w:rsidR="008F2DAE">
        <w:rPr>
          <w:rFonts w:ascii="Tahoma" w:hAnsi="Tahoma" w:cs="Tahoma"/>
          <w:b/>
          <w:bCs/>
          <w:sz w:val="15"/>
          <w:szCs w:val="15"/>
        </w:rPr>
        <w:t>:    </w:t>
      </w:r>
      <w:r w:rsidR="008F2DAE">
        <w:t xml:space="preserve"> </w:t>
      </w:r>
      <w:r w:rsidR="008F2DAE">
        <w:rPr>
          <w:rFonts w:ascii="Tahoma" w:hAnsi="Tahoma" w:cs="Tahoma"/>
          <w:sz w:val="15"/>
          <w:szCs w:val="15"/>
        </w:rPr>
        <w:t xml:space="preserve">'M. </w:t>
      </w:r>
      <w:proofErr w:type="spellStart"/>
      <w:r w:rsidR="008F2DAE">
        <w:rPr>
          <w:rFonts w:ascii="Tahoma" w:hAnsi="Tahoma" w:cs="Tahoma"/>
          <w:sz w:val="15"/>
          <w:szCs w:val="15"/>
        </w:rPr>
        <w:t>Talas</w:t>
      </w:r>
      <w:proofErr w:type="spellEnd"/>
      <w:r w:rsidR="008F2DAE">
        <w:rPr>
          <w:rFonts w:ascii="Tahoma" w:hAnsi="Tahoma" w:cs="Tahoma"/>
          <w:sz w:val="15"/>
          <w:szCs w:val="15"/>
        </w:rPr>
        <w:t>'</w:t>
      </w:r>
      <w:r w:rsidR="008F2DAE">
        <w:t xml:space="preserve"> </w:t>
      </w:r>
      <w:r w:rsidR="008F2DAE">
        <w:br/>
      </w:r>
      <w:proofErr w:type="spellStart"/>
      <w:r w:rsidR="008F2DAE">
        <w:rPr>
          <w:rFonts w:ascii="Tahoma" w:hAnsi="Tahoma" w:cs="Tahoma"/>
          <w:b/>
          <w:bCs/>
          <w:sz w:val="15"/>
          <w:szCs w:val="15"/>
        </w:rPr>
        <w:t>Subject</w:t>
      </w:r>
      <w:proofErr w:type="spellEnd"/>
      <w:r w:rsidR="008F2DAE">
        <w:rPr>
          <w:rFonts w:ascii="Tahoma" w:hAnsi="Tahoma" w:cs="Tahoma"/>
          <w:b/>
          <w:bCs/>
          <w:sz w:val="15"/>
          <w:szCs w:val="15"/>
        </w:rPr>
        <w:t>:       </w:t>
      </w:r>
      <w:r w:rsidR="008F2DAE">
        <w:t xml:space="preserve"> </w:t>
      </w:r>
      <w:r w:rsidR="008F2DAE">
        <w:rPr>
          <w:rFonts w:ascii="Tahoma" w:hAnsi="Tahoma" w:cs="Tahoma"/>
          <w:sz w:val="15"/>
          <w:szCs w:val="15"/>
        </w:rPr>
        <w:t xml:space="preserve">Sportovní centrum </w:t>
      </w:r>
      <w:proofErr w:type="spellStart"/>
      <w:r w:rsidR="008F2DAE">
        <w:rPr>
          <w:rFonts w:ascii="Tahoma" w:hAnsi="Tahoma" w:cs="Tahoma"/>
          <w:sz w:val="15"/>
          <w:szCs w:val="15"/>
        </w:rPr>
        <w:t>Radostova</w:t>
      </w:r>
      <w:proofErr w:type="spellEnd"/>
      <w:r w:rsidR="008F2DAE">
        <w:rPr>
          <w:rFonts w:ascii="Tahoma" w:hAnsi="Tahoma" w:cs="Tahoma"/>
          <w:sz w:val="15"/>
          <w:szCs w:val="15"/>
        </w:rPr>
        <w:t xml:space="preserve"> - Objednávka</w:t>
      </w:r>
      <w:r w:rsidR="008F2DAE">
        <w:t xml:space="preserve"> </w:t>
      </w:r>
    </w:p>
    <w:p w:rsidR="008F2DAE" w:rsidRDefault="008F2DAE" w:rsidP="008F2DAE">
      <w:pPr>
        <w:rPr>
          <w:rFonts w:eastAsia="Times New Roman"/>
        </w:rPr>
      </w:pPr>
    </w:p>
    <w:p w:rsidR="008F2DAE" w:rsidRDefault="008F2DAE" w:rsidP="008F2DAE">
      <w:pPr>
        <w:pStyle w:val="Normlnweb"/>
      </w:pPr>
      <w:proofErr w:type="gramStart"/>
      <w:r>
        <w:rPr>
          <w:rFonts w:ascii="Arial" w:hAnsi="Arial" w:cs="Arial"/>
          <w:color w:val="000000"/>
          <w:sz w:val="20"/>
          <w:szCs w:val="20"/>
        </w:rPr>
        <w:t xml:space="preserve">&lt;&lt;...&gt;&gt; </w:t>
      </w:r>
      <w:r>
        <w:br/>
      </w:r>
      <w:r>
        <w:rPr>
          <w:rFonts w:ascii="Arial CE" w:hAnsi="Arial CE" w:cs="Arial CE"/>
          <w:sz w:val="20"/>
          <w:szCs w:val="20"/>
        </w:rPr>
        <w:t>Na</w:t>
      </w:r>
      <w:proofErr w:type="gramEnd"/>
      <w:r>
        <w:rPr>
          <w:rFonts w:ascii="Arial CE" w:hAnsi="Arial CE" w:cs="Arial CE"/>
          <w:sz w:val="20"/>
          <w:szCs w:val="20"/>
        </w:rPr>
        <w:t xml:space="preserve"> základě telefonického hovoru objednávám u Vaší firmy opravu a upgrade systému EPOS na Městské plovárně Luhačovice</w:t>
      </w:r>
      <w:r>
        <w:t xml:space="preserve"> </w:t>
      </w:r>
      <w:r>
        <w:br/>
      </w:r>
      <w:r>
        <w:rPr>
          <w:rFonts w:ascii="Arial CE" w:hAnsi="Arial CE" w:cs="Arial CE"/>
          <w:sz w:val="20"/>
          <w:szCs w:val="20"/>
        </w:rPr>
        <w:t>dle cenové nabídky v příloze tohoto mailu.</w:t>
      </w:r>
      <w:r>
        <w:t xml:space="preserve"> </w:t>
      </w:r>
    </w:p>
    <w:p w:rsidR="008F2DAE" w:rsidRDefault="008F2DAE" w:rsidP="008F2DAE">
      <w:pPr>
        <w:pStyle w:val="Normlnweb"/>
      </w:pPr>
      <w:r>
        <w:rPr>
          <w:rFonts w:ascii="Arial CE" w:hAnsi="Arial CE" w:cs="Arial CE"/>
          <w:sz w:val="20"/>
          <w:szCs w:val="20"/>
        </w:rPr>
        <w:t>S pozdravem</w:t>
      </w:r>
      <w:r>
        <w:t xml:space="preserve"> </w:t>
      </w:r>
    </w:p>
    <w:p w:rsidR="008F2DAE" w:rsidRDefault="008F2DAE" w:rsidP="008F2DAE">
      <w:pPr>
        <w:pStyle w:val="Normlnweb"/>
      </w:pPr>
      <w:r>
        <w:rPr>
          <w:rFonts w:ascii="Comic Sans MS" w:hAnsi="Comic Sans MS"/>
        </w:rPr>
        <w:t xml:space="preserve">Mgr. Tomáš </w:t>
      </w:r>
      <w:proofErr w:type="spellStart"/>
      <w:r>
        <w:rPr>
          <w:rFonts w:ascii="Comic Sans MS" w:hAnsi="Comic Sans MS"/>
        </w:rPr>
        <w:t>Mejzlík</w:t>
      </w:r>
      <w:proofErr w:type="spellEnd"/>
      <w:r>
        <w:t xml:space="preserve"> </w:t>
      </w:r>
      <w:r>
        <w:br/>
      </w:r>
      <w:r>
        <w:rPr>
          <w:rFonts w:ascii="Comic Sans MS" w:hAnsi="Comic Sans MS"/>
        </w:rPr>
        <w:t xml:space="preserve">ředitel SC </w:t>
      </w:r>
      <w:proofErr w:type="spellStart"/>
      <w:r>
        <w:rPr>
          <w:rFonts w:ascii="Comic Sans MS" w:hAnsi="Comic Sans MS"/>
        </w:rPr>
        <w:t>Radostova</w:t>
      </w:r>
      <w:proofErr w:type="spellEnd"/>
      <w:r>
        <w:rPr>
          <w:rFonts w:ascii="Comic Sans MS" w:hAnsi="Comic Sans MS"/>
        </w:rPr>
        <w:t xml:space="preserve"> Luhačovice</w:t>
      </w:r>
      <w:r>
        <w:t xml:space="preserve"> </w:t>
      </w:r>
      <w:r>
        <w:br/>
      </w:r>
      <w:r>
        <w:rPr>
          <w:rFonts w:ascii="Comic Sans MS" w:hAnsi="Comic Sans MS"/>
        </w:rPr>
        <w:t>mobil:  +420777663991</w:t>
      </w:r>
      <w:r>
        <w:t xml:space="preserve"> </w:t>
      </w:r>
      <w:r>
        <w:br/>
      </w:r>
      <w:r>
        <w:rPr>
          <w:rFonts w:ascii="Comic Sans MS" w:hAnsi="Comic Sans MS"/>
        </w:rPr>
        <w:t>tel.:     +420577134112</w:t>
      </w:r>
      <w:r>
        <w:t xml:space="preserve"> </w:t>
      </w:r>
      <w:r>
        <w:br/>
      </w:r>
      <w:r>
        <w:rPr>
          <w:rFonts w:ascii="Comic Sans MS" w:hAnsi="Comic Sans MS"/>
        </w:rPr>
        <w:t>web:   </w:t>
      </w:r>
      <w:r>
        <w:t xml:space="preserve"> </w:t>
      </w:r>
      <w:hyperlink r:id="rId9" w:history="1">
        <w:r>
          <w:rPr>
            <w:rStyle w:val="Hypertextovodkaz"/>
            <w:rFonts w:ascii="Comic Sans MS" w:hAnsi="Comic Sans MS"/>
          </w:rPr>
          <w:t>www.radostova.cz</w:t>
        </w:r>
      </w:hyperlink>
      <w:r>
        <w:t xml:space="preserve"> </w:t>
      </w:r>
      <w:r>
        <w:br/>
      </w:r>
      <w:r>
        <w:rPr>
          <w:rFonts w:ascii="Arial CE" w:hAnsi="Arial CE" w:cs="Arial CE"/>
          <w:sz w:val="20"/>
          <w:szCs w:val="20"/>
        </w:rPr>
        <w:t>          </w:t>
      </w:r>
      <w:r>
        <w:t xml:space="preserve"> </w:t>
      </w:r>
      <w:r>
        <w:rPr>
          <w:rFonts w:ascii="Arial CE" w:hAnsi="Arial CE" w:cs="Arial CE"/>
          <w:sz w:val="20"/>
          <w:szCs w:val="20"/>
        </w:rPr>
        <w:t> </w:t>
      </w:r>
      <w:r>
        <w:t xml:space="preserve"> </w:t>
      </w:r>
      <w:hyperlink r:id="rId10" w:history="1">
        <w:r>
          <w:rPr>
            <w:rStyle w:val="Hypertextovodkaz"/>
            <w:rFonts w:ascii="Comic Sans MS" w:hAnsi="Comic Sans MS"/>
          </w:rPr>
          <w:t>www.plovarnaluhacovice.cz</w:t>
        </w:r>
      </w:hyperlink>
      <w:r>
        <w:t xml:space="preserve"> </w:t>
      </w:r>
      <w:r>
        <w:br/>
      </w:r>
      <w:r>
        <w:rPr>
          <w:rFonts w:ascii="Comic Sans MS" w:hAnsi="Comic Sans MS"/>
        </w:rPr>
        <w:t>mail:   </w:t>
      </w:r>
      <w:r>
        <w:t xml:space="preserve"> </w:t>
      </w:r>
      <w:hyperlink r:id="rId11" w:history="1">
        <w:r>
          <w:rPr>
            <w:rStyle w:val="Hypertextovodkaz"/>
            <w:rFonts w:ascii="Comic Sans MS" w:hAnsi="Comic Sans MS"/>
          </w:rPr>
          <w:t>sportcentrum@radostova.cz</w:t>
        </w:r>
      </w:hyperlink>
      <w:r>
        <w:t xml:space="preserve"> </w:t>
      </w:r>
    </w:p>
    <w:p w:rsidR="009F0679" w:rsidRDefault="009F0679"/>
    <w:p w:rsidR="009F0679" w:rsidRDefault="009F0679" w:rsidP="00C9173D">
      <w:pPr>
        <w:rPr>
          <w:sz w:val="20"/>
          <w:szCs w:val="20"/>
        </w:rPr>
      </w:pPr>
      <w:r w:rsidRPr="009F0679">
        <w:tab/>
      </w:r>
      <w:r w:rsidRPr="009F0679">
        <w:tab/>
      </w:r>
      <w:r w:rsidRPr="009F0679">
        <w:tab/>
      </w:r>
      <w:r w:rsidRPr="009F0679">
        <w:tab/>
      </w:r>
      <w:r w:rsidRPr="009F0679">
        <w:tab/>
      </w:r>
      <w:r w:rsidR="00C9173D">
        <w:tab/>
      </w:r>
      <w:r w:rsidR="00C9173D">
        <w:tab/>
      </w:r>
      <w:r>
        <w:rPr>
          <w:sz w:val="20"/>
          <w:szCs w:val="20"/>
        </w:rPr>
        <w:tab/>
      </w:r>
      <w:r>
        <w:rPr>
          <w:sz w:val="20"/>
          <w:szCs w:val="20"/>
        </w:rPr>
        <w:tab/>
      </w:r>
      <w:r>
        <w:rPr>
          <w:sz w:val="20"/>
          <w:szCs w:val="20"/>
        </w:rPr>
        <w:tab/>
      </w:r>
      <w:r>
        <w:rPr>
          <w:sz w:val="20"/>
          <w:szCs w:val="20"/>
        </w:rPr>
        <w:tab/>
      </w:r>
    </w:p>
    <w:p w:rsidR="009F0679" w:rsidRPr="009F0679" w:rsidRDefault="009F0679" w:rsidP="009F0679">
      <w:pPr>
        <w:ind w:left="4963" w:firstLine="709"/>
        <w:rPr>
          <w:color w:val="A6A6A6" w:themeColor="background1" w:themeShade="A6"/>
          <w:sz w:val="20"/>
          <w:szCs w:val="20"/>
          <w:u w:val="dotted"/>
        </w:rPr>
      </w:pPr>
    </w:p>
    <w:p w:rsidR="009F0679" w:rsidRDefault="009F067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B7720" w:rsidRPr="008B7720" w:rsidRDefault="008B7720" w:rsidP="008B7720">
      <w:pPr>
        <w:tabs>
          <w:tab w:val="left" w:pos="2175"/>
        </w:tabs>
        <w:spacing w:after="0"/>
        <w:rPr>
          <w:sz w:val="20"/>
          <w:szCs w:val="20"/>
        </w:rPr>
      </w:pPr>
    </w:p>
    <w:sectPr w:rsidR="008B7720" w:rsidRPr="008B7720" w:rsidSect="00DB2177">
      <w:headerReference w:type="default" r:id="rId12"/>
      <w:footerReference w:type="default" r:id="rId13"/>
      <w:pgSz w:w="11906" w:h="16838"/>
      <w:pgMar w:top="1417" w:right="1417" w:bottom="1417" w:left="1417"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749" w:rsidRDefault="00677749" w:rsidP="001F4B85">
      <w:pPr>
        <w:spacing w:after="0" w:line="240" w:lineRule="auto"/>
      </w:pPr>
      <w:r>
        <w:separator/>
      </w:r>
    </w:p>
  </w:endnote>
  <w:endnote w:type="continuationSeparator" w:id="0">
    <w:p w:rsidR="00677749" w:rsidRDefault="00677749" w:rsidP="001F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CE">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7" w:rsidRPr="00EC37B3" w:rsidRDefault="005E3B37" w:rsidP="00DB2177">
    <w:pPr>
      <w:spacing w:before="120" w:after="0" w:line="240" w:lineRule="auto"/>
      <w:rPr>
        <w:color w:val="A6A6A6" w:themeColor="background1" w:themeShade="A6"/>
        <w:sz w:val="20"/>
        <w:szCs w:val="20"/>
      </w:rPr>
    </w:pPr>
    <w:r w:rsidRPr="005E3B37">
      <w:rPr>
        <w:noProof/>
        <w:color w:val="808080" w:themeColor="background1" w:themeShade="80"/>
        <w:sz w:val="20"/>
        <w:szCs w:val="20"/>
        <w:lang w:eastAsia="cs-CZ"/>
      </w:rPr>
      <w:pict>
        <v:line id="Přímá spojnice 10" o:spid="_x0000_s4097" style="position:absolute;z-index:251659264;visibility:visible;mso-position-horizontal:left;mso-position-horizontal-relative:margin;mso-width-relative:margin;mso-height-relative:margin" from="0,-2.3pt" to="46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" strokecolor="#232d80">
          <w10:wrap anchorx="margin"/>
        </v:line>
      </w:pict>
    </w:r>
    <w:proofErr w:type="spellStart"/>
    <w:r w:rsidR="00227E77" w:rsidRPr="00EC37B3">
      <w:rPr>
        <w:color w:val="808080" w:themeColor="background1" w:themeShade="80"/>
        <w:sz w:val="20"/>
        <w:szCs w:val="20"/>
      </w:rPr>
      <w:t>HaSaM</w:t>
    </w:r>
    <w:proofErr w:type="spellEnd"/>
    <w:r w:rsidR="00227E77" w:rsidRPr="00EC37B3">
      <w:rPr>
        <w:color w:val="808080" w:themeColor="background1" w:themeShade="80"/>
        <w:sz w:val="20"/>
        <w:szCs w:val="20"/>
      </w:rPr>
      <w:t>, s.r.o.</w:t>
    </w:r>
    <w:r w:rsidR="00227E77" w:rsidRPr="00EC37B3">
      <w:rPr>
        <w:color w:val="808080" w:themeColor="background1" w:themeShade="80"/>
        <w:sz w:val="20"/>
        <w:szCs w:val="20"/>
      </w:rPr>
      <w:tab/>
    </w:r>
    <w:r w:rsidR="00227E77" w:rsidRPr="00EC37B3">
      <w:rPr>
        <w:color w:val="808080" w:themeColor="background1" w:themeShade="80"/>
        <w:sz w:val="20"/>
        <w:szCs w:val="20"/>
      </w:rPr>
      <w:tab/>
      <w:t>tel.: +420 577 101 261</w:t>
    </w:r>
    <w:r w:rsidR="00227E77" w:rsidRPr="00EC37B3">
      <w:rPr>
        <w:color w:val="808080" w:themeColor="background1" w:themeShade="80"/>
        <w:sz w:val="20"/>
        <w:szCs w:val="20"/>
      </w:rPr>
      <w:tab/>
      <w:t xml:space="preserve">  </w:t>
    </w:r>
    <w:r w:rsidR="00227E77" w:rsidRPr="00EC37B3">
      <w:rPr>
        <w:color w:val="808080" w:themeColor="background1" w:themeShade="80"/>
        <w:sz w:val="20"/>
        <w:szCs w:val="20"/>
      </w:rPr>
      <w:tab/>
    </w:r>
    <w:hyperlink r:id="rId1" w:history="1">
      <w:r w:rsidR="00227E77" w:rsidRPr="00EC37B3">
        <w:rPr>
          <w:rStyle w:val="Hypertextovodkaz"/>
          <w:color w:val="808080" w:themeColor="background1" w:themeShade="80"/>
          <w:sz w:val="20"/>
          <w:szCs w:val="20"/>
          <w:u w:val="none"/>
        </w:rPr>
        <w:t>info@hasam.cz</w:t>
      </w:r>
    </w:hyperlink>
    <w:r w:rsidR="00227E77" w:rsidRPr="00EC37B3">
      <w:rPr>
        <w:rStyle w:val="Hypertextovodkaz"/>
        <w:color w:val="808080" w:themeColor="background1" w:themeShade="80"/>
        <w:sz w:val="20"/>
        <w:szCs w:val="20"/>
        <w:u w:val="none"/>
      </w:rPr>
      <w:tab/>
    </w:r>
    <w:r w:rsidR="00227E77" w:rsidRPr="00EC37B3">
      <w:rPr>
        <w:rStyle w:val="Hypertextovodkaz"/>
        <w:color w:val="808080" w:themeColor="background1" w:themeShade="80"/>
        <w:sz w:val="20"/>
        <w:szCs w:val="20"/>
        <w:u w:val="none"/>
      </w:rPr>
      <w:tab/>
      <w:t>IČ: 49968319</w:t>
    </w:r>
    <w:r w:rsidR="00227E77" w:rsidRPr="00EC37B3">
      <w:rPr>
        <w:color w:val="808080" w:themeColor="background1" w:themeShade="80"/>
        <w:sz w:val="20"/>
        <w:szCs w:val="20"/>
      </w:rPr>
      <w:tab/>
    </w:r>
  </w:p>
  <w:p w:rsidR="00227E77" w:rsidRPr="00EC37B3" w:rsidRDefault="00227E77" w:rsidP="00227E77">
    <w:pPr>
      <w:spacing w:after="0" w:line="240" w:lineRule="auto"/>
      <w:rPr>
        <w:color w:val="808080" w:themeColor="background1" w:themeShade="80"/>
        <w:sz w:val="20"/>
        <w:szCs w:val="20"/>
      </w:rPr>
    </w:pPr>
    <w:r w:rsidRPr="00EC37B3">
      <w:rPr>
        <w:color w:val="808080" w:themeColor="background1" w:themeShade="80"/>
        <w:sz w:val="20"/>
        <w:szCs w:val="20"/>
      </w:rPr>
      <w:t xml:space="preserve">Tečovice 45  </w:t>
    </w:r>
    <w:r w:rsidRPr="00EC37B3">
      <w:rPr>
        <w:color w:val="808080" w:themeColor="background1" w:themeShade="80"/>
        <w:sz w:val="20"/>
        <w:szCs w:val="20"/>
      </w:rPr>
      <w:tab/>
      <w:t xml:space="preserve">  </w:t>
    </w:r>
    <w:r w:rsidRPr="00EC37B3">
      <w:rPr>
        <w:color w:val="808080" w:themeColor="background1" w:themeShade="80"/>
        <w:sz w:val="20"/>
        <w:szCs w:val="20"/>
      </w:rPr>
      <w:tab/>
      <w:t xml:space="preserve">fax: +420 577 101 280  </w:t>
    </w:r>
    <w:r w:rsidRPr="00EC37B3">
      <w:rPr>
        <w:color w:val="808080" w:themeColor="background1" w:themeShade="80"/>
        <w:sz w:val="20"/>
        <w:szCs w:val="20"/>
      </w:rPr>
      <w:tab/>
    </w:r>
    <w:r w:rsidRPr="00EC37B3">
      <w:rPr>
        <w:color w:val="808080" w:themeColor="background1" w:themeShade="80"/>
        <w:sz w:val="20"/>
        <w:szCs w:val="20"/>
      </w:rPr>
      <w:tab/>
    </w:r>
    <w:hyperlink r:id="rId2" w:history="1">
      <w:r w:rsidRPr="00EC37B3">
        <w:rPr>
          <w:rStyle w:val="Hypertextovodkaz"/>
          <w:color w:val="808080" w:themeColor="background1" w:themeShade="80"/>
          <w:sz w:val="20"/>
          <w:szCs w:val="20"/>
          <w:u w:val="none"/>
        </w:rPr>
        <w:t>www.hasam.cz</w:t>
      </w:r>
    </w:hyperlink>
    <w:r w:rsidRPr="00EC37B3">
      <w:rPr>
        <w:rStyle w:val="Hypertextovodkaz"/>
        <w:color w:val="808080" w:themeColor="background1" w:themeShade="80"/>
        <w:sz w:val="20"/>
        <w:szCs w:val="20"/>
        <w:u w:val="none"/>
      </w:rPr>
      <w:tab/>
    </w:r>
    <w:r w:rsidRPr="00EC37B3">
      <w:rPr>
        <w:rStyle w:val="Hypertextovodkaz"/>
        <w:color w:val="808080" w:themeColor="background1" w:themeShade="80"/>
        <w:sz w:val="20"/>
        <w:szCs w:val="20"/>
        <w:u w:val="none"/>
      </w:rPr>
      <w:tab/>
      <w:t>DIČ: CZ49968319</w:t>
    </w:r>
    <w:r w:rsidRPr="00EC37B3">
      <w:rPr>
        <w:color w:val="808080" w:themeColor="background1" w:themeShade="80"/>
        <w:sz w:val="20"/>
        <w:szCs w:val="20"/>
      </w:rPr>
      <w:tab/>
    </w:r>
  </w:p>
  <w:p w:rsidR="00B54B72" w:rsidRPr="00EC37B3" w:rsidRDefault="00227E77" w:rsidP="00227E77">
    <w:pPr>
      <w:pStyle w:val="Zpat"/>
      <w:rPr>
        <w:color w:val="808080" w:themeColor="background1" w:themeShade="80"/>
        <w:sz w:val="20"/>
        <w:szCs w:val="20"/>
      </w:rPr>
    </w:pPr>
    <w:r w:rsidRPr="00EC37B3">
      <w:rPr>
        <w:color w:val="808080" w:themeColor="background1" w:themeShade="80"/>
        <w:sz w:val="20"/>
        <w:szCs w:val="20"/>
      </w:rPr>
      <w:t xml:space="preserve">763 02 </w:t>
    </w:r>
    <w:r w:rsidR="007645C6" w:rsidRPr="00EC37B3">
      <w:rPr>
        <w:color w:val="808080" w:themeColor="background1" w:themeShade="80"/>
        <w:sz w:val="20"/>
        <w:szCs w:val="20"/>
      </w:rPr>
      <w:t>Tečovice</w:t>
    </w:r>
    <w:r w:rsidRPr="00EC37B3">
      <w:rPr>
        <w:color w:val="808080" w:themeColor="background1" w:themeShade="8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749" w:rsidRDefault="00677749" w:rsidP="001F4B85">
      <w:pPr>
        <w:spacing w:after="0" w:line="240" w:lineRule="auto"/>
      </w:pPr>
      <w:r>
        <w:separator/>
      </w:r>
    </w:p>
  </w:footnote>
  <w:footnote w:type="continuationSeparator" w:id="0">
    <w:p w:rsidR="00677749" w:rsidRDefault="00677749" w:rsidP="001F4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50" w:rsidRDefault="005E3B37" w:rsidP="000F2502">
    <w:pPr>
      <w:pStyle w:val="Zhlav"/>
      <w:jc w:val="right"/>
      <w:rPr>
        <w:rFonts w:ascii="Calibri" w:hAnsi="Calibri"/>
        <w:color w:val="232D80"/>
        <w:spacing w:val="30"/>
      </w:rPr>
    </w:pPr>
    <w:r>
      <w:rPr>
        <w:rFonts w:ascii="Calibri" w:hAnsi="Calibri"/>
        <w:noProof/>
        <w:color w:val="232D80"/>
        <w:spacing w:val="30"/>
        <w:lang w:eastAsia="cs-CZ"/>
      </w:rPr>
      <w:pict>
        <v:shapetype id="_x0000_t202" coordsize="21600,21600" o:spt="202" path="m,l,21600r21600,l21600,xe">
          <v:stroke joinstyle="miter"/>
          <v:path gradientshapeok="t" o:connecttype="rect"/>
        </v:shapetype>
        <v:shape id="Textové pole 2" o:spid="_x0000_s4098" type="#_x0000_t202" style="position:absolute;left:0;text-align:left;margin-left:-15.35pt;margin-top:-13.75pt;width:141.35pt;height:46.5pt;z-index:-251655168;visibility:visible;mso-wrap-distance-top:3.6pt;mso-wrap-distance-bottom:3.6pt;mso-position-horizontal-relative:margin;mso-width-relative:margin;mso-height-relative:margin" wrapcoords="-115 0 -115 21252 21600 21252 21600 0 -11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" stroked="f">
          <v:textbox>
            <w:txbxContent>
              <w:p w:rsidR="000F2502" w:rsidRDefault="00B41BB4">
                <w:r>
                  <w:rPr>
                    <w:noProof/>
                    <w:lang w:eastAsia="cs-CZ"/>
                  </w:rPr>
                  <w:drawing>
                    <wp:inline distT="0" distB="0" distL="0" distR="0">
                      <wp:extent cx="1634400" cy="525600"/>
                      <wp:effectExtent l="0" t="0" r="4445"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sam_Logo_new2014_modr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4400" cy="525600"/>
                              </a:xfrm>
                              <a:prstGeom prst="rect">
                                <a:avLst/>
                              </a:prstGeom>
                              <a:ln>
                                <a:noFill/>
                              </a:ln>
                            </pic:spPr>
                          </pic:pic>
                        </a:graphicData>
                      </a:graphic>
                    </wp:inline>
                  </w:drawing>
                </w:r>
              </w:p>
            </w:txbxContent>
          </v:textbox>
          <w10:wrap type="tight" anchorx="margin"/>
        </v:shape>
      </w:pict>
    </w:r>
    <w:r w:rsidR="000F2502">
      <w:rPr>
        <w:rFonts w:ascii="Calibri" w:hAnsi="Calibri"/>
        <w:color w:val="232D80"/>
        <w:spacing w:val="30"/>
      </w:rPr>
      <w:tab/>
      <w:t xml:space="preserve"> </w:t>
    </w:r>
  </w:p>
  <w:p w:rsidR="00150DC9" w:rsidRPr="004A3590" w:rsidRDefault="000F2502" w:rsidP="00C04E1D">
    <w:pPr>
      <w:pStyle w:val="Zhlav"/>
      <w:ind w:right="-227"/>
      <w:jc w:val="right"/>
      <w:rPr>
        <w:rFonts w:ascii="Calibri" w:hAnsi="Calibri"/>
        <w:color w:val="232D80"/>
        <w:spacing w:val="44"/>
        <w:sz w:val="20"/>
        <w:szCs w:val="18"/>
      </w:rPr>
    </w:pPr>
    <w:r w:rsidRPr="004A3590">
      <w:rPr>
        <w:rFonts w:ascii="Calibri" w:hAnsi="Calibri"/>
        <w:color w:val="232D80"/>
        <w:spacing w:val="44"/>
        <w:sz w:val="20"/>
        <w:szCs w:val="18"/>
      </w:rPr>
      <w:t>ELEKTRONIKA | SYSTÉMY | SOFTWARE | ŘEŠENÍ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635FF"/>
    <w:multiLevelType w:val="multilevel"/>
    <w:tmpl w:val="98C8C81A"/>
    <w:lvl w:ilvl="0">
      <w:start w:val="1"/>
      <w:numFmt w:val="bullet"/>
      <w:pStyle w:val="seznam"/>
      <w:lvlText w:val="§"/>
      <w:lvlJc w:val="left"/>
      <w:pPr>
        <w:ind w:left="927" w:hanging="360"/>
      </w:pPr>
      <w:rPr>
        <w:rFonts w:ascii="Wingdings" w:hAnsi="Wingdings" w:hint="default"/>
        <w:color w:val="B8CCE4" w:themeColor="accent1" w:themeTint="66"/>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9"/>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F4B85"/>
    <w:rsid w:val="00045BE6"/>
    <w:rsid w:val="00090AF4"/>
    <w:rsid w:val="000E1F34"/>
    <w:rsid w:val="000F2502"/>
    <w:rsid w:val="000F3438"/>
    <w:rsid w:val="00121D93"/>
    <w:rsid w:val="00150DC9"/>
    <w:rsid w:val="00154355"/>
    <w:rsid w:val="001B0704"/>
    <w:rsid w:val="001F4B85"/>
    <w:rsid w:val="00227E77"/>
    <w:rsid w:val="00227F53"/>
    <w:rsid w:val="002908E5"/>
    <w:rsid w:val="00294F95"/>
    <w:rsid w:val="002A51A0"/>
    <w:rsid w:val="00377A22"/>
    <w:rsid w:val="003F7DBE"/>
    <w:rsid w:val="004668A8"/>
    <w:rsid w:val="00490F70"/>
    <w:rsid w:val="004A3590"/>
    <w:rsid w:val="004B710D"/>
    <w:rsid w:val="004E7819"/>
    <w:rsid w:val="00500F1A"/>
    <w:rsid w:val="00501F9E"/>
    <w:rsid w:val="005111E5"/>
    <w:rsid w:val="00585175"/>
    <w:rsid w:val="00592684"/>
    <w:rsid w:val="00596861"/>
    <w:rsid w:val="005C1F26"/>
    <w:rsid w:val="005E3B37"/>
    <w:rsid w:val="006426C7"/>
    <w:rsid w:val="00677749"/>
    <w:rsid w:val="006972E4"/>
    <w:rsid w:val="006A794C"/>
    <w:rsid w:val="006B0FAB"/>
    <w:rsid w:val="006C38D7"/>
    <w:rsid w:val="007645C6"/>
    <w:rsid w:val="008A1913"/>
    <w:rsid w:val="008A61F7"/>
    <w:rsid w:val="008B7720"/>
    <w:rsid w:val="008D46C0"/>
    <w:rsid w:val="008F2DAE"/>
    <w:rsid w:val="0092019A"/>
    <w:rsid w:val="009A7D84"/>
    <w:rsid w:val="009C4F79"/>
    <w:rsid w:val="009E4E29"/>
    <w:rsid w:val="009F0679"/>
    <w:rsid w:val="00A17E42"/>
    <w:rsid w:val="00B41BB4"/>
    <w:rsid w:val="00B54B72"/>
    <w:rsid w:val="00B734D5"/>
    <w:rsid w:val="00BA7D77"/>
    <w:rsid w:val="00C04E1D"/>
    <w:rsid w:val="00C9173D"/>
    <w:rsid w:val="00C93910"/>
    <w:rsid w:val="00CE7120"/>
    <w:rsid w:val="00D01418"/>
    <w:rsid w:val="00D261FA"/>
    <w:rsid w:val="00D65C4A"/>
    <w:rsid w:val="00DB2177"/>
    <w:rsid w:val="00E141D6"/>
    <w:rsid w:val="00E72A33"/>
    <w:rsid w:val="00EC37B3"/>
    <w:rsid w:val="00F649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B37"/>
  </w:style>
  <w:style w:type="paragraph" w:styleId="Nadpis1">
    <w:name w:val="heading 1"/>
    <w:basedOn w:val="Normln"/>
    <w:next w:val="Normln"/>
    <w:link w:val="Nadpis1Char"/>
    <w:uiPriority w:val="9"/>
    <w:qFormat/>
    <w:rsid w:val="00227E7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4B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4B85"/>
    <w:rPr>
      <w:rFonts w:ascii="Tahoma" w:hAnsi="Tahoma" w:cs="Tahoma"/>
      <w:sz w:val="16"/>
      <w:szCs w:val="16"/>
    </w:rPr>
  </w:style>
  <w:style w:type="paragraph" w:styleId="Zhlav">
    <w:name w:val="header"/>
    <w:basedOn w:val="Normln"/>
    <w:link w:val="ZhlavChar"/>
    <w:uiPriority w:val="99"/>
    <w:unhideWhenUsed/>
    <w:rsid w:val="001F4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4B85"/>
  </w:style>
  <w:style w:type="paragraph" w:styleId="Zpat">
    <w:name w:val="footer"/>
    <w:basedOn w:val="Normln"/>
    <w:link w:val="ZpatChar"/>
    <w:uiPriority w:val="99"/>
    <w:unhideWhenUsed/>
    <w:rsid w:val="001F4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1F4B85"/>
  </w:style>
  <w:style w:type="character" w:styleId="Hypertextovodkaz">
    <w:name w:val="Hyperlink"/>
    <w:basedOn w:val="Standardnpsmoodstavce"/>
    <w:uiPriority w:val="99"/>
    <w:unhideWhenUsed/>
    <w:rsid w:val="00B54B72"/>
    <w:rPr>
      <w:color w:val="0000FF" w:themeColor="hyperlink"/>
      <w:u w:val="single"/>
    </w:rPr>
  </w:style>
  <w:style w:type="character" w:customStyle="1" w:styleId="Nadpis1Char">
    <w:name w:val="Nadpis 1 Char"/>
    <w:basedOn w:val="Standardnpsmoodstavce"/>
    <w:link w:val="Nadpis1"/>
    <w:uiPriority w:val="9"/>
    <w:rsid w:val="00227E77"/>
    <w:rPr>
      <w:rFonts w:asciiTheme="majorHAnsi" w:eastAsiaTheme="majorEastAsia" w:hAnsiTheme="majorHAnsi" w:cstheme="majorBidi"/>
      <w:color w:val="365F91" w:themeColor="accent1" w:themeShade="BF"/>
      <w:sz w:val="32"/>
      <w:szCs w:val="32"/>
    </w:rPr>
  </w:style>
  <w:style w:type="paragraph" w:styleId="Bezmezer">
    <w:name w:val="No Spacing"/>
    <w:uiPriority w:val="1"/>
    <w:qFormat/>
    <w:rsid w:val="006B0FAB"/>
    <w:pPr>
      <w:spacing w:after="0" w:line="240" w:lineRule="auto"/>
    </w:pPr>
  </w:style>
  <w:style w:type="paragraph" w:customStyle="1" w:styleId="seznam">
    <w:name w:val="seznam"/>
    <w:basedOn w:val="Normln"/>
    <w:link w:val="seznamChar"/>
    <w:autoRedefine/>
    <w:qFormat/>
    <w:rsid w:val="006B0FAB"/>
    <w:pPr>
      <w:numPr>
        <w:numId w:val="1"/>
      </w:numPr>
      <w:shd w:val="clear" w:color="auto" w:fill="FFFFFF"/>
      <w:spacing w:before="100" w:beforeAutospacing="1" w:after="100" w:afterAutospacing="1" w:line="360" w:lineRule="auto"/>
      <w:ind w:left="357" w:hanging="357"/>
      <w:textAlignment w:val="top"/>
    </w:pPr>
    <w:rPr>
      <w:rFonts w:eastAsia="Times New Roman" w:cs="Arial"/>
      <w:szCs w:val="20"/>
      <w:lang w:eastAsia="cs-CZ"/>
    </w:rPr>
  </w:style>
  <w:style w:type="paragraph" w:customStyle="1" w:styleId="Nadpis3a">
    <w:name w:val="Nadpis 3a"/>
    <w:basedOn w:val="Normln"/>
    <w:link w:val="Nadpis3aChar"/>
    <w:qFormat/>
    <w:rsid w:val="006B0FAB"/>
    <w:pPr>
      <w:pBdr>
        <w:bottom w:val="single" w:sz="12" w:space="1" w:color="DBE5F1" w:themeColor="accent1" w:themeTint="33"/>
      </w:pBdr>
      <w:spacing w:after="160" w:line="259" w:lineRule="auto"/>
    </w:pPr>
    <w:rPr>
      <w:color w:val="808080" w:themeColor="background1" w:themeShade="80"/>
      <w:sz w:val="32"/>
      <w:szCs w:val="32"/>
    </w:rPr>
  </w:style>
  <w:style w:type="character" w:customStyle="1" w:styleId="seznamChar">
    <w:name w:val="seznam Char"/>
    <w:basedOn w:val="Standardnpsmoodstavce"/>
    <w:link w:val="seznam"/>
    <w:rsid w:val="006B0FAB"/>
    <w:rPr>
      <w:rFonts w:eastAsia="Times New Roman" w:cs="Arial"/>
      <w:szCs w:val="20"/>
      <w:shd w:val="clear" w:color="auto" w:fill="FFFFFF"/>
      <w:lang w:eastAsia="cs-CZ"/>
    </w:rPr>
  </w:style>
  <w:style w:type="character" w:customStyle="1" w:styleId="Nadpis3aChar">
    <w:name w:val="Nadpis 3a Char"/>
    <w:basedOn w:val="Standardnpsmoodstavce"/>
    <w:link w:val="Nadpis3a"/>
    <w:rsid w:val="006B0FAB"/>
    <w:rPr>
      <w:color w:val="808080" w:themeColor="background1" w:themeShade="80"/>
      <w:sz w:val="32"/>
      <w:szCs w:val="32"/>
    </w:rPr>
  </w:style>
  <w:style w:type="character" w:styleId="Zdraznnintenzivn">
    <w:name w:val="Intense Emphasis"/>
    <w:basedOn w:val="Standardnpsmoodstavce"/>
    <w:uiPriority w:val="21"/>
    <w:qFormat/>
    <w:rsid w:val="00E72A33"/>
    <w:rPr>
      <w:i/>
      <w:iCs/>
      <w:color w:val="4F81BD" w:themeColor="accent1"/>
    </w:rPr>
  </w:style>
  <w:style w:type="paragraph" w:styleId="Normlnweb">
    <w:name w:val="Normal (Web)"/>
    <w:basedOn w:val="Normln"/>
    <w:uiPriority w:val="99"/>
    <w:semiHidden/>
    <w:unhideWhenUsed/>
    <w:rsid w:val="008F2DAE"/>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6102186">
      <w:bodyDiv w:val="1"/>
      <w:marLeft w:val="0"/>
      <w:marRight w:val="0"/>
      <w:marTop w:val="0"/>
      <w:marBottom w:val="0"/>
      <w:divBdr>
        <w:top w:val="none" w:sz="0" w:space="0" w:color="auto"/>
        <w:left w:val="none" w:sz="0" w:space="0" w:color="auto"/>
        <w:bottom w:val="none" w:sz="0" w:space="0" w:color="auto"/>
        <w:right w:val="none" w:sz="0" w:space="0" w:color="auto"/>
      </w:divBdr>
    </w:div>
    <w:div w:id="308636041">
      <w:bodyDiv w:val="1"/>
      <w:marLeft w:val="0"/>
      <w:marRight w:val="0"/>
      <w:marTop w:val="0"/>
      <w:marBottom w:val="0"/>
      <w:divBdr>
        <w:top w:val="none" w:sz="0" w:space="0" w:color="auto"/>
        <w:left w:val="none" w:sz="0" w:space="0" w:color="auto"/>
        <w:bottom w:val="none" w:sz="0" w:space="0" w:color="auto"/>
        <w:right w:val="none" w:sz="0" w:space="0" w:color="auto"/>
      </w:divBdr>
    </w:div>
    <w:div w:id="18948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radosto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centrum@radosto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ovarnaluhacovice.cz" TargetMode="External"/><Relationship Id="rId4" Type="http://schemas.openxmlformats.org/officeDocument/2006/relationships/settings" Target="settings.xml"/><Relationship Id="rId9" Type="http://schemas.openxmlformats.org/officeDocument/2006/relationships/hyperlink" Target="http://www.radostov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sam.cz" TargetMode="External"/><Relationship Id="rId1" Type="http://schemas.openxmlformats.org/officeDocument/2006/relationships/hyperlink" Target="mailto:info@hasa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E0CA-AB16-4A7D-A4D0-4101D5D0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814</Words>
  <Characters>4807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dc:creator>
  <cp:lastModifiedBy>milena</cp:lastModifiedBy>
  <cp:revision>7</cp:revision>
  <cp:lastPrinted>2016-02-26T07:06:00Z</cp:lastPrinted>
  <dcterms:created xsi:type="dcterms:W3CDTF">2017-10-04T10:02:00Z</dcterms:created>
  <dcterms:modified xsi:type="dcterms:W3CDTF">2017-11-08T13:10:00Z</dcterms:modified>
</cp:coreProperties>
</file>