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proofErr w:type="spellStart"/>
      <w:r w:rsidR="00D11C97">
        <w:rPr>
          <w:b/>
        </w:rPr>
        <w:t>Švamberk</w:t>
      </w:r>
      <w:proofErr w:type="spellEnd"/>
      <w:r w:rsidR="00D11C97">
        <w:rPr>
          <w:b/>
        </w:rPr>
        <w:t xml:space="preserve"> Invest, s.r.o.</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1C0C0C" w:rsidRDefault="002D61D4" w:rsidP="001C0C0C">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1C0C0C" w:rsidRDefault="001C0C0C" w:rsidP="001C0C0C">
      <w:pPr>
        <w:pStyle w:val="Zkladntext2"/>
        <w:numPr>
          <w:ilvl w:val="3"/>
          <w:numId w:val="30"/>
        </w:numPr>
        <w:spacing w:after="120" w:line="260" w:lineRule="exact"/>
        <w:ind w:left="1418" w:hanging="284"/>
        <w:rPr>
          <w:szCs w:val="22"/>
        </w:rPr>
      </w:pPr>
      <w:r w:rsidRPr="001C0C0C">
        <w:rPr>
          <w:szCs w:val="22"/>
          <w:highlight w:val="cyan"/>
        </w:rPr>
        <w:t>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1C0C0C">
        <w:rPr>
          <w:highlight w:val="lightGray"/>
        </w:rPr>
        <w:t>XXX</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 xml:space="preserve">Partner do Datové sítě ČP – vnitropodnikového Intranetu zajistí vlastními prostředky. </w:t>
      </w:r>
      <w:r w:rsidRPr="002D0D37">
        <w:rPr>
          <w:szCs w:val="22"/>
        </w:rPr>
        <w:lastRenderedPageBreak/>
        <w:t>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9B5CE2" w:rsidRDefault="001C0C0C" w:rsidP="00284FC9">
      <w:pPr>
        <w:pStyle w:val="Zkladntext2"/>
        <w:numPr>
          <w:ilvl w:val="1"/>
          <w:numId w:val="36"/>
        </w:numPr>
        <w:spacing w:after="120" w:line="260" w:lineRule="exact"/>
        <w:ind w:left="624" w:hanging="624"/>
        <w:rPr>
          <w:szCs w:val="22"/>
        </w:rPr>
      </w:pPr>
      <w:r>
        <w:rPr>
          <w:highlight w:val="lightGray"/>
        </w:rPr>
        <w:t>XXX</w:t>
      </w:r>
    </w:p>
    <w:p w:rsidR="00A42E0C" w:rsidRPr="00A42E0C" w:rsidRDefault="001C0C0C" w:rsidP="00284FC9">
      <w:pPr>
        <w:pStyle w:val="Zkladntext2"/>
        <w:numPr>
          <w:ilvl w:val="1"/>
          <w:numId w:val="36"/>
        </w:numPr>
        <w:spacing w:after="120" w:line="260" w:lineRule="exact"/>
        <w:ind w:left="624" w:hanging="624"/>
        <w:rPr>
          <w:szCs w:val="22"/>
        </w:rPr>
      </w:pPr>
      <w:r>
        <w:rPr>
          <w:highlight w:val="lightGray"/>
        </w:rPr>
        <w:t>XXX</w:t>
      </w:r>
    </w:p>
    <w:p w:rsidR="007522C2" w:rsidRPr="00C840C7" w:rsidRDefault="001C0C0C" w:rsidP="00C840C7">
      <w:pPr>
        <w:pStyle w:val="Zkladntext2"/>
        <w:numPr>
          <w:ilvl w:val="1"/>
          <w:numId w:val="36"/>
        </w:numPr>
        <w:spacing w:after="120" w:line="260" w:lineRule="exact"/>
        <w:ind w:left="624" w:hanging="624"/>
        <w:rPr>
          <w:szCs w:val="22"/>
        </w:rPr>
      </w:pPr>
      <w:r>
        <w:rPr>
          <w:highlight w:val="lightGray"/>
        </w:rPr>
        <w:t>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w:t>
      </w:r>
      <w:r w:rsidRPr="002D0D37">
        <w:rPr>
          <w:szCs w:val="22"/>
        </w:rPr>
        <w:lastRenderedPageBreak/>
        <w:t>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517D15">
        <w:rPr>
          <w:szCs w:val="22"/>
        </w:rPr>
        <w:t>23</w:t>
      </w:r>
      <w:r w:rsidRPr="002D0D37">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w:t>
      </w:r>
      <w:proofErr w:type="spellStart"/>
      <w:proofErr w:type="gramStart"/>
      <w:r w:rsidRPr="002D0D37">
        <w:rPr>
          <w:szCs w:val="22"/>
        </w:rPr>
        <w:t>s.p</w:t>
      </w:r>
      <w:proofErr w:type="spellEnd"/>
      <w:r w:rsidRPr="002D0D37">
        <w:rPr>
          <w:szCs w:val="22"/>
        </w:rPr>
        <w:t>.</w:t>
      </w:r>
      <w:proofErr w:type="gramEnd"/>
      <w:r w:rsidRPr="002D0D37">
        <w:rPr>
          <w:szCs w:val="22"/>
        </w:rPr>
        <w:t xml:space="preserve">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2D0D37" w:rsidRDefault="002D61D4" w:rsidP="002D61D4">
      <w:pPr>
        <w:pStyle w:val="Zkladntext2"/>
        <w:spacing w:after="120" w:line="260" w:lineRule="exact"/>
        <w:ind w:left="567"/>
        <w:rPr>
          <w:szCs w:val="22"/>
        </w:rPr>
      </w:pPr>
      <w:r w:rsidRPr="002D0D37">
        <w:rPr>
          <w:szCs w:val="22"/>
        </w:rPr>
        <w:lastRenderedPageBreak/>
        <w:t xml:space="preserve">V případě, že návrh reklamy nepřesahuje v elektronické podobě objem 10 MB, je Zástupce oprávněn zaslat jej pouze v elektronické podobě e-mailem na adresu </w:t>
      </w:r>
      <w:r w:rsidR="001C0C0C">
        <w:rPr>
          <w:highlight w:val="lightGray"/>
        </w:rPr>
        <w:t>XXX</w:t>
      </w:r>
      <w:r w:rsidRPr="0021407C">
        <w:rPr>
          <w:szCs w:val="22"/>
          <w:highlight w:val="cyan"/>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w:t>
      </w:r>
      <w:r w:rsidR="007A7886">
        <w:rPr>
          <w:szCs w:val="22"/>
        </w:rPr>
        <w:t>8</w:t>
      </w:r>
      <w:r w:rsidR="00E864F5" w:rsidRPr="002D0D37">
        <w:rPr>
          <w:szCs w:val="22"/>
        </w:rPr>
        <w:t xml:space="preserve"> </w:t>
      </w:r>
      <w:r w:rsidRPr="002D0D37">
        <w:rPr>
          <w:szCs w:val="22"/>
        </w:rPr>
        <w:t xml:space="preserve">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CC568F" w:rsidRDefault="001C0C0C" w:rsidP="002D61D4">
      <w:pPr>
        <w:pStyle w:val="Zkladntext2"/>
        <w:numPr>
          <w:ilvl w:val="1"/>
          <w:numId w:val="36"/>
        </w:numPr>
        <w:spacing w:after="120" w:line="260" w:lineRule="exact"/>
        <w:ind w:left="624" w:hanging="624"/>
        <w:rPr>
          <w:highlight w:val="cyan"/>
        </w:rPr>
      </w:pPr>
      <w:r>
        <w:rPr>
          <w:highlight w:val="lightGray"/>
        </w:rPr>
        <w:t>XXX</w:t>
      </w:r>
      <w:r w:rsidR="002D61D4" w:rsidRPr="00CC568F">
        <w:rPr>
          <w:highlight w:val="cyan"/>
        </w:rPr>
        <w:t xml:space="preserv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1C0C0C">
        <w:rPr>
          <w:highlight w:val="lightGray"/>
        </w:rPr>
        <w:t>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lastRenderedPageBreak/>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CC568F" w:rsidRDefault="001C0C0C" w:rsidP="002D61D4">
      <w:pPr>
        <w:pStyle w:val="Zkladntext2"/>
        <w:numPr>
          <w:ilvl w:val="1"/>
          <w:numId w:val="31"/>
        </w:numPr>
        <w:spacing w:after="120" w:line="260" w:lineRule="exact"/>
        <w:ind w:left="624" w:hanging="624"/>
        <w:rPr>
          <w:szCs w:val="22"/>
          <w:highlight w:val="cyan"/>
        </w:rPr>
      </w:pPr>
      <w:r>
        <w:rPr>
          <w:highlight w:val="lightGray"/>
        </w:rPr>
        <w:t>XXX</w:t>
      </w:r>
      <w:bookmarkStart w:id="1" w:name="_GoBack"/>
      <w:bookmarkEnd w:id="1"/>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w:t>
      </w:r>
      <w:r w:rsidR="00040127">
        <w:t>uvedené v příloze č. 5</w:t>
      </w:r>
      <w:r w:rsidRPr="002D0D37">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lastRenderedPageBreak/>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w:t>
      </w:r>
      <w:r w:rsidRPr="002D0D37">
        <w:rPr>
          <w:szCs w:val="22"/>
        </w:rPr>
        <w:lastRenderedPageBreak/>
        <w:t>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7C" w:rsidRDefault="00E9627C" w:rsidP="00E26E3A">
      <w:pPr>
        <w:spacing w:line="240" w:lineRule="auto"/>
      </w:pPr>
      <w:r>
        <w:separator/>
      </w:r>
    </w:p>
  </w:endnote>
  <w:endnote w:type="continuationSeparator" w:id="0">
    <w:p w:rsidR="00E9627C" w:rsidRDefault="00E9627C"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1C0C0C">
      <w:rPr>
        <w:noProof/>
      </w:rPr>
      <w:t>9</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1C0C0C">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7C" w:rsidRDefault="00E9627C" w:rsidP="00E26E3A">
      <w:pPr>
        <w:spacing w:line="240" w:lineRule="auto"/>
      </w:pPr>
      <w:r>
        <w:separator/>
      </w:r>
    </w:p>
  </w:footnote>
  <w:footnote w:type="continuationSeparator" w:id="0">
    <w:p w:rsidR="00E9627C" w:rsidRDefault="00E9627C"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3342"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648D"/>
    <w:rsid w:val="001846C1"/>
    <w:rsid w:val="001903EC"/>
    <w:rsid w:val="00190879"/>
    <w:rsid w:val="00193DF2"/>
    <w:rsid w:val="001C0C0C"/>
    <w:rsid w:val="001C6599"/>
    <w:rsid w:val="001D08B4"/>
    <w:rsid w:val="001D5F44"/>
    <w:rsid w:val="001D7BCE"/>
    <w:rsid w:val="001E250B"/>
    <w:rsid w:val="001F4EAD"/>
    <w:rsid w:val="001F741B"/>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2B41"/>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37AE"/>
    <w:rsid w:val="00A92FC3"/>
    <w:rsid w:val="00AA1110"/>
    <w:rsid w:val="00AA15E2"/>
    <w:rsid w:val="00AA50FB"/>
    <w:rsid w:val="00AB164A"/>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11C97"/>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F5BB6"/>
    <w:rsid w:val="00F079EA"/>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2F7C"/>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9</Pages>
  <Words>4345</Words>
  <Characters>25637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29923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Trunečková Markéta Bc.</cp:lastModifiedBy>
  <cp:revision>3</cp:revision>
  <cp:lastPrinted>2016-11-08T11:50:00Z</cp:lastPrinted>
  <dcterms:created xsi:type="dcterms:W3CDTF">2017-11-08T09:58:00Z</dcterms:created>
  <dcterms:modified xsi:type="dcterms:W3CDTF">2017-11-08T10:49:00Z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