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BA1A" w14:textId="77777777" w:rsidR="00661630" w:rsidRDefault="00661630">
      <w:pPr>
        <w:widowControl w:val="0"/>
        <w:autoSpaceDE w:val="0"/>
        <w:spacing w:after="120"/>
        <w:jc w:val="center"/>
        <w:outlineLvl w:val="0"/>
        <w:rPr>
          <w:rFonts w:hint="eastAsia"/>
          <w:b/>
          <w:sz w:val="36"/>
          <w:szCs w:val="22"/>
        </w:rPr>
      </w:pPr>
    </w:p>
    <w:p w14:paraId="3153256A" w14:textId="77777777" w:rsidR="00661630" w:rsidRDefault="00A30D76">
      <w:pPr>
        <w:widowControl w:val="0"/>
        <w:autoSpaceDE w:val="0"/>
        <w:spacing w:after="120"/>
        <w:jc w:val="center"/>
        <w:outlineLvl w:val="0"/>
        <w:rPr>
          <w:rFonts w:hint="eastAsia"/>
          <w:b/>
          <w:sz w:val="36"/>
        </w:rPr>
      </w:pPr>
      <w:r>
        <w:rPr>
          <w:b/>
          <w:sz w:val="36"/>
        </w:rPr>
        <w:t>SMLOUVA O DÍLO</w:t>
      </w:r>
    </w:p>
    <w:p w14:paraId="5DCF2AE9" w14:textId="77777777" w:rsidR="00661630" w:rsidRDefault="00661630">
      <w:pPr>
        <w:widowControl w:val="0"/>
        <w:autoSpaceDE w:val="0"/>
        <w:spacing w:after="120"/>
        <w:jc w:val="center"/>
        <w:outlineLvl w:val="0"/>
        <w:rPr>
          <w:rFonts w:hint="eastAsia"/>
          <w:b/>
          <w:sz w:val="36"/>
        </w:rPr>
      </w:pPr>
    </w:p>
    <w:p w14:paraId="6FAE1534" w14:textId="77777777" w:rsidR="00661630" w:rsidRDefault="00A30D76">
      <w:pPr>
        <w:widowControl w:val="0"/>
        <w:autoSpaceDE w:val="0"/>
        <w:spacing w:after="120"/>
        <w:jc w:val="center"/>
        <w:outlineLvl w:val="0"/>
        <w:rPr>
          <w:rFonts w:hint="eastAsia"/>
        </w:rPr>
      </w:pPr>
      <w:r>
        <w:t xml:space="preserve">uzavřená na základě § 2586 a násl. zákona č. 89/2012 Sb., </w:t>
      </w:r>
    </w:p>
    <w:p w14:paraId="04706B46" w14:textId="77777777" w:rsidR="00661630" w:rsidRDefault="00A30D76">
      <w:pPr>
        <w:widowControl w:val="0"/>
        <w:autoSpaceDE w:val="0"/>
        <w:spacing w:after="120"/>
        <w:jc w:val="center"/>
        <w:outlineLvl w:val="0"/>
        <w:rPr>
          <w:rFonts w:hint="eastAsia"/>
        </w:rPr>
      </w:pPr>
      <w:r>
        <w:t>občanský zákoník v platném znění,</w:t>
      </w:r>
    </w:p>
    <w:p w14:paraId="67D007D0" w14:textId="77777777" w:rsidR="00661630" w:rsidRDefault="00A30D76">
      <w:pPr>
        <w:pStyle w:val="Zkladntext"/>
        <w:widowControl w:val="0"/>
        <w:autoSpaceDE w:val="0"/>
        <w:spacing w:after="120" w:line="240" w:lineRule="auto"/>
        <w:rPr>
          <w:rFonts w:hint="eastAsia"/>
        </w:rPr>
      </w:pPr>
      <w:r>
        <w:rPr>
          <w:rFonts w:ascii="Times New Roman" w:hAnsi="Times New Roman" w:cs="Times New Roman"/>
        </w:rPr>
        <w:t>na provedení hydrogeologických průzkumných prací v rámci realizace veřejné zakázky malého rozsahu</w:t>
      </w:r>
    </w:p>
    <w:p w14:paraId="32C896EC" w14:textId="77777777" w:rsidR="00661630" w:rsidRDefault="00A30D76">
      <w:pPr>
        <w:pStyle w:val="Zkladntext"/>
        <w:widowControl w:val="0"/>
        <w:autoSpaceDE w:val="0"/>
        <w:spacing w:after="120" w:line="240" w:lineRule="auto"/>
        <w:rPr>
          <w:rFonts w:hint="eastAsia"/>
        </w:rPr>
      </w:pPr>
      <w:r>
        <w:rPr>
          <w:rFonts w:ascii="Times New Roman" w:hAnsi="Times New Roman" w:cs="Times New Roman"/>
        </w:rPr>
        <w:t>„AQUACENTRUM Teplice – Vybudování vlastních vrtů“</w:t>
      </w:r>
    </w:p>
    <w:p w14:paraId="5452A5D6" w14:textId="77777777" w:rsidR="00661630" w:rsidRDefault="00661630">
      <w:pPr>
        <w:pStyle w:val="Zkladntext"/>
        <w:widowControl w:val="0"/>
        <w:autoSpaceDE w:val="0"/>
        <w:spacing w:after="120" w:line="240" w:lineRule="auto"/>
        <w:rPr>
          <w:rFonts w:ascii="Times New Roman" w:hAnsi="Times New Roman" w:cs="Times New Roman"/>
        </w:rPr>
      </w:pPr>
    </w:p>
    <w:p w14:paraId="01B0F53D" w14:textId="3ACF0718" w:rsidR="00661630" w:rsidRDefault="00A30D76">
      <w:pPr>
        <w:pStyle w:val="Zkladntext"/>
        <w:widowControl w:val="0"/>
        <w:autoSpaceDE w:val="0"/>
        <w:spacing w:after="120" w:line="240" w:lineRule="auto"/>
        <w:rPr>
          <w:rFonts w:ascii="Times New Roman" w:hAnsi="Times New Roman" w:cs="Times New Roman"/>
        </w:rPr>
      </w:pPr>
      <w:r>
        <w:rPr>
          <w:rFonts w:ascii="Times New Roman" w:hAnsi="Times New Roman" w:cs="Times New Roman"/>
        </w:rPr>
        <w:t>č. objednatele:</w:t>
      </w:r>
      <w:r w:rsidR="00107734">
        <w:rPr>
          <w:rFonts w:ascii="Times New Roman" w:hAnsi="Times New Roman" w:cs="Times New Roman"/>
        </w:rPr>
        <w:t xml:space="preserve"> 4/AQ/2017</w:t>
      </w:r>
    </w:p>
    <w:p w14:paraId="7CBCC740" w14:textId="77777777" w:rsidR="00661630" w:rsidRDefault="00A30D76">
      <w:pPr>
        <w:pStyle w:val="Zkladntext"/>
        <w:widowControl w:val="0"/>
        <w:autoSpaceDE w:val="0"/>
        <w:spacing w:after="120" w:line="240" w:lineRule="auto"/>
        <w:rPr>
          <w:rFonts w:hint="eastAsia"/>
        </w:rPr>
      </w:pPr>
      <w:r>
        <w:rPr>
          <w:rFonts w:ascii="Times New Roman" w:hAnsi="Times New Roman" w:cs="Times New Roman"/>
        </w:rPr>
        <w:t>č. zhotovitele: 170 136</w:t>
      </w:r>
    </w:p>
    <w:p w14:paraId="7134D4E4" w14:textId="77777777" w:rsidR="00661630" w:rsidRDefault="00661630">
      <w:pPr>
        <w:widowControl w:val="0"/>
        <w:autoSpaceDE w:val="0"/>
        <w:spacing w:after="120" w:line="254" w:lineRule="auto"/>
        <w:ind w:right="2"/>
        <w:jc w:val="both"/>
        <w:rPr>
          <w:rFonts w:ascii="Times New Roman" w:hAnsi="Times New Roman" w:cs="Times New Roman"/>
          <w:b/>
        </w:rPr>
      </w:pPr>
    </w:p>
    <w:p w14:paraId="12D81C4D" w14:textId="77777777" w:rsidR="00661630" w:rsidRDefault="00A30D76">
      <w:pPr>
        <w:widowControl w:val="0"/>
        <w:autoSpaceDE w:val="0"/>
        <w:spacing w:after="120" w:line="254" w:lineRule="auto"/>
        <w:ind w:right="2"/>
        <w:jc w:val="both"/>
        <w:rPr>
          <w:rFonts w:hint="eastAsia"/>
        </w:rPr>
      </w:pPr>
      <w:r>
        <w:t>Níže uvedeného dne, měsíce a roku uzavřely smluvní strany:</w:t>
      </w:r>
    </w:p>
    <w:p w14:paraId="07C277FD" w14:textId="77777777" w:rsidR="00661630" w:rsidRDefault="00A30D76">
      <w:pPr>
        <w:widowControl w:val="0"/>
        <w:autoSpaceDE w:val="0"/>
        <w:spacing w:line="254" w:lineRule="auto"/>
        <w:ind w:right="-240"/>
        <w:jc w:val="both"/>
        <w:rPr>
          <w:rFonts w:hint="eastAsia"/>
        </w:rPr>
      </w:pPr>
      <w:r>
        <w:tab/>
      </w:r>
      <w:r>
        <w:tab/>
      </w:r>
    </w:p>
    <w:p w14:paraId="4A81D95C" w14:textId="77777777" w:rsidR="00661630" w:rsidRDefault="00A30D76">
      <w:pPr>
        <w:widowControl w:val="0"/>
        <w:autoSpaceDE w:val="0"/>
        <w:spacing w:line="254" w:lineRule="auto"/>
        <w:ind w:right="-240"/>
        <w:jc w:val="both"/>
        <w:rPr>
          <w:rFonts w:hint="eastAsia"/>
        </w:rPr>
      </w:pPr>
      <w:r>
        <w:t>1.</w:t>
      </w:r>
      <w:r>
        <w:tab/>
        <w:t>AQUACENTRUM, příspěvková organizace</w:t>
      </w:r>
    </w:p>
    <w:p w14:paraId="727C7DF4" w14:textId="77777777" w:rsidR="00661630" w:rsidRDefault="00A30D76">
      <w:pPr>
        <w:widowControl w:val="0"/>
        <w:autoSpaceDE w:val="0"/>
        <w:spacing w:line="254" w:lineRule="auto"/>
        <w:ind w:right="-240"/>
        <w:jc w:val="both"/>
        <w:rPr>
          <w:rFonts w:hint="eastAsia"/>
        </w:rPr>
      </w:pPr>
      <w:r>
        <w:rPr>
          <w:lang w:eastAsia="en-US"/>
        </w:rPr>
        <w:tab/>
        <w:t xml:space="preserve">se sídlem na adrese: Aloise Jiráska 3149, 415 01 Teplice </w:t>
      </w:r>
    </w:p>
    <w:p w14:paraId="2CF8EA2F" w14:textId="77777777" w:rsidR="00661630" w:rsidRDefault="00A30D76">
      <w:pPr>
        <w:widowControl w:val="0"/>
        <w:autoSpaceDE w:val="0"/>
        <w:spacing w:line="254" w:lineRule="auto"/>
        <w:ind w:right="-240"/>
        <w:jc w:val="both"/>
        <w:rPr>
          <w:rFonts w:hint="eastAsia"/>
        </w:rPr>
      </w:pPr>
      <w:r>
        <w:rPr>
          <w:lang w:eastAsia="en-US"/>
        </w:rPr>
        <w:tab/>
        <w:t>IČ: 689 75 490</w:t>
      </w:r>
    </w:p>
    <w:p w14:paraId="643CE051" w14:textId="77777777" w:rsidR="00661630" w:rsidRDefault="00A30D76">
      <w:pPr>
        <w:widowControl w:val="0"/>
        <w:autoSpaceDE w:val="0"/>
        <w:spacing w:line="254" w:lineRule="auto"/>
        <w:ind w:right="-240"/>
        <w:jc w:val="both"/>
        <w:rPr>
          <w:rFonts w:hint="eastAsia"/>
        </w:rPr>
      </w:pPr>
      <w:r>
        <w:rPr>
          <w:lang w:eastAsia="en-US"/>
        </w:rPr>
        <w:tab/>
        <w:t>DIČ: CZ68975490</w:t>
      </w:r>
    </w:p>
    <w:p w14:paraId="0E767C10" w14:textId="1D99F5D1" w:rsidR="00661630" w:rsidRDefault="00A30D76" w:rsidP="00107734">
      <w:pPr>
        <w:widowControl w:val="0"/>
        <w:autoSpaceDE w:val="0"/>
        <w:spacing w:line="254" w:lineRule="auto"/>
        <w:ind w:right="-240"/>
        <w:jc w:val="both"/>
        <w:rPr>
          <w:rFonts w:hint="eastAsia"/>
        </w:rPr>
      </w:pPr>
      <w:r>
        <w:rPr>
          <w:lang w:eastAsia="en-US"/>
        </w:rPr>
        <w:tab/>
        <w:t xml:space="preserve">bankovní spojení: </w:t>
      </w:r>
      <w:r w:rsidR="00107734">
        <w:rPr>
          <w:lang w:eastAsia="en-US"/>
        </w:rPr>
        <w:t>Komerční banka a.s.</w:t>
      </w:r>
    </w:p>
    <w:p w14:paraId="72823638" w14:textId="3549F2B6" w:rsidR="00661630" w:rsidRDefault="00A30D76" w:rsidP="00107734">
      <w:pPr>
        <w:widowControl w:val="0"/>
        <w:autoSpaceDE w:val="0"/>
        <w:spacing w:line="254" w:lineRule="auto"/>
        <w:ind w:right="-240"/>
        <w:jc w:val="both"/>
        <w:rPr>
          <w:rFonts w:hint="eastAsia"/>
        </w:rPr>
      </w:pPr>
      <w:r>
        <w:rPr>
          <w:lang w:eastAsia="en-US"/>
        </w:rPr>
        <w:tab/>
        <w:t xml:space="preserve">číslo účtu: </w:t>
      </w:r>
      <w:r w:rsidR="00107734">
        <w:rPr>
          <w:lang w:eastAsia="en-US"/>
        </w:rPr>
        <w:t>27-1407030257/0100</w:t>
      </w:r>
    </w:p>
    <w:p w14:paraId="0866FC55" w14:textId="77777777" w:rsidR="00661630" w:rsidRDefault="00A30D76">
      <w:pPr>
        <w:widowControl w:val="0"/>
        <w:autoSpaceDE w:val="0"/>
        <w:spacing w:line="254" w:lineRule="auto"/>
        <w:ind w:right="-240"/>
        <w:jc w:val="both"/>
        <w:rPr>
          <w:rFonts w:hint="eastAsia"/>
        </w:rPr>
      </w:pPr>
      <w:r>
        <w:rPr>
          <w:lang w:eastAsia="en-US"/>
        </w:rPr>
        <w:tab/>
        <w:t xml:space="preserve">jednající/zastoupen: Ing. Michael </w:t>
      </w:r>
      <w:proofErr w:type="spellStart"/>
      <w:r>
        <w:rPr>
          <w:lang w:eastAsia="en-US"/>
        </w:rPr>
        <w:t>Paraska</w:t>
      </w:r>
      <w:proofErr w:type="spellEnd"/>
      <w:r>
        <w:rPr>
          <w:lang w:eastAsia="en-US"/>
        </w:rPr>
        <w:t>, ředitel příspěvkové organizace</w:t>
      </w:r>
    </w:p>
    <w:p w14:paraId="71EAF143" w14:textId="3FA7F04A" w:rsidR="00661630" w:rsidRDefault="00A30D76" w:rsidP="008270A5">
      <w:pPr>
        <w:widowControl w:val="0"/>
        <w:autoSpaceDE w:val="0"/>
        <w:spacing w:line="254" w:lineRule="auto"/>
        <w:ind w:right="-240"/>
        <w:jc w:val="both"/>
        <w:rPr>
          <w:rFonts w:hint="eastAsia"/>
        </w:rPr>
      </w:pPr>
      <w:r>
        <w:rPr>
          <w:lang w:eastAsia="en-US"/>
        </w:rPr>
        <w:tab/>
        <w:t xml:space="preserve">osoba oprávněná jednat ve věcech realizace díla: </w:t>
      </w:r>
      <w:r w:rsidR="008270A5">
        <w:rPr>
          <w:lang w:eastAsia="en-US"/>
        </w:rPr>
        <w:t xml:space="preserve">Lenka </w:t>
      </w:r>
      <w:proofErr w:type="spellStart"/>
      <w:r w:rsidR="008270A5">
        <w:rPr>
          <w:lang w:eastAsia="en-US"/>
        </w:rPr>
        <w:t>Buttová</w:t>
      </w:r>
      <w:proofErr w:type="spellEnd"/>
      <w:r w:rsidR="008270A5">
        <w:rPr>
          <w:lang w:eastAsia="en-US"/>
        </w:rPr>
        <w:t xml:space="preserve"> Lopourová, ekonom</w:t>
      </w:r>
    </w:p>
    <w:p w14:paraId="5D3693DF" w14:textId="77777777" w:rsidR="00661630" w:rsidRDefault="00661630">
      <w:pPr>
        <w:widowControl w:val="0"/>
        <w:autoSpaceDE w:val="0"/>
        <w:spacing w:line="254" w:lineRule="auto"/>
        <w:ind w:right="-240" w:firstLine="709"/>
        <w:jc w:val="both"/>
        <w:rPr>
          <w:rFonts w:hint="eastAsia"/>
          <w:lang w:eastAsia="en-US"/>
        </w:rPr>
      </w:pPr>
    </w:p>
    <w:p w14:paraId="11D3A7A8" w14:textId="77777777" w:rsidR="00661630" w:rsidRDefault="00A30D76">
      <w:pPr>
        <w:widowControl w:val="0"/>
        <w:autoSpaceDE w:val="0"/>
        <w:spacing w:line="254" w:lineRule="auto"/>
        <w:ind w:right="-240" w:firstLine="709"/>
        <w:jc w:val="both"/>
        <w:rPr>
          <w:rFonts w:hint="eastAsia"/>
        </w:rPr>
      </w:pPr>
      <w:r>
        <w:t>(dále jen „</w:t>
      </w:r>
      <w:r>
        <w:rPr>
          <w:b/>
        </w:rPr>
        <w:t>Objednatel</w:t>
      </w:r>
      <w:r>
        <w:t>“)</w:t>
      </w:r>
    </w:p>
    <w:p w14:paraId="7FD3A31B" w14:textId="77777777" w:rsidR="00661630" w:rsidRDefault="00661630">
      <w:pPr>
        <w:widowControl w:val="0"/>
        <w:autoSpaceDE w:val="0"/>
        <w:spacing w:line="254" w:lineRule="auto"/>
        <w:ind w:right="2"/>
        <w:jc w:val="both"/>
        <w:rPr>
          <w:rFonts w:hint="eastAsia"/>
          <w:lang w:eastAsia="en-US"/>
        </w:rPr>
      </w:pPr>
    </w:p>
    <w:p w14:paraId="75254328" w14:textId="77777777" w:rsidR="00661630" w:rsidRDefault="00A30D76">
      <w:pPr>
        <w:widowControl w:val="0"/>
        <w:autoSpaceDE w:val="0"/>
        <w:spacing w:line="254" w:lineRule="auto"/>
        <w:ind w:right="-240" w:firstLine="720"/>
        <w:jc w:val="both"/>
        <w:rPr>
          <w:rFonts w:hint="eastAsia"/>
          <w:b/>
        </w:rPr>
      </w:pPr>
      <w:r>
        <w:rPr>
          <w:b/>
        </w:rPr>
        <w:t>a</w:t>
      </w:r>
    </w:p>
    <w:p w14:paraId="318E5B94" w14:textId="77777777" w:rsidR="00661630" w:rsidRDefault="00661630">
      <w:pPr>
        <w:widowControl w:val="0"/>
        <w:autoSpaceDE w:val="0"/>
        <w:spacing w:line="254" w:lineRule="auto"/>
        <w:ind w:right="-240"/>
        <w:jc w:val="both"/>
        <w:rPr>
          <w:rFonts w:hint="eastAsia"/>
          <w:b/>
          <w:lang w:eastAsia="en-US"/>
        </w:rPr>
      </w:pPr>
    </w:p>
    <w:p w14:paraId="3D5C14F5" w14:textId="77777777" w:rsidR="00661630" w:rsidRDefault="00A30D76">
      <w:pPr>
        <w:widowControl w:val="0"/>
        <w:autoSpaceDE w:val="0"/>
        <w:spacing w:line="254" w:lineRule="auto"/>
        <w:ind w:right="-240"/>
        <w:jc w:val="both"/>
        <w:outlineLvl w:val="0"/>
        <w:rPr>
          <w:rFonts w:hint="eastAsia"/>
        </w:rPr>
      </w:pPr>
      <w:r>
        <w:t>2.</w:t>
      </w:r>
      <w:r>
        <w:tab/>
      </w:r>
      <w:r>
        <w:rPr>
          <w:b/>
        </w:rPr>
        <w:t>VODNÍ ZDROJE, a.s.</w:t>
      </w:r>
    </w:p>
    <w:p w14:paraId="109CCCD4" w14:textId="77777777" w:rsidR="00661630" w:rsidRDefault="00A30D76">
      <w:pPr>
        <w:ind w:left="567" w:firstLine="141"/>
        <w:jc w:val="both"/>
        <w:rPr>
          <w:rFonts w:hint="eastAsia"/>
        </w:rPr>
      </w:pPr>
      <w:r>
        <w:t xml:space="preserve">se sídlem </w:t>
      </w:r>
      <w:r>
        <w:rPr>
          <w:rStyle w:val="platne1"/>
        </w:rPr>
        <w:t>Jindřicha Plachty 535/16, Praha 5, PSČ 150 00</w:t>
      </w:r>
    </w:p>
    <w:p w14:paraId="6A6AA1FA" w14:textId="77777777" w:rsidR="00661630" w:rsidRDefault="00A30D76">
      <w:pPr>
        <w:ind w:left="567" w:firstLine="141"/>
        <w:jc w:val="both"/>
        <w:rPr>
          <w:rFonts w:hint="eastAsia"/>
        </w:rPr>
      </w:pPr>
      <w:r>
        <w:t xml:space="preserve">IČ: </w:t>
      </w:r>
      <w:r>
        <w:rPr>
          <w:rStyle w:val="platne1"/>
        </w:rPr>
        <w:t>452 74 428</w:t>
      </w:r>
    </w:p>
    <w:p w14:paraId="17D4E02B" w14:textId="77777777" w:rsidR="00661630" w:rsidRDefault="00A30D76">
      <w:pPr>
        <w:ind w:left="567" w:firstLine="141"/>
        <w:jc w:val="both"/>
        <w:rPr>
          <w:rFonts w:hint="eastAsia"/>
        </w:rPr>
      </w:pPr>
      <w:r>
        <w:t>DIČ: CZ</w:t>
      </w:r>
      <w:r>
        <w:rPr>
          <w:rStyle w:val="platne1"/>
        </w:rPr>
        <w:t>45274428</w:t>
      </w:r>
    </w:p>
    <w:p w14:paraId="5CA89E1F" w14:textId="77777777" w:rsidR="00661630" w:rsidRDefault="00A30D76">
      <w:pPr>
        <w:ind w:left="567" w:firstLine="141"/>
        <w:jc w:val="both"/>
        <w:rPr>
          <w:rFonts w:hint="eastAsia"/>
        </w:rPr>
      </w:pPr>
      <w:r>
        <w:t>Zapsaná v OR vedeném Městským soudem v Praze, oddíl B, vložka 1569</w:t>
      </w:r>
    </w:p>
    <w:p w14:paraId="4BC6F68F" w14:textId="77777777" w:rsidR="00661630" w:rsidRDefault="00A30D76">
      <w:pPr>
        <w:widowControl w:val="0"/>
        <w:autoSpaceDE w:val="0"/>
        <w:spacing w:line="254" w:lineRule="auto"/>
        <w:ind w:left="567" w:right="2" w:firstLine="142"/>
        <w:jc w:val="both"/>
        <w:rPr>
          <w:rFonts w:hint="eastAsia"/>
        </w:rPr>
      </w:pPr>
      <w:r>
        <w:t xml:space="preserve">bankovní spojení: Komerční banka a.s.                                                                                       </w:t>
      </w:r>
    </w:p>
    <w:p w14:paraId="2AEDA9FC" w14:textId="77777777" w:rsidR="00661630" w:rsidRDefault="00A30D76">
      <w:pPr>
        <w:widowControl w:val="0"/>
        <w:autoSpaceDE w:val="0"/>
        <w:spacing w:line="254" w:lineRule="auto"/>
        <w:ind w:left="567" w:right="2" w:firstLine="142"/>
        <w:jc w:val="both"/>
        <w:rPr>
          <w:rFonts w:hint="eastAsia"/>
        </w:rPr>
      </w:pPr>
      <w:r>
        <w:t>číslo účtu: 3631170237/0100</w:t>
      </w:r>
    </w:p>
    <w:p w14:paraId="7A9F00CF" w14:textId="77777777" w:rsidR="00661630" w:rsidRDefault="00A30D76">
      <w:pPr>
        <w:ind w:left="567" w:firstLine="141"/>
        <w:jc w:val="both"/>
        <w:rPr>
          <w:rFonts w:hint="eastAsia"/>
        </w:rPr>
      </w:pPr>
      <w:r>
        <w:t>jednající/zastoupen: Mgr. Marek Petráček, místopředseda představenstva</w:t>
      </w:r>
    </w:p>
    <w:p w14:paraId="40EF045A" w14:textId="77777777" w:rsidR="00661630" w:rsidRDefault="00A30D76">
      <w:pPr>
        <w:pStyle w:val="Zhlav"/>
        <w:tabs>
          <w:tab w:val="left" w:pos="720"/>
        </w:tabs>
        <w:ind w:left="567"/>
        <w:rPr>
          <w:rFonts w:hint="eastAsia"/>
        </w:rPr>
      </w:pPr>
      <w:r>
        <w:tab/>
        <w:t>osoba oprávněná jednat ve věcech realizace díla: Ing. Dalibor Slavík, výrobní ředitel</w:t>
      </w:r>
    </w:p>
    <w:p w14:paraId="2C86D3FA" w14:textId="77777777" w:rsidR="00661630" w:rsidRDefault="00661630">
      <w:pPr>
        <w:pStyle w:val="Zhlav"/>
        <w:tabs>
          <w:tab w:val="left" w:pos="720"/>
        </w:tabs>
        <w:ind w:left="567"/>
        <w:rPr>
          <w:rFonts w:hint="eastAsia"/>
        </w:rPr>
      </w:pPr>
    </w:p>
    <w:p w14:paraId="4B7EEB25" w14:textId="77777777" w:rsidR="00661630" w:rsidRDefault="00A30D76">
      <w:pPr>
        <w:widowControl w:val="0"/>
        <w:autoSpaceDE w:val="0"/>
        <w:spacing w:line="252" w:lineRule="auto"/>
        <w:ind w:right="2"/>
        <w:jc w:val="both"/>
        <w:rPr>
          <w:rFonts w:hint="eastAsia"/>
        </w:rPr>
      </w:pPr>
      <w:r>
        <w:tab/>
        <w:t>(dále jen „</w:t>
      </w:r>
      <w:r>
        <w:rPr>
          <w:b/>
        </w:rPr>
        <w:t>Zhotovitel</w:t>
      </w:r>
      <w:r>
        <w:t>“)</w:t>
      </w:r>
    </w:p>
    <w:p w14:paraId="5F0FD5AA" w14:textId="77777777" w:rsidR="00661630" w:rsidRDefault="00661630">
      <w:pPr>
        <w:widowControl w:val="0"/>
        <w:autoSpaceDE w:val="0"/>
        <w:spacing w:line="254" w:lineRule="auto"/>
        <w:ind w:right="2"/>
        <w:jc w:val="both"/>
        <w:rPr>
          <w:rFonts w:hint="eastAsia"/>
        </w:rPr>
      </w:pPr>
    </w:p>
    <w:p w14:paraId="7D84B1D2" w14:textId="77777777" w:rsidR="00661630" w:rsidRDefault="00A30D76">
      <w:pPr>
        <w:widowControl w:val="0"/>
        <w:autoSpaceDE w:val="0"/>
        <w:spacing w:after="240" w:line="252" w:lineRule="auto"/>
        <w:ind w:left="705" w:right="2"/>
        <w:jc w:val="both"/>
        <w:rPr>
          <w:rFonts w:hint="eastAsia"/>
        </w:rPr>
      </w:pPr>
      <w:r>
        <w:t>(Objednatel a Zhotovitel dále samostatně také jen „</w:t>
      </w:r>
      <w:r>
        <w:rPr>
          <w:b/>
        </w:rPr>
        <w:t>Smluvní strana“</w:t>
      </w:r>
      <w:r>
        <w:t xml:space="preserve"> nebo společně jen „</w:t>
      </w:r>
      <w:r>
        <w:rPr>
          <w:b/>
        </w:rPr>
        <w:t>Smluvní strany</w:t>
      </w:r>
      <w:r>
        <w:t>“)</w:t>
      </w:r>
    </w:p>
    <w:p w14:paraId="66A6C809" w14:textId="77777777" w:rsidR="00661630" w:rsidRDefault="00A30D76">
      <w:pPr>
        <w:widowControl w:val="0"/>
        <w:autoSpaceDE w:val="0"/>
        <w:spacing w:after="240" w:line="252" w:lineRule="auto"/>
        <w:ind w:right="2"/>
        <w:jc w:val="both"/>
        <w:rPr>
          <w:rFonts w:hint="eastAsia"/>
        </w:rPr>
      </w:pPr>
      <w:r>
        <w:t xml:space="preserve">tuto smlouvu o dílo na realizaci </w:t>
      </w:r>
      <w:r>
        <w:rPr>
          <w:b/>
        </w:rPr>
        <w:t>hydrogeologických a vrtných prací</w:t>
      </w:r>
      <w:r>
        <w:t xml:space="preserve"> (dále jen „</w:t>
      </w:r>
      <w:r>
        <w:rPr>
          <w:b/>
        </w:rPr>
        <w:t>Smlouva</w:t>
      </w:r>
      <w:r>
        <w:t>“).</w:t>
      </w:r>
    </w:p>
    <w:p w14:paraId="27550020" w14:textId="77777777" w:rsidR="00661630" w:rsidRDefault="00A30D76">
      <w:pPr>
        <w:widowControl w:val="0"/>
        <w:autoSpaceDE w:val="0"/>
        <w:jc w:val="center"/>
        <w:rPr>
          <w:rFonts w:hint="eastAsia"/>
        </w:rPr>
      </w:pPr>
      <w:r>
        <w:rPr>
          <w:b/>
        </w:rPr>
        <w:lastRenderedPageBreak/>
        <w:t>Článek I.</w:t>
      </w:r>
    </w:p>
    <w:p w14:paraId="02F292F6" w14:textId="77777777" w:rsidR="00661630" w:rsidRDefault="00A30D76">
      <w:pPr>
        <w:widowControl w:val="0"/>
        <w:autoSpaceDE w:val="0"/>
        <w:jc w:val="center"/>
        <w:rPr>
          <w:rFonts w:hint="eastAsia"/>
          <w:b/>
        </w:rPr>
      </w:pPr>
      <w:r>
        <w:rPr>
          <w:b/>
        </w:rPr>
        <w:t>Základní ustanovení</w:t>
      </w:r>
    </w:p>
    <w:p w14:paraId="2EFC97D9" w14:textId="77777777" w:rsidR="00661630" w:rsidRDefault="00661630">
      <w:pPr>
        <w:widowControl w:val="0"/>
        <w:autoSpaceDE w:val="0"/>
        <w:jc w:val="center"/>
        <w:rPr>
          <w:rFonts w:hint="eastAsia"/>
          <w:b/>
        </w:rPr>
      </w:pPr>
    </w:p>
    <w:p w14:paraId="2B5A2751" w14:textId="09694297" w:rsidR="00661630" w:rsidRDefault="00A30D76">
      <w:pPr>
        <w:widowControl w:val="0"/>
        <w:autoSpaceDE w:val="0"/>
        <w:ind w:left="705" w:hanging="705"/>
        <w:jc w:val="both"/>
        <w:rPr>
          <w:rFonts w:hint="eastAsia"/>
        </w:rPr>
      </w:pPr>
      <w:r>
        <w:t>1.1</w:t>
      </w:r>
      <w:r>
        <w:tab/>
        <w:t>Smluvní strany se dohodly, že rozsah a obsah vzájemných práv a povinností vyplývajících ze Smlouvy se bude řídit příslušnými ustanoveními občanského zákoníku, resp. předpisy vztahujícími se k provádění hydrogeologických a stavebních prací.</w:t>
      </w:r>
      <w:r w:rsidR="00D176B6">
        <w:t xml:space="preserve"> </w:t>
      </w:r>
    </w:p>
    <w:p w14:paraId="3CA323D8" w14:textId="77777777" w:rsidR="00661630" w:rsidRDefault="00661630">
      <w:pPr>
        <w:widowControl w:val="0"/>
        <w:autoSpaceDE w:val="0"/>
        <w:jc w:val="both"/>
        <w:rPr>
          <w:rFonts w:hint="eastAsia"/>
        </w:rPr>
      </w:pPr>
    </w:p>
    <w:p w14:paraId="59A2F201" w14:textId="77777777" w:rsidR="00661630" w:rsidRDefault="00A30D76">
      <w:pPr>
        <w:widowControl w:val="0"/>
        <w:autoSpaceDE w:val="0"/>
        <w:ind w:left="705" w:hanging="705"/>
        <w:jc w:val="both"/>
        <w:rPr>
          <w:rFonts w:hint="eastAsia"/>
        </w:rPr>
      </w:pPr>
      <w:r>
        <w:t>1.2</w:t>
      </w:r>
      <w:r>
        <w:tab/>
        <w:t xml:space="preserve">Smluvní strany prohlašují, že údaje uvedené v záhlaví Smlouvy, resp. oprávnění k podnikání Zhotovitele, jsou v souladu s právní skutečností v době uzavření Smlouvy. Případné změny těchto údajů jsou Smluvní strany povinny si vzájemně písemně oznámit bez zbytečného odkladu. </w:t>
      </w:r>
    </w:p>
    <w:p w14:paraId="5B2AF6B7" w14:textId="77777777" w:rsidR="00661630" w:rsidRDefault="00661630">
      <w:pPr>
        <w:widowControl w:val="0"/>
        <w:autoSpaceDE w:val="0"/>
        <w:jc w:val="both"/>
        <w:rPr>
          <w:rFonts w:hint="eastAsia"/>
        </w:rPr>
      </w:pPr>
    </w:p>
    <w:p w14:paraId="1A47A8F8" w14:textId="77777777" w:rsidR="00661630" w:rsidRDefault="00A30D76">
      <w:pPr>
        <w:widowControl w:val="0"/>
        <w:autoSpaceDE w:val="0"/>
        <w:jc w:val="both"/>
        <w:rPr>
          <w:rFonts w:hint="eastAsia"/>
        </w:rPr>
      </w:pPr>
      <w:r>
        <w:t>1.3</w:t>
      </w:r>
      <w:r>
        <w:tab/>
        <w:t>Zhotovitel prohlašuje, že je způsobilý k zajištění předmětu Smlouvy.</w:t>
      </w:r>
    </w:p>
    <w:p w14:paraId="4A29E771" w14:textId="77777777" w:rsidR="00661630" w:rsidRDefault="00661630">
      <w:pPr>
        <w:widowControl w:val="0"/>
        <w:autoSpaceDE w:val="0"/>
        <w:jc w:val="both"/>
        <w:rPr>
          <w:rFonts w:hint="eastAsia"/>
        </w:rPr>
      </w:pPr>
    </w:p>
    <w:p w14:paraId="44A0C07A" w14:textId="77777777" w:rsidR="00661630" w:rsidRDefault="00A30D76">
      <w:pPr>
        <w:widowControl w:val="0"/>
        <w:autoSpaceDE w:val="0"/>
        <w:ind w:left="705" w:hanging="705"/>
        <w:jc w:val="both"/>
        <w:rPr>
          <w:rFonts w:hint="eastAsia"/>
        </w:rPr>
      </w:pPr>
      <w:r>
        <w:t>1.4</w:t>
      </w:r>
      <w:r>
        <w:tab/>
        <w:t>Zhotovitel se zavazuje mít po celou dobu platnosti Smlouvy sjednáno pojištění pro případ způsobení škody, přičemž originál pojistné smlouvy je povinen na požádání Objednatele předložit k nahlédnutí.</w:t>
      </w:r>
    </w:p>
    <w:p w14:paraId="6604EDC5" w14:textId="77777777" w:rsidR="00661630" w:rsidRDefault="00661630">
      <w:pPr>
        <w:widowControl w:val="0"/>
        <w:autoSpaceDE w:val="0"/>
        <w:ind w:left="705" w:hanging="705"/>
        <w:jc w:val="both"/>
        <w:rPr>
          <w:rFonts w:hint="eastAsia"/>
          <w:color w:val="FF0000"/>
        </w:rPr>
      </w:pPr>
    </w:p>
    <w:p w14:paraId="66229C85" w14:textId="77777777" w:rsidR="00661630" w:rsidRDefault="00661630">
      <w:pPr>
        <w:widowControl w:val="0"/>
        <w:autoSpaceDE w:val="0"/>
        <w:ind w:left="705" w:hanging="705"/>
        <w:jc w:val="both"/>
        <w:rPr>
          <w:rFonts w:hint="eastAsia"/>
          <w:color w:val="FF0000"/>
        </w:rPr>
      </w:pPr>
    </w:p>
    <w:p w14:paraId="58DB811E" w14:textId="77777777" w:rsidR="00661630" w:rsidRDefault="00661630">
      <w:pPr>
        <w:widowControl w:val="0"/>
        <w:autoSpaceDE w:val="0"/>
        <w:ind w:left="705" w:hanging="705"/>
        <w:jc w:val="both"/>
        <w:rPr>
          <w:rFonts w:hint="eastAsia"/>
          <w:color w:val="FF0000"/>
        </w:rPr>
      </w:pPr>
    </w:p>
    <w:p w14:paraId="77F53DD4" w14:textId="77777777" w:rsidR="00661630" w:rsidRDefault="00A30D76">
      <w:pPr>
        <w:widowControl w:val="0"/>
        <w:autoSpaceDE w:val="0"/>
        <w:jc w:val="center"/>
        <w:outlineLvl w:val="0"/>
        <w:rPr>
          <w:rFonts w:hint="eastAsia"/>
        </w:rPr>
      </w:pPr>
      <w:r>
        <w:rPr>
          <w:b/>
        </w:rPr>
        <w:t>II.</w:t>
      </w:r>
    </w:p>
    <w:p w14:paraId="1651D75E" w14:textId="77777777" w:rsidR="00661630" w:rsidRDefault="00A30D76">
      <w:pPr>
        <w:widowControl w:val="0"/>
        <w:autoSpaceDE w:val="0"/>
        <w:spacing w:after="240"/>
        <w:jc w:val="center"/>
        <w:rPr>
          <w:rFonts w:hint="eastAsia"/>
        </w:rPr>
      </w:pPr>
      <w:r>
        <w:rPr>
          <w:b/>
        </w:rPr>
        <w:t xml:space="preserve">Předmět smlouvy </w:t>
      </w:r>
    </w:p>
    <w:p w14:paraId="5CBFF39C" w14:textId="77777777" w:rsidR="00661630" w:rsidRDefault="00A30D76">
      <w:pPr>
        <w:ind w:left="709" w:hanging="709"/>
        <w:jc w:val="both"/>
        <w:rPr>
          <w:rFonts w:hint="eastAsia"/>
        </w:rPr>
      </w:pPr>
      <w:r>
        <w:t>2.1</w:t>
      </w:r>
      <w:r>
        <w:tab/>
        <w:t xml:space="preserve">Předmětem Smlouvy je závazek Zhotovitele provést za podmínek stanovených touto Smlouvou na vlastní náklady a nebezpečí pro Objednatele </w:t>
      </w:r>
      <w:r>
        <w:rPr>
          <w:b/>
        </w:rPr>
        <w:t xml:space="preserve">hydrogeologické průzkumné práce – </w:t>
      </w:r>
      <w:r>
        <w:t>zhodnocení hydrogeologických poměrů v zájmové lokalitě ve třech etapách prací prostřednictvím průzkumných vrtů (označených HTAP 1, HTA1 a HTA2) v areálu AQUACENTRA, Aloise Jiráska 3149, 415 01 Teplice, v </w:t>
      </w:r>
      <w:proofErr w:type="spellStart"/>
      <w:proofErr w:type="gramStart"/>
      <w:r>
        <w:t>k.ú</w:t>
      </w:r>
      <w:proofErr w:type="spellEnd"/>
      <w:r>
        <w:t>.</w:t>
      </w:r>
      <w:proofErr w:type="gramEnd"/>
      <w:r>
        <w:t xml:space="preserve"> Teplice,</w:t>
      </w:r>
      <w:r>
        <w:rPr>
          <w:b/>
        </w:rPr>
        <w:t xml:space="preserve"> </w:t>
      </w:r>
      <w:r>
        <w:t>včetně souvisejících prací, dodávek a služeb nezbytných pro splnění závazku Zhotovitele podle platných právních a technických předpisů a norem a příslušných rozhodnutí a povolení orgánů státní správy, resp. podle k tomu nezbytné dokumentace. Práce budou probíhat na základě vypracovaného prováděcího projektu z března 2017, společností PROJEKTY CZ s.r.o., a to v rozsahu specifikovaném nabídkou Zhotovitele ze dne 12. 9. 2017 (podrobný odhad ceny prací HTAP 1, HTA 1 a HTA 2) dále jen „</w:t>
      </w:r>
      <w:r>
        <w:rPr>
          <w:b/>
        </w:rPr>
        <w:t>Dílo</w:t>
      </w:r>
      <w:r>
        <w:t>“.</w:t>
      </w:r>
    </w:p>
    <w:p w14:paraId="4AF185EE" w14:textId="77777777" w:rsidR="00661630" w:rsidRDefault="00A30D76">
      <w:pPr>
        <w:ind w:left="709"/>
        <w:jc w:val="both"/>
        <w:rPr>
          <w:rFonts w:hint="eastAsia"/>
        </w:rPr>
      </w:pPr>
      <w:r>
        <w:tab/>
      </w:r>
    </w:p>
    <w:p w14:paraId="2EABE8A2" w14:textId="77777777" w:rsidR="00661630" w:rsidRDefault="00A30D76">
      <w:pPr>
        <w:ind w:left="709" w:hanging="709"/>
        <w:jc w:val="both"/>
        <w:rPr>
          <w:rFonts w:hint="eastAsia"/>
        </w:rPr>
      </w:pPr>
      <w:r>
        <w:t>2.2</w:t>
      </w:r>
      <w:r>
        <w:tab/>
        <w:t xml:space="preserve">Dílem se rozumí zejména: </w:t>
      </w:r>
    </w:p>
    <w:p w14:paraId="14085B48" w14:textId="77777777" w:rsidR="00661630" w:rsidRDefault="00A30D76">
      <w:pPr>
        <w:numPr>
          <w:ilvl w:val="0"/>
          <w:numId w:val="1"/>
        </w:numPr>
        <w:ind w:left="1276"/>
        <w:jc w:val="both"/>
        <w:rPr>
          <w:rFonts w:hint="eastAsia"/>
        </w:rPr>
      </w:pPr>
      <w:r>
        <w:t>přípravné práce a průzkumy;</w:t>
      </w:r>
    </w:p>
    <w:p w14:paraId="1FA29720" w14:textId="77777777" w:rsidR="00661630" w:rsidRDefault="00A30D76">
      <w:pPr>
        <w:numPr>
          <w:ilvl w:val="0"/>
          <w:numId w:val="2"/>
        </w:numPr>
        <w:jc w:val="both"/>
        <w:rPr>
          <w:rFonts w:hint="eastAsia"/>
        </w:rPr>
      </w:pPr>
      <w:r>
        <w:t xml:space="preserve">vybudování průzkumných hydrogeologických vrtů; </w:t>
      </w:r>
    </w:p>
    <w:p w14:paraId="3B8C626B" w14:textId="77777777" w:rsidR="00661630" w:rsidRDefault="00A30D76">
      <w:pPr>
        <w:numPr>
          <w:ilvl w:val="0"/>
          <w:numId w:val="2"/>
        </w:numPr>
        <w:jc w:val="both"/>
        <w:rPr>
          <w:rFonts w:hint="eastAsia"/>
        </w:rPr>
      </w:pPr>
      <w:r>
        <w:t>provedení hydrodynamických zkoušek a odběrů vzorků;</w:t>
      </w:r>
    </w:p>
    <w:p w14:paraId="13A87AC4" w14:textId="77777777" w:rsidR="00661630" w:rsidRDefault="00A30D76">
      <w:pPr>
        <w:numPr>
          <w:ilvl w:val="0"/>
          <w:numId w:val="2"/>
        </w:numPr>
        <w:jc w:val="both"/>
        <w:rPr>
          <w:rFonts w:hint="eastAsia"/>
        </w:rPr>
      </w:pPr>
      <w:r>
        <w:t>provedení souvisejících geologických příp. laboratorních prací.</w:t>
      </w:r>
    </w:p>
    <w:p w14:paraId="417A6727" w14:textId="77777777" w:rsidR="00661630" w:rsidRDefault="00661630">
      <w:pPr>
        <w:jc w:val="both"/>
        <w:rPr>
          <w:rFonts w:hint="eastAsia"/>
        </w:rPr>
      </w:pPr>
    </w:p>
    <w:p w14:paraId="0FD4149E" w14:textId="77777777" w:rsidR="00661630" w:rsidRDefault="00A30D76">
      <w:pPr>
        <w:widowControl w:val="0"/>
        <w:autoSpaceDE w:val="0"/>
        <w:ind w:left="709" w:hanging="709"/>
        <w:jc w:val="both"/>
        <w:rPr>
          <w:rFonts w:hint="eastAsia"/>
        </w:rPr>
      </w:pPr>
      <w:r>
        <w:t>2.3</w:t>
      </w:r>
      <w:r>
        <w:tab/>
        <w:t>Ode dne zahájení provádění Díla je Zhotovitel povinen v souladu s příslušnými právními předpisy vést stavební deník.</w:t>
      </w:r>
    </w:p>
    <w:p w14:paraId="5627B5E2" w14:textId="77777777" w:rsidR="00661630" w:rsidRDefault="00661630">
      <w:pPr>
        <w:jc w:val="both"/>
        <w:rPr>
          <w:rFonts w:hint="eastAsia"/>
        </w:rPr>
      </w:pPr>
    </w:p>
    <w:p w14:paraId="4C7979B0" w14:textId="77777777" w:rsidR="00661630" w:rsidRDefault="00A30D76">
      <w:pPr>
        <w:ind w:left="709" w:hanging="709"/>
        <w:jc w:val="both"/>
        <w:rPr>
          <w:rFonts w:hint="eastAsia"/>
        </w:rPr>
      </w:pPr>
      <w:r>
        <w:t>2.4</w:t>
      </w:r>
      <w:r>
        <w:tab/>
        <w:t>Při provádění Díla je Zhotovitel povinen řídit se platnými právními předpisy, technickými normami, rozhodnutími a vyjádřeními dotčených orgánů státní správy a písemnými podklady a pokyny poskytnutými Zhotoviteli ze strany Objednatele, ledaže:</w:t>
      </w:r>
    </w:p>
    <w:p w14:paraId="6B3E45ED" w14:textId="77777777" w:rsidR="00661630" w:rsidRDefault="00661630">
      <w:pPr>
        <w:tabs>
          <w:tab w:val="left" w:pos="567"/>
        </w:tabs>
        <w:ind w:left="567" w:hanging="567"/>
        <w:jc w:val="both"/>
        <w:rPr>
          <w:rFonts w:hint="eastAsia"/>
        </w:rPr>
      </w:pPr>
    </w:p>
    <w:p w14:paraId="4F0D9201" w14:textId="77777777" w:rsidR="00661630" w:rsidRDefault="00A30D76">
      <w:pPr>
        <w:widowControl w:val="0"/>
        <w:numPr>
          <w:ilvl w:val="0"/>
          <w:numId w:val="3"/>
        </w:numPr>
        <w:autoSpaceDE w:val="0"/>
        <w:ind w:left="1276"/>
        <w:jc w:val="both"/>
        <w:rPr>
          <w:rFonts w:hint="eastAsia"/>
        </w:rPr>
      </w:pPr>
      <w:r>
        <w:t>pokyny Objednatele budou v rozporu s platnými právními předpisy, technickými normami nebo rozhodnutími a vyjádřeními dotčených orgánů státní správy;</w:t>
      </w:r>
    </w:p>
    <w:p w14:paraId="56A70269" w14:textId="77777777" w:rsidR="00661630" w:rsidRDefault="00661630">
      <w:pPr>
        <w:widowControl w:val="0"/>
        <w:autoSpaceDE w:val="0"/>
        <w:ind w:left="1276"/>
        <w:jc w:val="both"/>
        <w:rPr>
          <w:rFonts w:hint="eastAsia"/>
        </w:rPr>
      </w:pPr>
    </w:p>
    <w:p w14:paraId="60144C03" w14:textId="77777777" w:rsidR="00661630" w:rsidRDefault="00A30D76">
      <w:pPr>
        <w:widowControl w:val="0"/>
        <w:numPr>
          <w:ilvl w:val="0"/>
          <w:numId w:val="3"/>
        </w:numPr>
        <w:tabs>
          <w:tab w:val="left" w:pos="630"/>
        </w:tabs>
        <w:autoSpaceDE w:val="0"/>
        <w:ind w:left="1276"/>
        <w:jc w:val="both"/>
        <w:rPr>
          <w:rFonts w:hint="eastAsia"/>
        </w:rPr>
      </w:pPr>
      <w:r>
        <w:t xml:space="preserve">pokyny Objednatele budou v rozporu s projektovou dokumentací a mohou ovlivnit </w:t>
      </w:r>
      <w:r>
        <w:lastRenderedPageBreak/>
        <w:t>kvalitu Díla;</w:t>
      </w:r>
    </w:p>
    <w:p w14:paraId="05B4EF14" w14:textId="77777777" w:rsidR="00661630" w:rsidRDefault="00661630">
      <w:pPr>
        <w:widowControl w:val="0"/>
        <w:tabs>
          <w:tab w:val="left" w:pos="630"/>
        </w:tabs>
        <w:autoSpaceDE w:val="0"/>
        <w:ind w:left="1276"/>
        <w:jc w:val="both"/>
        <w:rPr>
          <w:rFonts w:hint="eastAsia"/>
        </w:rPr>
      </w:pPr>
    </w:p>
    <w:p w14:paraId="09447988" w14:textId="77777777" w:rsidR="00661630" w:rsidRDefault="00A30D76">
      <w:pPr>
        <w:widowControl w:val="0"/>
        <w:numPr>
          <w:ilvl w:val="0"/>
          <w:numId w:val="3"/>
        </w:numPr>
        <w:tabs>
          <w:tab w:val="left" w:pos="630"/>
        </w:tabs>
        <w:autoSpaceDE w:val="0"/>
        <w:ind w:left="1276"/>
        <w:jc w:val="both"/>
        <w:rPr>
          <w:rFonts w:hint="eastAsia"/>
        </w:rPr>
      </w:pPr>
      <w:r>
        <w:t>splněním pokynů Objednatele by se Zhotovitel mohl vystavit správnímu či trestnímu postihu nebo smluvní pokutě.</w:t>
      </w:r>
    </w:p>
    <w:p w14:paraId="22F710C7" w14:textId="77777777" w:rsidR="00661630" w:rsidRDefault="00661630">
      <w:pPr>
        <w:widowControl w:val="0"/>
        <w:tabs>
          <w:tab w:val="left" w:pos="630"/>
        </w:tabs>
        <w:autoSpaceDE w:val="0"/>
        <w:ind w:left="1276"/>
        <w:jc w:val="both"/>
        <w:rPr>
          <w:rFonts w:hint="eastAsia"/>
        </w:rPr>
      </w:pPr>
    </w:p>
    <w:p w14:paraId="7B4B68DF" w14:textId="77777777" w:rsidR="00661630" w:rsidRDefault="00A30D76">
      <w:pPr>
        <w:widowControl w:val="0"/>
        <w:autoSpaceDE w:val="0"/>
        <w:ind w:left="709"/>
        <w:jc w:val="both"/>
        <w:rPr>
          <w:rFonts w:hint="eastAsia"/>
        </w:rPr>
      </w:pPr>
      <w:r>
        <w:t>O případné nevhodnosti pokynů Objednatele či jejich vzájemné rozpornosti je Zhotovitel povinen Objednatele informovat zápisem ve stavebním deníku.</w:t>
      </w:r>
    </w:p>
    <w:p w14:paraId="17033743" w14:textId="77777777" w:rsidR="00661630" w:rsidRDefault="00661630">
      <w:pPr>
        <w:tabs>
          <w:tab w:val="left" w:pos="567"/>
        </w:tabs>
        <w:ind w:left="567" w:hanging="567"/>
        <w:jc w:val="both"/>
        <w:rPr>
          <w:rFonts w:hint="eastAsia"/>
        </w:rPr>
      </w:pPr>
    </w:p>
    <w:p w14:paraId="716BCFBE" w14:textId="77777777" w:rsidR="00661630" w:rsidRDefault="00A30D76">
      <w:pPr>
        <w:ind w:left="709" w:hanging="709"/>
        <w:jc w:val="both"/>
        <w:rPr>
          <w:rFonts w:hint="eastAsia"/>
        </w:rPr>
      </w:pPr>
      <w:r>
        <w:t>2.5</w:t>
      </w:r>
      <w:r>
        <w:tab/>
        <w:t xml:space="preserve">Vybudování průzkumných hydrogeologických vrtů bude probíhat dle nabídky zhotovitele ze dne 12. 9. 2017 zpracované dle prováděcího projektu z března 2017, společností PROJEKTY CZ s.r.o. a Výzvy k podání nabídek na veřejnou zakázku malého rozsahu „AQUACENTRUM Teplice – Vybudování vlastních vrtů“ zn. 35/LOP/2017 ze dne 31. 8. 2017. </w:t>
      </w:r>
    </w:p>
    <w:p w14:paraId="500D9406" w14:textId="77777777" w:rsidR="00661630" w:rsidRDefault="00661630">
      <w:pPr>
        <w:ind w:left="709" w:hanging="709"/>
        <w:jc w:val="both"/>
        <w:rPr>
          <w:rFonts w:hint="eastAsia"/>
        </w:rPr>
      </w:pPr>
    </w:p>
    <w:p w14:paraId="33F48884" w14:textId="77777777" w:rsidR="00661630" w:rsidRDefault="00A30D76">
      <w:pPr>
        <w:ind w:left="709" w:hanging="709"/>
        <w:jc w:val="both"/>
        <w:rPr>
          <w:rFonts w:hint="eastAsia"/>
        </w:rPr>
      </w:pPr>
      <w:r>
        <w:t>2.6</w:t>
      </w:r>
      <w:r>
        <w:tab/>
        <w:t xml:space="preserve">Dílo bude provedeno v obvyklém provedení a jakosti, pokud se Smluvní strany formou písemného dodatku ke Smlouvě nedohodnou na zvláštním provedení Díla. </w:t>
      </w:r>
    </w:p>
    <w:p w14:paraId="4725FDBB" w14:textId="77777777" w:rsidR="00661630" w:rsidRDefault="00661630">
      <w:pPr>
        <w:tabs>
          <w:tab w:val="left" w:pos="540"/>
        </w:tabs>
        <w:ind w:left="709" w:hanging="709"/>
        <w:jc w:val="both"/>
        <w:rPr>
          <w:rFonts w:hint="eastAsia"/>
        </w:rPr>
      </w:pPr>
    </w:p>
    <w:p w14:paraId="1783B73E" w14:textId="77777777" w:rsidR="00661630" w:rsidRDefault="00A30D76">
      <w:pPr>
        <w:widowControl w:val="0"/>
        <w:numPr>
          <w:ilvl w:val="1"/>
          <w:numId w:val="4"/>
        </w:numPr>
        <w:autoSpaceDE w:val="0"/>
        <w:ind w:left="709" w:hanging="709"/>
        <w:jc w:val="both"/>
        <w:rPr>
          <w:rFonts w:hint="eastAsia"/>
        </w:rPr>
      </w:pPr>
      <w:r>
        <w:t>Objednatel se zavazuje poskytnout Zhotoviteli k provedení Díla veškerou potřebnou součinnost a zaplatit Zhotoviteli za provedení Díla cenu ve výši uvedené níže v článku V. Smlouvy. Nesplnění této povinnosti Objednatele je považováno za podstatné porušení Smlouvy ze strany Objednatele a je důvodem pro právo Zhotovitele odstoupit od této Smlouvy.</w:t>
      </w:r>
    </w:p>
    <w:p w14:paraId="331983DD" w14:textId="77777777" w:rsidR="00661630" w:rsidRDefault="00661630">
      <w:pPr>
        <w:widowControl w:val="0"/>
        <w:autoSpaceDE w:val="0"/>
        <w:ind w:left="709" w:hanging="709"/>
        <w:jc w:val="both"/>
        <w:rPr>
          <w:rFonts w:hint="eastAsia"/>
        </w:rPr>
      </w:pPr>
    </w:p>
    <w:p w14:paraId="74E493EB" w14:textId="77777777" w:rsidR="00661630" w:rsidRDefault="00A30D76">
      <w:pPr>
        <w:widowControl w:val="0"/>
        <w:numPr>
          <w:ilvl w:val="1"/>
          <w:numId w:val="4"/>
        </w:numPr>
        <w:autoSpaceDE w:val="0"/>
        <w:ind w:left="709" w:hanging="709"/>
        <w:jc w:val="both"/>
        <w:rPr>
          <w:rFonts w:hint="eastAsia"/>
        </w:rPr>
      </w:pPr>
      <w:r>
        <w:t>Objednatel má právo kontrolovat provádění Díla a sdělovat Zhotoviteli výsledky svých kontrol a pokyny stran prováděného Díla, a to písemně zápisem do stavebního deníku.</w:t>
      </w:r>
    </w:p>
    <w:p w14:paraId="000B8806" w14:textId="77777777" w:rsidR="00661630" w:rsidRDefault="00661630">
      <w:pPr>
        <w:pStyle w:val="Odstavecseseznamem"/>
        <w:rPr>
          <w:rFonts w:hint="eastAsia"/>
        </w:rPr>
      </w:pPr>
    </w:p>
    <w:p w14:paraId="556E0626" w14:textId="77777777" w:rsidR="00661630" w:rsidRDefault="00A30D76">
      <w:pPr>
        <w:widowControl w:val="0"/>
        <w:autoSpaceDE w:val="0"/>
        <w:ind w:left="705" w:hanging="705"/>
        <w:jc w:val="both"/>
        <w:rPr>
          <w:rFonts w:hint="eastAsia"/>
        </w:rPr>
      </w:pPr>
      <w:r>
        <w:t>2.9</w:t>
      </w:r>
      <w:r>
        <w:tab/>
        <w:t xml:space="preserve">Zjistí-li Zhotovitel při provádění Díla skryté překážky, které znemožňují další provádění Díla, je Zhotovitel povinen o tom bez zbytečného odkladu od zjištění takových překážek písemně informovat Objednatele a navrhnout mu změnu Díla. Objednatel je povinen nejpozději do 10 kalendářních dní uzavřít se Zhotovitelem dodatek k této Smlouvě o změně Díla. Jestliže nedojde mezi Smluvními stranami nejpozději do 10 kalendářních dní k dosažení dohody o změně Díla, je kterákoli Smluvní strana oprávněna od Smlouvy odstoupit. </w:t>
      </w:r>
    </w:p>
    <w:p w14:paraId="78EED3F1" w14:textId="77777777" w:rsidR="00661630" w:rsidRDefault="00661630">
      <w:pPr>
        <w:pStyle w:val="Zkladntext"/>
        <w:spacing w:before="80" w:after="0"/>
        <w:ind w:left="709" w:hanging="709"/>
        <w:jc w:val="both"/>
        <w:rPr>
          <w:rFonts w:ascii="Times New Roman" w:hAnsi="Times New Roman" w:cs="Times New Roman"/>
        </w:rPr>
      </w:pPr>
    </w:p>
    <w:p w14:paraId="7D45C0DA" w14:textId="77777777" w:rsidR="00661630" w:rsidRDefault="00661630">
      <w:pPr>
        <w:pStyle w:val="Zkladntext"/>
        <w:spacing w:before="80" w:after="0"/>
        <w:ind w:left="709" w:hanging="709"/>
        <w:jc w:val="both"/>
        <w:rPr>
          <w:rFonts w:ascii="Times New Roman" w:hAnsi="Times New Roman" w:cs="Times New Roman"/>
        </w:rPr>
      </w:pPr>
    </w:p>
    <w:p w14:paraId="78047895" w14:textId="77777777" w:rsidR="00661630" w:rsidRDefault="00A30D76">
      <w:pPr>
        <w:widowControl w:val="0"/>
        <w:autoSpaceDE w:val="0"/>
        <w:jc w:val="center"/>
        <w:outlineLvl w:val="0"/>
        <w:rPr>
          <w:rFonts w:hint="eastAsia"/>
        </w:rPr>
      </w:pPr>
      <w:r>
        <w:rPr>
          <w:b/>
        </w:rPr>
        <w:t>III.</w:t>
      </w:r>
    </w:p>
    <w:p w14:paraId="5E92E30A" w14:textId="77777777" w:rsidR="00661630" w:rsidRDefault="00A30D76">
      <w:pPr>
        <w:widowControl w:val="0"/>
        <w:autoSpaceDE w:val="0"/>
        <w:spacing w:after="240"/>
        <w:jc w:val="center"/>
        <w:rPr>
          <w:rFonts w:hint="eastAsia"/>
        </w:rPr>
      </w:pPr>
      <w:r>
        <w:rPr>
          <w:b/>
        </w:rPr>
        <w:t>Místo zhotovení díla</w:t>
      </w:r>
    </w:p>
    <w:p w14:paraId="441CDAAA" w14:textId="1DFF3E17" w:rsidR="00661630" w:rsidRDefault="00A30D76" w:rsidP="00107734">
      <w:pPr>
        <w:widowControl w:val="0"/>
        <w:autoSpaceDE w:val="0"/>
        <w:spacing w:after="240"/>
        <w:ind w:left="709" w:hanging="709"/>
        <w:jc w:val="both"/>
        <w:outlineLvl w:val="0"/>
        <w:rPr>
          <w:rFonts w:hint="eastAsia"/>
        </w:rPr>
      </w:pPr>
      <w:r>
        <w:t>3.1</w:t>
      </w:r>
      <w:r>
        <w:tab/>
        <w:t>Místem zhotovení Díla (dále také jen „</w:t>
      </w:r>
      <w:r>
        <w:rPr>
          <w:b/>
        </w:rPr>
        <w:t>Pracoviště</w:t>
      </w:r>
      <w:r>
        <w:t xml:space="preserve">“) je pozemek </w:t>
      </w:r>
      <w:proofErr w:type="spellStart"/>
      <w:r>
        <w:t>parc</w:t>
      </w:r>
      <w:proofErr w:type="spellEnd"/>
      <w:r>
        <w:t xml:space="preserve">. č. </w:t>
      </w:r>
      <w:r w:rsidR="00107734">
        <w:t>1566/1</w:t>
      </w:r>
      <w:r>
        <w:t xml:space="preserve"> v </w:t>
      </w:r>
      <w:proofErr w:type="spellStart"/>
      <w:proofErr w:type="gramStart"/>
      <w:r>
        <w:t>k.ú</w:t>
      </w:r>
      <w:proofErr w:type="spellEnd"/>
      <w:r>
        <w:t>.</w:t>
      </w:r>
      <w:proofErr w:type="gramEnd"/>
      <w:r>
        <w:t xml:space="preserve"> Teplice, na adrese Teplice, ul. Aloise Jiráska 3149, prostor venkovního slunění, (dále také jen „</w:t>
      </w:r>
      <w:r>
        <w:rPr>
          <w:b/>
        </w:rPr>
        <w:t>Pozemek</w:t>
      </w:r>
      <w:r>
        <w:t>“). Objednatel se zavazuje ke dni podpisu této Smlouvy prokázat své vlastnické právo k předmětnému Pozemku nebo předat Zhotoviteli písemný souhlas Vlastníka Pozemku (s úředně ověřeným podpisem), ve kterém Vlastník Pozemku souhlasí s realizací Díla v rozsahu podle této Smlouvy. Prokázání vlastnického práva Objednatele k předmětnému Pozemku nebo předání písemného souhlasu Vlastníka Pozemku s realizací Díla je podmínkou zahájení prací na Díle. V případě, že Objednatel neprokáže své vlastnické právo nebo nedodá souhlas Vlastníka Pozemku ani do třiceti (30) dnů od podpisu této Smlouvy, má každá ze Smluvních stran právo od této Smlouvy odstoupit.</w:t>
      </w:r>
    </w:p>
    <w:p w14:paraId="21FD720B" w14:textId="77777777" w:rsidR="00661630" w:rsidRDefault="00A30D76">
      <w:pPr>
        <w:widowControl w:val="0"/>
        <w:autoSpaceDE w:val="0"/>
        <w:spacing w:after="240"/>
        <w:ind w:left="709" w:hanging="709"/>
        <w:jc w:val="both"/>
        <w:outlineLvl w:val="0"/>
        <w:rPr>
          <w:rFonts w:hint="eastAsia"/>
        </w:rPr>
      </w:pPr>
      <w:r>
        <w:t>3.2</w:t>
      </w:r>
      <w:r>
        <w:tab/>
        <w:t xml:space="preserve">Objednatel se zavazuje zajistit Zhotoviteli nerušený přístup na Pracoviště, resp. Pracoviště Zhotoviteli řádně a včas k provádění Díla předat, a to nejpozději do 5 (pěti) kalendářních dnů od podpisu smlouvy oběma stranami. O předání Pracoviště bude vyhotoven písemný </w:t>
      </w:r>
      <w:r>
        <w:lastRenderedPageBreak/>
        <w:t xml:space="preserve">předávací protokol, který Zhotovitel a Objednatel podepíší. Součástí protokolu o předání a převzetí Pracoviště bude vyjádření správců sítí k existenci podzemních a nadzemních zařízení v jejich majetku nebo správě. </w:t>
      </w:r>
    </w:p>
    <w:p w14:paraId="130CD203" w14:textId="77777777" w:rsidR="00661630" w:rsidRDefault="00661630">
      <w:pPr>
        <w:widowControl w:val="0"/>
        <w:autoSpaceDE w:val="0"/>
        <w:spacing w:before="240"/>
        <w:jc w:val="center"/>
        <w:outlineLvl w:val="0"/>
        <w:rPr>
          <w:rFonts w:hint="eastAsia"/>
          <w:b/>
        </w:rPr>
      </w:pPr>
    </w:p>
    <w:p w14:paraId="6DE1718A" w14:textId="77777777" w:rsidR="00661630" w:rsidRDefault="00A30D76">
      <w:pPr>
        <w:widowControl w:val="0"/>
        <w:autoSpaceDE w:val="0"/>
        <w:spacing w:before="240"/>
        <w:jc w:val="center"/>
        <w:outlineLvl w:val="0"/>
        <w:rPr>
          <w:rFonts w:hint="eastAsia"/>
        </w:rPr>
      </w:pPr>
      <w:r>
        <w:rPr>
          <w:b/>
        </w:rPr>
        <w:t>IV.</w:t>
      </w:r>
    </w:p>
    <w:p w14:paraId="7CCD9AAA" w14:textId="77777777" w:rsidR="00661630" w:rsidRDefault="00A30D76">
      <w:pPr>
        <w:widowControl w:val="0"/>
        <w:autoSpaceDE w:val="0"/>
        <w:spacing w:after="240"/>
        <w:jc w:val="center"/>
        <w:rPr>
          <w:rFonts w:hint="eastAsia"/>
        </w:rPr>
      </w:pPr>
      <w:r>
        <w:rPr>
          <w:b/>
        </w:rPr>
        <w:t>Doba plnění Díla</w:t>
      </w:r>
    </w:p>
    <w:p w14:paraId="76B35C5F" w14:textId="77777777" w:rsidR="00661630" w:rsidRDefault="00A30D76">
      <w:pPr>
        <w:widowControl w:val="0"/>
        <w:autoSpaceDE w:val="0"/>
        <w:spacing w:after="240"/>
        <w:ind w:left="709" w:hanging="709"/>
        <w:jc w:val="both"/>
        <w:rPr>
          <w:rFonts w:hint="eastAsia"/>
        </w:rPr>
      </w:pPr>
      <w:r>
        <w:t>4.1</w:t>
      </w:r>
      <w:r>
        <w:tab/>
        <w:t xml:space="preserve">Prokáže-li Objednatel řádně a včas své vlastnické právo k předmětnému Pozemku resp. doručí-li Objednatel řádně a včas souhlas Vlastníka Pozemku dle odst. 3.1 této Smlouvy Zhotoviteli, zavazuje se Zhotovitel k  plnění závazku ze Smlouvy v předpokládaném termínu realizace stavby </w:t>
      </w:r>
      <w:r>
        <w:rPr>
          <w:b/>
        </w:rPr>
        <w:t>10/2017 – 02/2018</w:t>
      </w:r>
      <w:r>
        <w:t xml:space="preserve"> s tím, že bude:</w:t>
      </w:r>
    </w:p>
    <w:p w14:paraId="59EBA903" w14:textId="77777777" w:rsidR="00661630" w:rsidRDefault="00A30D76">
      <w:pPr>
        <w:widowControl w:val="0"/>
        <w:autoSpaceDE w:val="0"/>
        <w:spacing w:after="240"/>
        <w:ind w:left="1418" w:hanging="425"/>
        <w:jc w:val="both"/>
        <w:rPr>
          <w:rFonts w:hint="eastAsia"/>
        </w:rPr>
      </w:pPr>
      <w:r>
        <w:t>a)</w:t>
      </w:r>
      <w:r>
        <w:tab/>
        <w:t>zahájení provádění Díla do 14 (čtrnácti) kalendářních dní ode dne předání Pracoviště Zhotoviteli ze strany Objednatele, včetně předání veškerých povolení nutných k zahájení vrtných prací v místě zhotovení Díla.</w:t>
      </w:r>
    </w:p>
    <w:p w14:paraId="40BFC5B6" w14:textId="77777777" w:rsidR="00661630" w:rsidRDefault="00A30D76">
      <w:pPr>
        <w:widowControl w:val="0"/>
        <w:autoSpaceDE w:val="0"/>
        <w:spacing w:after="240"/>
        <w:ind w:left="1418" w:hanging="425"/>
        <w:jc w:val="both"/>
        <w:rPr>
          <w:rFonts w:hint="eastAsia"/>
        </w:rPr>
      </w:pPr>
      <w:r>
        <w:t>b)</w:t>
      </w:r>
      <w:r>
        <w:tab/>
        <w:t xml:space="preserve">dokončení Díla a jeho předání Objednateli do </w:t>
      </w:r>
      <w:r>
        <w:rPr>
          <w:b/>
        </w:rPr>
        <w:t xml:space="preserve">4 měsíců od předání pracoviště, </w:t>
      </w:r>
      <w:r>
        <w:t>nebude-li mezi smluvními stranami dohodnuto jinak</w:t>
      </w:r>
      <w:r>
        <w:rPr>
          <w:b/>
        </w:rPr>
        <w:t>.</w:t>
      </w:r>
      <w:r>
        <w:t xml:space="preserve"> Tato lhůta je zachována, oznámí-li Zhotovitel Objednateli včas dokončení Díla a vyzve jej k jeho předání, avšak k předání Díla včas nedojde vinou Objednatele; v takovém případě přechází po uplynutí stanovené doby k přechodu nebezpečí škody na Díle na Objednatele.</w:t>
      </w:r>
    </w:p>
    <w:p w14:paraId="1810A6FE" w14:textId="77777777" w:rsidR="00661630" w:rsidRDefault="00A30D76">
      <w:pPr>
        <w:widowControl w:val="0"/>
        <w:autoSpaceDE w:val="0"/>
        <w:spacing w:after="240"/>
        <w:ind w:left="1418" w:hanging="425"/>
        <w:jc w:val="both"/>
        <w:rPr>
          <w:rFonts w:hint="eastAsia"/>
        </w:rPr>
      </w:pPr>
      <w:r>
        <w:t>Realizace díla bude probíhat v etapách:</w:t>
      </w:r>
    </w:p>
    <w:p w14:paraId="51E329E0" w14:textId="77777777" w:rsidR="00661630" w:rsidRDefault="00A30D76">
      <w:pPr>
        <w:widowControl w:val="0"/>
        <w:numPr>
          <w:ilvl w:val="0"/>
          <w:numId w:val="5"/>
        </w:numPr>
        <w:autoSpaceDE w:val="0"/>
        <w:spacing w:after="240"/>
        <w:jc w:val="both"/>
        <w:rPr>
          <w:rFonts w:hint="eastAsia"/>
        </w:rPr>
      </w:pPr>
      <w:r>
        <w:t>Etapa – vybudování testovacího průzkumného vrtu (HTAP 1). Budou provedeny čerpací zkoušky a jejich vyhodnocení. V případě pozitivního výsledku si Objednatel bez odkladu požádá o stavební povolení. Po získání stavebního povolení budou realizovány další dvě etapy prací.</w:t>
      </w:r>
    </w:p>
    <w:p w14:paraId="12CA5AC8" w14:textId="77777777" w:rsidR="00661630" w:rsidRDefault="00A30D76">
      <w:pPr>
        <w:widowControl w:val="0"/>
        <w:numPr>
          <w:ilvl w:val="0"/>
          <w:numId w:val="5"/>
        </w:numPr>
        <w:autoSpaceDE w:val="0"/>
        <w:spacing w:after="240"/>
        <w:jc w:val="both"/>
        <w:rPr>
          <w:rFonts w:hint="eastAsia"/>
        </w:rPr>
      </w:pPr>
      <w:r>
        <w:t>Etapa – vybudování jímacího průzkumného vrtu HTA 1 vč. dlouhodobé hydrodynamické zkoušky, hydrochemických prací a vyhodnocení provedených prací.</w:t>
      </w:r>
    </w:p>
    <w:p w14:paraId="78096D6A" w14:textId="77777777" w:rsidR="00661630" w:rsidRDefault="00A30D76">
      <w:pPr>
        <w:widowControl w:val="0"/>
        <w:numPr>
          <w:ilvl w:val="0"/>
          <w:numId w:val="5"/>
        </w:numPr>
        <w:autoSpaceDE w:val="0"/>
        <w:spacing w:after="240"/>
        <w:jc w:val="both"/>
        <w:rPr>
          <w:rFonts w:hint="eastAsia"/>
        </w:rPr>
      </w:pPr>
      <w:r>
        <w:t>Etapa – vybudování posilovacího jímacího průzkumného vrtu HTA 2 vč. dlouhodobé hydrodynamické zkoušky, hydrochemických prací a vyhodnocení provedených prací.</w:t>
      </w:r>
    </w:p>
    <w:p w14:paraId="1CB775A5" w14:textId="77777777" w:rsidR="00661630" w:rsidRDefault="00A30D76">
      <w:pPr>
        <w:widowControl w:val="0"/>
        <w:autoSpaceDE w:val="0"/>
        <w:spacing w:after="240"/>
        <w:ind w:left="709" w:hanging="709"/>
        <w:jc w:val="both"/>
        <w:rPr>
          <w:rFonts w:hint="eastAsia"/>
        </w:rPr>
      </w:pPr>
      <w:r>
        <w:rPr>
          <w:lang w:eastAsia="en-US"/>
        </w:rPr>
        <w:t>4.2</w:t>
      </w:r>
      <w:r>
        <w:rPr>
          <w:lang w:eastAsia="en-US"/>
        </w:rPr>
        <w:tab/>
        <w:t xml:space="preserve">Doba plnění Díla upravená v odst. 4.1 písm. b) této Smlouvy se automaticky prodlužuje o dny: </w:t>
      </w:r>
    </w:p>
    <w:p w14:paraId="4528F16A" w14:textId="77777777" w:rsidR="00661630" w:rsidRDefault="00A30D76">
      <w:pPr>
        <w:widowControl w:val="0"/>
        <w:autoSpaceDE w:val="0"/>
        <w:spacing w:after="240"/>
        <w:ind w:left="1418" w:hanging="425"/>
        <w:jc w:val="both"/>
        <w:rPr>
          <w:rFonts w:hint="eastAsia"/>
        </w:rPr>
      </w:pPr>
      <w:r>
        <w:rPr>
          <w:lang w:eastAsia="en-US"/>
        </w:rPr>
        <w:t xml:space="preserve"> a)</w:t>
      </w:r>
      <w:r>
        <w:rPr>
          <w:lang w:eastAsia="en-US"/>
        </w:rPr>
        <w:tab/>
        <w:t>po které je Objednatel v prodlení s poskytnutím součinnosti Zhotoviteli podle této Smlouvy;</w:t>
      </w:r>
    </w:p>
    <w:p w14:paraId="4EC24B5F" w14:textId="77777777" w:rsidR="00661630" w:rsidRDefault="00A30D76">
      <w:pPr>
        <w:widowControl w:val="0"/>
        <w:autoSpaceDE w:val="0"/>
        <w:spacing w:after="240"/>
        <w:ind w:left="1418" w:hanging="425"/>
        <w:jc w:val="both"/>
        <w:rPr>
          <w:rFonts w:hint="eastAsia"/>
        </w:rPr>
      </w:pPr>
      <w:r>
        <w:rPr>
          <w:lang w:eastAsia="en-US"/>
        </w:rPr>
        <w:t>b)</w:t>
      </w:r>
      <w:r>
        <w:rPr>
          <w:lang w:eastAsia="en-US"/>
        </w:rPr>
        <w:tab/>
        <w:t>po které jsou pokyny Objednatele ve vzájemném rozporu;</w:t>
      </w:r>
    </w:p>
    <w:p w14:paraId="0ED24984" w14:textId="77777777" w:rsidR="00661630" w:rsidRDefault="00A30D76">
      <w:pPr>
        <w:widowControl w:val="0"/>
        <w:autoSpaceDE w:val="0"/>
        <w:spacing w:after="240"/>
        <w:ind w:left="1418" w:hanging="425"/>
        <w:jc w:val="both"/>
        <w:rPr>
          <w:rFonts w:hint="eastAsia"/>
        </w:rPr>
      </w:pPr>
      <w:r>
        <w:rPr>
          <w:lang w:eastAsia="en-US"/>
        </w:rPr>
        <w:t>c)</w:t>
      </w:r>
      <w:r>
        <w:rPr>
          <w:lang w:eastAsia="en-US"/>
        </w:rPr>
        <w:tab/>
        <w:t>po které Smluvní strany jednají o uzavření dodatku ke Smlouvě ohledně změny Díla ve smyslu odst. 2.9 této Smlouvy anebo sjednání Víceprací ve smyslu odst. 5.4 této Smlouvy;</w:t>
      </w:r>
    </w:p>
    <w:p w14:paraId="345B03CD" w14:textId="77777777" w:rsidR="00661630" w:rsidRDefault="00A30D76">
      <w:pPr>
        <w:widowControl w:val="0"/>
        <w:autoSpaceDE w:val="0"/>
        <w:spacing w:after="240"/>
        <w:ind w:left="1418" w:hanging="425"/>
        <w:jc w:val="both"/>
        <w:rPr>
          <w:rFonts w:hint="eastAsia"/>
        </w:rPr>
      </w:pPr>
      <w:r>
        <w:rPr>
          <w:lang w:eastAsia="en-US"/>
        </w:rPr>
        <w:t>d)</w:t>
      </w:r>
      <w:r>
        <w:rPr>
          <w:lang w:eastAsia="en-US"/>
        </w:rPr>
        <w:tab/>
        <w:t>o které dojde k posunutí dne převzetí Díla podle odst. 9.5 této Smlouvy;</w:t>
      </w:r>
    </w:p>
    <w:p w14:paraId="22ADA7D1" w14:textId="77777777" w:rsidR="00661630" w:rsidRDefault="00A30D76">
      <w:pPr>
        <w:widowControl w:val="0"/>
        <w:autoSpaceDE w:val="0"/>
        <w:spacing w:after="240"/>
        <w:ind w:left="1418" w:hanging="425"/>
        <w:jc w:val="both"/>
        <w:rPr>
          <w:rFonts w:hint="eastAsia"/>
          <w:lang w:eastAsia="en-US"/>
        </w:rPr>
      </w:pPr>
      <w:r>
        <w:rPr>
          <w:lang w:eastAsia="en-US"/>
        </w:rPr>
        <w:t xml:space="preserve">e) </w:t>
      </w:r>
      <w:r>
        <w:rPr>
          <w:lang w:eastAsia="en-US"/>
        </w:rPr>
        <w:tab/>
        <w:t>o které je překročena lhůta 30 dnů pro vydání stavebního povolení od předání výsledků I. Etapy prací Zhotovitelem Objednateli.</w:t>
      </w:r>
    </w:p>
    <w:p w14:paraId="7B0BB651" w14:textId="77777777" w:rsidR="00661630" w:rsidRDefault="00A30D76">
      <w:pPr>
        <w:widowControl w:val="0"/>
        <w:autoSpaceDE w:val="0"/>
        <w:spacing w:after="240"/>
        <w:ind w:left="709" w:hanging="709"/>
        <w:jc w:val="both"/>
        <w:rPr>
          <w:rFonts w:hint="eastAsia"/>
        </w:rPr>
      </w:pPr>
      <w:r>
        <w:rPr>
          <w:lang w:eastAsia="en-US"/>
        </w:rPr>
        <w:lastRenderedPageBreak/>
        <w:t>4.3</w:t>
      </w:r>
      <w:r>
        <w:rPr>
          <w:lang w:eastAsia="en-US"/>
        </w:rPr>
        <w:tab/>
        <w:t>Doba stanovená v odst. 4.1 písm. b) Smlouvy se rovněž přiměřeně prodlouží v případě, že:</w:t>
      </w:r>
    </w:p>
    <w:p w14:paraId="0B5E46E0" w14:textId="77777777" w:rsidR="00661630" w:rsidRDefault="00A30D76">
      <w:pPr>
        <w:widowControl w:val="0"/>
        <w:autoSpaceDE w:val="0"/>
        <w:ind w:left="1418" w:hanging="425"/>
        <w:jc w:val="both"/>
        <w:rPr>
          <w:rFonts w:hint="eastAsia"/>
        </w:rPr>
      </w:pPr>
      <w:r>
        <w:rPr>
          <w:lang w:eastAsia="en-US"/>
        </w:rPr>
        <w:t>a)</w:t>
      </w:r>
      <w:r>
        <w:rPr>
          <w:lang w:eastAsia="en-US"/>
        </w:rPr>
        <w:tab/>
        <w:t>během provádění Díla dojde k nutnosti změny rozsahu Díla stanoveného Smlouvou nebo Přílohou č. 1 této Smlouvy, nebo dojde v tomto směru ke vznesení požadavku ze strany Objednatele;</w:t>
      </w:r>
    </w:p>
    <w:p w14:paraId="3AD1C62F" w14:textId="77777777" w:rsidR="00661630" w:rsidRDefault="00661630">
      <w:pPr>
        <w:widowControl w:val="0"/>
        <w:autoSpaceDE w:val="0"/>
        <w:ind w:left="1418" w:hanging="425"/>
        <w:jc w:val="both"/>
        <w:rPr>
          <w:rFonts w:hint="eastAsia"/>
          <w:lang w:eastAsia="en-US"/>
        </w:rPr>
      </w:pPr>
    </w:p>
    <w:p w14:paraId="1CACC581" w14:textId="77777777" w:rsidR="00661630" w:rsidRDefault="00A30D76">
      <w:pPr>
        <w:widowControl w:val="0"/>
        <w:autoSpaceDE w:val="0"/>
        <w:ind w:left="1418" w:hanging="425"/>
        <w:jc w:val="both"/>
        <w:rPr>
          <w:rFonts w:hint="eastAsia"/>
        </w:rPr>
      </w:pPr>
      <w:r>
        <w:rPr>
          <w:lang w:eastAsia="en-US"/>
        </w:rPr>
        <w:t>b)</w:t>
      </w:r>
      <w:r>
        <w:rPr>
          <w:lang w:eastAsia="en-US"/>
        </w:rPr>
        <w:tab/>
        <w:t>ze strany orgánů státní správy nebudou dodrženy zákonné lhůty pro vyřízení potřebných vyjádření a rozhodnutí nezbytných k provedení Díla;</w:t>
      </w:r>
    </w:p>
    <w:p w14:paraId="2B21A3D5" w14:textId="77777777" w:rsidR="00661630" w:rsidRDefault="00661630">
      <w:pPr>
        <w:widowControl w:val="0"/>
        <w:autoSpaceDE w:val="0"/>
        <w:ind w:left="1418" w:hanging="425"/>
        <w:jc w:val="both"/>
        <w:rPr>
          <w:rFonts w:hint="eastAsia"/>
          <w:lang w:eastAsia="en-US"/>
        </w:rPr>
      </w:pPr>
    </w:p>
    <w:p w14:paraId="4496DE2C" w14:textId="77777777" w:rsidR="00661630" w:rsidRDefault="00A30D76">
      <w:pPr>
        <w:widowControl w:val="0"/>
        <w:autoSpaceDE w:val="0"/>
        <w:ind w:left="1418" w:hanging="425"/>
        <w:jc w:val="both"/>
        <w:rPr>
          <w:rFonts w:hint="eastAsia"/>
        </w:rPr>
      </w:pPr>
      <w:r>
        <w:rPr>
          <w:lang w:eastAsia="en-US"/>
        </w:rPr>
        <w:t>c)</w:t>
      </w:r>
      <w:r>
        <w:rPr>
          <w:lang w:eastAsia="en-US"/>
        </w:rPr>
        <w:tab/>
        <w:t>dojde k prodlení v provedení Díla v důsledku archeologických nálezů;</w:t>
      </w:r>
    </w:p>
    <w:p w14:paraId="6AD615DF" w14:textId="77777777" w:rsidR="00661630" w:rsidRDefault="00661630">
      <w:pPr>
        <w:widowControl w:val="0"/>
        <w:autoSpaceDE w:val="0"/>
        <w:ind w:left="1418" w:hanging="425"/>
        <w:jc w:val="both"/>
        <w:rPr>
          <w:rFonts w:hint="eastAsia"/>
          <w:lang w:eastAsia="en-US"/>
        </w:rPr>
      </w:pPr>
    </w:p>
    <w:p w14:paraId="32120EB0" w14:textId="77777777" w:rsidR="00661630" w:rsidRDefault="00A30D76">
      <w:pPr>
        <w:widowControl w:val="0"/>
        <w:autoSpaceDE w:val="0"/>
        <w:ind w:left="1418" w:hanging="425"/>
        <w:jc w:val="both"/>
        <w:rPr>
          <w:rFonts w:hint="eastAsia"/>
          <w:lang w:eastAsia="en-US"/>
        </w:rPr>
      </w:pPr>
      <w:r>
        <w:rPr>
          <w:lang w:eastAsia="en-US"/>
        </w:rPr>
        <w:t>d)</w:t>
      </w:r>
      <w:r>
        <w:rPr>
          <w:lang w:eastAsia="en-US"/>
        </w:rPr>
        <w:tab/>
        <w:t>nastane okolnost vylučující odpovědnost ve smyslu článku XII. této Smlouvy.</w:t>
      </w:r>
    </w:p>
    <w:p w14:paraId="79CA4762" w14:textId="77777777" w:rsidR="00661630" w:rsidRDefault="00A30D76">
      <w:pPr>
        <w:widowControl w:val="0"/>
        <w:autoSpaceDE w:val="0"/>
        <w:ind w:left="1418" w:hanging="425"/>
        <w:jc w:val="both"/>
        <w:rPr>
          <w:rFonts w:hint="eastAsia"/>
          <w:lang w:eastAsia="en-US"/>
        </w:rPr>
      </w:pPr>
      <w:r>
        <w:rPr>
          <w:lang w:eastAsia="en-US"/>
        </w:rPr>
        <w:tab/>
      </w:r>
    </w:p>
    <w:p w14:paraId="60216573" w14:textId="77777777" w:rsidR="00661630" w:rsidRDefault="00A30D76">
      <w:pPr>
        <w:widowControl w:val="0"/>
        <w:autoSpaceDE w:val="0"/>
        <w:ind w:left="709" w:hanging="709"/>
        <w:jc w:val="both"/>
        <w:rPr>
          <w:rFonts w:hint="eastAsia"/>
        </w:rPr>
      </w:pPr>
      <w:r>
        <w:rPr>
          <w:lang w:eastAsia="en-US"/>
        </w:rPr>
        <w:t>4.4</w:t>
      </w:r>
      <w:r>
        <w:rPr>
          <w:lang w:eastAsia="en-US"/>
        </w:rPr>
        <w:tab/>
        <w:t>Objednatel je oprávněn odstoupit od této Smlouvy v případě, že Dílo není dokončeno v době stanovené v odst. 4.1 písm. b) této Smlouvy, ledaže k prodlení došlo i pro důvody na straně Objednatele.</w:t>
      </w:r>
    </w:p>
    <w:p w14:paraId="7C3DC783" w14:textId="77777777" w:rsidR="00661630" w:rsidRDefault="00661630">
      <w:pPr>
        <w:widowControl w:val="0"/>
        <w:autoSpaceDE w:val="0"/>
        <w:ind w:left="709" w:hanging="709"/>
        <w:jc w:val="both"/>
        <w:rPr>
          <w:rFonts w:hint="eastAsia"/>
          <w:lang w:eastAsia="en-US"/>
        </w:rPr>
      </w:pPr>
    </w:p>
    <w:p w14:paraId="691BEB84" w14:textId="77777777" w:rsidR="00661630" w:rsidRDefault="00661630">
      <w:pPr>
        <w:widowControl w:val="0"/>
        <w:autoSpaceDE w:val="0"/>
        <w:ind w:left="709" w:hanging="709"/>
        <w:jc w:val="both"/>
        <w:rPr>
          <w:rFonts w:hint="eastAsia"/>
          <w:lang w:eastAsia="en-US"/>
        </w:rPr>
      </w:pPr>
    </w:p>
    <w:p w14:paraId="6F271BC4" w14:textId="77777777" w:rsidR="00661630" w:rsidRDefault="00A30D76">
      <w:pPr>
        <w:widowControl w:val="0"/>
        <w:autoSpaceDE w:val="0"/>
        <w:spacing w:before="240"/>
        <w:jc w:val="center"/>
        <w:outlineLvl w:val="0"/>
        <w:rPr>
          <w:rFonts w:hint="eastAsia"/>
          <w:b/>
        </w:rPr>
      </w:pPr>
      <w:r>
        <w:rPr>
          <w:b/>
        </w:rPr>
        <w:t>V.</w:t>
      </w:r>
    </w:p>
    <w:p w14:paraId="4A610EDC" w14:textId="77777777" w:rsidR="00661630" w:rsidRDefault="00A30D76">
      <w:pPr>
        <w:widowControl w:val="0"/>
        <w:autoSpaceDE w:val="0"/>
        <w:spacing w:after="240"/>
        <w:jc w:val="center"/>
        <w:rPr>
          <w:rFonts w:hint="eastAsia"/>
          <w:b/>
        </w:rPr>
      </w:pPr>
      <w:r>
        <w:rPr>
          <w:b/>
        </w:rPr>
        <w:t xml:space="preserve">Cena díla </w:t>
      </w:r>
    </w:p>
    <w:p w14:paraId="0883F40E" w14:textId="77777777" w:rsidR="00661630" w:rsidRDefault="00A30D76">
      <w:pPr>
        <w:widowControl w:val="0"/>
        <w:tabs>
          <w:tab w:val="left" w:pos="630"/>
        </w:tabs>
        <w:autoSpaceDE w:val="0"/>
        <w:spacing w:after="120"/>
        <w:ind w:left="629" w:hanging="629"/>
        <w:jc w:val="both"/>
        <w:rPr>
          <w:rFonts w:hint="eastAsia"/>
        </w:rPr>
      </w:pPr>
      <w:r>
        <w:t>5.1</w:t>
      </w:r>
      <w:r>
        <w:tab/>
        <w:t xml:space="preserve">Cena sjednaná mezi smluvními stranami za provedení díla bez DPH činí </w:t>
      </w:r>
    </w:p>
    <w:p w14:paraId="4936604D" w14:textId="77777777" w:rsidR="00661630" w:rsidRDefault="00A30D76">
      <w:pPr>
        <w:widowControl w:val="0"/>
        <w:tabs>
          <w:tab w:val="left" w:pos="630"/>
        </w:tabs>
        <w:autoSpaceDE w:val="0"/>
        <w:spacing w:after="120"/>
        <w:ind w:left="629" w:hanging="629"/>
        <w:jc w:val="both"/>
        <w:rPr>
          <w:rFonts w:hint="eastAsia"/>
        </w:rPr>
      </w:pPr>
      <w:r>
        <w:tab/>
      </w:r>
      <w:r>
        <w:rPr>
          <w:b/>
        </w:rPr>
        <w:t xml:space="preserve">4 048 460,00 Kč </w:t>
      </w:r>
    </w:p>
    <w:p w14:paraId="4619520C" w14:textId="77777777" w:rsidR="00661630" w:rsidRDefault="00A30D76">
      <w:pPr>
        <w:widowControl w:val="0"/>
        <w:tabs>
          <w:tab w:val="left" w:pos="630"/>
        </w:tabs>
        <w:autoSpaceDE w:val="0"/>
        <w:spacing w:after="120"/>
        <w:ind w:left="629" w:hanging="629"/>
        <w:jc w:val="both"/>
        <w:rPr>
          <w:rFonts w:hint="eastAsia"/>
        </w:rPr>
      </w:pPr>
      <w:r>
        <w:tab/>
        <w:t xml:space="preserve">(slovy: </w:t>
      </w:r>
      <w:proofErr w:type="spellStart"/>
      <w:r>
        <w:t>čtyřimiliónyčtyřicetosmtisícčtyřistašedesát</w:t>
      </w:r>
      <w:proofErr w:type="spellEnd"/>
      <w:r>
        <w:rPr>
          <w:i/>
        </w:rPr>
        <w:t xml:space="preserve"> </w:t>
      </w:r>
      <w:r>
        <w:t>korun českých).</w:t>
      </w:r>
    </w:p>
    <w:p w14:paraId="546D7BA9" w14:textId="77777777" w:rsidR="00661630" w:rsidRDefault="00661630">
      <w:pPr>
        <w:widowControl w:val="0"/>
        <w:tabs>
          <w:tab w:val="left" w:pos="630"/>
        </w:tabs>
        <w:autoSpaceDE w:val="0"/>
        <w:spacing w:after="120"/>
        <w:ind w:left="629" w:hanging="629"/>
        <w:jc w:val="both"/>
        <w:rPr>
          <w:rFonts w:hint="eastAsia"/>
        </w:rPr>
      </w:pPr>
    </w:p>
    <w:p w14:paraId="072DF26B" w14:textId="77777777" w:rsidR="00661630" w:rsidRDefault="00A30D76">
      <w:pPr>
        <w:widowControl w:val="0"/>
        <w:tabs>
          <w:tab w:val="left" w:pos="630"/>
        </w:tabs>
        <w:autoSpaceDE w:val="0"/>
        <w:spacing w:after="120"/>
        <w:ind w:left="629" w:hanging="629"/>
        <w:jc w:val="both"/>
        <w:rPr>
          <w:rFonts w:hint="eastAsia"/>
        </w:rPr>
      </w:pPr>
      <w:r>
        <w:tab/>
        <w:t>DPH 21%</w:t>
      </w:r>
    </w:p>
    <w:p w14:paraId="08B99531" w14:textId="77777777" w:rsidR="00661630" w:rsidRDefault="00A30D76">
      <w:pPr>
        <w:widowControl w:val="0"/>
        <w:tabs>
          <w:tab w:val="left" w:pos="630"/>
        </w:tabs>
        <w:autoSpaceDE w:val="0"/>
        <w:spacing w:after="120"/>
        <w:ind w:left="629" w:hanging="629"/>
        <w:jc w:val="both"/>
        <w:rPr>
          <w:rFonts w:hint="eastAsia"/>
        </w:rPr>
      </w:pPr>
      <w:r>
        <w:tab/>
        <w:t>850 176,60 Kč</w:t>
      </w:r>
    </w:p>
    <w:p w14:paraId="529D339E" w14:textId="77777777" w:rsidR="00661630" w:rsidRDefault="00A30D76">
      <w:pPr>
        <w:widowControl w:val="0"/>
        <w:tabs>
          <w:tab w:val="left" w:pos="630"/>
        </w:tabs>
        <w:autoSpaceDE w:val="0"/>
        <w:spacing w:after="120"/>
        <w:ind w:left="629" w:hanging="629"/>
        <w:jc w:val="both"/>
        <w:rPr>
          <w:rFonts w:hint="eastAsia"/>
        </w:rPr>
      </w:pPr>
      <w:r>
        <w:tab/>
        <w:t xml:space="preserve">(slovy: </w:t>
      </w:r>
      <w:proofErr w:type="spellStart"/>
      <w:r>
        <w:t>osmsetpadesáttisícstosedmdesátšest</w:t>
      </w:r>
      <w:proofErr w:type="spellEnd"/>
      <w:r>
        <w:t xml:space="preserve"> korun šedesát haléřů českých)</w:t>
      </w:r>
    </w:p>
    <w:p w14:paraId="73D224CA" w14:textId="77777777" w:rsidR="00661630" w:rsidRDefault="00661630">
      <w:pPr>
        <w:widowControl w:val="0"/>
        <w:tabs>
          <w:tab w:val="left" w:pos="630"/>
        </w:tabs>
        <w:autoSpaceDE w:val="0"/>
        <w:spacing w:after="120"/>
        <w:ind w:left="629" w:hanging="629"/>
        <w:jc w:val="both"/>
        <w:rPr>
          <w:rFonts w:hint="eastAsia"/>
          <w:lang w:eastAsia="en-US"/>
        </w:rPr>
      </w:pPr>
    </w:p>
    <w:p w14:paraId="5FDA44E7" w14:textId="77777777" w:rsidR="00661630" w:rsidRDefault="00A30D76">
      <w:pPr>
        <w:widowControl w:val="0"/>
        <w:tabs>
          <w:tab w:val="left" w:pos="630"/>
        </w:tabs>
        <w:autoSpaceDE w:val="0"/>
        <w:spacing w:after="120"/>
        <w:ind w:left="630"/>
        <w:jc w:val="both"/>
        <w:rPr>
          <w:rFonts w:hint="eastAsia"/>
        </w:rPr>
      </w:pPr>
      <w:r>
        <w:t xml:space="preserve">Cena za provedení díla sjednaná mezi smluvními stranami včetně DPH činí </w:t>
      </w:r>
    </w:p>
    <w:p w14:paraId="539244EF" w14:textId="77777777" w:rsidR="00661630" w:rsidRDefault="00A30D76">
      <w:pPr>
        <w:widowControl w:val="0"/>
        <w:tabs>
          <w:tab w:val="left" w:pos="630"/>
        </w:tabs>
        <w:autoSpaceDE w:val="0"/>
        <w:spacing w:after="120"/>
        <w:ind w:left="630"/>
        <w:jc w:val="both"/>
        <w:rPr>
          <w:rFonts w:hint="eastAsia"/>
        </w:rPr>
      </w:pPr>
      <w:r>
        <w:rPr>
          <w:b/>
        </w:rPr>
        <w:t>4 898 636,60 Kč</w:t>
      </w:r>
      <w:r>
        <w:t xml:space="preserve"> </w:t>
      </w:r>
    </w:p>
    <w:p w14:paraId="2D6B57B2" w14:textId="77777777" w:rsidR="00661630" w:rsidRDefault="00A30D76">
      <w:pPr>
        <w:widowControl w:val="0"/>
        <w:tabs>
          <w:tab w:val="left" w:pos="630"/>
        </w:tabs>
        <w:autoSpaceDE w:val="0"/>
        <w:spacing w:after="120"/>
        <w:ind w:left="630"/>
        <w:jc w:val="both"/>
        <w:rPr>
          <w:rFonts w:hint="eastAsia"/>
        </w:rPr>
      </w:pPr>
      <w:r>
        <w:t xml:space="preserve">(slovy: </w:t>
      </w:r>
      <w:proofErr w:type="spellStart"/>
      <w:r>
        <w:t>čtyřimiliónyosmsetdevadesátosmtisícšestsettřicetšesttisíc</w:t>
      </w:r>
      <w:proofErr w:type="spellEnd"/>
      <w:r>
        <w:t xml:space="preserve"> šedesát haléřů českých).</w:t>
      </w:r>
    </w:p>
    <w:p w14:paraId="0A101D76" w14:textId="77777777" w:rsidR="00661630" w:rsidRDefault="00661630">
      <w:pPr>
        <w:widowControl w:val="0"/>
        <w:tabs>
          <w:tab w:val="left" w:pos="630"/>
        </w:tabs>
        <w:autoSpaceDE w:val="0"/>
        <w:spacing w:after="120"/>
        <w:ind w:left="630"/>
        <w:jc w:val="both"/>
        <w:rPr>
          <w:rFonts w:hint="eastAsia"/>
          <w:lang w:eastAsia="en-US"/>
        </w:rPr>
      </w:pPr>
    </w:p>
    <w:p w14:paraId="2746EA85" w14:textId="77777777" w:rsidR="00661630" w:rsidRDefault="00A30D76">
      <w:pPr>
        <w:widowControl w:val="0"/>
        <w:tabs>
          <w:tab w:val="left" w:pos="630"/>
        </w:tabs>
        <w:autoSpaceDE w:val="0"/>
        <w:spacing w:after="120"/>
        <w:ind w:left="630" w:hanging="630"/>
        <w:jc w:val="both"/>
        <w:rPr>
          <w:rFonts w:hint="eastAsia"/>
        </w:rPr>
      </w:pPr>
      <w:r>
        <w:t>5.2</w:t>
      </w:r>
      <w:r>
        <w:tab/>
        <w:t>Tato celková cena je fixní, konečná, nejvýše přípustná a je závaznou cenou za provedení díla v rozsahu nabídky Zhotovitele ze dne 12. 9. 2017, která je nedílnou přílohou této Smlouvy, a to po celou dobu trvání realizace díla a zahrnuje veškeré náklady na provedení díla dle této Smlouvy včetně veškerých rizik a vlivů.</w:t>
      </w:r>
    </w:p>
    <w:p w14:paraId="669FC210" w14:textId="77777777" w:rsidR="00661630" w:rsidRDefault="00A30D76">
      <w:pPr>
        <w:widowControl w:val="0"/>
        <w:tabs>
          <w:tab w:val="left" w:pos="630"/>
        </w:tabs>
        <w:autoSpaceDE w:val="0"/>
        <w:spacing w:after="120"/>
        <w:ind w:left="630" w:hanging="630"/>
        <w:jc w:val="both"/>
        <w:rPr>
          <w:rFonts w:hint="eastAsia"/>
        </w:rPr>
      </w:pPr>
      <w:r>
        <w:t>5.3</w:t>
      </w:r>
      <w:r>
        <w:tab/>
        <w:t>Tato cena může být měněna pouze na základě dohody smluvních stran formou písemného dodatku k této Smlouvě nebo změnou platné legislativy týkající se DPH.</w:t>
      </w:r>
    </w:p>
    <w:p w14:paraId="19E4C02C" w14:textId="77777777" w:rsidR="00661630" w:rsidRDefault="00A30D76">
      <w:pPr>
        <w:pStyle w:val="Zkladntext"/>
        <w:spacing w:before="80" w:after="0"/>
        <w:ind w:left="709" w:hanging="709"/>
        <w:jc w:val="both"/>
        <w:rPr>
          <w:rFonts w:hint="eastAsia"/>
        </w:rPr>
      </w:pPr>
      <w:r>
        <w:rPr>
          <w:rFonts w:ascii="Times New Roman" w:hAnsi="Times New Roman" w:cs="Times New Roman"/>
        </w:rPr>
        <w:t>5.4</w:t>
      </w:r>
      <w:r>
        <w:rPr>
          <w:rFonts w:ascii="Times New Roman" w:hAnsi="Times New Roman" w:cs="Times New Roman"/>
        </w:rPr>
        <w:tab/>
        <w:t xml:space="preserve">V případě, že nastane potřeba provedení prací, dodávek a služeb nutných k zajištění řádného a včasného provedení Díla, které nebylo možno ani při vynaložení odborné péče předpokládat a zahrnout do ceny Díla ke dni uzavření této Smlouvy, se Zhotovitel zavazuje bez zbytečného odkladu písemně informovat Objednatele (dále jen „Vícepráce“). Objednatel je povinen nejpozději do </w:t>
      </w:r>
      <w:r w:rsidR="00523E20">
        <w:rPr>
          <w:rFonts w:ascii="Times New Roman" w:hAnsi="Times New Roman" w:cs="Times New Roman"/>
        </w:rPr>
        <w:t>2</w:t>
      </w:r>
      <w:r>
        <w:rPr>
          <w:rFonts w:ascii="Times New Roman" w:hAnsi="Times New Roman" w:cs="Times New Roman"/>
        </w:rPr>
        <w:t xml:space="preserve">0 kalendářních dní uzavřít se Zhotovitelem dodatek k této Smlouvě upravující rozsah a cenu za provedení Víceprací s tím, že v případě, že nedojde </w:t>
      </w:r>
      <w:r>
        <w:rPr>
          <w:rFonts w:ascii="Times New Roman" w:hAnsi="Times New Roman" w:cs="Times New Roman"/>
        </w:rPr>
        <w:lastRenderedPageBreak/>
        <w:t xml:space="preserve">k uzavření takovéhoto dodatku, je každá ze Smluvních stran oprávněna odstoupit od Smlouvy. </w:t>
      </w:r>
    </w:p>
    <w:p w14:paraId="77AD2216" w14:textId="77777777" w:rsidR="00661630" w:rsidRDefault="00A30D76">
      <w:pPr>
        <w:pStyle w:val="Zkladntext"/>
        <w:spacing w:before="80" w:after="0"/>
        <w:ind w:left="709" w:hanging="709"/>
        <w:jc w:val="both"/>
        <w:rPr>
          <w:rFonts w:hint="eastAsia"/>
        </w:rPr>
      </w:pPr>
      <w:r>
        <w:rPr>
          <w:rFonts w:ascii="Times New Roman" w:hAnsi="Times New Roman" w:cs="Times New Roman"/>
        </w:rPr>
        <w:t>5.5</w:t>
      </w:r>
      <w:r>
        <w:rPr>
          <w:rFonts w:ascii="Times New Roman" w:hAnsi="Times New Roman" w:cs="Times New Roman"/>
        </w:rPr>
        <w:tab/>
        <w:t>Přesná specifikace rozsahu Díla, včetně jednotkových cen je uvedena v Příloze č. 1. (Podrobný odhad ceny prací HTAP 1, HTA 1 a HTA 2.)</w:t>
      </w:r>
    </w:p>
    <w:p w14:paraId="4801987C" w14:textId="77777777" w:rsidR="00661630" w:rsidRDefault="00661630">
      <w:pPr>
        <w:pStyle w:val="Zkladntext"/>
        <w:spacing w:before="80" w:after="0"/>
        <w:ind w:left="709" w:hanging="709"/>
        <w:jc w:val="both"/>
        <w:rPr>
          <w:rFonts w:ascii="Times New Roman" w:hAnsi="Times New Roman" w:cs="Times New Roman"/>
        </w:rPr>
      </w:pPr>
    </w:p>
    <w:p w14:paraId="00439582" w14:textId="77777777" w:rsidR="00661630" w:rsidRDefault="00661630">
      <w:pPr>
        <w:pStyle w:val="Zkladntext"/>
        <w:spacing w:before="80" w:after="0"/>
        <w:ind w:left="709" w:hanging="709"/>
        <w:jc w:val="both"/>
        <w:rPr>
          <w:rFonts w:ascii="Times New Roman" w:hAnsi="Times New Roman" w:cs="Times New Roman"/>
        </w:rPr>
      </w:pPr>
    </w:p>
    <w:p w14:paraId="3BCB4224" w14:textId="77777777" w:rsidR="00661630" w:rsidRDefault="00661630">
      <w:pPr>
        <w:pStyle w:val="Zkladntextodsazen3"/>
        <w:spacing w:after="0"/>
        <w:ind w:left="709" w:hanging="709"/>
        <w:jc w:val="both"/>
        <w:rPr>
          <w:rFonts w:ascii="Times New Roman" w:hAnsi="Times New Roman" w:cs="Times New Roman"/>
          <w:b/>
        </w:rPr>
      </w:pPr>
    </w:p>
    <w:p w14:paraId="7FB53578" w14:textId="77777777" w:rsidR="00661630" w:rsidRDefault="00A30D76">
      <w:pPr>
        <w:widowControl w:val="0"/>
        <w:autoSpaceDE w:val="0"/>
        <w:jc w:val="center"/>
        <w:outlineLvl w:val="0"/>
        <w:rPr>
          <w:rFonts w:hint="eastAsia"/>
        </w:rPr>
      </w:pPr>
      <w:r>
        <w:rPr>
          <w:b/>
        </w:rPr>
        <w:t>VI.</w:t>
      </w:r>
    </w:p>
    <w:p w14:paraId="65D13560" w14:textId="77777777" w:rsidR="00661630" w:rsidRDefault="00A30D76">
      <w:pPr>
        <w:widowControl w:val="0"/>
        <w:tabs>
          <w:tab w:val="left" w:pos="540"/>
        </w:tabs>
        <w:autoSpaceDE w:val="0"/>
        <w:spacing w:after="240"/>
        <w:ind w:left="547" w:hanging="547"/>
        <w:jc w:val="center"/>
        <w:rPr>
          <w:rFonts w:hint="eastAsia"/>
          <w:b/>
        </w:rPr>
      </w:pPr>
      <w:r>
        <w:rPr>
          <w:b/>
        </w:rPr>
        <w:t>Platební podmínky</w:t>
      </w:r>
    </w:p>
    <w:p w14:paraId="25F99C96" w14:textId="77777777" w:rsidR="00661630" w:rsidRDefault="00A30D76">
      <w:pPr>
        <w:widowControl w:val="0"/>
        <w:autoSpaceDE w:val="0"/>
        <w:spacing w:after="120"/>
        <w:ind w:left="709" w:hanging="709"/>
        <w:jc w:val="both"/>
        <w:rPr>
          <w:rFonts w:hint="eastAsia"/>
        </w:rPr>
      </w:pPr>
      <w:r>
        <w:t>6.1</w:t>
      </w:r>
      <w:r>
        <w:tab/>
        <w:t>Úhrada ceny díla bude Objednatelem provedena na základě daňového dokladu (dále jen „</w:t>
      </w:r>
      <w:r>
        <w:rPr>
          <w:b/>
        </w:rPr>
        <w:t>Faktura</w:t>
      </w:r>
      <w:r>
        <w:t>“) vystaveného Zhotovitelem a předloženého Objednateli k proplacení po převzetí dílčího plnění Objednatelem po ukončení jednotlivých etap dle odst. 4.1 Smlouvy.</w:t>
      </w:r>
    </w:p>
    <w:p w14:paraId="73F8F1DE" w14:textId="77777777" w:rsidR="00661630" w:rsidRDefault="00A30D76">
      <w:pPr>
        <w:widowControl w:val="0"/>
        <w:autoSpaceDE w:val="0"/>
        <w:spacing w:after="120"/>
        <w:ind w:left="709" w:hanging="709"/>
        <w:jc w:val="both"/>
        <w:rPr>
          <w:rFonts w:hint="eastAsia"/>
        </w:rPr>
      </w:pPr>
      <w:r>
        <w:t>6.2</w:t>
      </w:r>
      <w:r>
        <w:tab/>
        <w:t xml:space="preserve">Zhotovitel je, není-li Smluvními stranami dohodnuto jinak, oprávněn vystavit a Objednateli předložit k proplacení Fakturu po předání Díla resp. jeho dílčí části Objednateli podle čl. IX Smlouvy a po odsouhlasení Výkazu realizovaných prací, který bude přílohou Zhotovitelem vystavené Faktury. </w:t>
      </w:r>
      <w:r>
        <w:rPr>
          <w:highlight w:val="yellow"/>
        </w:rPr>
        <w:t xml:space="preserve"> </w:t>
      </w:r>
    </w:p>
    <w:p w14:paraId="3063C783" w14:textId="77777777" w:rsidR="00661630" w:rsidRDefault="00A30D76">
      <w:pPr>
        <w:widowControl w:val="0"/>
        <w:autoSpaceDE w:val="0"/>
        <w:spacing w:after="120"/>
        <w:ind w:left="709" w:hanging="709"/>
        <w:jc w:val="both"/>
        <w:rPr>
          <w:rFonts w:hint="eastAsia"/>
        </w:rPr>
      </w:pPr>
      <w:r>
        <w:t>6.3</w:t>
      </w:r>
      <w:r>
        <w:tab/>
        <w:t xml:space="preserve">Faktura je splatná na účet Zhotovitele uvedený ve Faktuře, a to se splatností </w:t>
      </w:r>
      <w:r>
        <w:rPr>
          <w:b/>
        </w:rPr>
        <w:t>14</w:t>
      </w:r>
      <w:r>
        <w:t xml:space="preserve"> (čtrnácti) kalendářních dnů ode dne prokazatelného doručení Faktury na adresu sídla Objednatele uvedenou v záhlaví Smlouvy. Dnem zaplacení Faktury se rozumí den, kdy byla příslušná částka připsána na účet Zhotovitele. </w:t>
      </w:r>
    </w:p>
    <w:p w14:paraId="7EE9BBC9" w14:textId="77777777" w:rsidR="00661630" w:rsidRDefault="00A30D76">
      <w:pPr>
        <w:widowControl w:val="0"/>
        <w:autoSpaceDE w:val="0"/>
        <w:spacing w:before="120" w:after="120"/>
        <w:ind w:left="709" w:hanging="709"/>
        <w:jc w:val="both"/>
        <w:rPr>
          <w:rFonts w:hint="eastAsia"/>
        </w:rPr>
      </w:pPr>
      <w:r>
        <w:t>6.4</w:t>
      </w:r>
      <w:r>
        <w:tab/>
        <w:t>V případě neoprávněně či chybně vystavené Faktury je Objednatel oprávněn vrátit Zhotoviteli vystavenou Fakturu ve lhůtě splatnosti neproplacenou zpět. Splatnost nově Zhotovitelem vystavené Faktury se řídí odst. 6.3 této smlouvy.</w:t>
      </w:r>
    </w:p>
    <w:p w14:paraId="67D60DFF" w14:textId="77777777" w:rsidR="00661630" w:rsidRDefault="00A30D76">
      <w:pPr>
        <w:widowControl w:val="0"/>
        <w:autoSpaceDE w:val="0"/>
        <w:spacing w:before="120" w:after="120"/>
        <w:ind w:left="709" w:hanging="709"/>
        <w:jc w:val="both"/>
        <w:rPr>
          <w:rFonts w:hint="eastAsia"/>
        </w:rPr>
      </w:pPr>
      <w:r>
        <w:t>6.5</w:t>
      </w:r>
      <w:r>
        <w:tab/>
        <w:t xml:space="preserve">Pro splatnost, způsob platby a fakturaci Smluvní pokuty sjednané touto Smlouvou se přiměřeně, není-li Smluvními stranami dohodnuto jinak, použijí příslušná ustanovení pro splatnost, způsob platby a fakturaci Konečné ceny díla. </w:t>
      </w:r>
    </w:p>
    <w:p w14:paraId="19E3D2C5" w14:textId="77777777" w:rsidR="00661630" w:rsidRDefault="00661630">
      <w:pPr>
        <w:pStyle w:val="SMLOUVA2002"/>
        <w:keepNext/>
        <w:numPr>
          <w:ilvl w:val="0"/>
          <w:numId w:val="0"/>
        </w:numPr>
        <w:ind w:left="547" w:hanging="547"/>
        <w:rPr>
          <w:rFonts w:ascii="Times New Roman" w:hAnsi="Times New Roman" w:cs="Calibri"/>
          <w:sz w:val="24"/>
          <w:szCs w:val="24"/>
        </w:rPr>
      </w:pPr>
    </w:p>
    <w:p w14:paraId="54198EF4" w14:textId="77777777" w:rsidR="00661630" w:rsidRDefault="00661630">
      <w:pPr>
        <w:pStyle w:val="SMLOUVA2002"/>
        <w:keepNext/>
        <w:numPr>
          <w:ilvl w:val="0"/>
          <w:numId w:val="0"/>
        </w:numPr>
        <w:ind w:left="547" w:hanging="547"/>
        <w:rPr>
          <w:rFonts w:ascii="Times New Roman" w:hAnsi="Times New Roman" w:cs="Calibri"/>
          <w:sz w:val="24"/>
          <w:szCs w:val="24"/>
        </w:rPr>
      </w:pPr>
    </w:p>
    <w:p w14:paraId="738E1A1A" w14:textId="77777777" w:rsidR="00661630" w:rsidRDefault="00661630">
      <w:pPr>
        <w:pStyle w:val="SMLOUVA2002"/>
        <w:keepNext/>
        <w:numPr>
          <w:ilvl w:val="0"/>
          <w:numId w:val="0"/>
        </w:numPr>
        <w:ind w:left="547" w:hanging="547"/>
        <w:rPr>
          <w:rFonts w:ascii="Times New Roman" w:hAnsi="Times New Roman" w:cs="Calibri"/>
          <w:sz w:val="24"/>
          <w:szCs w:val="24"/>
        </w:rPr>
      </w:pPr>
    </w:p>
    <w:p w14:paraId="2D8C5421" w14:textId="77777777" w:rsidR="00661630" w:rsidRDefault="00A30D76">
      <w:pPr>
        <w:widowControl w:val="0"/>
        <w:tabs>
          <w:tab w:val="left" w:pos="540"/>
        </w:tabs>
        <w:autoSpaceDE w:val="0"/>
        <w:ind w:left="547" w:hanging="547"/>
        <w:jc w:val="center"/>
        <w:outlineLvl w:val="0"/>
        <w:rPr>
          <w:rFonts w:hint="eastAsia"/>
        </w:rPr>
      </w:pPr>
      <w:r>
        <w:rPr>
          <w:b/>
        </w:rPr>
        <w:t>VII.</w:t>
      </w:r>
    </w:p>
    <w:p w14:paraId="7B84330D" w14:textId="77777777" w:rsidR="00661630" w:rsidRDefault="00A30D76">
      <w:pPr>
        <w:widowControl w:val="0"/>
        <w:autoSpaceDE w:val="0"/>
        <w:spacing w:after="240"/>
        <w:jc w:val="center"/>
        <w:rPr>
          <w:rFonts w:hint="eastAsia"/>
          <w:b/>
        </w:rPr>
      </w:pPr>
      <w:r>
        <w:rPr>
          <w:b/>
        </w:rPr>
        <w:t>Přechod nebezpečí škody</w:t>
      </w:r>
      <w:r w:rsidR="00523E20">
        <w:rPr>
          <w:b/>
        </w:rPr>
        <w:t xml:space="preserve"> a odpovědnost za škodu</w:t>
      </w:r>
    </w:p>
    <w:p w14:paraId="19A77B5A" w14:textId="77777777" w:rsidR="00661630" w:rsidRDefault="00A30D76">
      <w:pPr>
        <w:widowControl w:val="0"/>
        <w:autoSpaceDE w:val="0"/>
        <w:ind w:left="709" w:hanging="709"/>
        <w:jc w:val="both"/>
        <w:rPr>
          <w:rFonts w:hint="eastAsia"/>
        </w:rPr>
      </w:pPr>
      <w:r>
        <w:t>7.1</w:t>
      </w:r>
      <w:r>
        <w:tab/>
        <w:t>Nebezpečí škody nebo zničení Díla nebo jeho dílčí části nese Zhotovitel až do předání Díla nebo jeho dílčí části Objednateli.</w:t>
      </w:r>
      <w:r>
        <w:rPr>
          <w:highlight w:val="yellow"/>
        </w:rPr>
        <w:t xml:space="preserve"> </w:t>
      </w:r>
    </w:p>
    <w:p w14:paraId="4933E876" w14:textId="77777777" w:rsidR="00523E20" w:rsidRDefault="00523E20">
      <w:pPr>
        <w:widowControl w:val="0"/>
        <w:autoSpaceDE w:val="0"/>
        <w:ind w:left="709" w:hanging="709"/>
        <w:jc w:val="both"/>
        <w:rPr>
          <w:rFonts w:hint="eastAsia"/>
        </w:rPr>
      </w:pPr>
    </w:p>
    <w:p w14:paraId="6769DC9E" w14:textId="77777777" w:rsidR="00523E20" w:rsidRDefault="00523E20">
      <w:pPr>
        <w:widowControl w:val="0"/>
        <w:autoSpaceDE w:val="0"/>
        <w:ind w:left="709" w:hanging="709"/>
        <w:jc w:val="both"/>
        <w:rPr>
          <w:rFonts w:hint="eastAsia"/>
        </w:rPr>
      </w:pPr>
      <w:r>
        <w:t>7.2</w:t>
      </w:r>
      <w:r>
        <w:tab/>
        <w:t xml:space="preserve">Zhotovitel neodpovídá za škody způsobené objednateli nebo třetím osobám poškozením podzemních sítí, o jejichž existenci nebyl při předání pracoviště k provedení díla uvědomen, nebo které byly v Objednatelem předané dokumentaci chybně nebo neúplně zakresleny. </w:t>
      </w:r>
    </w:p>
    <w:p w14:paraId="63418CDC" w14:textId="77777777" w:rsidR="00661630" w:rsidRDefault="00661630">
      <w:pPr>
        <w:widowControl w:val="0"/>
        <w:tabs>
          <w:tab w:val="left" w:pos="630"/>
        </w:tabs>
        <w:autoSpaceDE w:val="0"/>
        <w:ind w:left="630" w:hanging="630"/>
        <w:jc w:val="both"/>
        <w:rPr>
          <w:rFonts w:hint="eastAsia"/>
        </w:rPr>
      </w:pPr>
    </w:p>
    <w:p w14:paraId="64C5D09A" w14:textId="77777777" w:rsidR="00661630" w:rsidRDefault="00661630">
      <w:pPr>
        <w:widowControl w:val="0"/>
        <w:tabs>
          <w:tab w:val="left" w:pos="630"/>
        </w:tabs>
        <w:autoSpaceDE w:val="0"/>
        <w:ind w:left="630" w:hanging="630"/>
        <w:jc w:val="center"/>
        <w:rPr>
          <w:rFonts w:hint="eastAsia"/>
          <w:b/>
        </w:rPr>
      </w:pPr>
    </w:p>
    <w:p w14:paraId="13E08761" w14:textId="77777777" w:rsidR="00661630" w:rsidRDefault="00661630">
      <w:pPr>
        <w:widowControl w:val="0"/>
        <w:tabs>
          <w:tab w:val="left" w:pos="630"/>
        </w:tabs>
        <w:autoSpaceDE w:val="0"/>
        <w:ind w:left="630" w:hanging="630"/>
        <w:jc w:val="center"/>
        <w:rPr>
          <w:rFonts w:hint="eastAsia"/>
          <w:b/>
        </w:rPr>
      </w:pPr>
    </w:p>
    <w:p w14:paraId="27B64924" w14:textId="77777777" w:rsidR="00661630" w:rsidRDefault="00A30D76">
      <w:pPr>
        <w:widowControl w:val="0"/>
        <w:tabs>
          <w:tab w:val="left" w:pos="630"/>
        </w:tabs>
        <w:autoSpaceDE w:val="0"/>
        <w:ind w:left="630" w:hanging="630"/>
        <w:jc w:val="center"/>
        <w:rPr>
          <w:rFonts w:hint="eastAsia"/>
        </w:rPr>
      </w:pPr>
      <w:r>
        <w:rPr>
          <w:b/>
        </w:rPr>
        <w:t>VIII.</w:t>
      </w:r>
    </w:p>
    <w:p w14:paraId="1720A6B3" w14:textId="77777777" w:rsidR="00661630" w:rsidRDefault="00A30D76">
      <w:pPr>
        <w:widowControl w:val="0"/>
        <w:tabs>
          <w:tab w:val="left" w:pos="540"/>
        </w:tabs>
        <w:autoSpaceDE w:val="0"/>
        <w:spacing w:after="240"/>
        <w:ind w:left="547" w:hanging="547"/>
        <w:jc w:val="center"/>
        <w:rPr>
          <w:rFonts w:hint="eastAsia"/>
        </w:rPr>
      </w:pPr>
      <w:r>
        <w:rPr>
          <w:b/>
        </w:rPr>
        <w:t>Smluvní pokuta a úrok z prodlení</w:t>
      </w:r>
    </w:p>
    <w:p w14:paraId="5AA7D27B" w14:textId="77777777" w:rsidR="00661630" w:rsidRDefault="00A30D76">
      <w:pPr>
        <w:widowControl w:val="0"/>
        <w:autoSpaceDE w:val="0"/>
        <w:spacing w:after="120"/>
        <w:ind w:left="709" w:hanging="709"/>
        <w:jc w:val="both"/>
        <w:rPr>
          <w:rFonts w:hint="eastAsia"/>
        </w:rPr>
      </w:pPr>
      <w:r>
        <w:t>8.1</w:t>
      </w:r>
      <w:r>
        <w:tab/>
        <w:t xml:space="preserve">Smluvní pokuta za nedodržení doby uvedené v odst. 4.1 písm. b) této Smlouvy ze strany Zhotovitele se stanoví ve výši </w:t>
      </w:r>
      <w:r>
        <w:rPr>
          <w:b/>
        </w:rPr>
        <w:t>0,05</w:t>
      </w:r>
      <w:r>
        <w:t xml:space="preserve"> % z Předpokládané ceny díla za každý i započatý týden prodlení. Tato smluvní pokuta se vztahuje i na prodlení s odstraněním vady specifikované v Předávacím protokolu v určeném termínu. Právo Objednatele požadovat náhradu případné škody tím není dotčeno. </w:t>
      </w:r>
    </w:p>
    <w:p w14:paraId="73428E06" w14:textId="77777777" w:rsidR="00661630" w:rsidRDefault="00A30D76">
      <w:pPr>
        <w:widowControl w:val="0"/>
        <w:autoSpaceDE w:val="0"/>
        <w:spacing w:after="120"/>
        <w:ind w:left="709" w:hanging="709"/>
        <w:jc w:val="both"/>
        <w:rPr>
          <w:rFonts w:hint="eastAsia"/>
        </w:rPr>
      </w:pPr>
      <w:r>
        <w:t>8.2</w:t>
      </w:r>
      <w:r>
        <w:tab/>
        <w:t xml:space="preserve">Smluvní pokuta v případě prodlení Objednatele s poskytováním součinnosti podle této Smlouvy činí </w:t>
      </w:r>
      <w:r>
        <w:rPr>
          <w:b/>
        </w:rPr>
        <w:t>0,05 %</w:t>
      </w:r>
      <w:r>
        <w:t xml:space="preserve"> z Předpokládané ceny díla za každý i započatý týden prodlení. Tím není dotčeno právo Zhotovitele na náhradu škody.  </w:t>
      </w:r>
    </w:p>
    <w:p w14:paraId="5B4F781C" w14:textId="77777777" w:rsidR="00661630" w:rsidRDefault="00A30D76">
      <w:pPr>
        <w:ind w:left="709" w:hanging="709"/>
        <w:jc w:val="both"/>
        <w:rPr>
          <w:rFonts w:hint="eastAsia"/>
        </w:rPr>
      </w:pPr>
      <w:r>
        <w:t>8.3</w:t>
      </w:r>
      <w:r>
        <w:tab/>
        <w:t>V případě prodlení Objednatele s úhradou jakékoli platby podle této Smlouvy je Objednatel povinen zaplatit Zhotoviteli úrok z prodlení ve výši určené v souladu s ustanovením § 1970 a § 1971</w:t>
      </w:r>
      <w:r>
        <w:rPr>
          <w:b/>
        </w:rPr>
        <w:t xml:space="preserve"> </w:t>
      </w:r>
      <w:r>
        <w:t xml:space="preserve">občanského zákoníku. </w:t>
      </w:r>
    </w:p>
    <w:p w14:paraId="12BFB4CC" w14:textId="77777777" w:rsidR="00661630" w:rsidRDefault="00661630">
      <w:pPr>
        <w:widowControl w:val="0"/>
        <w:autoSpaceDE w:val="0"/>
        <w:ind w:left="709" w:hanging="709"/>
        <w:jc w:val="center"/>
        <w:outlineLvl w:val="0"/>
        <w:rPr>
          <w:rFonts w:hint="eastAsia"/>
          <w:b/>
        </w:rPr>
      </w:pPr>
    </w:p>
    <w:p w14:paraId="5F87BBCB" w14:textId="77777777" w:rsidR="00661630" w:rsidRDefault="00661630">
      <w:pPr>
        <w:widowControl w:val="0"/>
        <w:autoSpaceDE w:val="0"/>
        <w:ind w:left="709" w:hanging="709"/>
        <w:jc w:val="center"/>
        <w:outlineLvl w:val="0"/>
        <w:rPr>
          <w:rFonts w:hint="eastAsia"/>
          <w:b/>
        </w:rPr>
      </w:pPr>
    </w:p>
    <w:p w14:paraId="753C31BC" w14:textId="77777777" w:rsidR="00661630" w:rsidRDefault="00A30D76">
      <w:pPr>
        <w:widowControl w:val="0"/>
        <w:autoSpaceDE w:val="0"/>
        <w:spacing w:before="360"/>
        <w:jc w:val="center"/>
        <w:outlineLvl w:val="0"/>
        <w:rPr>
          <w:rFonts w:hint="eastAsia"/>
        </w:rPr>
      </w:pPr>
      <w:r>
        <w:rPr>
          <w:b/>
        </w:rPr>
        <w:t>IX.</w:t>
      </w:r>
    </w:p>
    <w:p w14:paraId="214CF515" w14:textId="77777777" w:rsidR="00661630" w:rsidRDefault="00A30D76">
      <w:pPr>
        <w:widowControl w:val="0"/>
        <w:autoSpaceDE w:val="0"/>
        <w:spacing w:after="240"/>
        <w:jc w:val="center"/>
        <w:rPr>
          <w:rFonts w:hint="eastAsia"/>
        </w:rPr>
      </w:pPr>
      <w:r>
        <w:rPr>
          <w:b/>
        </w:rPr>
        <w:t>Předání díla</w:t>
      </w:r>
    </w:p>
    <w:p w14:paraId="2062DCCE" w14:textId="77777777" w:rsidR="00661630" w:rsidRDefault="00A30D76">
      <w:pPr>
        <w:widowControl w:val="0"/>
        <w:autoSpaceDE w:val="0"/>
        <w:spacing w:after="120"/>
        <w:ind w:left="709" w:hanging="709"/>
        <w:jc w:val="both"/>
        <w:rPr>
          <w:rFonts w:hint="eastAsia"/>
        </w:rPr>
      </w:pPr>
      <w:r>
        <w:t>9.1</w:t>
      </w:r>
      <w:r>
        <w:tab/>
        <w:t xml:space="preserve">Dílo je dokončeno, je-li provedeno řádně a včas. Jakmile Zhotovitel dokončí Dílo nebo jeho dílčí část ve smyslu ustanovení této Smlouvy, vyrozumí o tom bez zbytečného odkladu písemně Objednatele a zároveň ho vyzve k převzetí dokončeného Díla. Objednatel je povinen do </w:t>
      </w:r>
      <w:r>
        <w:rPr>
          <w:b/>
        </w:rPr>
        <w:t xml:space="preserve">3 </w:t>
      </w:r>
      <w:r>
        <w:t xml:space="preserve">(tří) pracovních dnů od obdržení oznámení Zhotovitele o dokončení Díla určit den převzetí Díla, který nastane nejpozději od 5. do 10. dne od vyrozumění Objednatele Zhotovitelem k převzetí dokončeného díla. </w:t>
      </w:r>
    </w:p>
    <w:p w14:paraId="0BBD8AD4" w14:textId="77777777" w:rsidR="00661630" w:rsidRDefault="00A30D76">
      <w:pPr>
        <w:widowControl w:val="0"/>
        <w:autoSpaceDE w:val="0"/>
        <w:spacing w:after="120"/>
        <w:ind w:left="709" w:hanging="709"/>
        <w:jc w:val="both"/>
        <w:rPr>
          <w:rFonts w:hint="eastAsia"/>
        </w:rPr>
      </w:pPr>
      <w:r>
        <w:t>9.2</w:t>
      </w:r>
      <w:r>
        <w:tab/>
        <w:t>O předání Díla a jeho převzetí Objednatelem bude sepsán předávací protokol o předání a převzetí díla (dále jen „</w:t>
      </w:r>
      <w:r>
        <w:rPr>
          <w:b/>
        </w:rPr>
        <w:t>Předávací protokol</w:t>
      </w:r>
      <w:r>
        <w:t>“), ve kterém se zejména uvede způsob předání Díla, soupis Zhotovitelem současně předávané dokumentace, výsledek předání, pokyny a doporučení pro Objednatele a uživatele Díla, případně též soupis zjištěných vad Díla, resp. ujednání o opatřeních a lhůtách k jejich odstranění. V případě, že Objednatel Dílo nepřevezme, uvede se v Předávacím protokolu výslovně též důvod takového nepřevzetí.</w:t>
      </w:r>
    </w:p>
    <w:p w14:paraId="01839F24" w14:textId="77777777" w:rsidR="00661630" w:rsidRDefault="00A30D76">
      <w:pPr>
        <w:pStyle w:val="Zkladntextodsazen"/>
        <w:ind w:left="709" w:hanging="709"/>
        <w:jc w:val="both"/>
        <w:rPr>
          <w:rFonts w:hint="eastAsia"/>
        </w:rPr>
      </w:pPr>
      <w:r>
        <w:t>9.3</w:t>
      </w:r>
      <w:r>
        <w:tab/>
        <w:t xml:space="preserve">Právo na odstranění případných vad Díla zjištěných při předávání dokončeného Díla uplatní Objednatel v Předávacím protokolu k Dílu. O předání Díla po odstranění takto vytčených vad bude opět vyhotoven písemný protokol.  </w:t>
      </w:r>
    </w:p>
    <w:p w14:paraId="317CDD6E" w14:textId="77777777" w:rsidR="00661630" w:rsidRDefault="00A30D76">
      <w:pPr>
        <w:pStyle w:val="Zkladntextodsazen"/>
        <w:ind w:left="709" w:hanging="709"/>
        <w:jc w:val="both"/>
        <w:rPr>
          <w:rFonts w:hint="eastAsia"/>
        </w:rPr>
      </w:pPr>
      <w:r>
        <w:t>9.4</w:t>
      </w:r>
      <w:r>
        <w:tab/>
        <w:t>Dílo je považováno za předané Objednateli pouze v případě, že převzetí Díla potvrdí v Předávacím protokolu k Dílu Objednatel nebo zmocněný zástupce Objednatele. To však neplatí v případě, že se Objednatel nebo jeho zmocněný zástupce ve stanovený termín pro předání Díla bez předem učiněného oznámení nedostaví; v takovém případě se má za to, že Dílo bylo Objednateli předáno v rozsahu a kvalitě uvedené Zhotovitelem v zápise o předání díla a Zhotoviteli vzniká právo vystavit Objednateli Fakturu na sjednanou cenu díla dle této Smlouvy.</w:t>
      </w:r>
    </w:p>
    <w:p w14:paraId="1E478507" w14:textId="77777777" w:rsidR="00661630" w:rsidRDefault="00A30D76">
      <w:pPr>
        <w:ind w:left="709" w:hanging="709"/>
        <w:jc w:val="both"/>
        <w:rPr>
          <w:rFonts w:hint="eastAsia"/>
        </w:rPr>
      </w:pPr>
      <w:r>
        <w:t>9.5</w:t>
      </w:r>
      <w:r>
        <w:tab/>
        <w:t xml:space="preserve">Oznámí-li Objednatel, který se z vážných důvodů nemůže účastnit předání Díla ve stanoveném termínu, takovou skutečnost Zhotoviteli nejméně jeden (1) kalendářní den předem, musí být Smluvními stranami společně určen nový den převzetí Díla, který nastane nejpozději do sedmi (7) dnů od původně sjednaného termínu; o tuto dobu se prodlužuje doba předání Díla v souladu s odst. 4.2 této Smlouvy. </w:t>
      </w:r>
    </w:p>
    <w:p w14:paraId="38C72823" w14:textId="77777777" w:rsidR="00661630" w:rsidRDefault="00661630">
      <w:pPr>
        <w:pStyle w:val="Zkladntextodsazen"/>
        <w:ind w:left="709" w:hanging="709"/>
        <w:jc w:val="both"/>
        <w:rPr>
          <w:rFonts w:hint="eastAsia"/>
          <w:sz w:val="22"/>
          <w:szCs w:val="22"/>
        </w:rPr>
      </w:pPr>
    </w:p>
    <w:p w14:paraId="4B5B8697" w14:textId="77777777" w:rsidR="00661630" w:rsidRDefault="00A30D76">
      <w:pPr>
        <w:widowControl w:val="0"/>
        <w:autoSpaceDE w:val="0"/>
        <w:ind w:left="709" w:hanging="709"/>
        <w:jc w:val="both"/>
        <w:rPr>
          <w:rFonts w:hint="eastAsia"/>
        </w:rPr>
      </w:pPr>
      <w:r>
        <w:t>9.6</w:t>
      </w:r>
      <w:r>
        <w:tab/>
        <w:t>Objednatel není oprávněn užívat nedokončené Dílo nebo jeho dílčí část, ani dokončené Dílo nebo jeho dílčí část před jeho řádným předáním ze strany Zhotovitele, ani jej poskytnout do užívání třetí osobě. V případě porušení tohoto ustanovení zaniká právo Objednatele na uplatnění nároků z vad Díla nebo jeho užívané části a Objednatel nese veškerou odpovědnost za případné škody, které tím Zhotoviteli, sobě nebo jiným osobám způsobí.</w:t>
      </w:r>
    </w:p>
    <w:p w14:paraId="1147361C" w14:textId="77777777" w:rsidR="00661630" w:rsidRDefault="00661630">
      <w:pPr>
        <w:widowControl w:val="0"/>
        <w:autoSpaceDE w:val="0"/>
        <w:ind w:left="709" w:hanging="709"/>
        <w:jc w:val="both"/>
        <w:rPr>
          <w:rFonts w:hint="eastAsia"/>
          <w:sz w:val="14"/>
        </w:rPr>
      </w:pPr>
    </w:p>
    <w:p w14:paraId="73F38F2F" w14:textId="77777777" w:rsidR="00661630" w:rsidRDefault="00661630">
      <w:pPr>
        <w:widowControl w:val="0"/>
        <w:autoSpaceDE w:val="0"/>
        <w:ind w:left="709" w:hanging="709"/>
        <w:jc w:val="both"/>
        <w:rPr>
          <w:rFonts w:hint="eastAsia"/>
          <w:sz w:val="14"/>
        </w:rPr>
      </w:pPr>
    </w:p>
    <w:p w14:paraId="21AE49FF" w14:textId="77777777" w:rsidR="00107734" w:rsidRDefault="00107734">
      <w:pPr>
        <w:widowControl w:val="0"/>
        <w:autoSpaceDE w:val="0"/>
        <w:ind w:left="709" w:hanging="709"/>
        <w:jc w:val="both"/>
        <w:rPr>
          <w:rFonts w:hint="eastAsia"/>
          <w:sz w:val="14"/>
        </w:rPr>
      </w:pPr>
    </w:p>
    <w:p w14:paraId="61C8F50F" w14:textId="77777777" w:rsidR="00661630" w:rsidRDefault="00661630">
      <w:pPr>
        <w:widowControl w:val="0"/>
        <w:autoSpaceDE w:val="0"/>
        <w:ind w:left="709" w:hanging="709"/>
        <w:jc w:val="both"/>
        <w:rPr>
          <w:rFonts w:hint="eastAsia"/>
          <w:sz w:val="14"/>
        </w:rPr>
      </w:pPr>
    </w:p>
    <w:p w14:paraId="756E2B5E" w14:textId="77777777" w:rsidR="00661630" w:rsidRDefault="00A30D76">
      <w:pPr>
        <w:widowControl w:val="0"/>
        <w:autoSpaceDE w:val="0"/>
        <w:spacing w:before="240"/>
        <w:jc w:val="center"/>
        <w:outlineLvl w:val="0"/>
        <w:rPr>
          <w:rFonts w:hint="eastAsia"/>
          <w:b/>
        </w:rPr>
      </w:pPr>
      <w:r>
        <w:rPr>
          <w:b/>
        </w:rPr>
        <w:t>X.</w:t>
      </w:r>
    </w:p>
    <w:p w14:paraId="1E82BD12" w14:textId="77777777" w:rsidR="00661630" w:rsidRDefault="00A30D76">
      <w:pPr>
        <w:widowControl w:val="0"/>
        <w:autoSpaceDE w:val="0"/>
        <w:spacing w:after="240"/>
        <w:jc w:val="center"/>
        <w:rPr>
          <w:rFonts w:hint="eastAsia"/>
          <w:b/>
        </w:rPr>
      </w:pPr>
      <w:r>
        <w:rPr>
          <w:b/>
        </w:rPr>
        <w:t>Odstoupení od smlouvy</w:t>
      </w:r>
    </w:p>
    <w:p w14:paraId="189C2233" w14:textId="77777777" w:rsidR="00661630" w:rsidRDefault="00A30D76">
      <w:pPr>
        <w:widowControl w:val="0"/>
        <w:autoSpaceDE w:val="0"/>
        <w:spacing w:after="240"/>
        <w:ind w:left="709" w:hanging="709"/>
        <w:jc w:val="both"/>
        <w:rPr>
          <w:rFonts w:hint="eastAsia"/>
        </w:rPr>
      </w:pPr>
      <w:r>
        <w:t>10.1</w:t>
      </w:r>
      <w:r>
        <w:tab/>
        <w:t>Kromě zákonných důvodů a případů uvedených v této Smlouvě není žádná Smluvní strana oprávněna od Smlouvy odstoupit, vypovědět ji či jiným způsobem jednostranně ukončit. To nebrání ukončení Smlouvy na základě shodného písemného projevu vůle Smluvních stran.</w:t>
      </w:r>
    </w:p>
    <w:p w14:paraId="38D8BD05" w14:textId="77777777" w:rsidR="00661630" w:rsidRDefault="00A30D76">
      <w:pPr>
        <w:widowControl w:val="0"/>
        <w:tabs>
          <w:tab w:val="left" w:pos="630"/>
        </w:tabs>
        <w:autoSpaceDE w:val="0"/>
        <w:spacing w:after="120"/>
        <w:ind w:left="709" w:hanging="709"/>
        <w:jc w:val="both"/>
        <w:rPr>
          <w:rFonts w:hint="eastAsia"/>
        </w:rPr>
      </w:pPr>
      <w:r>
        <w:t>10.2</w:t>
      </w:r>
      <w:r>
        <w:tab/>
      </w:r>
      <w:r>
        <w:tab/>
        <w:t>Oznámení o odstoupení od Smlouvy musí být učiněno písemně doporučeným dopisem, podepsaným oprávněným zástupcem Smluvní strany a doručeným na adresu sídla druhé Smluvní strany uvedenou v záhlaví této Smlouvy nebo na později Smluvní stranou k tomu účelu písemně oznámenou adresu. Účinky odstoupení nastávají první kalendářní den následující po dni doručení oznámení o odstoupení druhé smluvní straně.</w:t>
      </w:r>
    </w:p>
    <w:p w14:paraId="6DD82F06" w14:textId="77777777" w:rsidR="00661630" w:rsidRDefault="00A30D76">
      <w:pPr>
        <w:widowControl w:val="0"/>
        <w:tabs>
          <w:tab w:val="left" w:pos="630"/>
        </w:tabs>
        <w:autoSpaceDE w:val="0"/>
        <w:ind w:left="709" w:hanging="709"/>
        <w:jc w:val="both"/>
        <w:rPr>
          <w:rFonts w:hint="eastAsia"/>
        </w:rPr>
      </w:pPr>
      <w:r>
        <w:t>10.3</w:t>
      </w:r>
      <w:r>
        <w:tab/>
      </w:r>
      <w:r>
        <w:tab/>
        <w:t>V případě odstoupení od Smlouvy nezaniká nárok Zhotovitele na úhradu části Konečné ceny díla odpovídající skutečnému rozsahu Zhotovitelem vykonaných prací.</w:t>
      </w:r>
    </w:p>
    <w:p w14:paraId="1990DA97" w14:textId="77777777" w:rsidR="00661630" w:rsidRDefault="00661630">
      <w:pPr>
        <w:widowControl w:val="0"/>
        <w:autoSpaceDE w:val="0"/>
        <w:spacing w:before="240"/>
        <w:jc w:val="center"/>
        <w:outlineLvl w:val="0"/>
        <w:rPr>
          <w:rFonts w:hint="eastAsia"/>
          <w:b/>
        </w:rPr>
      </w:pPr>
    </w:p>
    <w:p w14:paraId="651E8B6D" w14:textId="77777777" w:rsidR="00661630" w:rsidRDefault="00A30D76">
      <w:pPr>
        <w:widowControl w:val="0"/>
        <w:autoSpaceDE w:val="0"/>
        <w:spacing w:before="240"/>
        <w:jc w:val="center"/>
        <w:outlineLvl w:val="0"/>
        <w:rPr>
          <w:rFonts w:hint="eastAsia"/>
        </w:rPr>
      </w:pPr>
      <w:r>
        <w:rPr>
          <w:b/>
        </w:rPr>
        <w:t>XI.</w:t>
      </w:r>
    </w:p>
    <w:p w14:paraId="5FD7B3C1" w14:textId="77777777" w:rsidR="00661630" w:rsidRDefault="00A30D76">
      <w:pPr>
        <w:widowControl w:val="0"/>
        <w:autoSpaceDE w:val="0"/>
        <w:spacing w:after="240"/>
        <w:jc w:val="center"/>
        <w:rPr>
          <w:rFonts w:hint="eastAsia"/>
          <w:b/>
        </w:rPr>
      </w:pPr>
      <w:r>
        <w:rPr>
          <w:b/>
        </w:rPr>
        <w:t>Odpovědnost za vady a záruka</w:t>
      </w:r>
    </w:p>
    <w:p w14:paraId="7117E72D" w14:textId="77777777" w:rsidR="00661630" w:rsidRDefault="00A30D76">
      <w:pPr>
        <w:widowControl w:val="0"/>
        <w:autoSpaceDE w:val="0"/>
        <w:spacing w:after="120"/>
        <w:ind w:left="709" w:hanging="709"/>
        <w:jc w:val="both"/>
        <w:rPr>
          <w:rFonts w:hint="eastAsia"/>
        </w:rPr>
      </w:pPr>
      <w:r>
        <w:t>11.1</w:t>
      </w:r>
      <w:r>
        <w:tab/>
        <w:t xml:space="preserve">Zhotovitel odpovídá za vady, které bude mít Dílo v době jeho předání. </w:t>
      </w:r>
    </w:p>
    <w:p w14:paraId="3D0C910D" w14:textId="77777777" w:rsidR="00661630" w:rsidRDefault="00A30D76">
      <w:pPr>
        <w:widowControl w:val="0"/>
        <w:autoSpaceDE w:val="0"/>
        <w:spacing w:after="120"/>
        <w:ind w:left="709" w:hanging="709"/>
        <w:jc w:val="both"/>
        <w:rPr>
          <w:rFonts w:hint="eastAsia"/>
        </w:rPr>
      </w:pPr>
      <w:r>
        <w:t>11.2</w:t>
      </w:r>
      <w:r>
        <w:tab/>
        <w:t xml:space="preserve">Zhotovitel poskytuje Objednateli záruku na technické provedení Díla ve smyslu ukazatelů jeho kvality v délce </w:t>
      </w:r>
      <w:r>
        <w:rPr>
          <w:b/>
        </w:rPr>
        <w:t xml:space="preserve">60 </w:t>
      </w:r>
      <w:r>
        <w:t>(šedesáti) měsíců po předání Díla Objednateli. Na jednotlivé součásti a zařízení použitá pro zhotovení Díla Zhotovitel poskytuje záruku v souladu se záručními podmínkami jejich výrobců.</w:t>
      </w:r>
    </w:p>
    <w:p w14:paraId="26256230" w14:textId="77777777" w:rsidR="00661630" w:rsidRDefault="00A30D76">
      <w:pPr>
        <w:widowControl w:val="0"/>
        <w:autoSpaceDE w:val="0"/>
        <w:spacing w:after="120"/>
        <w:ind w:left="709" w:hanging="709"/>
        <w:jc w:val="both"/>
        <w:rPr>
          <w:rFonts w:hint="eastAsia"/>
        </w:rPr>
      </w:pPr>
      <w:r>
        <w:t>11.3</w:t>
      </w:r>
      <w:r>
        <w:tab/>
        <w:t xml:space="preserve">Zhotovitel </w:t>
      </w:r>
      <w:r>
        <w:rPr>
          <w:b/>
        </w:rPr>
        <w:t>neodpovídá</w:t>
      </w:r>
      <w:r>
        <w:t xml:space="preserve"> objednateli </w:t>
      </w:r>
      <w:r>
        <w:rPr>
          <w:b/>
        </w:rPr>
        <w:t>za kvalitu a množství vody</w:t>
      </w:r>
      <w:r>
        <w:t xml:space="preserve"> z vrtu.</w:t>
      </w:r>
    </w:p>
    <w:p w14:paraId="03348357" w14:textId="77777777" w:rsidR="00661630" w:rsidRDefault="00A30D76">
      <w:pPr>
        <w:widowControl w:val="0"/>
        <w:autoSpaceDE w:val="0"/>
        <w:spacing w:after="120"/>
        <w:ind w:left="709" w:hanging="709"/>
        <w:jc w:val="both"/>
        <w:rPr>
          <w:rFonts w:hint="eastAsia"/>
        </w:rPr>
      </w:pPr>
      <w:r>
        <w:t>11.4</w:t>
      </w:r>
      <w:r>
        <w:tab/>
        <w:t>Záruční doba počíná běžet prvním dnem následujícím po dni předání Díla Objednatelům.</w:t>
      </w:r>
    </w:p>
    <w:p w14:paraId="109F410D" w14:textId="77777777" w:rsidR="00661630" w:rsidRDefault="00A30D76">
      <w:pPr>
        <w:widowControl w:val="0"/>
        <w:autoSpaceDE w:val="0"/>
        <w:spacing w:after="240"/>
        <w:ind w:left="709" w:hanging="709"/>
        <w:jc w:val="both"/>
        <w:rPr>
          <w:rFonts w:hint="eastAsia"/>
        </w:rPr>
      </w:pPr>
      <w:r>
        <w:t>11.5</w:t>
      </w:r>
      <w:r>
        <w:tab/>
        <w:t xml:space="preserve">Podmínkou poskytnutí záruky je užívání díla dle závěrečného vyhodnocení hydrogeologa a k účelům předpokládaným projektem. Záruka se nevztahuje na běžné opotřebení Díla jeho užíváním, na poškození Díla neodbornou manipulací či nedodržením podmínek pro používání Díla a na závady způsobené událostmi po předání Díla, které zhotovitel nezapříčinil a závady vzniklé při nakládání s Dílem ve smyslu odst. 9.6 Smlouvy. </w:t>
      </w:r>
      <w:r>
        <w:tab/>
      </w:r>
    </w:p>
    <w:p w14:paraId="488F5C27" w14:textId="77777777" w:rsidR="00661630" w:rsidRDefault="00A30D76">
      <w:pPr>
        <w:widowControl w:val="0"/>
        <w:autoSpaceDE w:val="0"/>
        <w:spacing w:after="240"/>
        <w:ind w:left="709" w:hanging="709"/>
        <w:jc w:val="both"/>
        <w:rPr>
          <w:rFonts w:hint="eastAsia"/>
        </w:rPr>
      </w:pPr>
      <w:r>
        <w:t>11.6</w:t>
      </w:r>
      <w:r>
        <w:tab/>
        <w:t xml:space="preserve">V případě zjištění vady v záruční době je Objednatel povinen tuto vadu oznámit Zhotoviteli bez zbytečného odkladu po jejím zjištění. Nedojde-li ze strany Objednatele k oznámení vady bez zbytečného odkladu poté, co ji mohl při dostatečné péči zjistit, zanikají tím ve vztahu k takovéto vadě práva Objednatele z odpovědnosti za vady. </w:t>
      </w:r>
    </w:p>
    <w:p w14:paraId="3ECF1923" w14:textId="77777777" w:rsidR="00661630" w:rsidRDefault="00661630">
      <w:pPr>
        <w:widowControl w:val="0"/>
        <w:autoSpaceDE w:val="0"/>
        <w:spacing w:after="240"/>
        <w:ind w:left="709" w:hanging="709"/>
        <w:jc w:val="both"/>
        <w:rPr>
          <w:rFonts w:hint="eastAsia"/>
        </w:rPr>
      </w:pPr>
    </w:p>
    <w:p w14:paraId="2A042CCE" w14:textId="77777777" w:rsidR="00661630" w:rsidRDefault="00A30D76">
      <w:pPr>
        <w:widowControl w:val="0"/>
        <w:autoSpaceDE w:val="0"/>
        <w:spacing w:before="240"/>
        <w:jc w:val="center"/>
        <w:outlineLvl w:val="0"/>
        <w:rPr>
          <w:rFonts w:hint="eastAsia"/>
          <w:b/>
        </w:rPr>
      </w:pPr>
      <w:r>
        <w:rPr>
          <w:b/>
        </w:rPr>
        <w:t>XII.</w:t>
      </w:r>
    </w:p>
    <w:p w14:paraId="7D37B38C" w14:textId="77777777" w:rsidR="00661630" w:rsidRDefault="00A30D76">
      <w:pPr>
        <w:widowControl w:val="0"/>
        <w:autoSpaceDE w:val="0"/>
        <w:spacing w:after="240"/>
        <w:jc w:val="center"/>
        <w:rPr>
          <w:rFonts w:hint="eastAsia"/>
        </w:rPr>
      </w:pPr>
      <w:r>
        <w:rPr>
          <w:b/>
        </w:rPr>
        <w:t>Okolnosti vylučující odpovědnost</w:t>
      </w:r>
    </w:p>
    <w:p w14:paraId="5CF00475" w14:textId="77777777" w:rsidR="00661630" w:rsidRDefault="00A30D76">
      <w:pPr>
        <w:widowControl w:val="0"/>
        <w:tabs>
          <w:tab w:val="left" w:pos="630"/>
        </w:tabs>
        <w:autoSpaceDE w:val="0"/>
        <w:spacing w:after="120"/>
        <w:ind w:left="630" w:hanging="630"/>
        <w:jc w:val="both"/>
        <w:rPr>
          <w:rFonts w:hint="eastAsia"/>
        </w:rPr>
      </w:pPr>
      <w:r>
        <w:t>12.1</w:t>
      </w:r>
      <w:r>
        <w:tab/>
        <w:t>Smluvní strana neporuší svojí povinnost vyplývající z této Smlouvy, pokud jí ve splnění dočasně nebo trvale zabránila mimořádná nepředvídatelná a nepřekonatelná překážka vzniklá nezávisle na její vůli (dále jen „</w:t>
      </w:r>
      <w:r>
        <w:rPr>
          <w:b/>
        </w:rPr>
        <w:t>Okolnost vylučující odpovědnost</w:t>
      </w:r>
      <w:r>
        <w:t xml:space="preserve">“). Za Okolnosti vylučující odpovědnost se považují zejména zásah státu, živelné události, extrémní klimatické podmínky, generální stávka apod.  </w:t>
      </w:r>
    </w:p>
    <w:p w14:paraId="7EE7ED6B" w14:textId="77777777" w:rsidR="00661630" w:rsidRDefault="00A30D76">
      <w:pPr>
        <w:widowControl w:val="0"/>
        <w:tabs>
          <w:tab w:val="left" w:pos="630"/>
        </w:tabs>
        <w:autoSpaceDE w:val="0"/>
        <w:spacing w:after="120"/>
        <w:ind w:left="630" w:hanging="630"/>
        <w:jc w:val="both"/>
        <w:rPr>
          <w:rFonts w:hint="eastAsia"/>
        </w:rPr>
      </w:pPr>
      <w:r>
        <w:t>12.2</w:t>
      </w:r>
      <w:r>
        <w:tab/>
        <w:t>V případě, že nastane Okolnost vylučující odpovědnost, je Smluvní strana, které tato Okolnost vylučující protiprávnost brání v plnění svého závazku, povinna bez zbytečného odkladu, nejpozději však do třech (3) kalendářních dnů písemně informovat druhou Smluvní stranu o této Okolnosti vylučující odpovědnost. Stejným způsobem oznámí druhé Smluvní straně ukončení trvání Okolnosti vylučující odpovědnost. Písemná forma podle tohoto odstavce je zachována, pokud je oznámení zasíláno e-mailem (bez nutnosti zaručeného elektronického podpisu) nebo faxem. Smluvní strana dovolávající se Okolnosti vylučující odpovědnost musí na vyžádání druhé Smluvní strany existenci této Okolnosti vylučující odpovědnost prokázat.</w:t>
      </w:r>
    </w:p>
    <w:p w14:paraId="228C17CF" w14:textId="77777777" w:rsidR="00661630" w:rsidRDefault="00A30D76">
      <w:pPr>
        <w:widowControl w:val="0"/>
        <w:tabs>
          <w:tab w:val="left" w:pos="630"/>
        </w:tabs>
        <w:autoSpaceDE w:val="0"/>
        <w:ind w:left="630" w:hanging="630"/>
        <w:jc w:val="both"/>
        <w:rPr>
          <w:rFonts w:hint="eastAsia"/>
        </w:rPr>
      </w:pPr>
      <w:r>
        <w:t>12.3</w:t>
      </w:r>
      <w:r>
        <w:tab/>
        <w:t>Pokud se Smluvní strany nedohodnou jinak, smluvně dohodnuté termíny se prodlužují o dobu trvání Okolnosti vylučující odpovědnost. V případě trvání Okolnosti vylučující odpovědnost po dobu delší než třicet (30) kalendářních dnů Smluvní strany dohodnou další kroky s cílem nalézt vzájemně přijatelná řešení. Nedospěje-li se k žádné dohodě do deseti (10) kalendářních dnů ode dne zahájení jednání, má každá Smluvní strana právo odstoupit od Smlouvy.</w:t>
      </w:r>
    </w:p>
    <w:p w14:paraId="32876983" w14:textId="77777777" w:rsidR="00661630" w:rsidRDefault="00661630">
      <w:pPr>
        <w:widowControl w:val="0"/>
        <w:tabs>
          <w:tab w:val="left" w:pos="630"/>
        </w:tabs>
        <w:autoSpaceDE w:val="0"/>
        <w:spacing w:after="120"/>
        <w:ind w:left="630" w:hanging="630"/>
        <w:jc w:val="center"/>
        <w:rPr>
          <w:rFonts w:hint="eastAsia"/>
          <w:b/>
        </w:rPr>
      </w:pPr>
    </w:p>
    <w:p w14:paraId="0FE7A620" w14:textId="77777777" w:rsidR="00661630" w:rsidRDefault="00661630">
      <w:pPr>
        <w:widowControl w:val="0"/>
        <w:tabs>
          <w:tab w:val="left" w:pos="630"/>
        </w:tabs>
        <w:autoSpaceDE w:val="0"/>
        <w:spacing w:after="120"/>
        <w:ind w:left="630" w:hanging="630"/>
        <w:jc w:val="center"/>
        <w:rPr>
          <w:rFonts w:hint="eastAsia"/>
          <w:b/>
        </w:rPr>
      </w:pPr>
    </w:p>
    <w:p w14:paraId="44DCE3CE" w14:textId="77777777" w:rsidR="00661630" w:rsidRDefault="00A30D76">
      <w:pPr>
        <w:widowControl w:val="0"/>
        <w:tabs>
          <w:tab w:val="left" w:pos="630"/>
        </w:tabs>
        <w:autoSpaceDE w:val="0"/>
        <w:spacing w:after="120"/>
        <w:ind w:left="630" w:hanging="630"/>
        <w:jc w:val="center"/>
        <w:rPr>
          <w:rFonts w:hint="eastAsia"/>
          <w:b/>
        </w:rPr>
      </w:pPr>
      <w:r>
        <w:rPr>
          <w:b/>
        </w:rPr>
        <w:t>XIII.</w:t>
      </w:r>
    </w:p>
    <w:p w14:paraId="691C28EE" w14:textId="77777777" w:rsidR="00661630" w:rsidRDefault="00A30D76">
      <w:pPr>
        <w:widowControl w:val="0"/>
        <w:tabs>
          <w:tab w:val="left" w:pos="630"/>
        </w:tabs>
        <w:autoSpaceDE w:val="0"/>
        <w:ind w:left="630" w:hanging="630"/>
        <w:jc w:val="center"/>
        <w:rPr>
          <w:rFonts w:hint="eastAsia"/>
          <w:b/>
        </w:rPr>
      </w:pPr>
      <w:r>
        <w:rPr>
          <w:b/>
        </w:rPr>
        <w:t>Ostatní ujednání</w:t>
      </w:r>
    </w:p>
    <w:p w14:paraId="785B1D28" w14:textId="77777777" w:rsidR="00661630" w:rsidRDefault="00661630">
      <w:pPr>
        <w:widowControl w:val="0"/>
        <w:tabs>
          <w:tab w:val="left" w:pos="630"/>
        </w:tabs>
        <w:autoSpaceDE w:val="0"/>
        <w:ind w:left="630" w:hanging="630"/>
        <w:jc w:val="center"/>
        <w:rPr>
          <w:rFonts w:hint="eastAsia"/>
          <w:b/>
        </w:rPr>
      </w:pPr>
    </w:p>
    <w:p w14:paraId="5A7A7A8B" w14:textId="77777777" w:rsidR="00661630" w:rsidRDefault="00A30D76">
      <w:pPr>
        <w:widowControl w:val="0"/>
        <w:tabs>
          <w:tab w:val="left" w:pos="630"/>
        </w:tabs>
        <w:autoSpaceDE w:val="0"/>
        <w:ind w:left="630" w:hanging="630"/>
        <w:jc w:val="both"/>
        <w:rPr>
          <w:rFonts w:hint="eastAsia"/>
        </w:rPr>
      </w:pPr>
      <w:r>
        <w:rPr>
          <w:b/>
        </w:rPr>
        <w:tab/>
      </w:r>
      <w:r>
        <w:t xml:space="preserve">Obě Smluvní strany jsou si vědomy skutečnosti, že veřejná zakázka „AQUACENTRUM Teplice – Vybudování vlastních vrtů“ a její realizace je závislá na výsledcích čerpacích zkoušek testovacího průzkumného vrtu (HTAP1) a jejich vyhodnocení. Na základě výsledků bude rozhodnuto o pokračování realizace veřejné zakázky dalšími dvěma etapami. V případě kladného vyhodnocení (vydatnost, kvalita a teplota vody), Zadavatel zakázky ihned po obdržení vyhodnocení podnikne kroky k získání stavebního povolení. Po získání stavebního povolení se budou realizovat další dvě etapy dle ustanovení odst. 4.1 této Smlouvy. </w:t>
      </w:r>
    </w:p>
    <w:p w14:paraId="27BC1FCF" w14:textId="77777777" w:rsidR="00661630" w:rsidRDefault="00A30D76">
      <w:pPr>
        <w:widowControl w:val="0"/>
        <w:tabs>
          <w:tab w:val="left" w:pos="630"/>
        </w:tabs>
        <w:autoSpaceDE w:val="0"/>
        <w:ind w:left="630" w:hanging="630"/>
        <w:jc w:val="both"/>
        <w:rPr>
          <w:rFonts w:hint="eastAsia"/>
        </w:rPr>
      </w:pPr>
      <w:r>
        <w:tab/>
        <w:t>V případě negativního vyhodnocení výsledků nebo v případě, že Zadavatel nedostane stavební povolení k jímacím vrtům (HTA 1 a HTA 2) dojde u této veřejné zakázky pouze k dílčímu plnění I. etapy.</w:t>
      </w:r>
    </w:p>
    <w:p w14:paraId="771CFE98" w14:textId="77777777" w:rsidR="00661630" w:rsidRDefault="00661630">
      <w:pPr>
        <w:widowControl w:val="0"/>
        <w:autoSpaceDE w:val="0"/>
        <w:spacing w:after="120"/>
        <w:ind w:left="705"/>
        <w:jc w:val="both"/>
        <w:rPr>
          <w:rFonts w:hint="eastAsia"/>
          <w:lang w:eastAsia="en-US"/>
        </w:rPr>
      </w:pPr>
    </w:p>
    <w:p w14:paraId="2E60087A" w14:textId="77777777" w:rsidR="00661630" w:rsidRDefault="00661630">
      <w:pPr>
        <w:widowControl w:val="0"/>
        <w:autoSpaceDE w:val="0"/>
        <w:spacing w:after="120"/>
        <w:ind w:left="705"/>
        <w:jc w:val="both"/>
        <w:rPr>
          <w:rFonts w:hint="eastAsia"/>
        </w:rPr>
      </w:pPr>
    </w:p>
    <w:p w14:paraId="35320285" w14:textId="77777777" w:rsidR="00661630" w:rsidRDefault="00661630">
      <w:pPr>
        <w:widowControl w:val="0"/>
        <w:autoSpaceDE w:val="0"/>
        <w:jc w:val="center"/>
        <w:outlineLvl w:val="0"/>
        <w:rPr>
          <w:rFonts w:hint="eastAsia"/>
          <w:b/>
        </w:rPr>
      </w:pPr>
    </w:p>
    <w:p w14:paraId="5A9765C2" w14:textId="77777777" w:rsidR="00661630" w:rsidRDefault="00A30D76">
      <w:pPr>
        <w:widowControl w:val="0"/>
        <w:autoSpaceDE w:val="0"/>
        <w:jc w:val="center"/>
        <w:outlineLvl w:val="0"/>
        <w:rPr>
          <w:rFonts w:hint="eastAsia"/>
        </w:rPr>
      </w:pPr>
      <w:r>
        <w:rPr>
          <w:b/>
        </w:rPr>
        <w:t>XIV.</w:t>
      </w:r>
    </w:p>
    <w:p w14:paraId="7D279B37" w14:textId="77777777" w:rsidR="00661630" w:rsidRDefault="00A30D76">
      <w:pPr>
        <w:widowControl w:val="0"/>
        <w:autoSpaceDE w:val="0"/>
        <w:spacing w:after="240"/>
        <w:jc w:val="center"/>
        <w:rPr>
          <w:rFonts w:hint="eastAsia"/>
          <w:b/>
        </w:rPr>
      </w:pPr>
      <w:r>
        <w:rPr>
          <w:b/>
        </w:rPr>
        <w:t>Závěrečná ustanovení</w:t>
      </w:r>
    </w:p>
    <w:p w14:paraId="737A81B7" w14:textId="77777777" w:rsidR="00661630" w:rsidRDefault="00A30D76">
      <w:pPr>
        <w:widowControl w:val="0"/>
        <w:autoSpaceDE w:val="0"/>
        <w:spacing w:after="240"/>
        <w:ind w:left="709" w:hanging="709"/>
        <w:jc w:val="both"/>
        <w:rPr>
          <w:rFonts w:hint="eastAsia"/>
        </w:rPr>
      </w:pPr>
      <w:r>
        <w:t>14.1</w:t>
      </w:r>
      <w:r>
        <w:tab/>
        <w:t>Tato Smlouva představuje úplné ujednání mezi Smluvními stranami ve vztahu k jejímu předmětu a může být měněna či doplňována pouze písemnými vzestupně číslovanými dodatky, podepsanými oběma Smluvními stranami.</w:t>
      </w:r>
    </w:p>
    <w:p w14:paraId="3DCF49AF" w14:textId="77777777" w:rsidR="00661630" w:rsidRDefault="00A30D76">
      <w:pPr>
        <w:widowControl w:val="0"/>
        <w:autoSpaceDE w:val="0"/>
        <w:spacing w:after="240"/>
        <w:ind w:left="709" w:hanging="709"/>
        <w:jc w:val="both"/>
        <w:rPr>
          <w:rFonts w:hint="eastAsia"/>
        </w:rPr>
      </w:pPr>
      <w:r>
        <w:t>14.2</w:t>
      </w:r>
      <w:r>
        <w:tab/>
        <w:t>V případě, že se některé ustanovení této Smlouvy stane nebo bude shledáno neplatným, zdánlivým nebo jinak nevykonatelným, nejsou tím dotčena v rozsahu přípustném platným právním řádem ostatní ustanovení této Smlouvy ani platnost Smlouvy jako takové. Smluvní strany se zavazují, že případné neplatné či zdánlivé ustanovení nahradí ustanovením novým, které bude na základě dohody nejvíce odpovídat ustanovení neplatnému či zdánlivému, respektive jeho účelu a významu, a že k tomu vyvinou veškeré potřebné úsilí a součinnost.</w:t>
      </w:r>
    </w:p>
    <w:p w14:paraId="544A9052" w14:textId="77777777" w:rsidR="00661630" w:rsidRDefault="00A30D76">
      <w:pPr>
        <w:widowControl w:val="0"/>
        <w:autoSpaceDE w:val="0"/>
        <w:spacing w:after="120"/>
        <w:ind w:left="709" w:hanging="709"/>
        <w:jc w:val="both"/>
        <w:rPr>
          <w:rFonts w:hint="eastAsia"/>
        </w:rPr>
      </w:pPr>
      <w:r>
        <w:t>14.3</w:t>
      </w:r>
      <w:r>
        <w:tab/>
        <w:t>Veškeré informace sdělené vzájemně Smluvními stranami v souvislosti se zajištění předmětu této Smlouvy, které nejsou veřejně přístupné, jsou důvěrné</w:t>
      </w:r>
      <w:r>
        <w:br/>
        <w:t xml:space="preserve">a Smluvní strany jsou povinny zachovávat o nich mlčenlivost. Smluvní strany souhlasí, že informace týkající se rozsahu Díla podle této Smlouvy budou v nezbytně nutném rozsahu poskytnuty případnému Vlastníku Pozemku. Zhotovitel se zavazuje, že jakékoliv obchodní a technické informace, které mu byly Objednatelem zpřístupněny v souvislosti s prováděním Díla, nezpřístupní bez předchozího písemného souhlasu Objednatele třetím osobám, resp. tyto informace nepoužije pro jiné účely než pro zajištění provedení Díla. </w:t>
      </w:r>
    </w:p>
    <w:p w14:paraId="4B8F7A25" w14:textId="77777777" w:rsidR="00661630" w:rsidRDefault="00A30D76">
      <w:pPr>
        <w:widowControl w:val="0"/>
        <w:autoSpaceDE w:val="0"/>
        <w:spacing w:after="120"/>
        <w:ind w:left="709" w:hanging="709"/>
        <w:jc w:val="both"/>
        <w:rPr>
          <w:rFonts w:hint="eastAsia"/>
        </w:rPr>
      </w:pPr>
      <w:r>
        <w:t>14.4</w:t>
      </w:r>
      <w:r>
        <w:tab/>
        <w:t xml:space="preserve">Objednatel není oprávněn k výkonu jakýchkoli práv k duševnímu vlastnictví Zhotovitele vzniklých Zhotoviteli v souvislosti s prováděním Díla; to neplatí, pokud Objednatel vykonává tato práva v souvislosti se zajištěním potřebné součinnosti Zhotoviteli k provedení Díla. </w:t>
      </w:r>
    </w:p>
    <w:p w14:paraId="5A4DCDE8" w14:textId="77777777" w:rsidR="00661630" w:rsidRDefault="00A30D76">
      <w:pPr>
        <w:widowControl w:val="0"/>
        <w:tabs>
          <w:tab w:val="left" w:pos="630"/>
        </w:tabs>
        <w:autoSpaceDE w:val="0"/>
        <w:spacing w:after="120"/>
        <w:ind w:left="709" w:hanging="709"/>
        <w:jc w:val="both"/>
        <w:rPr>
          <w:rFonts w:hint="eastAsia"/>
        </w:rPr>
      </w:pPr>
      <w:r>
        <w:t>14.5</w:t>
      </w:r>
      <w:r>
        <w:tab/>
      </w:r>
      <w:r>
        <w:tab/>
        <w:t xml:space="preserve">Smluvních strany jsou povinny při vzájemné korespondenci uvádět číslo Smlouvy uvedené v záhlaví této Smlouvy. Písemnosti doručované mezi Smluvními stranami v souvislosti s touto Smlouvou se považují za doručené dnem převzetí zásilky jejím adresátem, resp. dnem odmítnutí převzetí zásilky nebo dnem uplynutí úložní doby pro převzetí zásilky. </w:t>
      </w:r>
    </w:p>
    <w:p w14:paraId="75E12FC5" w14:textId="77777777" w:rsidR="00661630" w:rsidRDefault="00A30D76">
      <w:pPr>
        <w:widowControl w:val="0"/>
        <w:tabs>
          <w:tab w:val="left" w:pos="630"/>
        </w:tabs>
        <w:autoSpaceDE w:val="0"/>
        <w:spacing w:after="120"/>
        <w:ind w:left="709" w:hanging="709"/>
        <w:jc w:val="both"/>
        <w:rPr>
          <w:rFonts w:hint="eastAsia"/>
        </w:rPr>
      </w:pPr>
      <w:r>
        <w:t>14.6</w:t>
      </w:r>
      <w:r>
        <w:tab/>
      </w:r>
      <w:r>
        <w:tab/>
        <w:t>Smlouva je vyhotovena ve dvou (2) stejnopisech s platností originálu s tím, že každá Smluvní strana obdrží jedno (1) vyhotovení.</w:t>
      </w:r>
    </w:p>
    <w:p w14:paraId="5AF28762" w14:textId="77777777" w:rsidR="00661630" w:rsidRDefault="00A30D76">
      <w:pPr>
        <w:widowControl w:val="0"/>
        <w:autoSpaceDE w:val="0"/>
        <w:spacing w:after="120"/>
        <w:ind w:left="709" w:hanging="709"/>
        <w:jc w:val="both"/>
        <w:rPr>
          <w:rFonts w:hint="eastAsia"/>
        </w:rPr>
      </w:pPr>
      <w:r>
        <w:t>14.7</w:t>
      </w:r>
      <w:r>
        <w:tab/>
        <w:t>Nedílnou součástí této Smlouvy jsou tyto přílohy:</w:t>
      </w:r>
    </w:p>
    <w:p w14:paraId="2540AD52" w14:textId="77777777" w:rsidR="00661630" w:rsidRDefault="00A30D76">
      <w:pPr>
        <w:widowControl w:val="0"/>
        <w:tabs>
          <w:tab w:val="left" w:pos="630"/>
        </w:tabs>
        <w:autoSpaceDE w:val="0"/>
        <w:spacing w:after="120"/>
        <w:ind w:left="709"/>
        <w:jc w:val="both"/>
        <w:rPr>
          <w:rFonts w:hint="eastAsia"/>
        </w:rPr>
      </w:pPr>
      <w:r>
        <w:t>Příloha č. 1: Věcná a cenová specifikace díla (podrobný odhad ceny), vycházející z nabídky Zhotovitele ze dne 12. 9. 2017, kterou je přesně specifikován rozsah a cena prací.</w:t>
      </w:r>
    </w:p>
    <w:p w14:paraId="3D45D9C9" w14:textId="77777777" w:rsidR="00661630" w:rsidRDefault="00A30D76">
      <w:pPr>
        <w:widowControl w:val="0"/>
        <w:tabs>
          <w:tab w:val="left" w:pos="630"/>
        </w:tabs>
        <w:autoSpaceDE w:val="0"/>
        <w:spacing w:after="120"/>
        <w:ind w:left="709"/>
        <w:jc w:val="both"/>
        <w:rPr>
          <w:rFonts w:hint="eastAsia"/>
        </w:rPr>
      </w:pPr>
      <w:r>
        <w:t>Příloha č. 2: Nabídka Zhotovitele z 12. 9. 2017</w:t>
      </w:r>
    </w:p>
    <w:p w14:paraId="3BC0DA4C" w14:textId="77777777" w:rsidR="00661630" w:rsidRDefault="00A30D76">
      <w:pPr>
        <w:widowControl w:val="0"/>
        <w:tabs>
          <w:tab w:val="left" w:pos="630"/>
        </w:tabs>
        <w:autoSpaceDE w:val="0"/>
        <w:spacing w:after="120"/>
        <w:ind w:left="630" w:hanging="630"/>
        <w:jc w:val="both"/>
        <w:rPr>
          <w:rFonts w:hint="eastAsia"/>
        </w:rPr>
      </w:pPr>
      <w:r>
        <w:tab/>
      </w:r>
      <w:r>
        <w:tab/>
        <w:t>V případě rozporu mezi Smlouvou a přílohou má vždy přednost tato Smlouva.</w:t>
      </w:r>
    </w:p>
    <w:p w14:paraId="70836D1F" w14:textId="77777777" w:rsidR="00661630" w:rsidRDefault="00A30D76">
      <w:pPr>
        <w:widowControl w:val="0"/>
        <w:autoSpaceDE w:val="0"/>
        <w:spacing w:after="120"/>
        <w:ind w:left="709" w:hanging="709"/>
        <w:jc w:val="both"/>
        <w:rPr>
          <w:rFonts w:hint="eastAsia"/>
        </w:rPr>
      </w:pPr>
      <w:r>
        <w:t>14.8</w:t>
      </w:r>
      <w:r>
        <w:tab/>
        <w:t>Objednatel na sebe přebírá nebezpečí změny okolností dle ustanovení § 1765 odst. 2 občanského zákoníku. Smluvní strany vylučují aplikaci § 1793 a násl. občanského zákoníku (neúměrné zkrácení). Smluvní strany výslovně prohlašují a potvrzují, že podmínky této Smlouvy jsou výsledkem jednání Smluvních stran a každá ze stran měla příležitost ovlivnit obsah podmínek této Smlouvy. Smluvní strany výslovně prohlašují a potvrzují, že žádná ze Smluvních stran se nepovažuje za tzv. slabší stranu ve vztahu k druhé Smluvní straně.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7CFE4474" w14:textId="77777777" w:rsidR="00661630" w:rsidRPr="00107734" w:rsidRDefault="00A30D76">
      <w:pPr>
        <w:widowControl w:val="0"/>
        <w:autoSpaceDE w:val="0"/>
        <w:spacing w:after="120"/>
        <w:ind w:left="709" w:hanging="709"/>
        <w:jc w:val="both"/>
        <w:rPr>
          <w:rFonts w:hint="eastAsia"/>
        </w:rPr>
      </w:pPr>
      <w:r>
        <w:t>14.9</w:t>
      </w:r>
      <w:r>
        <w:tab/>
      </w:r>
      <w:r w:rsidRPr="00107734">
        <w:t xml:space="preserve">Tato Smlouva nabývá platnosti dnem jejího podpisu oběma Smluvními stranami. Smlouva nabývá účinnosti v souladu se zákonem 324/2015 Sb., o registru smluv. Zveřejnění smlouvy zajistí Objednatel, jež je povinen oznámit zveřejnění zhotoviteli. </w:t>
      </w:r>
    </w:p>
    <w:p w14:paraId="419522A2" w14:textId="77777777" w:rsidR="00661630" w:rsidRDefault="00A30D76">
      <w:pPr>
        <w:widowControl w:val="0"/>
        <w:autoSpaceDE w:val="0"/>
        <w:spacing w:after="120"/>
        <w:ind w:left="709" w:hanging="709"/>
        <w:jc w:val="both"/>
        <w:rPr>
          <w:rFonts w:hint="eastAsia"/>
        </w:rPr>
      </w:pPr>
      <w:r>
        <w:t>14.10</w:t>
      </w:r>
      <w:r>
        <w:tab/>
        <w:t>V případě, že je tato Smlouva zasílána či jinak komunikována druhé Smluvní straně jako nabídka na uzavření této Smlouvy, není pak odpověď druhé Smluvní strany s dodatkem nebo odchylkou považována za přijetí této nabídky, a to ani, když podstatně nemění podmínky této nabídky. Smluvní strany v souladu s ustanovením § 1740 odst. 3 občanského zákoníku výslovně vylučují přijetí návrhu této Smlouvy druhou smluvní stranou s dodatkem či s jakoukoliv, byť nepodstatnou odchylkou.</w:t>
      </w:r>
    </w:p>
    <w:p w14:paraId="115E6A82" w14:textId="77777777" w:rsidR="00661630" w:rsidRDefault="00A30D76">
      <w:pPr>
        <w:widowControl w:val="0"/>
        <w:autoSpaceDE w:val="0"/>
        <w:spacing w:after="120"/>
        <w:ind w:left="709" w:hanging="709"/>
        <w:jc w:val="both"/>
        <w:rPr>
          <w:rFonts w:hint="eastAsia"/>
        </w:rPr>
      </w:pPr>
      <w:r>
        <w:t>14.11</w:t>
      </w:r>
      <w:r>
        <w:tab/>
        <w:t>Každá ze Smluvních stran prohlašuje a potvrzuje, že:</w:t>
      </w:r>
    </w:p>
    <w:p w14:paraId="6E28C5E8" w14:textId="77777777" w:rsidR="00661630" w:rsidRDefault="00A30D76">
      <w:pPr>
        <w:widowControl w:val="0"/>
        <w:numPr>
          <w:ilvl w:val="0"/>
          <w:numId w:val="7"/>
        </w:numPr>
        <w:autoSpaceDE w:val="0"/>
        <w:spacing w:after="120"/>
        <w:ind w:left="1276" w:hanging="425"/>
        <w:jc w:val="both"/>
        <w:rPr>
          <w:rFonts w:hint="eastAsia"/>
        </w:rPr>
      </w:pPr>
      <w:r>
        <w:t>si tuto Smlouvu před jejím podepsáním přečetla;</w:t>
      </w:r>
    </w:p>
    <w:p w14:paraId="2D3D3677" w14:textId="77777777" w:rsidR="00661630" w:rsidRDefault="00A30D76">
      <w:pPr>
        <w:widowControl w:val="0"/>
        <w:numPr>
          <w:ilvl w:val="0"/>
          <w:numId w:val="7"/>
        </w:numPr>
        <w:autoSpaceDE w:val="0"/>
        <w:spacing w:after="120"/>
        <w:ind w:left="1276" w:hanging="425"/>
        <w:jc w:val="both"/>
        <w:rPr>
          <w:rFonts w:hint="eastAsia"/>
        </w:rPr>
      </w:pPr>
      <w:r>
        <w:t>rozumí jednotlivým ustanovením v této Smlouvě obsaženým a je jí znám jejich význam, jakož i práva a povinnosti pro ni z této Smlouvy a jejích jednotlivých ustanovení pro něj plynoucí;</w:t>
      </w:r>
    </w:p>
    <w:p w14:paraId="205F3D56" w14:textId="77777777" w:rsidR="00661630" w:rsidRDefault="00A30D76">
      <w:pPr>
        <w:widowControl w:val="0"/>
        <w:numPr>
          <w:ilvl w:val="0"/>
          <w:numId w:val="7"/>
        </w:numPr>
        <w:autoSpaceDE w:val="0"/>
        <w:spacing w:after="120"/>
        <w:ind w:left="1276" w:hanging="425"/>
        <w:jc w:val="both"/>
        <w:rPr>
          <w:rFonts w:hint="eastAsia"/>
        </w:rPr>
      </w:pPr>
      <w:r>
        <w:t>rozumí a byla seznámena s obsahem ustanovení právních předpisů, na které tato Smlouva odkazuje;</w:t>
      </w:r>
    </w:p>
    <w:p w14:paraId="00C0D860" w14:textId="77777777" w:rsidR="00661630" w:rsidRDefault="00A30D76">
      <w:pPr>
        <w:widowControl w:val="0"/>
        <w:numPr>
          <w:ilvl w:val="0"/>
          <w:numId w:val="7"/>
        </w:numPr>
        <w:autoSpaceDE w:val="0"/>
        <w:spacing w:after="120"/>
        <w:ind w:left="1276" w:hanging="425"/>
        <w:jc w:val="both"/>
        <w:rPr>
          <w:rFonts w:hint="eastAsia"/>
        </w:rPr>
      </w:pPr>
      <w:r>
        <w:t>před podpisem Smlouvy měla možnost nahlédnout do příslušných právních předpisů, na které tato Smlouva odkazuje;</w:t>
      </w:r>
    </w:p>
    <w:p w14:paraId="01397CF9" w14:textId="77777777" w:rsidR="00661630" w:rsidRDefault="00A30D76">
      <w:pPr>
        <w:widowControl w:val="0"/>
        <w:numPr>
          <w:ilvl w:val="0"/>
          <w:numId w:val="7"/>
        </w:numPr>
        <w:autoSpaceDE w:val="0"/>
        <w:spacing w:after="120"/>
        <w:ind w:left="1276" w:hanging="425"/>
        <w:jc w:val="both"/>
        <w:rPr>
          <w:rFonts w:hint="eastAsia"/>
        </w:rPr>
      </w:pPr>
      <w:r>
        <w:t>tato Smlouva je vyústěním vzájemných vyjednávání mezi Smluvními stranami;</w:t>
      </w:r>
    </w:p>
    <w:p w14:paraId="157C0260" w14:textId="77777777" w:rsidR="00661630" w:rsidRDefault="00A30D76">
      <w:pPr>
        <w:widowControl w:val="0"/>
        <w:numPr>
          <w:ilvl w:val="0"/>
          <w:numId w:val="7"/>
        </w:numPr>
        <w:autoSpaceDE w:val="0"/>
        <w:spacing w:after="120"/>
        <w:ind w:left="1276" w:hanging="425"/>
        <w:jc w:val="both"/>
        <w:rPr>
          <w:rFonts w:hint="eastAsia"/>
        </w:rPr>
      </w:pPr>
      <w:r>
        <w:t xml:space="preserve">před podpisem této Smlouvy měla možnost se poradit s odborníkem v oblasti práva dle své volby o obsahu této Smlouvy a obsahu a významu jednotlivých ustanovení v této Smlouvě obsažených. </w:t>
      </w:r>
    </w:p>
    <w:p w14:paraId="5173D867" w14:textId="77777777" w:rsidR="00661630" w:rsidRDefault="00A30D76">
      <w:pPr>
        <w:widowControl w:val="0"/>
        <w:autoSpaceDE w:val="0"/>
        <w:spacing w:after="120"/>
        <w:jc w:val="both"/>
        <w:rPr>
          <w:rFonts w:hint="eastAsia"/>
        </w:rPr>
      </w:pPr>
      <w:r>
        <w:t>14.12</w:t>
      </w:r>
      <w:r>
        <w:tab/>
        <w:t>Nadpisy jednotlivých článků slouží pouze k orientaci a nemají vliv na interpretaci obsahu.</w:t>
      </w:r>
    </w:p>
    <w:p w14:paraId="6441C976" w14:textId="77777777" w:rsidR="00661630" w:rsidRDefault="00A30D76">
      <w:pPr>
        <w:widowControl w:val="0"/>
        <w:autoSpaceDE w:val="0"/>
        <w:spacing w:after="120"/>
        <w:ind w:left="705" w:hanging="705"/>
        <w:jc w:val="both"/>
        <w:rPr>
          <w:rFonts w:hint="eastAsia"/>
        </w:rPr>
      </w:pPr>
      <w:r>
        <w:t>14.13</w:t>
      </w:r>
      <w:r>
        <w:tab/>
        <w:t>Smluvní vztahy neupravené touto Smlouvou se řídí příslušnými ustanoveními občanského zákoníku ČR v platném znění.</w:t>
      </w:r>
      <w:r>
        <w:tab/>
      </w:r>
    </w:p>
    <w:p w14:paraId="4ADA9486" w14:textId="77777777" w:rsidR="00661630" w:rsidRDefault="00A30D76">
      <w:pPr>
        <w:widowControl w:val="0"/>
        <w:autoSpaceDE w:val="0"/>
        <w:spacing w:after="120"/>
        <w:ind w:left="705" w:hanging="705"/>
        <w:jc w:val="both"/>
        <w:rPr>
          <w:rFonts w:hint="eastAsia"/>
        </w:rPr>
      </w:pPr>
      <w:r>
        <w:t>14.14</w:t>
      </w:r>
      <w:r>
        <w:tab/>
        <w:t>Změny adresy, bankovního účtu nebo kontaktních osob uvedených v záhlaví Smlouvy si Smluvní strany navzájem oznámí doporučeným dopisem podepsaným oprávněným zástupcem pro podpis Smlouvy. Změny těchto údajů nejsou změnou Smlouvy a absence dodatků ke Smlouvě v písemné formě o tom nezpůsobuje její neplatnost.</w:t>
      </w:r>
    </w:p>
    <w:p w14:paraId="3E80BEA8" w14:textId="77777777" w:rsidR="00661630" w:rsidRDefault="00A30D76">
      <w:pPr>
        <w:widowControl w:val="0"/>
        <w:autoSpaceDE w:val="0"/>
        <w:spacing w:after="120"/>
        <w:ind w:left="705" w:hanging="705"/>
        <w:jc w:val="both"/>
        <w:rPr>
          <w:rFonts w:hint="eastAsia"/>
        </w:rPr>
      </w:pPr>
      <w:r>
        <w:t>14.15</w:t>
      </w:r>
      <w:r>
        <w:tab/>
        <w:t>Tato Smlouva obsahuje úplné ujednání o předmětu Smlouvy a všech náležitostech, které Smluvní strany chtěly ve Smlouvě ujednat, a které považují za důležité pro závaznost této Smlouvy pro obě smluvní strany. Tato Smlouva v celém rozsahu nahrazuje jakákoliv jiná předchozí (písemná či ústní) ujednání a zadání.</w:t>
      </w:r>
    </w:p>
    <w:p w14:paraId="6C1F1509" w14:textId="77777777" w:rsidR="00661630" w:rsidRDefault="00A30D76">
      <w:pPr>
        <w:widowControl w:val="0"/>
        <w:autoSpaceDE w:val="0"/>
        <w:spacing w:after="120"/>
        <w:ind w:left="705" w:hanging="705"/>
        <w:jc w:val="both"/>
        <w:rPr>
          <w:rFonts w:hint="eastAsia"/>
        </w:rPr>
      </w:pPr>
      <w:r>
        <w:t>14.16</w:t>
      </w:r>
      <w:r>
        <w:tab/>
        <w:t>Zápisy ve stavebním deníku nenahrazují ani nemění ustanovení této smlouvy ani na její změnu nezakládají nárok.</w:t>
      </w:r>
    </w:p>
    <w:p w14:paraId="7F76EA95" w14:textId="77777777" w:rsidR="00661630" w:rsidRDefault="00A30D76">
      <w:pPr>
        <w:widowControl w:val="0"/>
        <w:autoSpaceDE w:val="0"/>
        <w:spacing w:after="120"/>
        <w:ind w:left="709" w:hanging="709"/>
        <w:jc w:val="both"/>
        <w:rPr>
          <w:rFonts w:hint="eastAsia"/>
        </w:rPr>
      </w:pPr>
      <w:r>
        <w:t>14.16</w:t>
      </w:r>
      <w:r>
        <w:tab/>
        <w:t>Smluvní strany prohlašují, že tuto Smlouvu uzavírají svobodně a vážně a nikoliv v tísni či za nápadně nevýhodných podmínek.</w:t>
      </w:r>
    </w:p>
    <w:p w14:paraId="10126120" w14:textId="77777777" w:rsidR="00661630" w:rsidRDefault="00661630">
      <w:pPr>
        <w:widowControl w:val="0"/>
        <w:autoSpaceDE w:val="0"/>
        <w:spacing w:after="120"/>
        <w:ind w:left="709" w:hanging="709"/>
        <w:jc w:val="both"/>
        <w:rPr>
          <w:rFonts w:hint="eastAsia"/>
        </w:rPr>
      </w:pPr>
    </w:p>
    <w:p w14:paraId="2C24BA01" w14:textId="77777777" w:rsidR="00661630" w:rsidRDefault="00661630">
      <w:pPr>
        <w:widowControl w:val="0"/>
        <w:tabs>
          <w:tab w:val="left" w:pos="630"/>
        </w:tabs>
        <w:autoSpaceDE w:val="0"/>
        <w:spacing w:after="120"/>
        <w:jc w:val="center"/>
        <w:rPr>
          <w:rFonts w:hint="eastAsia"/>
        </w:rPr>
      </w:pPr>
    </w:p>
    <w:p w14:paraId="180086BE" w14:textId="77777777" w:rsidR="00661630" w:rsidRDefault="00A30D76">
      <w:pPr>
        <w:widowControl w:val="0"/>
        <w:tabs>
          <w:tab w:val="left" w:pos="630"/>
        </w:tabs>
        <w:autoSpaceDE w:val="0"/>
        <w:spacing w:after="120"/>
        <w:jc w:val="center"/>
        <w:rPr>
          <w:rFonts w:hint="eastAsia"/>
        </w:rPr>
      </w:pPr>
      <w:proofErr w:type="gramStart"/>
      <w:r>
        <w:t>*     *     *</w:t>
      </w:r>
      <w:proofErr w:type="gramEnd"/>
    </w:p>
    <w:p w14:paraId="673DDA59" w14:textId="77777777" w:rsidR="00661630" w:rsidRDefault="00661630">
      <w:pPr>
        <w:widowControl w:val="0"/>
        <w:tabs>
          <w:tab w:val="left" w:pos="1260"/>
        </w:tabs>
        <w:autoSpaceDE w:val="0"/>
        <w:spacing w:after="120"/>
        <w:ind w:left="567" w:hanging="839"/>
        <w:jc w:val="both"/>
        <w:rPr>
          <w:rFonts w:hint="eastAsia"/>
        </w:rPr>
      </w:pPr>
    </w:p>
    <w:tbl>
      <w:tblPr>
        <w:tblW w:w="9780" w:type="dxa"/>
        <w:tblLook w:val="04A0" w:firstRow="1" w:lastRow="0" w:firstColumn="1" w:lastColumn="0" w:noHBand="0" w:noVBand="1"/>
      </w:tblPr>
      <w:tblGrid>
        <w:gridCol w:w="4898"/>
        <w:gridCol w:w="4882"/>
      </w:tblGrid>
      <w:tr w:rsidR="00661630" w14:paraId="308B225E" w14:textId="77777777">
        <w:trPr>
          <w:trHeight w:val="6833"/>
        </w:trPr>
        <w:tc>
          <w:tcPr>
            <w:tcW w:w="4898" w:type="dxa"/>
            <w:shd w:val="clear" w:color="auto" w:fill="auto"/>
          </w:tcPr>
          <w:p w14:paraId="4AEE726E" w14:textId="77777777" w:rsidR="00661630" w:rsidRDefault="00A30D76">
            <w:pPr>
              <w:widowControl w:val="0"/>
              <w:tabs>
                <w:tab w:val="left" w:pos="1350"/>
              </w:tabs>
              <w:autoSpaceDE w:val="0"/>
              <w:spacing w:after="120"/>
              <w:ind w:left="1354" w:hanging="1354"/>
              <w:jc w:val="both"/>
              <w:rPr>
                <w:rFonts w:hint="eastAsia"/>
              </w:rPr>
            </w:pPr>
            <w:r>
              <w:rPr>
                <w:b/>
              </w:rPr>
              <w:t xml:space="preserve">Objednatel: </w:t>
            </w:r>
          </w:p>
          <w:p w14:paraId="38A8C798" w14:textId="77777777" w:rsidR="00661630" w:rsidRDefault="00661630">
            <w:pPr>
              <w:widowControl w:val="0"/>
              <w:tabs>
                <w:tab w:val="left" w:pos="1350"/>
              </w:tabs>
              <w:autoSpaceDE w:val="0"/>
              <w:spacing w:after="120"/>
              <w:ind w:left="1354" w:hanging="1354"/>
              <w:jc w:val="both"/>
              <w:rPr>
                <w:rFonts w:hint="eastAsia"/>
                <w:b/>
              </w:rPr>
            </w:pPr>
          </w:p>
          <w:p w14:paraId="3DFDDFB2" w14:textId="0588BBDE" w:rsidR="00661630" w:rsidRDefault="00A30D76" w:rsidP="00731A02">
            <w:pPr>
              <w:widowControl w:val="0"/>
              <w:tabs>
                <w:tab w:val="left" w:pos="1350"/>
              </w:tabs>
              <w:autoSpaceDE w:val="0"/>
              <w:spacing w:after="120"/>
              <w:ind w:left="1354" w:hanging="1354"/>
              <w:jc w:val="both"/>
              <w:rPr>
                <w:rFonts w:hint="eastAsia"/>
              </w:rPr>
            </w:pPr>
            <w:r>
              <w:t xml:space="preserve">V </w:t>
            </w:r>
            <w:r w:rsidR="00731A02">
              <w:t>Teplicích</w:t>
            </w:r>
            <w:r>
              <w:t xml:space="preserve"> dne </w:t>
            </w:r>
            <w:r w:rsidR="00731A02">
              <w:t>18. 10. 2017</w:t>
            </w:r>
          </w:p>
          <w:p w14:paraId="4F7B8276" w14:textId="77777777" w:rsidR="00661630" w:rsidRDefault="00661630">
            <w:pPr>
              <w:widowControl w:val="0"/>
              <w:tabs>
                <w:tab w:val="left" w:pos="1350"/>
              </w:tabs>
              <w:autoSpaceDE w:val="0"/>
              <w:spacing w:after="120"/>
              <w:ind w:left="1354" w:hanging="1354"/>
              <w:rPr>
                <w:rFonts w:hint="eastAsia"/>
              </w:rPr>
            </w:pPr>
          </w:p>
          <w:p w14:paraId="5048B7B1" w14:textId="77777777" w:rsidR="00661630" w:rsidRDefault="00A30D76">
            <w:pPr>
              <w:widowControl w:val="0"/>
              <w:tabs>
                <w:tab w:val="left" w:pos="1350"/>
              </w:tabs>
              <w:autoSpaceDE w:val="0"/>
              <w:spacing w:after="120"/>
              <w:ind w:left="1354" w:hanging="1354"/>
              <w:rPr>
                <w:rFonts w:hint="eastAsia"/>
                <w:b/>
              </w:rPr>
            </w:pPr>
            <w:r>
              <w:rPr>
                <w:b/>
              </w:rPr>
              <w:t>AQUACENTRUM</w:t>
            </w:r>
          </w:p>
          <w:p w14:paraId="10BBDE71" w14:textId="77777777" w:rsidR="00661630" w:rsidRDefault="00661630">
            <w:pPr>
              <w:widowControl w:val="0"/>
              <w:tabs>
                <w:tab w:val="left" w:pos="1350"/>
              </w:tabs>
              <w:autoSpaceDE w:val="0"/>
              <w:spacing w:after="120"/>
              <w:ind w:left="1354" w:hanging="1354"/>
              <w:rPr>
                <w:rFonts w:hint="eastAsia"/>
                <w:b/>
              </w:rPr>
            </w:pPr>
          </w:p>
          <w:p w14:paraId="12514010" w14:textId="77777777" w:rsidR="00661630" w:rsidRDefault="00661630">
            <w:pPr>
              <w:widowControl w:val="0"/>
              <w:tabs>
                <w:tab w:val="left" w:pos="1350"/>
              </w:tabs>
              <w:autoSpaceDE w:val="0"/>
              <w:spacing w:after="120"/>
              <w:ind w:left="1354" w:hanging="1354"/>
              <w:rPr>
                <w:rFonts w:hint="eastAsia"/>
              </w:rPr>
            </w:pPr>
          </w:p>
          <w:p w14:paraId="52136354" w14:textId="77777777" w:rsidR="00661630" w:rsidRDefault="00661630">
            <w:pPr>
              <w:widowControl w:val="0"/>
              <w:tabs>
                <w:tab w:val="left" w:pos="1350"/>
              </w:tabs>
              <w:autoSpaceDE w:val="0"/>
              <w:spacing w:after="120"/>
              <w:rPr>
                <w:rFonts w:hint="eastAsia"/>
              </w:rPr>
            </w:pPr>
          </w:p>
          <w:p w14:paraId="4CD66C39" w14:textId="77777777" w:rsidR="00661630" w:rsidRDefault="00A30D76">
            <w:pPr>
              <w:widowControl w:val="0"/>
              <w:tabs>
                <w:tab w:val="left" w:pos="1350"/>
              </w:tabs>
              <w:autoSpaceDE w:val="0"/>
              <w:spacing w:after="120"/>
              <w:rPr>
                <w:rFonts w:hint="eastAsia"/>
              </w:rPr>
            </w:pPr>
            <w:r>
              <w:t>…………………………………………</w:t>
            </w:r>
          </w:p>
          <w:p w14:paraId="5902B753" w14:textId="77777777" w:rsidR="00661630" w:rsidRDefault="00A30D76">
            <w:pPr>
              <w:widowControl w:val="0"/>
              <w:tabs>
                <w:tab w:val="left" w:pos="1350"/>
              </w:tabs>
              <w:autoSpaceDE w:val="0"/>
              <w:spacing w:after="120"/>
              <w:ind w:left="1354" w:hanging="1354"/>
              <w:rPr>
                <w:rFonts w:hint="eastAsia"/>
              </w:rPr>
            </w:pPr>
            <w:r>
              <w:rPr>
                <w:b/>
              </w:rPr>
              <w:t xml:space="preserve">Ing. Michael </w:t>
            </w:r>
            <w:proofErr w:type="spellStart"/>
            <w:r>
              <w:rPr>
                <w:b/>
              </w:rPr>
              <w:t>Paraska</w:t>
            </w:r>
            <w:proofErr w:type="spellEnd"/>
          </w:p>
          <w:p w14:paraId="583FC537" w14:textId="77777777" w:rsidR="00661630" w:rsidRDefault="00A30D76">
            <w:pPr>
              <w:widowControl w:val="0"/>
              <w:tabs>
                <w:tab w:val="left" w:pos="0"/>
              </w:tabs>
              <w:autoSpaceDE w:val="0"/>
              <w:spacing w:after="120"/>
              <w:rPr>
                <w:rFonts w:hint="eastAsia"/>
              </w:rPr>
            </w:pPr>
            <w:r>
              <w:t>ředitel příspěvkové organizace</w:t>
            </w:r>
          </w:p>
          <w:p w14:paraId="217DB58F" w14:textId="77777777" w:rsidR="00661630" w:rsidRDefault="00A30D76">
            <w:pPr>
              <w:widowControl w:val="0"/>
              <w:tabs>
                <w:tab w:val="left" w:pos="0"/>
              </w:tabs>
              <w:autoSpaceDE w:val="0"/>
              <w:spacing w:after="120"/>
              <w:rPr>
                <w:rFonts w:hint="eastAsia"/>
              </w:rPr>
            </w:pPr>
            <w:r>
              <w:t xml:space="preserve">                                                                            </w:t>
            </w:r>
          </w:p>
          <w:p w14:paraId="6EAAFBF9" w14:textId="77777777" w:rsidR="00661630" w:rsidRDefault="00661630">
            <w:pPr>
              <w:widowControl w:val="0"/>
              <w:tabs>
                <w:tab w:val="left" w:pos="1350"/>
              </w:tabs>
              <w:autoSpaceDE w:val="0"/>
              <w:spacing w:after="120"/>
              <w:ind w:left="1354" w:hanging="1354"/>
              <w:rPr>
                <w:rFonts w:hint="eastAsia"/>
                <w:lang w:eastAsia="en-US"/>
              </w:rPr>
            </w:pPr>
          </w:p>
        </w:tc>
        <w:tc>
          <w:tcPr>
            <w:tcW w:w="4882" w:type="dxa"/>
            <w:shd w:val="clear" w:color="auto" w:fill="auto"/>
          </w:tcPr>
          <w:p w14:paraId="3091752C" w14:textId="77777777" w:rsidR="00661630" w:rsidRDefault="00A30D76">
            <w:pPr>
              <w:widowControl w:val="0"/>
              <w:tabs>
                <w:tab w:val="left" w:pos="1350"/>
              </w:tabs>
              <w:autoSpaceDE w:val="0"/>
              <w:spacing w:after="120"/>
              <w:jc w:val="both"/>
              <w:rPr>
                <w:rFonts w:hint="eastAsia"/>
                <w:b/>
              </w:rPr>
            </w:pPr>
            <w:r>
              <w:rPr>
                <w:b/>
              </w:rPr>
              <w:t>Zhotovitel:</w:t>
            </w:r>
          </w:p>
          <w:p w14:paraId="5748DA3F" w14:textId="77777777" w:rsidR="00661630" w:rsidRDefault="00661630">
            <w:pPr>
              <w:widowControl w:val="0"/>
              <w:tabs>
                <w:tab w:val="left" w:pos="1350"/>
              </w:tabs>
              <w:autoSpaceDE w:val="0"/>
              <w:spacing w:after="120"/>
              <w:jc w:val="both"/>
              <w:rPr>
                <w:rFonts w:hint="eastAsia"/>
                <w:b/>
              </w:rPr>
            </w:pPr>
          </w:p>
          <w:p w14:paraId="20E984BF" w14:textId="0CA1DD2F" w:rsidR="00661630" w:rsidRDefault="00A30D76" w:rsidP="00731A02">
            <w:pPr>
              <w:widowControl w:val="0"/>
              <w:tabs>
                <w:tab w:val="left" w:pos="1350"/>
              </w:tabs>
              <w:autoSpaceDE w:val="0"/>
              <w:spacing w:after="120"/>
              <w:ind w:left="1354" w:hanging="1354"/>
              <w:jc w:val="both"/>
              <w:rPr>
                <w:rFonts w:hint="eastAsia"/>
              </w:rPr>
            </w:pPr>
            <w:r>
              <w:t>V Praze dne 1</w:t>
            </w:r>
            <w:r w:rsidR="00731A02">
              <w:t>8</w:t>
            </w:r>
            <w:r>
              <w:t xml:space="preserve">. </w:t>
            </w:r>
            <w:r w:rsidR="00731A02">
              <w:t>10</w:t>
            </w:r>
            <w:bookmarkStart w:id="0" w:name="_GoBack"/>
            <w:bookmarkEnd w:id="0"/>
            <w:r>
              <w:t>. 2017</w:t>
            </w:r>
          </w:p>
          <w:p w14:paraId="39964F68" w14:textId="77777777" w:rsidR="00661630" w:rsidRDefault="00661630">
            <w:pPr>
              <w:widowControl w:val="0"/>
              <w:tabs>
                <w:tab w:val="left" w:pos="1350"/>
              </w:tabs>
              <w:autoSpaceDE w:val="0"/>
              <w:spacing w:after="120"/>
              <w:ind w:left="1354" w:hanging="1354"/>
              <w:jc w:val="both"/>
              <w:rPr>
                <w:rFonts w:hint="eastAsia"/>
              </w:rPr>
            </w:pPr>
          </w:p>
          <w:p w14:paraId="56710F36" w14:textId="77777777" w:rsidR="00661630" w:rsidRDefault="00A30D76">
            <w:pPr>
              <w:widowControl w:val="0"/>
              <w:autoSpaceDE w:val="0"/>
              <w:spacing w:line="254" w:lineRule="auto"/>
              <w:ind w:right="-240"/>
              <w:jc w:val="both"/>
              <w:outlineLvl w:val="0"/>
              <w:rPr>
                <w:rFonts w:hint="eastAsia"/>
                <w:b/>
              </w:rPr>
            </w:pPr>
            <w:r>
              <w:rPr>
                <w:b/>
              </w:rPr>
              <w:t>VODNÍ ZDROJE, a.s.</w:t>
            </w:r>
          </w:p>
          <w:p w14:paraId="4A6180EE" w14:textId="77777777" w:rsidR="00661630" w:rsidRDefault="00661630">
            <w:pPr>
              <w:widowControl w:val="0"/>
              <w:tabs>
                <w:tab w:val="left" w:pos="1350"/>
              </w:tabs>
              <w:autoSpaceDE w:val="0"/>
              <w:spacing w:after="120"/>
              <w:ind w:left="1354" w:hanging="1354"/>
              <w:jc w:val="both"/>
              <w:rPr>
                <w:rFonts w:hint="eastAsia"/>
              </w:rPr>
            </w:pPr>
          </w:p>
          <w:p w14:paraId="199BFD09" w14:textId="77777777" w:rsidR="00661630" w:rsidRDefault="00661630">
            <w:pPr>
              <w:widowControl w:val="0"/>
              <w:tabs>
                <w:tab w:val="left" w:pos="1350"/>
              </w:tabs>
              <w:autoSpaceDE w:val="0"/>
              <w:spacing w:after="120"/>
              <w:ind w:left="1354" w:hanging="1354"/>
              <w:rPr>
                <w:rFonts w:hint="eastAsia"/>
              </w:rPr>
            </w:pPr>
          </w:p>
          <w:p w14:paraId="1046FC31" w14:textId="77777777" w:rsidR="00661630" w:rsidRDefault="00661630">
            <w:pPr>
              <w:widowControl w:val="0"/>
              <w:tabs>
                <w:tab w:val="left" w:pos="1350"/>
              </w:tabs>
              <w:autoSpaceDE w:val="0"/>
              <w:spacing w:after="120"/>
              <w:ind w:left="1354" w:hanging="1354"/>
              <w:rPr>
                <w:rFonts w:hint="eastAsia"/>
              </w:rPr>
            </w:pPr>
          </w:p>
          <w:p w14:paraId="0E45A6F1" w14:textId="77777777" w:rsidR="00661630" w:rsidRDefault="00A30D76">
            <w:pPr>
              <w:widowControl w:val="0"/>
              <w:tabs>
                <w:tab w:val="left" w:pos="1350"/>
              </w:tabs>
              <w:autoSpaceDE w:val="0"/>
              <w:spacing w:after="120"/>
              <w:rPr>
                <w:rFonts w:hint="eastAsia"/>
              </w:rPr>
            </w:pPr>
            <w:r>
              <w:t>…………………………………………</w:t>
            </w:r>
          </w:p>
          <w:p w14:paraId="21221570" w14:textId="77777777" w:rsidR="00661630" w:rsidRDefault="00A30D76">
            <w:pPr>
              <w:widowControl w:val="0"/>
              <w:tabs>
                <w:tab w:val="left" w:pos="1350"/>
              </w:tabs>
              <w:autoSpaceDE w:val="0"/>
              <w:spacing w:after="120"/>
              <w:ind w:left="1354" w:hanging="1354"/>
              <w:jc w:val="both"/>
              <w:rPr>
                <w:rFonts w:hint="eastAsia"/>
                <w:b/>
              </w:rPr>
            </w:pPr>
            <w:r>
              <w:rPr>
                <w:b/>
              </w:rPr>
              <w:t>Mgr. Marek Petráček</w:t>
            </w:r>
          </w:p>
          <w:p w14:paraId="339D31C5" w14:textId="77777777" w:rsidR="00661630" w:rsidRDefault="00A30D76">
            <w:pPr>
              <w:widowControl w:val="0"/>
              <w:tabs>
                <w:tab w:val="left" w:pos="1350"/>
              </w:tabs>
              <w:autoSpaceDE w:val="0"/>
              <w:spacing w:after="120"/>
              <w:ind w:left="1354" w:hanging="1354"/>
              <w:jc w:val="both"/>
              <w:rPr>
                <w:rFonts w:hint="eastAsia"/>
              </w:rPr>
            </w:pPr>
            <w:r>
              <w:t>místopředseda představenstva</w:t>
            </w:r>
          </w:p>
        </w:tc>
      </w:tr>
    </w:tbl>
    <w:p w14:paraId="64B234C8" w14:textId="77777777" w:rsidR="00661630" w:rsidRDefault="00661630">
      <w:pPr>
        <w:widowControl w:val="0"/>
        <w:autoSpaceDE w:val="0"/>
        <w:spacing w:after="120"/>
        <w:jc w:val="both"/>
        <w:rPr>
          <w:rFonts w:hint="eastAsia"/>
        </w:rPr>
      </w:pPr>
    </w:p>
    <w:sectPr w:rsidR="00661630">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4259E"/>
    <w:multiLevelType w:val="multilevel"/>
    <w:tmpl w:val="D4320D70"/>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0290636"/>
    <w:multiLevelType w:val="multilevel"/>
    <w:tmpl w:val="0336A09E"/>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B68D7"/>
    <w:multiLevelType w:val="multilevel"/>
    <w:tmpl w:val="798EA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2970913"/>
    <w:multiLevelType w:val="multilevel"/>
    <w:tmpl w:val="B1FC9616"/>
    <w:lvl w:ilvl="0">
      <w:start w:val="1"/>
      <w:numFmt w:val="upperRoman"/>
      <w:pStyle w:val="SMLOUVA2002"/>
      <w:suff w:val="nothing"/>
      <w:lvlText w:val="%1."/>
      <w:lvlJc w:val="right"/>
      <w:pPr>
        <w:ind w:left="0" w:firstLine="0"/>
      </w:pPr>
      <w:rPr>
        <w:rFonts w:ascii="Times New Roman" w:hAnsi="Times New Roman" w:cs="Times New Roman"/>
        <w:b/>
        <w:i w:val="0"/>
        <w:sz w:val="20"/>
      </w:rPr>
    </w:lvl>
    <w:lvl w:ilvl="1">
      <w:start w:val="1"/>
      <w:numFmt w:val="decimal"/>
      <w:lvlText w:val="%2."/>
      <w:lvlJc w:val="left"/>
      <w:pPr>
        <w:tabs>
          <w:tab w:val="num" w:pos="360"/>
        </w:tabs>
        <w:ind w:left="357" w:hanging="357"/>
      </w:pPr>
      <w:rPr>
        <w:rFonts w:ascii="Times New Roman" w:hAnsi="Times New Roman" w:cs="Times New Roman"/>
        <w:b w:val="0"/>
        <w:i w:val="0"/>
      </w:rPr>
    </w:lvl>
    <w:lvl w:ilvl="2">
      <w:start w:val="1"/>
      <w:numFmt w:val="lowerLetter"/>
      <w:lvlText w:val="%3)"/>
      <w:lvlJc w:val="left"/>
      <w:pPr>
        <w:tabs>
          <w:tab w:val="num" w:pos="717"/>
        </w:tabs>
        <w:ind w:left="714" w:hanging="357"/>
      </w:pPr>
    </w:lvl>
    <w:lvl w:ilvl="3">
      <w:start w:val="1"/>
      <w:numFmt w:val="decimal"/>
      <w:lvlText w:val="%4"/>
      <w:lvlJc w:val="left"/>
      <w:pPr>
        <w:tabs>
          <w:tab w:val="num" w:pos="1434"/>
        </w:tabs>
        <w:ind w:left="1072" w:hanging="358"/>
      </w:p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17" w:hanging="357"/>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15:restartNumberingAfterBreak="0">
    <w:nsid w:val="3A726B4F"/>
    <w:multiLevelType w:val="multilevel"/>
    <w:tmpl w:val="0B144612"/>
    <w:lvl w:ilvl="0">
      <w:start w:val="1"/>
      <w:numFmt w:val="bullet"/>
      <w:lvlText w:val=""/>
      <w:lvlJc w:val="left"/>
      <w:pPr>
        <w:ind w:left="106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F3BAD"/>
    <w:multiLevelType w:val="multilevel"/>
    <w:tmpl w:val="3C561CDC"/>
    <w:lvl w:ilvl="0">
      <w:start w:val="1"/>
      <w:numFmt w:val="bullet"/>
      <w:lvlText w:val=""/>
      <w:lvlJc w:val="left"/>
      <w:pPr>
        <w:ind w:left="128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010F1D"/>
    <w:multiLevelType w:val="multilevel"/>
    <w:tmpl w:val="166EF34A"/>
    <w:lvl w:ilvl="0">
      <w:start w:val="1"/>
      <w:numFmt w:val="lowerLetter"/>
      <w:lvlText w:val="%1)"/>
      <w:lvlJc w:val="left"/>
      <w:pPr>
        <w:ind w:left="99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AA38B3"/>
    <w:multiLevelType w:val="multilevel"/>
    <w:tmpl w:val="DE12FBC6"/>
    <w:lvl w:ilvl="0">
      <w:start w:val="1"/>
      <w:numFmt w:val="upperRoman"/>
      <w:lvlText w:val="%1."/>
      <w:lvlJc w:val="left"/>
      <w:pPr>
        <w:ind w:left="1353"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30"/>
    <w:rsid w:val="00107734"/>
    <w:rsid w:val="00523E20"/>
    <w:rsid w:val="00661630"/>
    <w:rsid w:val="00731A02"/>
    <w:rsid w:val="008270A5"/>
    <w:rsid w:val="00A30D76"/>
    <w:rsid w:val="00D176B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141E"/>
  <w15:docId w15:val="{938BBE96-CB0B-45BA-A999-D8E0C387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4z0">
    <w:name w:val="WW8Num24z0"/>
    <w:qFormat/>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7z0">
    <w:name w:val="WW8Num17z0"/>
    <w:qFormat/>
    <w:rPr>
      <w:rFonts w:ascii="Times New Roman" w:hAnsi="Times New Roman" w:cs="Times New Roman"/>
      <w:b/>
      <w:i w:val="0"/>
      <w:sz w:val="20"/>
    </w:rPr>
  </w:style>
  <w:style w:type="character" w:customStyle="1" w:styleId="WW8Num17z1">
    <w:name w:val="WW8Num17z1"/>
    <w:qFormat/>
    <w:rPr>
      <w:rFonts w:ascii="Times New Roman" w:hAnsi="Times New Roman" w:cs="Times New Roman"/>
      <w:b w:val="0"/>
      <w:i w:val="0"/>
    </w:rPr>
  </w:style>
  <w:style w:type="character" w:customStyle="1" w:styleId="WW8Num17z2">
    <w:name w:val="WW8Num17z2"/>
    <w:qFormat/>
  </w:style>
  <w:style w:type="character" w:customStyle="1" w:styleId="WW8Num17z4">
    <w:name w:val="WW8Num17z4"/>
    <w:qFormat/>
    <w:rPr>
      <w:rFonts w:ascii="Symbol" w:hAnsi="Symbol" w:cs="Symbol"/>
    </w:rPr>
  </w:style>
  <w:style w:type="character" w:customStyle="1" w:styleId="WW8Num17z5">
    <w:name w:val="WW8Num17z5"/>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hlav">
    <w:name w:val="header"/>
    <w:basedOn w:val="Normln"/>
    <w:pPr>
      <w:tabs>
        <w:tab w:val="center" w:pos="4536"/>
        <w:tab w:val="right" w:pos="9072"/>
      </w:tabs>
    </w:pPr>
  </w:style>
  <w:style w:type="paragraph" w:styleId="Odstavecseseznamem">
    <w:name w:val="List Paragraph"/>
    <w:basedOn w:val="Normln"/>
    <w:qFormat/>
    <w:pPr>
      <w:ind w:left="720"/>
      <w:contextualSpacing/>
    </w:pPr>
  </w:style>
  <w:style w:type="paragraph" w:styleId="Zkladntextodsazen3">
    <w:name w:val="Body Text Indent 3"/>
    <w:basedOn w:val="Normln"/>
    <w:qFormat/>
    <w:pPr>
      <w:spacing w:after="120"/>
      <w:ind w:left="283"/>
    </w:pPr>
    <w:rPr>
      <w:sz w:val="16"/>
      <w:szCs w:val="16"/>
    </w:rPr>
  </w:style>
  <w:style w:type="paragraph" w:customStyle="1" w:styleId="SMLOUVA2002">
    <w:name w:val="SMLOUVA 2002"/>
    <w:qFormat/>
    <w:pPr>
      <w:numPr>
        <w:numId w:val="6"/>
      </w:numPr>
      <w:jc w:val="both"/>
    </w:pPr>
    <w:rPr>
      <w:rFonts w:ascii="Arial" w:eastAsia="Times New Roman" w:hAnsi="Arial" w:cs="Arial"/>
      <w:sz w:val="20"/>
      <w:szCs w:val="20"/>
      <w:lang w:bidi="ar-SA"/>
    </w:rPr>
  </w:style>
  <w:style w:type="paragraph" w:styleId="Zkladntextodsazen">
    <w:name w:val="Body Text Indent"/>
    <w:basedOn w:val="Normln"/>
    <w:pPr>
      <w:spacing w:after="120"/>
      <w:ind w:left="283"/>
    </w:pPr>
  </w:style>
  <w:style w:type="numbering" w:customStyle="1" w:styleId="WW8Num19">
    <w:name w:val="WW8Num19"/>
    <w:qFormat/>
  </w:style>
  <w:style w:type="numbering" w:customStyle="1" w:styleId="WW8Num20">
    <w:name w:val="WW8Num20"/>
    <w:qFormat/>
  </w:style>
  <w:style w:type="numbering" w:customStyle="1" w:styleId="WW8Num13">
    <w:name w:val="WW8Num13"/>
    <w:qFormat/>
  </w:style>
  <w:style w:type="numbering" w:customStyle="1" w:styleId="WW8Num24">
    <w:name w:val="WW8Num24"/>
    <w:qFormat/>
  </w:style>
  <w:style w:type="numbering" w:customStyle="1" w:styleId="WW8Num27">
    <w:name w:val="WW8Num27"/>
    <w:qFormat/>
  </w:style>
  <w:style w:type="numbering" w:customStyle="1" w:styleId="WW8Num17">
    <w:name w:val="WW8Num17"/>
    <w:qFormat/>
  </w:style>
  <w:style w:type="numbering" w:customStyle="1" w:styleId="WW8Num25">
    <w:name w:val="WW8Num25"/>
    <w:qFormat/>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523E20"/>
    <w:rPr>
      <w:rFonts w:ascii="Segoe UI" w:hAnsi="Segoe UI"/>
      <w:sz w:val="18"/>
      <w:szCs w:val="16"/>
    </w:rPr>
  </w:style>
  <w:style w:type="character" w:customStyle="1" w:styleId="TextbublinyChar">
    <w:name w:val="Text bubliny Char"/>
    <w:basedOn w:val="Standardnpsmoodstavce"/>
    <w:link w:val="Textbubliny"/>
    <w:uiPriority w:val="99"/>
    <w:semiHidden/>
    <w:rsid w:val="00523E20"/>
    <w:rPr>
      <w:rFonts w:ascii="Segoe UI" w:hAnsi="Segoe UI"/>
      <w:sz w:val="18"/>
      <w:szCs w:val="16"/>
    </w:rPr>
  </w:style>
  <w:style w:type="paragraph" w:styleId="Pedmtkomente">
    <w:name w:val="annotation subject"/>
    <w:basedOn w:val="Textkomente"/>
    <w:next w:val="Textkomente"/>
    <w:link w:val="PedmtkomenteChar"/>
    <w:uiPriority w:val="99"/>
    <w:semiHidden/>
    <w:unhideWhenUsed/>
    <w:rsid w:val="00523E20"/>
    <w:rPr>
      <w:b/>
      <w:bCs/>
    </w:rPr>
  </w:style>
  <w:style w:type="character" w:customStyle="1" w:styleId="PedmtkomenteChar">
    <w:name w:val="Předmět komentáře Char"/>
    <w:basedOn w:val="TextkomenteChar"/>
    <w:link w:val="Pedmtkomente"/>
    <w:uiPriority w:val="99"/>
    <w:semiHidden/>
    <w:rsid w:val="00523E20"/>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4091</Words>
  <Characters>24143</Characters>
  <Application>Microsoft Office Word</Application>
  <DocSecurity>4</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Mareček</dc:creator>
  <dc:description/>
  <cp:lastModifiedBy>aqua centrum</cp:lastModifiedBy>
  <cp:revision>2</cp:revision>
  <dcterms:created xsi:type="dcterms:W3CDTF">2017-11-08T12:19:00Z</dcterms:created>
  <dcterms:modified xsi:type="dcterms:W3CDTF">2017-11-08T12:19:00Z</dcterms:modified>
  <dc:language>cs-CZ</dc:language>
</cp:coreProperties>
</file>