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Město Vrchlabí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Zámek č.p. 1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Vrchlabí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tel.: 499/405351                              fax.:</w:t>
      </w: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IČ:00278475</w:t>
      </w: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DIČ:CZ00278475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SMLOUVA Č.: </w:t>
      </w:r>
      <w:r>
        <w:rPr>
          <w:rFonts w:ascii="Courier New" w:hAnsi="Courier New" w:cs="Courier New"/>
          <w:b/>
          <w:bCs/>
          <w:sz w:val="24"/>
          <w:szCs w:val="24"/>
          <w:lang w:val="en-US"/>
        </w:rPr>
        <w:t>57798 (6500076709)</w:t>
      </w:r>
      <w:r w:rsidRPr="004F0D9F">
        <w:rPr>
          <w:rFonts w:ascii="Courier New" w:hAnsi="Courier New" w:cs="Courier New"/>
          <w:b/>
          <w:bCs/>
          <w:sz w:val="24"/>
          <w:szCs w:val="24"/>
          <w:lang w:val="en-US"/>
        </w:rPr>
        <w:t xml:space="preserve">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dodací adresa: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Tesař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P.J. Šafaříka 840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54301 Vrchlabí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uzavřená dle par.2586 a násl.obč.zák.(zákon č.89/2012 Sb)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      v platném znění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                                          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 - Smluvní strany:  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Tuto smlouvu o díle uzavírají: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- výše uvedený zákazník jako objednatel na jedné straně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                  A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>
        <w:rPr>
          <w:rFonts w:ascii="Courier New" w:hAnsi="Courier New" w:cs="Courier New"/>
          <w:color w:val="00FFFF"/>
          <w:sz w:val="24"/>
          <w:szCs w:val="24"/>
          <w:lang w:val="en-US"/>
        </w:rPr>
        <w:t xml:space="preserve">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PFT spol. s.r.o, U Javůrkovy louky 567, 506 01 Jičín,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IčO: 49813587,  DIč: CZ49813587,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zaps.v obch.rejstříku vedeným u Krajského soudu v Hradci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Králové v oddíle C, vložce 5006,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zastoupena p. Petrem Schmidem na straně druhé, na základě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plné moci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č.ú:462430267/0100 nebo 209299744/0300.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 - Předmět smlouvy: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Předmětem této smlouvy je dodávka a  montáž plastových otvoro-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výplní (dále jen oken) dle technické specifikace.(bod IV).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Montáží se rozumí osazení,upevnění,vypěnění a seřízení oken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připravených stavebních otvorech.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Pro montážní práce je potřebný průchod bytem a manipulační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pruh široky cca </w:t>
      </w:r>
      <w:smartTag w:uri="urn:schemas-microsoft-com:office:smarttags" w:element="metricconverter">
        <w:smartTagPr>
          <w:attr w:name="ProductID" w:val="1 m"/>
        </w:smartTagPr>
        <w:r>
          <w:rPr>
            <w:rFonts w:ascii="Courier New" w:hAnsi="Courier New" w:cs="Courier New"/>
            <w:sz w:val="24"/>
            <w:szCs w:val="24"/>
            <w:lang w:val="en-US"/>
          </w:rPr>
          <w:t>1 m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podél zdi a důkladné zakrytí nábytku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zakrytí komunikačních pruhů v jednotlivých bytech podlahové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podlahové konstrukce kartonovým papírem, aby nemohlo dojít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k poškození podlahových krytin.Zakrytí provede objednatel.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případě, že objednatel bude chtít montáž rozdělit na více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etap, bude mu navíc účtováno cestovné montážní party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 každou další cestu.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Součástí smlouvy je demontáž oken starých, jejich likvidace,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Začištění oken.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4F0D9F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4F0D9F">
        <w:rPr>
          <w:rFonts w:ascii="Courier New" w:hAnsi="Courier New" w:cs="Courier New"/>
          <w:b/>
          <w:sz w:val="24"/>
          <w:szCs w:val="24"/>
          <w:lang w:val="en-US"/>
        </w:rPr>
        <w:t xml:space="preserve">III - Záruka na dílo: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dodaná okna záruku 5 let.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poskytuje na žaluzie, sítě, parapety, dveřní výplně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záruku 24 měsíců.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se nevztahuje na vadu kování(zrezivění), způsobenou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čištěním oken včetně kování chemickými prostředky ( např.SAVO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apod.).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Záruka na bezproblémové  odstranění  ochranné  folie z oken je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poskytována do 30 dnů po provedení montáže.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>Dlouhou životnost a bezporuchovou funkčnost oken zajistíte</w:t>
      </w:r>
      <w:r w:rsidRPr="004F0D9F"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ind w:left="708" w:firstLine="162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jednoduchými  servisními úkony.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měly být pohyblivé díly kování přibližně jednou za rok promazá-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ny olejem nebo vazelínou.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 objednatel  zjistí v záruční době  skryté vady díla, je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povinnen  písemně na tuto skutečnost upozornit s tím, že uvede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vady a způsob, jakým se vady projevují.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IV - Technická specifikace: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Nedílnou součastí této smlouvy je  technická specifikace oken.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Specifikace určuje rozměry, typ profilu, způsob otevírání, ba-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revné  provedení, výplně oken, příslušenství a  cenu jednotli-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vých oken. Podpisem této smlouvy objednatel prohlašuje, že byl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seznámen a souhlasí s technickou  specifikací  uvedenou v této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smlouvě.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není v textové části technické specifikace uvedeno jinak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pohled na okna zevnitř a jejich  křídla jsou dovnitř oteví-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ravá.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Technická specifikace 650007679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 - Doba plnění a provedení díla: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 strany  se  dohodly, že  zhotovitel  provede  dodávku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a montáž oken do 4-6 týdny po podpisu smlouvy 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smartTag w:uri="urn:schemas-microsoft-com:office:smarttags" w:element="place">
        <w:r>
          <w:rPr>
            <w:rFonts w:ascii="Courier New" w:hAnsi="Courier New" w:cs="Courier New"/>
            <w:sz w:val="24"/>
            <w:szCs w:val="24"/>
            <w:lang w:val="en-US"/>
          </w:rPr>
          <w:t>Po</w:t>
        </w:r>
      </w:smartTag>
      <w:r>
        <w:rPr>
          <w:rFonts w:ascii="Courier New" w:hAnsi="Courier New" w:cs="Courier New"/>
          <w:sz w:val="24"/>
          <w:szCs w:val="24"/>
          <w:lang w:val="en-US"/>
        </w:rPr>
        <w:t xml:space="preserve"> ukončení díla dojde k jeho předání a převzetí,o čemž bude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sepsán písemně předávací protokol. Předáním a převzetím díla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vzniká pak objednateli povinnost a zhotoviteli právo na zapla-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cení ceny za dílo.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 - Cena díla:      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i objednatel shodně  prohlašují, že pevná cena díla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byla stanovena dohodou.</w:t>
      </w: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Cena díla bez DPH je: 45 717,- Kč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(slovy čtyřicetpěttisícsedmsetsedmnáct korunčeských).</w:t>
      </w:r>
      <w:bookmarkStart w:id="0" w:name="_GoBack"/>
      <w:bookmarkEnd w:id="0"/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 - Platební podmínky: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Platba  bude  provedena platebním  příkazem na základě faktury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vystavené dodavetelem se splatností 14 dní.Faktura bude vysta-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vena dle platných předpisů ze zákona o DPH.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Okna zůstávají majetkem zhotovitele až do úplného uhrazení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 částky.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VIII - Závěrečná ustanovení: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 smlouva je  vyhotovena ve třech exemplářích, z nichž jeden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obdrží  objednatel a dva zhotovitel.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nebylo v této smlouvě ujednáno jinak, řídí se právní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poměry z ní vyplývající a vznikající občanským zákoníkem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platném znění.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Veškeré  změny technické specifikace jsou možné provádět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pouze  písemně (faxem) a musí být písemně potvrzeny zhoto-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vitelem. Jestliže objednatel provede změnu po podpisu smlouvy,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je povinen  uhradit  veškeré  náklady, které  s realizací této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změny vzniknou.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Na základě shodné vůle obou smluvních stran, není objednatel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oprávněn postoupit jakoukoliv pohledávku ,včetně event.příslu-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šenství na třetí osobu. Rovněž započtení pohledávky vůči zhoto-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viteli není přípustné.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je srozuměn s nutností ochrany povrchu u profilů,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skla a kování oken před mechanickým a chemickým poškozením, např.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při zednických úpravách budovy, kde jsou okna namontována.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 případě nedodržení tohoto ustanovení a poškození oken uvede-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ným způsobem se zhotovitel zbavuje povinnosti reklamačního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plnění na předmětná okna.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Objednatel se dále upozorňuje na nutnost ponechání montážních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podložek v prostoru montážní spáry.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Tato smlouva nabývá účinnosti a platnosti dnem podpisu obou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smluvních stran.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sz w:val="24"/>
          <w:szCs w:val="24"/>
          <w:lang w:val="en-US"/>
        </w:rPr>
        <w:t xml:space="preserve">Upozornění:                                                          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Zákon č.235/2004 Sb. umožňujem v případě namontování otvorových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výplní do objektu určeného k bydlení, uplatnit sníženou sazbu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DPH. Tuto skutečnost musí objednatel doložit zhotoviteli výpisem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 katastru nemovitostí nebo jiným odpovídajícím dokladem.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Pokud tak neučiní do jednoho týdne po podpisu smlouvy,uplatní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zhotovitel sazbu DPH ve výši 21% bez nároku objednatele na přepis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faktury při pozdějším doložení výše uvedeného dokladu.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</w:t>
      </w: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PFT ,spol. s.r.o., 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středisko Vrchlabí</w:t>
      </w:r>
    </w:p>
    <w:p w:rsidR="002107B2" w:rsidRPr="008A7455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Nádražní 488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543 01 Vrchlabí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mail: vrchlabi@pft.cz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tel./fax: 499/421113, tel:499/425921-2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mobil: 602/621486 - ved. stř. PFT</w:t>
      </w:r>
    </w:p>
    <w:p w:rsidR="002107B2" w:rsidRPr="008A7455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b/>
          <w:color w:val="000000"/>
          <w:sz w:val="24"/>
          <w:szCs w:val="24"/>
          <w:lang w:val="en-US"/>
        </w:rPr>
      </w:pPr>
      <w:r w:rsidRPr="008A7455">
        <w:rPr>
          <w:rFonts w:ascii="Courier New" w:hAnsi="Courier New" w:cs="Courier New"/>
          <w:b/>
          <w:color w:val="000000"/>
          <w:sz w:val="24"/>
          <w:szCs w:val="24"/>
          <w:lang w:val="en-US"/>
        </w:rPr>
        <w:t xml:space="preserve">             724/094020 - technik stř. PFT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500423">
      <w:pPr>
        <w:autoSpaceDE w:val="0"/>
        <w:autoSpaceDN w:val="0"/>
        <w:adjustRightInd w:val="0"/>
        <w:spacing w:after="0" w:line="240" w:lineRule="exact"/>
        <w:outlineLvl w:val="0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Ve Vrchlabí, dne:..................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..................             ...................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  <w:lang w:val="en-US"/>
        </w:rPr>
        <w:t xml:space="preserve">             zhotovitel                       objednatel</w:t>
      </w:r>
    </w:p>
    <w:p w:rsidR="002107B2" w:rsidRDefault="002107B2" w:rsidP="00980454">
      <w:pPr>
        <w:autoSpaceDE w:val="0"/>
        <w:autoSpaceDN w:val="0"/>
        <w:adjustRightInd w:val="0"/>
        <w:spacing w:after="0" w:line="240" w:lineRule="exact"/>
        <w:rPr>
          <w:rFonts w:ascii="Courier New" w:hAnsi="Courier New" w:cs="Courier New"/>
          <w:sz w:val="24"/>
          <w:szCs w:val="24"/>
          <w:lang w:val="en-US"/>
        </w:rPr>
      </w:pPr>
    </w:p>
    <w:p w:rsidR="002107B2" w:rsidRDefault="002107B2" w:rsidP="00980454"/>
    <w:p w:rsidR="002107B2" w:rsidRDefault="002107B2"/>
    <w:sectPr w:rsidR="002107B2" w:rsidSect="002B4F50">
      <w:pgSz w:w="11906" w:h="16800"/>
      <w:pgMar w:top="1150" w:right="196" w:bottom="1150" w:left="196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0454"/>
    <w:rsid w:val="002107B2"/>
    <w:rsid w:val="002B4F50"/>
    <w:rsid w:val="003D3DC9"/>
    <w:rsid w:val="004F0D9F"/>
    <w:rsid w:val="00500423"/>
    <w:rsid w:val="00524148"/>
    <w:rsid w:val="006D5710"/>
    <w:rsid w:val="008A7455"/>
    <w:rsid w:val="00980454"/>
    <w:rsid w:val="009F71EA"/>
    <w:rsid w:val="00C94B73"/>
    <w:rsid w:val="00CB5699"/>
    <w:rsid w:val="00FE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454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5004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1003</Words>
  <Characters>5922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Město Vrchlabí</dc:title>
  <dc:subject/>
  <dc:creator>Vrchlabí</dc:creator>
  <cp:keywords/>
  <dc:description/>
  <cp:lastModifiedBy>BuluskovaLada</cp:lastModifiedBy>
  <cp:revision>3</cp:revision>
  <dcterms:created xsi:type="dcterms:W3CDTF">2017-11-08T10:42:00Z</dcterms:created>
  <dcterms:modified xsi:type="dcterms:W3CDTF">2017-11-08T10:43:00Z</dcterms:modified>
</cp:coreProperties>
</file>