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506F" w:rsidRDefault="0001506F" w:rsidP="005F14E9">
      <w:pPr>
        <w:spacing w:line="280" w:lineRule="atLeast"/>
        <w:jc w:val="center"/>
        <w:rPr>
          <w:rFonts w:ascii="Arial" w:hAnsi="Arial" w:cs="Arial"/>
          <w:b/>
          <w:caps/>
          <w:kern w:val="28"/>
          <w:sz w:val="28"/>
          <w:szCs w:val="28"/>
        </w:rPr>
      </w:pPr>
      <w:bookmarkStart w:id="0" w:name="_GoBack"/>
      <w:bookmarkEnd w:id="0"/>
    </w:p>
    <w:p w:rsidR="001912C3" w:rsidRDefault="00603CCA" w:rsidP="001707B2">
      <w:pPr>
        <w:spacing w:line="280" w:lineRule="atLeast"/>
        <w:jc w:val="center"/>
        <w:rPr>
          <w:rFonts w:ascii="Arial" w:hAnsi="Arial" w:cs="Arial"/>
          <w:b/>
          <w:caps/>
          <w:kern w:val="28"/>
          <w:sz w:val="28"/>
          <w:szCs w:val="28"/>
        </w:rPr>
      </w:pPr>
      <w:r w:rsidRPr="00CC2B97">
        <w:rPr>
          <w:rFonts w:ascii="Arial" w:hAnsi="Arial" w:cs="Arial"/>
          <w:b/>
          <w:caps/>
          <w:kern w:val="28"/>
          <w:sz w:val="28"/>
          <w:szCs w:val="28"/>
        </w:rPr>
        <w:t>Smlouva</w:t>
      </w:r>
      <w:r w:rsidRPr="00E66A75">
        <w:rPr>
          <w:rFonts w:ascii="Arial" w:hAnsi="Arial" w:cs="Arial"/>
          <w:b/>
          <w:caps/>
          <w:kern w:val="28"/>
          <w:sz w:val="28"/>
          <w:szCs w:val="28"/>
        </w:rPr>
        <w:t xml:space="preserve"> o zajištění</w:t>
      </w:r>
      <w:r w:rsidR="00401B9D">
        <w:rPr>
          <w:rFonts w:ascii="Arial" w:hAnsi="Arial" w:cs="Arial"/>
          <w:b/>
          <w:caps/>
          <w:kern w:val="28"/>
          <w:sz w:val="28"/>
          <w:szCs w:val="28"/>
        </w:rPr>
        <w:t xml:space="preserve"> </w:t>
      </w:r>
      <w:r w:rsidR="001707B2" w:rsidRPr="001707B2">
        <w:rPr>
          <w:rFonts w:ascii="Arial" w:hAnsi="Arial" w:cs="Arial"/>
          <w:b/>
          <w:caps/>
          <w:kern w:val="28"/>
          <w:sz w:val="28"/>
          <w:szCs w:val="28"/>
        </w:rPr>
        <w:t>tisku</w:t>
      </w:r>
      <w:r w:rsidR="00BC0354">
        <w:rPr>
          <w:rFonts w:ascii="Arial" w:hAnsi="Arial" w:cs="Arial"/>
          <w:b/>
          <w:caps/>
          <w:kern w:val="28"/>
          <w:sz w:val="28"/>
          <w:szCs w:val="28"/>
        </w:rPr>
        <w:t xml:space="preserve"> </w:t>
      </w:r>
      <w:r w:rsidR="00120F95">
        <w:rPr>
          <w:rFonts w:ascii="Arial" w:hAnsi="Arial" w:cs="Arial"/>
          <w:b/>
          <w:caps/>
          <w:kern w:val="28"/>
          <w:sz w:val="28"/>
          <w:szCs w:val="28"/>
        </w:rPr>
        <w:t>PŘÍRUČKY</w:t>
      </w:r>
      <w:r w:rsidR="001912C3">
        <w:rPr>
          <w:rFonts w:ascii="Arial" w:hAnsi="Arial" w:cs="Arial"/>
          <w:b/>
          <w:caps/>
          <w:kern w:val="28"/>
          <w:sz w:val="28"/>
          <w:szCs w:val="28"/>
        </w:rPr>
        <w:t xml:space="preserve"> </w:t>
      </w:r>
    </w:p>
    <w:p w:rsidR="00E66A75" w:rsidRPr="001707B2" w:rsidRDefault="001912C3" w:rsidP="001707B2">
      <w:pPr>
        <w:spacing w:line="280" w:lineRule="atLeast"/>
        <w:jc w:val="center"/>
        <w:rPr>
          <w:rFonts w:ascii="Arial" w:hAnsi="Arial" w:cs="Arial"/>
          <w:b/>
          <w:caps/>
          <w:kern w:val="28"/>
          <w:sz w:val="28"/>
          <w:szCs w:val="28"/>
        </w:rPr>
      </w:pPr>
      <w:r>
        <w:rPr>
          <w:rFonts w:ascii="Arial" w:hAnsi="Arial" w:cs="Arial"/>
          <w:b/>
          <w:caps/>
          <w:kern w:val="28"/>
          <w:sz w:val="28"/>
          <w:szCs w:val="28"/>
        </w:rPr>
        <w:t>„</w:t>
      </w:r>
      <w:r w:rsidR="00E87A33">
        <w:rPr>
          <w:rFonts w:ascii="Arial" w:hAnsi="Arial" w:cs="Arial"/>
          <w:b/>
          <w:caps/>
          <w:kern w:val="28"/>
          <w:sz w:val="28"/>
          <w:szCs w:val="28"/>
        </w:rPr>
        <w:t>střípky ze síťování</w:t>
      </w:r>
      <w:r>
        <w:rPr>
          <w:rFonts w:ascii="Arial" w:hAnsi="Arial" w:cs="Arial"/>
          <w:b/>
          <w:caps/>
          <w:kern w:val="28"/>
          <w:sz w:val="28"/>
          <w:szCs w:val="28"/>
        </w:rPr>
        <w:t>“</w:t>
      </w:r>
      <w:r w:rsidR="001707B2" w:rsidRPr="001707B2">
        <w:rPr>
          <w:rFonts w:ascii="Arial" w:hAnsi="Arial" w:cs="Arial"/>
          <w:b/>
          <w:caps/>
          <w:kern w:val="28"/>
          <w:sz w:val="28"/>
          <w:szCs w:val="28"/>
        </w:rPr>
        <w:t xml:space="preserve"> </w:t>
      </w:r>
    </w:p>
    <w:p w:rsidR="00E66A75" w:rsidRDefault="00E66A75"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rsidR="00E66A75" w:rsidRPr="00E66A75" w:rsidRDefault="00E66A75" w:rsidP="005F14E9">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FA7D72">
        <w:rPr>
          <w:rFonts w:ascii="Arial" w:hAnsi="Arial" w:cs="Arial"/>
        </w:rPr>
        <w:t>Ing. Lad</w:t>
      </w:r>
      <w:r w:rsidR="00401B9D">
        <w:rPr>
          <w:rFonts w:ascii="Arial" w:hAnsi="Arial" w:cs="Arial"/>
        </w:rPr>
        <w:t>a</w:t>
      </w:r>
      <w:r w:rsidR="00FA7D72">
        <w:rPr>
          <w:rFonts w:ascii="Arial" w:hAnsi="Arial" w:cs="Arial"/>
        </w:rPr>
        <w:t xml:space="preserve"> Hlaváčkov</w:t>
      </w:r>
      <w:r w:rsidR="00401B9D">
        <w:rPr>
          <w:rFonts w:ascii="Arial" w:hAnsi="Arial" w:cs="Arial"/>
        </w:rPr>
        <w:t>á</w:t>
      </w:r>
      <w:r w:rsidR="00A130B2">
        <w:rPr>
          <w:rFonts w:ascii="Arial" w:hAnsi="Arial" w:cs="Arial"/>
        </w:rPr>
        <w:t xml:space="preserve">, </w:t>
      </w:r>
      <w:r w:rsidR="004759BA">
        <w:rPr>
          <w:rFonts w:ascii="Arial" w:hAnsi="Arial" w:cs="Arial"/>
        </w:rPr>
        <w:t>ředitelka</w:t>
      </w:r>
      <w:r w:rsidR="00A130B2">
        <w:rPr>
          <w:rFonts w:ascii="Arial" w:hAnsi="Arial" w:cs="Arial"/>
        </w:rPr>
        <w:t xml:space="preserve"> odboru řízení projektů</w:t>
      </w:r>
    </w:p>
    <w:p w:rsidR="00E66A75" w:rsidRPr="00E66A75" w:rsidRDefault="00E66A75" w:rsidP="005F14E9">
      <w:pPr>
        <w:spacing w:line="280" w:lineRule="atLeast"/>
        <w:rPr>
          <w:rFonts w:ascii="Arial" w:hAnsi="Arial" w:cs="Arial"/>
        </w:rPr>
      </w:pPr>
      <w:r w:rsidRPr="00E66A75">
        <w:rPr>
          <w:rFonts w:ascii="Arial" w:hAnsi="Arial" w:cs="Arial"/>
        </w:rPr>
        <w:t xml:space="preserve">IČO:  </w:t>
      </w:r>
      <w:r w:rsidRPr="00E66A75">
        <w:rPr>
          <w:rFonts w:ascii="Arial" w:hAnsi="Arial" w:cs="Arial"/>
        </w:rPr>
        <w:tab/>
      </w:r>
      <w:r w:rsidRPr="00E66A75">
        <w:rPr>
          <w:rFonts w:ascii="Arial" w:hAnsi="Arial" w:cs="Arial"/>
        </w:rPr>
        <w:tab/>
      </w:r>
      <w:r w:rsidRPr="00E66A75">
        <w:rPr>
          <w:rFonts w:ascii="Arial" w:hAnsi="Arial" w:cs="Arial"/>
        </w:rPr>
        <w:tab/>
        <w:t>00551023</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a</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5172B8" w:rsidP="005F14E9">
      <w:pPr>
        <w:pStyle w:val="RLdajeosmluvnstran"/>
        <w:widowControl w:val="0"/>
        <w:spacing w:after="0" w:line="280" w:lineRule="atLeast"/>
        <w:jc w:val="both"/>
        <w:rPr>
          <w:rFonts w:ascii="Arial" w:hAnsi="Arial" w:cs="Arial"/>
          <w:b/>
          <w:sz w:val="20"/>
          <w:szCs w:val="20"/>
        </w:rPr>
      </w:pPr>
      <w:r>
        <w:rPr>
          <w:rFonts w:ascii="Arial" w:hAnsi="Arial" w:cs="Arial"/>
          <w:b/>
          <w:sz w:val="20"/>
          <w:szCs w:val="20"/>
        </w:rPr>
        <w:t>OPTYS, spol. s r. o.</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5172B8">
        <w:rPr>
          <w:rFonts w:ascii="Arial" w:hAnsi="Arial" w:cs="Arial"/>
          <w:sz w:val="20"/>
          <w:szCs w:val="20"/>
        </w:rPr>
        <w:t>U Sušárny 301, 747 56 Dolní Životice</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5172B8">
        <w:rPr>
          <w:rFonts w:ascii="Arial" w:hAnsi="Arial" w:cs="Arial"/>
          <w:sz w:val="20"/>
          <w:szCs w:val="20"/>
        </w:rPr>
        <w:t>42869048</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5172B8">
        <w:rPr>
          <w:rFonts w:ascii="Arial" w:hAnsi="Arial" w:cs="Arial"/>
          <w:sz w:val="20"/>
          <w:szCs w:val="20"/>
        </w:rPr>
        <w:t>CZ42869048</w:t>
      </w:r>
    </w:p>
    <w:p w:rsidR="00E66A75" w:rsidRPr="00503EF6" w:rsidRDefault="00E66A75" w:rsidP="008A6EE2">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w:t>
      </w:r>
      <w:r w:rsidR="005172B8">
        <w:rPr>
          <w:rFonts w:ascii="Arial" w:hAnsi="Arial" w:cs="Arial"/>
          <w:sz w:val="20"/>
          <w:szCs w:val="20"/>
        </w:rPr>
        <w:t>vedeném Krajským soudem v Ostravě, oddíl C, vložka 1915</w:t>
      </w:r>
    </w:p>
    <w:p w:rsidR="00E66A75" w:rsidRPr="00503EF6" w:rsidRDefault="00E66A75" w:rsidP="005F14E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proofErr w:type="spellStart"/>
      <w:r w:rsidR="005172B8">
        <w:rPr>
          <w:rFonts w:ascii="Arial" w:hAnsi="Arial" w:cs="Arial"/>
          <w:sz w:val="20"/>
          <w:szCs w:val="20"/>
        </w:rPr>
        <w:t>UniCredit</w:t>
      </w:r>
      <w:proofErr w:type="spellEnd"/>
      <w:r w:rsidR="005172B8">
        <w:rPr>
          <w:rFonts w:ascii="Arial" w:hAnsi="Arial" w:cs="Arial"/>
          <w:sz w:val="20"/>
          <w:szCs w:val="20"/>
        </w:rPr>
        <w:t xml:space="preserve"> Bank Czech Republic, a.s.</w:t>
      </w: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005172B8" w:rsidRPr="000275CC">
        <w:rPr>
          <w:rFonts w:ascii="Arial" w:hAnsi="Arial" w:cs="Arial"/>
          <w:sz w:val="20"/>
        </w:rPr>
        <w:t>2105688496/2700</w:t>
      </w:r>
    </w:p>
    <w:p w:rsidR="00E66A75" w:rsidRDefault="00E66A75" w:rsidP="005F14E9">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005172B8">
        <w:rPr>
          <w:rFonts w:ascii="Arial" w:hAnsi="Arial" w:cs="Arial"/>
          <w:sz w:val="20"/>
          <w:szCs w:val="20"/>
        </w:rPr>
        <w:t>Ing. Janem Víchou, jednatelem</w:t>
      </w:r>
    </w:p>
    <w:p w:rsidR="00E66A75" w:rsidRPr="007B50F5" w:rsidRDefault="00E66A75" w:rsidP="005F14E9">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proofErr w:type="spellStart"/>
      <w:r w:rsidR="005172B8">
        <w:rPr>
          <w:rFonts w:ascii="Arial" w:hAnsi="Arial" w:cs="Arial"/>
          <w:sz w:val="20"/>
          <w:szCs w:val="20"/>
        </w:rPr>
        <w:t>uuhcgfq</w:t>
      </w:r>
      <w:proofErr w:type="spellEnd"/>
    </w:p>
    <w:p w:rsidR="00E66A75" w:rsidRPr="00503EF6" w:rsidRDefault="00E66A75" w:rsidP="005F14E9">
      <w:pPr>
        <w:pStyle w:val="RLdajeosmluvnstran"/>
        <w:widowControl w:val="0"/>
        <w:spacing w:after="0" w:line="280" w:lineRule="atLeast"/>
        <w:jc w:val="both"/>
        <w:rPr>
          <w:rFonts w:ascii="Arial" w:hAnsi="Arial" w:cs="Arial"/>
          <w:sz w:val="20"/>
          <w:szCs w:val="20"/>
        </w:rPr>
      </w:pP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rsidR="00E66A75" w:rsidRPr="00503EF6"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rsid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D91ACC" w:rsidRPr="00D91ACC">
        <w:rPr>
          <w:rFonts w:ascii="Arial" w:hAnsi="Arial" w:cs="Arial"/>
        </w:rPr>
        <w:t>tisk</w:t>
      </w:r>
      <w:r w:rsidR="00552CB1" w:rsidRPr="00D91ACC">
        <w:rPr>
          <w:rFonts w:ascii="Arial" w:hAnsi="Arial" w:cs="Arial"/>
        </w:rPr>
        <w:t xml:space="preserve"> </w:t>
      </w:r>
      <w:r w:rsidR="004759BA">
        <w:rPr>
          <w:rFonts w:ascii="Arial" w:hAnsi="Arial" w:cs="Arial"/>
        </w:rPr>
        <w:t>příručky</w:t>
      </w:r>
      <w:r w:rsidR="00D36F3A">
        <w:rPr>
          <w:rFonts w:ascii="Arial" w:hAnsi="Arial" w:cs="Arial"/>
        </w:rPr>
        <w:t xml:space="preserve"> „</w:t>
      </w:r>
      <w:r w:rsidR="00E87A33">
        <w:rPr>
          <w:rFonts w:ascii="Arial" w:hAnsi="Arial" w:cs="Arial"/>
        </w:rPr>
        <w:t>Střípky ze síťování</w:t>
      </w:r>
      <w:r w:rsidR="00D36F3A">
        <w:rPr>
          <w:rFonts w:ascii="Arial" w:hAnsi="Arial" w:cs="Arial"/>
        </w:rPr>
        <w:t>“</w:t>
      </w:r>
      <w:r w:rsidRPr="00E66A75">
        <w:rPr>
          <w:rFonts w:ascii="Arial" w:hAnsi="Arial" w:cs="Arial"/>
        </w:rPr>
        <w:t xml:space="preserve"> (dále jen „Smlouva“) v souladu s ustanovením § </w:t>
      </w:r>
      <w:r>
        <w:rPr>
          <w:rFonts w:ascii="Arial" w:hAnsi="Arial" w:cs="Arial"/>
        </w:rPr>
        <w:t>1746 odst. 2</w:t>
      </w:r>
      <w:r w:rsidR="00900B2C">
        <w:rPr>
          <w:rFonts w:ascii="Arial" w:hAnsi="Arial" w:cs="Arial"/>
        </w:rPr>
        <w:t xml:space="preserve"> zákona č. </w:t>
      </w:r>
      <w:r w:rsidRPr="00E66A75">
        <w:rPr>
          <w:rFonts w:ascii="Arial" w:hAnsi="Arial" w:cs="Arial"/>
        </w:rPr>
        <w:t>89/2012 Sb., občanský zákoník (dále jen „Občanský zákoník“)</w:t>
      </w:r>
      <w:r w:rsidR="00F45F1D">
        <w:rPr>
          <w:rFonts w:ascii="Arial" w:hAnsi="Arial" w:cs="Arial"/>
        </w:rPr>
        <w:t xml:space="preserve"> a rovněž v souladu se zákonem č. 134/2016 Sb., o zadávání veřejných zakázek, v aktuálním znění (dále jen „zákon o zadávání veřejných zakázek“)</w:t>
      </w:r>
      <w:r w:rsidR="00F45F1D" w:rsidRPr="00E66A75">
        <w:rPr>
          <w:rFonts w:ascii="Arial" w:hAnsi="Arial" w:cs="Arial"/>
        </w:rPr>
        <w:t>.</w:t>
      </w:r>
    </w:p>
    <w:p w:rsidR="00603CCA" w:rsidRPr="00E66A75" w:rsidRDefault="00603CCA" w:rsidP="005F14E9">
      <w:pPr>
        <w:spacing w:line="280" w:lineRule="atLeast"/>
        <w:jc w:val="both"/>
        <w:rPr>
          <w:rFonts w:ascii="Arial" w:hAnsi="Arial" w:cs="Arial"/>
          <w:b/>
        </w:rPr>
      </w:pPr>
    </w:p>
    <w:p w:rsidR="00E66A75" w:rsidRPr="00E66A75" w:rsidRDefault="00E66A75" w:rsidP="005F14E9">
      <w:pPr>
        <w:spacing w:line="280" w:lineRule="atLeast"/>
        <w:jc w:val="center"/>
        <w:rPr>
          <w:rFonts w:ascii="Arial" w:hAnsi="Arial" w:cs="Arial"/>
          <w:b/>
        </w:rPr>
      </w:pPr>
    </w:p>
    <w:p w:rsidR="00603CCA" w:rsidRDefault="00603CCA" w:rsidP="005F14E9">
      <w:pPr>
        <w:pStyle w:val="Prohlen"/>
        <w:rPr>
          <w:rFonts w:ascii="Arial" w:hAnsi="Arial" w:cs="Arial"/>
          <w:sz w:val="20"/>
        </w:rPr>
      </w:pPr>
    </w:p>
    <w:p w:rsidR="00847B67" w:rsidRDefault="00847B67" w:rsidP="005F14E9">
      <w:pPr>
        <w:pStyle w:val="Prohlen"/>
        <w:rPr>
          <w:rFonts w:ascii="Arial" w:hAnsi="Arial" w:cs="Arial"/>
          <w:sz w:val="20"/>
        </w:rPr>
      </w:pPr>
    </w:p>
    <w:p w:rsidR="001912C3" w:rsidRDefault="001912C3" w:rsidP="005F14E9">
      <w:pPr>
        <w:pStyle w:val="Prohlen"/>
        <w:rPr>
          <w:rFonts w:ascii="Arial" w:hAnsi="Arial" w:cs="Arial"/>
          <w:sz w:val="20"/>
        </w:rPr>
      </w:pPr>
    </w:p>
    <w:p w:rsidR="00742576" w:rsidRDefault="00742576" w:rsidP="005F14E9">
      <w:pPr>
        <w:pStyle w:val="Prohlen"/>
        <w:rPr>
          <w:rFonts w:ascii="Arial" w:hAnsi="Arial" w:cs="Arial"/>
          <w:sz w:val="20"/>
        </w:rPr>
      </w:pPr>
    </w:p>
    <w:p w:rsidR="00847B67" w:rsidRDefault="00847B67" w:rsidP="005F14E9">
      <w:pPr>
        <w:pStyle w:val="Prohlen"/>
        <w:rPr>
          <w:rFonts w:ascii="Arial" w:hAnsi="Arial" w:cs="Arial"/>
          <w:sz w:val="20"/>
        </w:rPr>
      </w:pPr>
    </w:p>
    <w:p w:rsidR="00423C42" w:rsidRDefault="00423C42">
      <w:pPr>
        <w:widowControl/>
        <w:rPr>
          <w:rFonts w:ascii="Arial" w:hAnsi="Arial" w:cs="Arial"/>
          <w:b/>
          <w:bCs/>
        </w:rPr>
      </w:pPr>
      <w:r>
        <w:rPr>
          <w:rFonts w:ascii="Arial" w:hAnsi="Arial" w:cs="Arial"/>
          <w:b/>
          <w:bCs/>
        </w:rPr>
        <w:br w:type="page"/>
      </w:r>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rsidR="00E66A75" w:rsidRPr="00C07A9F" w:rsidRDefault="00E66A75" w:rsidP="00400C68">
      <w:pPr>
        <w:pStyle w:val="Odstavecseseznamem"/>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zadávanou v dynamickém nákupním systému pro standardní grafické a tiskařské služby 2016 pod názvem</w:t>
      </w:r>
      <w:r w:rsidRPr="00C07A9F">
        <w:rPr>
          <w:rFonts w:ascii="Arial" w:hAnsi="Arial" w:cs="Arial"/>
          <w:lang w:eastAsia="en-US"/>
        </w:rPr>
        <w:t xml:space="preserve"> </w:t>
      </w:r>
      <w:r w:rsidRPr="00C07A9F">
        <w:rPr>
          <w:rFonts w:ascii="Arial" w:hAnsi="Arial" w:cs="Arial"/>
          <w:b/>
          <w:lang w:eastAsia="en-US"/>
        </w:rPr>
        <w:t>„</w:t>
      </w:r>
      <w:r w:rsidR="001912C3">
        <w:rPr>
          <w:rFonts w:ascii="Arial" w:hAnsi="Arial" w:cs="Arial"/>
          <w:b/>
        </w:rPr>
        <w:t xml:space="preserve">Tisk </w:t>
      </w:r>
      <w:r w:rsidR="004759BA">
        <w:rPr>
          <w:rFonts w:ascii="Arial" w:hAnsi="Arial" w:cs="Arial"/>
          <w:b/>
        </w:rPr>
        <w:t>příručky</w:t>
      </w:r>
      <w:r w:rsidR="001912C3">
        <w:rPr>
          <w:rFonts w:ascii="Arial" w:hAnsi="Arial" w:cs="Arial"/>
          <w:b/>
        </w:rPr>
        <w:t xml:space="preserve"> „</w:t>
      </w:r>
      <w:r w:rsidR="00E87A33">
        <w:rPr>
          <w:rFonts w:ascii="Arial" w:hAnsi="Arial" w:cs="Arial"/>
          <w:b/>
        </w:rPr>
        <w:t>Střípky ze síťování</w:t>
      </w:r>
      <w:r w:rsidR="001912C3">
        <w:rPr>
          <w:rFonts w:ascii="Arial" w:hAnsi="Arial" w:cs="Arial"/>
          <w:b/>
        </w:rPr>
        <w:t>“</w:t>
      </w:r>
      <w:r w:rsidR="00E40318">
        <w:rPr>
          <w:rFonts w:ascii="Arial" w:hAnsi="Arial" w:cs="Arial"/>
          <w:b/>
        </w:rPr>
        <w:t xml:space="preserve"> </w:t>
      </w:r>
      <w:r w:rsidR="00E40318" w:rsidRPr="004759BA">
        <w:rPr>
          <w:rFonts w:ascii="Arial" w:hAnsi="Arial" w:cs="Arial"/>
        </w:rPr>
        <w:t>-</w:t>
      </w:r>
      <w:r w:rsidR="003626A8" w:rsidRPr="004759BA">
        <w:rPr>
          <w:rFonts w:ascii="Arial" w:hAnsi="Arial" w:cs="Arial"/>
        </w:rPr>
        <w:t xml:space="preserve"> </w:t>
      </w:r>
      <w:r w:rsidR="00E40318" w:rsidRPr="004759BA">
        <w:rPr>
          <w:rFonts w:ascii="Arial" w:hAnsi="Arial" w:cs="Arial"/>
        </w:rPr>
        <w:t>DNS02 (2017/0</w:t>
      </w:r>
      <w:r w:rsidR="004759BA">
        <w:rPr>
          <w:rFonts w:ascii="Arial" w:hAnsi="Arial" w:cs="Arial"/>
        </w:rPr>
        <w:t>9</w:t>
      </w:r>
      <w:r w:rsidR="00E40318" w:rsidRPr="004759BA">
        <w:rPr>
          <w:rFonts w:ascii="Arial" w:hAnsi="Arial" w:cs="Arial"/>
        </w:rPr>
        <w:t>)</w:t>
      </w:r>
      <w:r w:rsidRPr="00C07A9F">
        <w:rPr>
          <w:rFonts w:ascii="Arial" w:hAnsi="Arial" w:cs="Arial"/>
          <w:b/>
          <w:bCs/>
          <w:i/>
          <w:lang w:eastAsia="en-US"/>
        </w:rPr>
        <w:t xml:space="preserve"> </w:t>
      </w:r>
      <w:r w:rsidRPr="00C07A9F">
        <w:rPr>
          <w:rFonts w:ascii="Arial" w:hAnsi="Arial" w:cs="Arial"/>
          <w:bCs/>
          <w:lang w:eastAsia="en-US"/>
        </w:rPr>
        <w:t>(dále jen „Veřejná zakázka“)</w:t>
      </w:r>
      <w:r w:rsidRPr="00C07A9F">
        <w:rPr>
          <w:rFonts w:ascii="Arial" w:hAnsi="Arial" w:cs="Arial"/>
          <w:b/>
          <w:bCs/>
          <w:i/>
          <w:lang w:eastAsia="en-US"/>
        </w:rPr>
        <w:t xml:space="preserve"> </w:t>
      </w:r>
      <w:r w:rsidR="00C07A9F">
        <w:rPr>
          <w:rFonts w:ascii="Arial" w:hAnsi="Arial" w:cs="Arial"/>
          <w:bCs/>
          <w:lang w:eastAsia="en-US"/>
        </w:rPr>
        <w:t>Dodavatel</w:t>
      </w:r>
      <w:r w:rsidRPr="00C07A9F">
        <w:rPr>
          <w:rFonts w:ascii="Arial" w:hAnsi="Arial" w:cs="Arial"/>
          <w:lang w:eastAsia="en-US"/>
        </w:rPr>
        <w:t xml:space="preserve"> předložil, v souladu se </w:t>
      </w:r>
      <w:r w:rsidR="00F45F1D">
        <w:rPr>
          <w:rFonts w:ascii="Arial" w:hAnsi="Arial" w:cs="Arial"/>
          <w:lang w:eastAsia="en-US"/>
        </w:rPr>
        <w:t>zadávací dokumentací</w:t>
      </w:r>
      <w:r w:rsidRPr="00C07A9F">
        <w:rPr>
          <w:rFonts w:ascii="Arial" w:hAnsi="Arial" w:cs="Arial"/>
          <w:lang w:eastAsia="en-US"/>
        </w:rPr>
        <w:t xml:space="preserve"> </w:t>
      </w:r>
      <w:r w:rsidR="00F45F1D">
        <w:rPr>
          <w:rFonts w:ascii="Arial" w:hAnsi="Arial" w:cs="Arial"/>
          <w:lang w:eastAsia="en-US"/>
        </w:rPr>
        <w:t>V</w:t>
      </w:r>
      <w:r w:rsidRPr="00C07A9F">
        <w:rPr>
          <w:rFonts w:ascii="Arial" w:hAnsi="Arial" w:cs="Arial"/>
          <w:lang w:eastAsia="en-US"/>
        </w:rPr>
        <w:t xml:space="preserve">eřejné zakázky, nabídku ze dne </w:t>
      </w:r>
      <w:r w:rsidR="005172B8">
        <w:rPr>
          <w:rFonts w:ascii="Arial" w:hAnsi="Arial" w:cs="Arial"/>
        </w:rPr>
        <w:t>5. 9. 2017</w:t>
      </w:r>
      <w:r w:rsidR="00D91ACC">
        <w:rPr>
          <w:rFonts w:ascii="Arial" w:hAnsi="Arial" w:cs="Arial"/>
          <w:i/>
        </w:rPr>
        <w:t xml:space="preserve"> </w:t>
      </w:r>
      <w:r w:rsidRPr="00C07A9F">
        <w:rPr>
          <w:rFonts w:ascii="Arial" w:hAnsi="Arial" w:cs="Arial"/>
          <w:lang w:eastAsia="en-US"/>
        </w:rPr>
        <w:t xml:space="preserve">(dále jen „Nabídka“) a tato byla pro plnění </w:t>
      </w:r>
      <w:r w:rsidR="00F45F1D">
        <w:rPr>
          <w:rFonts w:ascii="Arial" w:hAnsi="Arial" w:cs="Arial"/>
          <w:lang w:eastAsia="en-US"/>
        </w:rPr>
        <w:t>V</w:t>
      </w:r>
      <w:r w:rsidRPr="00C07A9F">
        <w:rPr>
          <w:rFonts w:ascii="Arial" w:hAnsi="Arial" w:cs="Arial"/>
          <w:lang w:eastAsia="en-US"/>
        </w:rPr>
        <w:t xml:space="preserve">eřejné zakázky vybrána jako </w:t>
      </w:r>
      <w:r w:rsidR="00F45F1D">
        <w:rPr>
          <w:rFonts w:ascii="Arial" w:hAnsi="Arial" w:cs="Arial"/>
          <w:lang w:eastAsia="en-US"/>
        </w:rPr>
        <w:t xml:space="preserve">ekonomicky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 uzavření této Smlouvy.</w:t>
      </w:r>
    </w:p>
    <w:p w:rsidR="00831BB2" w:rsidRDefault="00E66A75" w:rsidP="008107D0">
      <w:pPr>
        <w:widowControl/>
        <w:numPr>
          <w:ilvl w:val="1"/>
          <w:numId w:val="16"/>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E66A75" w:rsidRPr="001912C3" w:rsidRDefault="00831BB2" w:rsidP="005F14E9">
      <w:pPr>
        <w:widowControl/>
        <w:numPr>
          <w:ilvl w:val="1"/>
          <w:numId w:val="16"/>
        </w:numPr>
        <w:spacing w:before="240" w:after="120" w:line="280" w:lineRule="atLeast"/>
        <w:ind w:left="709" w:hanging="573"/>
        <w:jc w:val="both"/>
        <w:rPr>
          <w:rFonts w:ascii="Arial" w:hAnsi="Arial" w:cs="Arial"/>
          <w:bCs/>
        </w:rPr>
      </w:pPr>
      <w:r w:rsidRPr="001912C3">
        <w:rPr>
          <w:rFonts w:ascii="Arial" w:hAnsi="Arial" w:cs="Arial"/>
        </w:rPr>
        <w:t>Předmět této Smlouvy je spolufinancován z</w:t>
      </w:r>
      <w:r w:rsidRPr="001912C3">
        <w:rPr>
          <w:rFonts w:ascii="Arial" w:eastAsia="Calibri" w:hAnsi="Arial" w:cs="Arial"/>
        </w:rPr>
        <w:t xml:space="preserve"> projektu </w:t>
      </w:r>
      <w:r w:rsidR="008107D0" w:rsidRPr="001912C3">
        <w:rPr>
          <w:rFonts w:ascii="Arial" w:eastAsia="Calibri" w:hAnsi="Arial" w:cs="Arial"/>
        </w:rPr>
        <w:t>„</w:t>
      </w:r>
      <w:r w:rsidR="004759BA" w:rsidRPr="007D0024">
        <w:rPr>
          <w:rFonts w:ascii="Arial" w:hAnsi="Arial" w:cs="Arial"/>
          <w:iCs/>
          <w:color w:val="000000"/>
        </w:rPr>
        <w:t>Systémový rozvoj a podpora nástrojů sociálně-právní ochrany dětí</w:t>
      </w:r>
      <w:r w:rsidR="008107D0" w:rsidRPr="001912C3">
        <w:rPr>
          <w:rFonts w:ascii="Arial" w:hAnsi="Arial" w:cs="Arial"/>
          <w:i/>
        </w:rPr>
        <w:t>“</w:t>
      </w:r>
      <w:r w:rsidR="008107D0" w:rsidRPr="001912C3">
        <w:rPr>
          <w:rFonts w:ascii="Arial" w:hAnsi="Arial" w:cs="Arial"/>
        </w:rPr>
        <w:t xml:space="preserve"> </w:t>
      </w:r>
      <w:r w:rsidRPr="001912C3">
        <w:rPr>
          <w:rFonts w:ascii="Arial" w:eastAsia="Calibri" w:hAnsi="Arial" w:cs="Arial"/>
        </w:rPr>
        <w:t xml:space="preserve">v rámci Operačního programu Zaměstnanost; </w:t>
      </w:r>
      <w:proofErr w:type="spellStart"/>
      <w:r w:rsidRPr="001912C3">
        <w:rPr>
          <w:rFonts w:ascii="Arial" w:eastAsia="Calibri" w:hAnsi="Arial" w:cs="Arial"/>
        </w:rPr>
        <w:t>reg</w:t>
      </w:r>
      <w:proofErr w:type="spellEnd"/>
      <w:r w:rsidRPr="001912C3">
        <w:rPr>
          <w:rFonts w:ascii="Arial" w:eastAsia="Calibri" w:hAnsi="Arial" w:cs="Arial"/>
        </w:rPr>
        <w:t xml:space="preserve">. č. projektu </w:t>
      </w:r>
      <w:r w:rsidR="001912C3" w:rsidRPr="001912C3">
        <w:rPr>
          <w:rFonts w:ascii="Arial" w:hAnsi="Arial" w:cs="Arial"/>
        </w:rPr>
        <w:t>.</w:t>
      </w:r>
      <w:r w:rsidR="004759BA" w:rsidRPr="004759BA">
        <w:rPr>
          <w:rFonts w:ascii="Arial" w:hAnsi="Arial" w:cs="Arial"/>
          <w:bCs/>
        </w:rPr>
        <w:t xml:space="preserve"> </w:t>
      </w:r>
      <w:r w:rsidR="004759BA" w:rsidRPr="007D0024">
        <w:rPr>
          <w:rFonts w:ascii="Arial" w:hAnsi="Arial" w:cs="Arial"/>
          <w:bCs/>
        </w:rPr>
        <w:t>CZ.03.2.63/0.0/0.0/15_017/0001687</w:t>
      </w:r>
      <w:r w:rsidR="00EB6D3D" w:rsidRPr="001912C3">
        <w:rPr>
          <w:rFonts w:ascii="Arial" w:hAnsi="Arial" w:cs="Arial"/>
        </w:rPr>
        <w:t>.</w:t>
      </w:r>
    </w:p>
    <w:p w:rsidR="00B7590C" w:rsidRDefault="00B7590C" w:rsidP="005F14E9">
      <w:pPr>
        <w:tabs>
          <w:tab w:val="left" w:pos="0"/>
        </w:tabs>
        <w:spacing w:after="120" w:line="280" w:lineRule="atLeast"/>
        <w:jc w:val="center"/>
        <w:rPr>
          <w:rFonts w:ascii="Arial" w:hAnsi="Arial" w:cs="Arial"/>
          <w:b/>
          <w:bCs/>
        </w:rPr>
      </w:pPr>
      <w:bookmarkStart w:id="1" w:name="_Ref359924175"/>
      <w:bookmarkStart w:id="2" w:name="_Ref260209809"/>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1"/>
    <w:bookmarkEnd w:id="2"/>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rsidR="00E66A75" w:rsidRDefault="00E66A75" w:rsidP="00400C68">
      <w:pPr>
        <w:pStyle w:val="RLTextlnkuslovan"/>
        <w:widowControl w:val="0"/>
        <w:numPr>
          <w:ilvl w:val="1"/>
          <w:numId w:val="15"/>
        </w:numPr>
        <w:spacing w:before="240" w:after="0" w:line="280" w:lineRule="atLeast"/>
        <w:ind w:left="709" w:hanging="709"/>
        <w:rPr>
          <w:rFonts w:cs="Arial"/>
          <w:iCs/>
          <w:sz w:val="20"/>
          <w:szCs w:val="20"/>
        </w:rPr>
      </w:pPr>
      <w:r w:rsidRPr="00C07A9F">
        <w:rPr>
          <w:rFonts w:cs="Arial"/>
          <w:iCs/>
          <w:sz w:val="20"/>
          <w:szCs w:val="20"/>
        </w:rPr>
        <w:t xml:space="preserve">Předmětem této Smlouvy je povinnost </w:t>
      </w:r>
      <w:r w:rsidR="001707B2">
        <w:rPr>
          <w:rFonts w:cs="Arial"/>
          <w:iCs/>
          <w:sz w:val="20"/>
          <w:szCs w:val="20"/>
        </w:rPr>
        <w:t xml:space="preserve">Dodavatele </w:t>
      </w:r>
      <w:r w:rsidR="001707B2" w:rsidRPr="00D91ACC">
        <w:rPr>
          <w:rFonts w:cs="Arial"/>
          <w:iCs/>
          <w:sz w:val="20"/>
          <w:szCs w:val="20"/>
        </w:rPr>
        <w:t xml:space="preserve">zajistit </w:t>
      </w:r>
      <w:r w:rsidR="00D91ACC" w:rsidRPr="00D91ACC">
        <w:rPr>
          <w:rFonts w:cs="Arial"/>
          <w:iCs/>
          <w:sz w:val="20"/>
          <w:szCs w:val="20"/>
        </w:rPr>
        <w:t xml:space="preserve">tisk </w:t>
      </w:r>
      <w:r w:rsidR="004759BA">
        <w:rPr>
          <w:rFonts w:cs="Arial"/>
          <w:iCs/>
          <w:sz w:val="20"/>
          <w:szCs w:val="20"/>
        </w:rPr>
        <w:t>příručky</w:t>
      </w:r>
      <w:r w:rsidR="001912C3">
        <w:rPr>
          <w:rFonts w:cs="Arial"/>
          <w:iCs/>
          <w:sz w:val="20"/>
          <w:szCs w:val="20"/>
        </w:rPr>
        <w:t xml:space="preserve"> „</w:t>
      </w:r>
      <w:r w:rsidR="00517927">
        <w:rPr>
          <w:rFonts w:cs="Arial"/>
          <w:iCs/>
          <w:sz w:val="20"/>
          <w:szCs w:val="20"/>
        </w:rPr>
        <w:t>Střípky ze síťování</w:t>
      </w:r>
      <w:r w:rsidR="001912C3">
        <w:rPr>
          <w:rFonts w:cs="Arial"/>
          <w:iCs/>
          <w:sz w:val="20"/>
          <w:szCs w:val="20"/>
        </w:rPr>
        <w:t>“</w:t>
      </w:r>
      <w:r w:rsidR="001707B2" w:rsidRPr="00D91ACC">
        <w:rPr>
          <w:rFonts w:cs="Arial"/>
          <w:iCs/>
          <w:sz w:val="20"/>
          <w:szCs w:val="20"/>
        </w:rPr>
        <w:t xml:space="preserve"> </w:t>
      </w:r>
      <w:r w:rsidRPr="00C47703">
        <w:rPr>
          <w:rFonts w:cs="Arial"/>
          <w:iCs/>
          <w:sz w:val="20"/>
          <w:szCs w:val="20"/>
        </w:rPr>
        <w:t>dle specifikace uvedené v Příloze č. 1</w:t>
      </w:r>
      <w:r>
        <w:rPr>
          <w:rFonts w:cs="Arial"/>
          <w:iCs/>
          <w:sz w:val="20"/>
          <w:szCs w:val="20"/>
        </w:rPr>
        <w:t xml:space="preserve"> </w:t>
      </w:r>
      <w:r w:rsidRPr="00AA2781">
        <w:rPr>
          <w:rFonts w:cs="Arial"/>
          <w:iCs/>
          <w:sz w:val="20"/>
          <w:szCs w:val="20"/>
        </w:rPr>
        <w:t>této Smlouvy (dále jen „</w:t>
      </w:r>
      <w:r w:rsidR="00C04023">
        <w:rPr>
          <w:rFonts w:cs="Arial"/>
          <w:iCs/>
          <w:sz w:val="20"/>
          <w:szCs w:val="20"/>
        </w:rPr>
        <w:t>Výstup předmětu plnění</w:t>
      </w:r>
      <w:r w:rsidRPr="00AA2781">
        <w:rPr>
          <w:rFonts w:cs="Arial"/>
          <w:iCs/>
          <w:sz w:val="20"/>
          <w:szCs w:val="20"/>
        </w:rPr>
        <w:t>“) a p</w:t>
      </w:r>
      <w:r w:rsidRPr="00EC77EA">
        <w:rPr>
          <w:rFonts w:cs="Arial"/>
          <w:iCs/>
          <w:sz w:val="20"/>
          <w:szCs w:val="20"/>
        </w:rPr>
        <w:t xml:space="preserve">ovinnost Objednatele za řádně poskytnuté plnění zaplatit </w:t>
      </w:r>
      <w:r w:rsidR="00C07A9F">
        <w:rPr>
          <w:rFonts w:cs="Arial"/>
          <w:iCs/>
          <w:sz w:val="20"/>
          <w:szCs w:val="20"/>
        </w:rPr>
        <w:t>Dodavatel</w:t>
      </w:r>
      <w:r w:rsidRPr="00EC77EA">
        <w:rPr>
          <w:rFonts w:cs="Arial"/>
          <w:iCs/>
          <w:sz w:val="20"/>
          <w:szCs w:val="20"/>
        </w:rPr>
        <w:t xml:space="preserve">i </w:t>
      </w:r>
      <w:r w:rsidR="00D41214">
        <w:rPr>
          <w:rFonts w:cs="Arial"/>
          <w:iCs/>
          <w:sz w:val="20"/>
          <w:szCs w:val="20"/>
        </w:rPr>
        <w:t>cenu</w:t>
      </w:r>
      <w:r w:rsidRPr="00EC77EA">
        <w:rPr>
          <w:rFonts w:cs="Arial"/>
          <w:iCs/>
          <w:sz w:val="20"/>
          <w:szCs w:val="20"/>
        </w:rPr>
        <w:t xml:space="preserve"> sjednanou v souladu s článku 6 této Smlouvy.</w:t>
      </w:r>
    </w:p>
    <w:p w:rsidR="00FF7394" w:rsidRPr="00FF7394" w:rsidRDefault="00FF7394"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rsidR="00FF7394" w:rsidRPr="00595B37" w:rsidRDefault="00FF7394" w:rsidP="001F3ABC">
      <w:pPr>
        <w:pStyle w:val="RLTextlnkuslovan"/>
        <w:widowControl w:val="0"/>
        <w:numPr>
          <w:ilvl w:val="1"/>
          <w:numId w:val="19"/>
        </w:numPr>
        <w:spacing w:before="240" w:after="0" w:line="280" w:lineRule="atLeast"/>
        <w:ind w:left="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595B37">
        <w:rPr>
          <w:rFonts w:cs="Arial"/>
          <w:sz w:val="20"/>
          <w:szCs w:val="20"/>
        </w:rPr>
        <w:t>je</w:t>
      </w:r>
      <w:r w:rsidR="007F6AA9" w:rsidRPr="00595B37">
        <w:rPr>
          <w:rFonts w:cs="Arial"/>
          <w:sz w:val="20"/>
          <w:szCs w:val="20"/>
        </w:rPr>
        <w:t>:</w:t>
      </w:r>
      <w:r w:rsidR="00A130B2" w:rsidRPr="00595B37">
        <w:rPr>
          <w:rFonts w:cs="Arial"/>
          <w:sz w:val="20"/>
          <w:szCs w:val="20"/>
        </w:rPr>
        <w:t xml:space="preserve"> </w:t>
      </w:r>
      <w:r w:rsidR="007747E2">
        <w:rPr>
          <w:rFonts w:cs="Arial"/>
          <w:sz w:val="20"/>
          <w:szCs w:val="20"/>
        </w:rPr>
        <w:t>Jana Poláková</w:t>
      </w:r>
      <w:r w:rsidR="00EE6588" w:rsidRPr="00595B37">
        <w:rPr>
          <w:rFonts w:cs="Arial"/>
          <w:sz w:val="20"/>
          <w:szCs w:val="20"/>
        </w:rPr>
        <w:t xml:space="preserve"> tel.: </w:t>
      </w:r>
      <w:r w:rsidR="007747E2" w:rsidRPr="007747E2">
        <w:rPr>
          <w:rFonts w:cs="Arial"/>
          <w:sz w:val="20"/>
          <w:szCs w:val="20"/>
        </w:rPr>
        <w:t>778</w:t>
      </w:r>
      <w:r w:rsidR="007747E2">
        <w:rPr>
          <w:rFonts w:cs="Arial"/>
          <w:sz w:val="20"/>
          <w:szCs w:val="20"/>
        </w:rPr>
        <w:t xml:space="preserve"> </w:t>
      </w:r>
      <w:r w:rsidR="007747E2" w:rsidRPr="007747E2">
        <w:rPr>
          <w:rFonts w:cs="Arial"/>
          <w:sz w:val="20"/>
          <w:szCs w:val="20"/>
        </w:rPr>
        <w:t>730</w:t>
      </w:r>
      <w:r w:rsidR="007747E2">
        <w:rPr>
          <w:rFonts w:cs="Arial"/>
          <w:sz w:val="20"/>
          <w:szCs w:val="20"/>
        </w:rPr>
        <w:t xml:space="preserve"> </w:t>
      </w:r>
      <w:r w:rsidR="007747E2" w:rsidRPr="007747E2">
        <w:rPr>
          <w:rFonts w:cs="Arial"/>
          <w:sz w:val="20"/>
          <w:szCs w:val="20"/>
        </w:rPr>
        <w:t>512</w:t>
      </w:r>
      <w:r w:rsidR="00EE6588" w:rsidRPr="00595B37">
        <w:rPr>
          <w:rFonts w:cs="Arial"/>
          <w:sz w:val="20"/>
          <w:szCs w:val="20"/>
        </w:rPr>
        <w:t>, e-mail:</w:t>
      </w:r>
      <w:r w:rsidR="00EE6588" w:rsidRPr="00595B37">
        <w:rPr>
          <w:rFonts w:ascii="Times New Roman" w:hAnsi="Times New Roman"/>
          <w:b/>
          <w:bCs/>
          <w:color w:val="000000"/>
          <w:sz w:val="20"/>
          <w:szCs w:val="20"/>
          <w:lang w:eastAsia="cs-CZ"/>
        </w:rPr>
        <w:t xml:space="preserve"> </w:t>
      </w:r>
      <w:hyperlink r:id="rId12" w:history="1">
        <w:r w:rsidR="007747E2" w:rsidRPr="0044440D">
          <w:rPr>
            <w:rStyle w:val="Hypertextovodkaz"/>
            <w:rFonts w:cs="Arial"/>
            <w:bCs/>
            <w:sz w:val="20"/>
            <w:szCs w:val="20"/>
          </w:rPr>
          <w:t>jana.polakova</w:t>
        </w:r>
        <w:r w:rsidR="007747E2" w:rsidRPr="0044440D">
          <w:rPr>
            <w:rStyle w:val="Hypertextovodkaz"/>
            <w:rFonts w:cs="Arial"/>
            <w:bCs/>
            <w:sz w:val="20"/>
            <w:szCs w:val="20"/>
            <w:lang w:val="en-US"/>
          </w:rPr>
          <w:t>@</w:t>
        </w:r>
        <w:r w:rsidR="007747E2" w:rsidRPr="0044440D">
          <w:rPr>
            <w:rStyle w:val="Hypertextovodkaz"/>
            <w:rFonts w:cs="Arial"/>
            <w:bCs/>
            <w:sz w:val="20"/>
            <w:szCs w:val="20"/>
          </w:rPr>
          <w:t>mpsv.cz</w:t>
        </w:r>
      </w:hyperlink>
      <w:r w:rsidR="00EE6588" w:rsidRPr="00595B37">
        <w:rPr>
          <w:rFonts w:cs="Arial"/>
          <w:sz w:val="20"/>
          <w:szCs w:val="20"/>
        </w:rPr>
        <w:t>.</w:t>
      </w:r>
    </w:p>
    <w:p w:rsidR="00FF7394" w:rsidRDefault="00FF7394" w:rsidP="00400C68">
      <w:pPr>
        <w:pStyle w:val="RLTextlnkuslovan"/>
        <w:widowControl w:val="0"/>
        <w:numPr>
          <w:ilvl w:val="1"/>
          <w:numId w:val="19"/>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w:t>
      </w:r>
      <w:r w:rsidR="00CA126E">
        <w:rPr>
          <w:rFonts w:cs="Arial"/>
          <w:sz w:val="20"/>
          <w:szCs w:val="20"/>
        </w:rPr>
        <w:t>pan Pavel Fiala</w:t>
      </w:r>
      <w:r w:rsidR="005172B8">
        <w:rPr>
          <w:rFonts w:cs="Arial"/>
          <w:sz w:val="20"/>
          <w:szCs w:val="20"/>
        </w:rPr>
        <w:t xml:space="preserve">, obchodní </w:t>
      </w:r>
      <w:r w:rsidR="00CA126E">
        <w:rPr>
          <w:rFonts w:cs="Arial"/>
          <w:sz w:val="20"/>
          <w:szCs w:val="20"/>
        </w:rPr>
        <w:t>zástupce</w:t>
      </w:r>
      <w:r w:rsidRPr="00FF7394">
        <w:rPr>
          <w:rFonts w:cs="Arial"/>
          <w:i/>
          <w:sz w:val="20"/>
          <w:szCs w:val="20"/>
        </w:rPr>
        <w:t>,</w:t>
      </w:r>
      <w:r w:rsidRPr="00FF7394">
        <w:rPr>
          <w:rFonts w:cs="Arial"/>
          <w:sz w:val="20"/>
          <w:szCs w:val="20"/>
        </w:rPr>
        <w:t xml:space="preserve"> e-mail: </w:t>
      </w:r>
      <w:hyperlink r:id="rId13" w:history="1">
        <w:r w:rsidR="00CA126E" w:rsidRPr="008A6EE2">
          <w:rPr>
            <w:rStyle w:val="Hypertextovodkaz"/>
            <w:rFonts w:cs="Arial"/>
            <w:sz w:val="20"/>
            <w:szCs w:val="20"/>
          </w:rPr>
          <w:t>pavel.fiala@optys.cz</w:t>
        </w:r>
      </w:hyperlink>
      <w:r w:rsidR="005172B8">
        <w:rPr>
          <w:rFonts w:cs="Arial"/>
          <w:sz w:val="20"/>
          <w:szCs w:val="20"/>
        </w:rPr>
        <w:t xml:space="preserve">, tel: </w:t>
      </w:r>
      <w:r w:rsidR="00CA126E">
        <w:rPr>
          <w:rFonts w:cs="Arial"/>
          <w:sz w:val="20"/>
          <w:szCs w:val="20"/>
        </w:rPr>
        <w:t>602 833 194</w:t>
      </w:r>
    </w:p>
    <w:p w:rsidR="00F45F1D" w:rsidRPr="00FF7394" w:rsidRDefault="00F45F1D" w:rsidP="00F45F1D">
      <w:pPr>
        <w:pStyle w:val="RLTextlnkuslovan"/>
        <w:widowControl w:val="0"/>
        <w:numPr>
          <w:ilvl w:val="1"/>
          <w:numId w:val="19"/>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rsidR="00A25B24" w:rsidRPr="00FF7394" w:rsidRDefault="00A25B24"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B7590C" w:rsidRDefault="00B7590C"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lastRenderedPageBreak/>
        <w:t>Článek 4</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rsidR="00FF7394" w:rsidRP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FF7394" w:rsidRDefault="00FF7394" w:rsidP="00400C68">
      <w:pPr>
        <w:pStyle w:val="RLTextlnkuslovan"/>
        <w:widowControl w:val="0"/>
        <w:numPr>
          <w:ilvl w:val="1"/>
          <w:numId w:val="21"/>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rsidR="00031C00" w:rsidRDefault="00031C00" w:rsidP="005F14E9">
      <w:pPr>
        <w:tabs>
          <w:tab w:val="left" w:pos="0"/>
        </w:tabs>
        <w:spacing w:after="120" w:line="280" w:lineRule="atLeast"/>
        <w:jc w:val="center"/>
        <w:rPr>
          <w:rFonts w:ascii="Arial" w:hAnsi="Arial" w:cs="Arial"/>
          <w:b/>
          <w:bCs/>
        </w:rPr>
      </w:pPr>
    </w:p>
    <w:p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1F2529">
        <w:rPr>
          <w:rFonts w:ascii="Arial" w:hAnsi="Arial" w:cs="Arial"/>
          <w:b/>
          <w:bCs/>
        </w:rPr>
        <w:t>, PŘEDÁNÍ A PŘEVZETÍ, VADY</w:t>
      </w:r>
    </w:p>
    <w:p w:rsidR="007E305B" w:rsidRDefault="00114106" w:rsidP="00400C68">
      <w:pPr>
        <w:pStyle w:val="RLTextlnkuslovan"/>
        <w:widowControl w:val="0"/>
        <w:numPr>
          <w:ilvl w:val="1"/>
          <w:numId w:val="20"/>
        </w:numPr>
        <w:spacing w:before="240" w:after="0" w:line="280" w:lineRule="atLeast"/>
        <w:ind w:left="709" w:hanging="709"/>
        <w:rPr>
          <w:rFonts w:cs="Arial"/>
          <w:sz w:val="20"/>
          <w:szCs w:val="20"/>
        </w:rPr>
      </w:pPr>
      <w:bookmarkStart w:id="3" w:name="_Ref259275753"/>
      <w:r w:rsidRPr="00114106">
        <w:rPr>
          <w:rFonts w:cs="Arial"/>
          <w:sz w:val="20"/>
          <w:szCs w:val="20"/>
        </w:rPr>
        <w:t>Objednatel nestanovil konkrétní místo plnění této smlouvy. Dodavatel je povinen předat veškeré hmotné výstupy plnění na kontaktní</w:t>
      </w:r>
      <w:r w:rsidR="007E305B">
        <w:rPr>
          <w:rFonts w:cs="Arial"/>
          <w:sz w:val="20"/>
          <w:szCs w:val="20"/>
        </w:rPr>
        <w:t>ch adresách</w:t>
      </w:r>
      <w:r w:rsidRPr="00114106">
        <w:rPr>
          <w:rFonts w:cs="Arial"/>
          <w:sz w:val="20"/>
          <w:szCs w:val="20"/>
        </w:rPr>
        <w:t xml:space="preserve"> </w:t>
      </w:r>
      <w:r w:rsidR="00F02714">
        <w:rPr>
          <w:rFonts w:cs="Arial"/>
          <w:sz w:val="20"/>
          <w:szCs w:val="20"/>
        </w:rPr>
        <w:t>Objednatele</w:t>
      </w:r>
      <w:r w:rsidRPr="00114106">
        <w:rPr>
          <w:rFonts w:cs="Arial"/>
          <w:sz w:val="20"/>
          <w:szCs w:val="20"/>
        </w:rPr>
        <w:t>, tj. na adres</w:t>
      </w:r>
      <w:r w:rsidR="007E305B">
        <w:rPr>
          <w:rFonts w:cs="Arial"/>
          <w:sz w:val="20"/>
          <w:szCs w:val="20"/>
        </w:rPr>
        <w:t>ách</w:t>
      </w:r>
      <w:r w:rsidR="007E305B">
        <w:rPr>
          <w:rFonts w:cs="Arial"/>
          <w:sz w:val="20"/>
          <w:szCs w:val="20"/>
        </w:rPr>
        <w:br/>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Kartouzská 4, 150 00 Praha</w:t>
      </w:r>
      <w:r w:rsidR="00E87A33" w:rsidRPr="00E87A33">
        <w:rPr>
          <w:rFonts w:ascii="Arial" w:hAnsi="Arial" w:cs="Arial"/>
          <w:color w:val="000000"/>
        </w:rPr>
        <w:t xml:space="preserve"> </w:t>
      </w:r>
      <w:r w:rsidR="00E87A33" w:rsidRPr="00E87A33">
        <w:rPr>
          <w:rFonts w:ascii="Arial" w:hAnsi="Arial" w:cs="Arial"/>
          <w:bCs/>
        </w:rPr>
        <w:t>(2000 ks)</w:t>
      </w:r>
    </w:p>
    <w:p w:rsidR="007E305B" w:rsidRPr="00E87A33" w:rsidRDefault="007E305B" w:rsidP="00E87A33">
      <w:pPr>
        <w:ind w:firstLine="708"/>
        <w:rPr>
          <w:rFonts w:ascii="Arial" w:hAnsi="Arial" w:cs="Arial"/>
          <w:color w:val="000000"/>
        </w:rPr>
      </w:pPr>
      <w:r w:rsidRPr="00E87A33">
        <w:rPr>
          <w:rFonts w:ascii="Arial" w:hAnsi="Arial" w:cs="Arial"/>
          <w:color w:val="000000"/>
        </w:rPr>
        <w:t>Kociánka 93/2, 612 00 Brno</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ind w:firstLine="708"/>
        <w:rPr>
          <w:rFonts w:ascii="Arial" w:hAnsi="Arial" w:cs="Arial"/>
        </w:rPr>
      </w:pPr>
      <w:r w:rsidRPr="00E87A33">
        <w:rPr>
          <w:rFonts w:ascii="Arial" w:hAnsi="Arial" w:cs="Arial"/>
        </w:rPr>
        <w:t>Závodní 152, Tašovice, 360 18 Karlovy Vary</w:t>
      </w:r>
      <w:r w:rsidR="00E87A33" w:rsidRPr="00E87A33">
        <w:rPr>
          <w:rFonts w:ascii="Arial" w:hAnsi="Arial" w:cs="Arial"/>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rPr>
      </w:pPr>
      <w:r w:rsidRPr="00E87A33">
        <w:rPr>
          <w:rFonts w:ascii="Arial" w:hAnsi="Arial" w:cs="Arial"/>
        </w:rPr>
        <w:t>Winstona Churchilla 1344/2, 400 01 Ústí nad Labem 1</w:t>
      </w:r>
      <w:r w:rsidR="00E87A33" w:rsidRPr="00E87A33">
        <w:rPr>
          <w:rFonts w:ascii="Arial" w:hAnsi="Arial" w:cs="Arial"/>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Horova 180, 500 02 Hradec Králové</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Masarykovo náměstí 1484, 530 02 Pardubice</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Tolstého 1914/15, 586 01 Jihlava</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Na obvodu 1104, 703 00 Ostrava</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proofErr w:type="spellStart"/>
      <w:r w:rsidRPr="00E87A33">
        <w:rPr>
          <w:rFonts w:ascii="Arial" w:hAnsi="Arial" w:cs="Arial"/>
          <w:color w:val="000000"/>
        </w:rPr>
        <w:t>Zarámí</w:t>
      </w:r>
      <w:proofErr w:type="spellEnd"/>
      <w:r w:rsidRPr="00E87A33">
        <w:rPr>
          <w:rFonts w:ascii="Arial" w:hAnsi="Arial" w:cs="Arial"/>
          <w:color w:val="000000"/>
        </w:rPr>
        <w:t xml:space="preserve"> 92, 760 01 Zlín</w:t>
      </w:r>
      <w:r w:rsidR="00E87A33" w:rsidRPr="00E87A33">
        <w:rPr>
          <w:rFonts w:ascii="Arial" w:hAnsi="Arial" w:cs="Arial"/>
          <w:color w:val="000000"/>
        </w:rPr>
        <w:t xml:space="preserve"> </w:t>
      </w:r>
      <w:r w:rsidR="00E87A33" w:rsidRPr="00E87A33">
        <w:rPr>
          <w:rFonts w:ascii="Arial" w:hAnsi="Arial" w:cs="Arial"/>
          <w:bCs/>
        </w:rPr>
        <w:t>(1000 ks)</w:t>
      </w:r>
    </w:p>
    <w:p w:rsidR="007E305B" w:rsidRPr="00E87A33" w:rsidRDefault="007E305B" w:rsidP="00E87A33">
      <w:pPr>
        <w:spacing w:line="276" w:lineRule="auto"/>
        <w:ind w:firstLine="708"/>
        <w:rPr>
          <w:rFonts w:ascii="Arial" w:hAnsi="Arial" w:cs="Arial"/>
          <w:color w:val="000000"/>
        </w:rPr>
      </w:pPr>
      <w:r w:rsidRPr="00E87A33">
        <w:rPr>
          <w:rFonts w:ascii="Arial" w:hAnsi="Arial" w:cs="Arial"/>
          <w:color w:val="000000"/>
        </w:rPr>
        <w:t>Tř. Kosmonautů 1151/6C, 789 00 Olomouc</w:t>
      </w:r>
      <w:r w:rsidR="00E87A33" w:rsidRPr="00E87A33">
        <w:rPr>
          <w:rFonts w:ascii="Arial" w:hAnsi="Arial" w:cs="Arial"/>
          <w:color w:val="000000"/>
        </w:rPr>
        <w:t xml:space="preserve"> </w:t>
      </w:r>
      <w:r w:rsidR="00E87A33" w:rsidRPr="00E87A33">
        <w:rPr>
          <w:rFonts w:ascii="Arial" w:hAnsi="Arial" w:cs="Arial"/>
          <w:bCs/>
        </w:rPr>
        <w:t>(1000 ks)</w:t>
      </w:r>
    </w:p>
    <w:p w:rsidR="00517927" w:rsidRPr="00E87A33" w:rsidRDefault="00517927" w:rsidP="00E87A33">
      <w:pPr>
        <w:spacing w:line="276" w:lineRule="auto"/>
        <w:ind w:firstLine="708"/>
        <w:rPr>
          <w:rFonts w:ascii="Arial" w:hAnsi="Arial" w:cs="Arial"/>
          <w:color w:val="000000"/>
        </w:rPr>
      </w:pPr>
      <w:r w:rsidRPr="00E87A33">
        <w:rPr>
          <w:rFonts w:ascii="Arial" w:hAnsi="Arial" w:cs="Arial"/>
          <w:bCs/>
        </w:rPr>
        <w:t>MPSV, Na Poříčním právu 1, 128 01 Praha 2</w:t>
      </w:r>
      <w:r w:rsidR="00E87A33" w:rsidRPr="00E87A33">
        <w:rPr>
          <w:rFonts w:ascii="Arial" w:hAnsi="Arial" w:cs="Arial"/>
          <w:bCs/>
        </w:rPr>
        <w:t xml:space="preserve"> (1000 ks)</w:t>
      </w:r>
    </w:p>
    <w:p w:rsidR="00FF7394" w:rsidRPr="00E87A33" w:rsidRDefault="00B32674" w:rsidP="00400C68">
      <w:pPr>
        <w:pStyle w:val="RLTextlnkuslovan"/>
        <w:widowControl w:val="0"/>
        <w:numPr>
          <w:ilvl w:val="1"/>
          <w:numId w:val="20"/>
        </w:numPr>
        <w:spacing w:before="240" w:after="0" w:line="280" w:lineRule="atLeast"/>
        <w:ind w:left="709" w:hanging="709"/>
        <w:rPr>
          <w:rFonts w:cs="Arial"/>
          <w:sz w:val="20"/>
          <w:szCs w:val="20"/>
        </w:rPr>
      </w:pPr>
      <w:bookmarkStart w:id="4" w:name="_Ref209935830"/>
      <w:r w:rsidRPr="00E87A33">
        <w:rPr>
          <w:rFonts w:cs="Arial"/>
          <w:sz w:val="20"/>
          <w:szCs w:val="20"/>
        </w:rPr>
        <w:t>Dodavate</w:t>
      </w:r>
      <w:r w:rsidR="00FF7394" w:rsidRPr="00E87A33">
        <w:rPr>
          <w:rFonts w:cs="Arial"/>
          <w:sz w:val="20"/>
          <w:szCs w:val="20"/>
        </w:rPr>
        <w:t xml:space="preserve">l je povinen </w:t>
      </w:r>
      <w:bookmarkEnd w:id="3"/>
      <w:bookmarkEnd w:id="4"/>
      <w:r w:rsidRPr="00E87A33">
        <w:rPr>
          <w:rFonts w:cs="Arial"/>
          <w:sz w:val="20"/>
          <w:szCs w:val="20"/>
        </w:rPr>
        <w:t xml:space="preserve">dodat </w:t>
      </w:r>
      <w:r w:rsidR="00E87A33" w:rsidRPr="00E87A33">
        <w:rPr>
          <w:rFonts w:cs="Arial"/>
          <w:sz w:val="20"/>
          <w:szCs w:val="20"/>
        </w:rPr>
        <w:t xml:space="preserve">předmět této Smlouvy dle </w:t>
      </w:r>
      <w:r w:rsidR="003E3491">
        <w:rPr>
          <w:rFonts w:cs="Arial"/>
          <w:sz w:val="20"/>
          <w:szCs w:val="20"/>
        </w:rPr>
        <w:t>termínu plnění</w:t>
      </w:r>
      <w:r w:rsidR="003E3491" w:rsidRPr="00E87A33">
        <w:rPr>
          <w:rFonts w:cs="Arial"/>
          <w:sz w:val="20"/>
          <w:szCs w:val="20"/>
        </w:rPr>
        <w:t xml:space="preserve"> uveden</w:t>
      </w:r>
      <w:r w:rsidR="003E3491">
        <w:rPr>
          <w:rFonts w:cs="Arial"/>
          <w:sz w:val="20"/>
          <w:szCs w:val="20"/>
        </w:rPr>
        <w:t>ých</w:t>
      </w:r>
      <w:r w:rsidR="003E3491" w:rsidRPr="00E87A33">
        <w:rPr>
          <w:rFonts w:cs="Arial"/>
          <w:sz w:val="20"/>
          <w:szCs w:val="20"/>
        </w:rPr>
        <w:t xml:space="preserve"> </w:t>
      </w:r>
      <w:r w:rsidR="00E87A33" w:rsidRPr="00E87A33">
        <w:rPr>
          <w:rFonts w:cs="Arial"/>
          <w:sz w:val="20"/>
          <w:szCs w:val="20"/>
        </w:rPr>
        <w:t>v Příloze č. 1 této Smlouvy</w:t>
      </w:r>
      <w:r w:rsidR="00225F30" w:rsidRPr="00E87A33">
        <w:rPr>
          <w:rFonts w:cs="Arial"/>
          <w:sz w:val="20"/>
          <w:szCs w:val="20"/>
        </w:rPr>
        <w:t>.</w:t>
      </w:r>
    </w:p>
    <w:p w:rsidR="00C04023" w:rsidRPr="005A7B32" w:rsidRDefault="00C04023" w:rsidP="00C04023">
      <w:pPr>
        <w:pStyle w:val="RLTextlnkuslovan"/>
        <w:numPr>
          <w:ilvl w:val="1"/>
          <w:numId w:val="20"/>
        </w:numPr>
        <w:spacing w:before="240" w:line="280" w:lineRule="atLeast"/>
        <w:rPr>
          <w:rFonts w:cs="Arial"/>
          <w:sz w:val="20"/>
          <w:szCs w:val="20"/>
        </w:rPr>
      </w:pPr>
      <w:r>
        <w:rPr>
          <w:rFonts w:cs="Arial"/>
          <w:sz w:val="20"/>
          <w:szCs w:val="20"/>
        </w:rPr>
        <w:t>Výstup předmětu plnění bude předán</w:t>
      </w:r>
      <w:r w:rsidR="00E85BD6">
        <w:rPr>
          <w:rFonts w:cs="Arial"/>
          <w:sz w:val="20"/>
          <w:szCs w:val="20"/>
        </w:rPr>
        <w:t xml:space="preserve"> na kontaktních adresách Objednatele v požadovaném množství uvedeném v Příloze č. 1 této Smlouvy</w:t>
      </w:r>
      <w:r w:rsidRPr="005A7B32">
        <w:rPr>
          <w:rFonts w:cs="Arial"/>
          <w:sz w:val="20"/>
          <w:szCs w:val="20"/>
        </w:rPr>
        <w:t xml:space="preserve"> na základě oboustranně podepsaného </w:t>
      </w:r>
      <w:r>
        <w:rPr>
          <w:rFonts w:cs="Arial"/>
          <w:sz w:val="20"/>
          <w:szCs w:val="20"/>
        </w:rPr>
        <w:t>dodacího listu, zhotoveného ve dvou kopiích</w:t>
      </w:r>
      <w:r w:rsidRPr="005A7B32">
        <w:rPr>
          <w:rFonts w:cs="Arial"/>
          <w:sz w:val="20"/>
          <w:szCs w:val="20"/>
        </w:rPr>
        <w:t>.</w:t>
      </w:r>
      <w:r w:rsidR="00DF2A3C">
        <w:rPr>
          <w:rFonts w:cs="Arial"/>
          <w:sz w:val="20"/>
          <w:szCs w:val="20"/>
        </w:rPr>
        <w:t xml:space="preserve"> Předáním oboustranného podepsaného dodacího listu Objednateli se rozumí řádné dodání Výstupu plnění</w:t>
      </w:r>
      <w:r w:rsidR="00F02714">
        <w:rPr>
          <w:rFonts w:cs="Arial"/>
          <w:sz w:val="20"/>
          <w:szCs w:val="20"/>
        </w:rPr>
        <w:t xml:space="preserve"> na všech kontaktních adresách Objednatele</w:t>
      </w:r>
      <w:r w:rsidR="00DF2A3C">
        <w:rPr>
          <w:rFonts w:cs="Arial"/>
          <w:sz w:val="20"/>
          <w:szCs w:val="20"/>
        </w:rPr>
        <w:t>.</w:t>
      </w:r>
      <w:r w:rsidRPr="005A7B32">
        <w:rPr>
          <w:rFonts w:cs="Arial"/>
          <w:sz w:val="20"/>
          <w:szCs w:val="20"/>
        </w:rPr>
        <w:t xml:space="preserve"> Obsahem </w:t>
      </w:r>
      <w:r>
        <w:rPr>
          <w:rFonts w:cs="Arial"/>
          <w:sz w:val="20"/>
          <w:szCs w:val="20"/>
        </w:rPr>
        <w:t>dodacího listu</w:t>
      </w:r>
      <w:r w:rsidRPr="005A7B32">
        <w:rPr>
          <w:rFonts w:cs="Arial"/>
          <w:sz w:val="20"/>
          <w:szCs w:val="20"/>
        </w:rPr>
        <w:t xml:space="preserve"> budou následující údaje:</w:t>
      </w:r>
    </w:p>
    <w:p w:rsidR="00C04023" w:rsidRPr="005A7B32" w:rsidRDefault="00C04023" w:rsidP="00C04023">
      <w:pPr>
        <w:pStyle w:val="RLTextlnkuslovan"/>
        <w:numPr>
          <w:ilvl w:val="1"/>
          <w:numId w:val="47"/>
        </w:numPr>
        <w:spacing w:line="280" w:lineRule="atLeast"/>
        <w:ind w:left="1418" w:hanging="709"/>
        <w:rPr>
          <w:rFonts w:cs="Arial"/>
          <w:sz w:val="20"/>
          <w:szCs w:val="20"/>
        </w:rPr>
      </w:pPr>
      <w:r w:rsidRPr="005A7B32">
        <w:rPr>
          <w:rFonts w:cs="Arial"/>
          <w:sz w:val="20"/>
          <w:szCs w:val="20"/>
        </w:rPr>
        <w:t>identifikační údaje obou smluvních stran,</w:t>
      </w:r>
    </w:p>
    <w:p w:rsidR="00C04023" w:rsidRDefault="00C04023" w:rsidP="00C04023">
      <w:pPr>
        <w:pStyle w:val="RLTextlnkuslovan"/>
        <w:numPr>
          <w:ilvl w:val="1"/>
          <w:numId w:val="47"/>
        </w:numPr>
        <w:spacing w:line="280" w:lineRule="atLeast"/>
        <w:ind w:left="1418" w:hanging="709"/>
        <w:rPr>
          <w:rFonts w:cs="Arial"/>
          <w:sz w:val="20"/>
          <w:szCs w:val="20"/>
        </w:rPr>
      </w:pPr>
      <w:r w:rsidRPr="009B418C">
        <w:rPr>
          <w:rFonts w:cs="Arial"/>
          <w:sz w:val="20"/>
          <w:szCs w:val="20"/>
        </w:rPr>
        <w:t xml:space="preserve">co je předmětem dodacího listu a množství </w:t>
      </w:r>
    </w:p>
    <w:p w:rsidR="00C04023" w:rsidRDefault="00C04023" w:rsidP="00C04023">
      <w:pPr>
        <w:pStyle w:val="RLTextlnkuslovan"/>
        <w:numPr>
          <w:ilvl w:val="1"/>
          <w:numId w:val="47"/>
        </w:numPr>
        <w:spacing w:line="280" w:lineRule="atLeast"/>
        <w:ind w:left="1418" w:hanging="709"/>
        <w:rPr>
          <w:rFonts w:cs="Arial"/>
          <w:sz w:val="20"/>
          <w:szCs w:val="20"/>
        </w:rPr>
      </w:pPr>
      <w:r w:rsidRPr="009B418C">
        <w:rPr>
          <w:rFonts w:cs="Arial"/>
          <w:sz w:val="20"/>
          <w:szCs w:val="20"/>
        </w:rPr>
        <w:t>jméno a příjmení (čitelně napsané) předávající a přebírající osoby včetně jejich vlastnoručního podpisu,</w:t>
      </w:r>
    </w:p>
    <w:p w:rsidR="00C04023" w:rsidRPr="009B418C" w:rsidRDefault="00C04023" w:rsidP="00C04023">
      <w:pPr>
        <w:pStyle w:val="RLTextlnkuslovan"/>
        <w:numPr>
          <w:ilvl w:val="1"/>
          <w:numId w:val="47"/>
        </w:numPr>
        <w:spacing w:line="280" w:lineRule="atLeast"/>
        <w:ind w:left="1418" w:hanging="709"/>
        <w:rPr>
          <w:rFonts w:cs="Arial"/>
          <w:sz w:val="20"/>
          <w:szCs w:val="20"/>
        </w:rPr>
      </w:pPr>
      <w:r>
        <w:rPr>
          <w:rFonts w:cs="Arial"/>
          <w:sz w:val="20"/>
          <w:szCs w:val="20"/>
        </w:rPr>
        <w:t>cena bez DPH a cena včetně DPH</w:t>
      </w:r>
    </w:p>
    <w:p w:rsidR="00C04023" w:rsidRPr="005A7B32" w:rsidRDefault="00C04023" w:rsidP="00C04023">
      <w:pPr>
        <w:pStyle w:val="RLTextlnkuslovan"/>
        <w:numPr>
          <w:ilvl w:val="1"/>
          <w:numId w:val="47"/>
        </w:numPr>
        <w:spacing w:line="280" w:lineRule="atLeast"/>
        <w:ind w:left="1418" w:hanging="709"/>
        <w:rPr>
          <w:rFonts w:cs="Arial"/>
          <w:sz w:val="20"/>
          <w:szCs w:val="20"/>
        </w:rPr>
      </w:pPr>
      <w:r w:rsidRPr="005A7B32">
        <w:rPr>
          <w:rFonts w:cs="Arial"/>
          <w:sz w:val="20"/>
          <w:szCs w:val="20"/>
        </w:rPr>
        <w:t>datum a čas podpisu předávacího protokolu oběma smluvními stranami.</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t xml:space="preserve">V případě, že Výstup předmětu plnění při převzetí vykazuje zjevné vady, Objednatel takovéto věci nepřevezme a tyto skutečnosti (tj. popis zjevných vad) explicitně uvede do dodacího listu. V případě zjevných vad uvedených v oboustranně podepsaném dodacím listu se Dodavatel </w:t>
      </w:r>
      <w:r w:rsidRPr="00C04023">
        <w:rPr>
          <w:iCs/>
          <w:sz w:val="20"/>
          <w:szCs w:val="20"/>
        </w:rPr>
        <w:lastRenderedPageBreak/>
        <w:t xml:space="preserve">zavazuje na vlastní náklady sjednat nápravu do 10 </w:t>
      </w:r>
      <w:r w:rsidR="00F42699">
        <w:rPr>
          <w:iCs/>
          <w:sz w:val="20"/>
          <w:szCs w:val="20"/>
        </w:rPr>
        <w:t>kalendářních</w:t>
      </w:r>
      <w:r w:rsidRPr="00C04023">
        <w:rPr>
          <w:iCs/>
          <w:sz w:val="20"/>
          <w:szCs w:val="20"/>
        </w:rPr>
        <w:t xml:space="preserve"> dnů od data předání, resp. od data podpisu předávacího protokolu oběma smluvními stranami.</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t xml:space="preserve">Skryté vady budou Objednatelem uplatněny vůči Dodavateli nejpozději do 15 </w:t>
      </w:r>
      <w:r w:rsidR="0068260B">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rsidR="00C04023" w:rsidRPr="00C04023" w:rsidRDefault="00C04023" w:rsidP="00C04023">
      <w:pPr>
        <w:pStyle w:val="RLTextlnkuslovan"/>
        <w:numPr>
          <w:ilvl w:val="1"/>
          <w:numId w:val="20"/>
        </w:numPr>
        <w:tabs>
          <w:tab w:val="left" w:pos="708"/>
        </w:tabs>
        <w:spacing w:before="240"/>
        <w:rPr>
          <w:iCs/>
          <w:sz w:val="20"/>
          <w:szCs w:val="20"/>
        </w:rPr>
      </w:pPr>
      <w:r w:rsidRPr="00C04023">
        <w:rPr>
          <w:iCs/>
          <w:sz w:val="20"/>
          <w:szCs w:val="20"/>
        </w:rPr>
        <w:t xml:space="preserve">V případě skrytých vad se Dodavatel zavazuje na vlastní náklady </w:t>
      </w:r>
      <w:r w:rsidR="00AE0E73">
        <w:rPr>
          <w:iCs/>
          <w:sz w:val="20"/>
          <w:szCs w:val="20"/>
        </w:rPr>
        <w:t>z</w:t>
      </w:r>
      <w:r w:rsidRPr="00C04023">
        <w:rPr>
          <w:iCs/>
          <w:sz w:val="20"/>
          <w:szCs w:val="20"/>
        </w:rPr>
        <w:t>jednat nápravu do</w:t>
      </w:r>
      <w:r w:rsidRPr="00C04023">
        <w:rPr>
          <w:iCs/>
          <w:sz w:val="20"/>
          <w:szCs w:val="20"/>
        </w:rPr>
        <w:br/>
        <w:t xml:space="preserve">10 </w:t>
      </w:r>
      <w:r w:rsidR="00F42699">
        <w:rPr>
          <w:iCs/>
          <w:sz w:val="20"/>
          <w:szCs w:val="20"/>
        </w:rPr>
        <w:t>kalendářních</w:t>
      </w:r>
      <w:r w:rsidRPr="00C04023">
        <w:rPr>
          <w:iCs/>
          <w:sz w:val="20"/>
          <w:szCs w:val="20"/>
        </w:rPr>
        <w:t xml:space="preserve"> dnů od data obdržení Výčtu skrytých vad ze strany Objednatele, který tyto Dodavateli zašle na e-mailovou adresu kontaktní osoby Dodavatele.</w:t>
      </w:r>
    </w:p>
    <w:p w:rsidR="00FF7394" w:rsidRPr="00D41214" w:rsidRDefault="00FF7394" w:rsidP="00C04023">
      <w:pPr>
        <w:tabs>
          <w:tab w:val="left" w:pos="0"/>
        </w:tabs>
        <w:spacing w:after="120" w:line="280" w:lineRule="atLeast"/>
        <w:rPr>
          <w:rFonts w:ascii="Arial" w:hAnsi="Arial" w:cs="Arial"/>
          <w:b/>
          <w:bCs/>
        </w:rPr>
      </w:pPr>
      <w:bookmarkStart w:id="5" w:name="_Ref359937099"/>
    </w:p>
    <w:p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5"/>
    <w:p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rsidR="00FF7394" w:rsidRPr="00D4121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CA126E">
        <w:rPr>
          <w:rFonts w:cs="Arial"/>
          <w:sz w:val="20"/>
          <w:szCs w:val="20"/>
        </w:rPr>
        <w:t>117 120</w:t>
      </w:r>
      <w:r w:rsidR="00CA126E" w:rsidRPr="00D41214">
        <w:rPr>
          <w:rFonts w:cs="Arial"/>
          <w:sz w:val="20"/>
          <w:szCs w:val="20"/>
        </w:rPr>
        <w:t xml:space="preserve">,- </w:t>
      </w:r>
      <w:r w:rsidRPr="00D41214">
        <w:rPr>
          <w:rFonts w:cs="Arial"/>
          <w:sz w:val="20"/>
          <w:szCs w:val="20"/>
        </w:rPr>
        <w:t>Kč bez DPH, výše</w:t>
      </w:r>
      <w:r w:rsidR="00CA126E">
        <w:rPr>
          <w:rFonts w:cs="Arial"/>
          <w:sz w:val="20"/>
          <w:szCs w:val="20"/>
        </w:rPr>
        <w:t xml:space="preserve"> 15%</w:t>
      </w:r>
      <w:r w:rsidRPr="00D41214">
        <w:rPr>
          <w:rFonts w:cs="Arial"/>
          <w:sz w:val="20"/>
          <w:szCs w:val="20"/>
        </w:rPr>
        <w:t xml:space="preserve"> DPH činí </w:t>
      </w:r>
      <w:r w:rsidR="00423C42">
        <w:rPr>
          <w:rFonts w:cs="Arial"/>
          <w:sz w:val="20"/>
          <w:szCs w:val="20"/>
        </w:rPr>
        <w:t>17 568</w:t>
      </w:r>
      <w:r w:rsidR="00CA126E" w:rsidRPr="00D41214">
        <w:rPr>
          <w:rFonts w:cs="Arial"/>
          <w:sz w:val="20"/>
          <w:szCs w:val="20"/>
        </w:rPr>
        <w:t xml:space="preserve">,- </w:t>
      </w:r>
      <w:r w:rsidRPr="00D41214">
        <w:rPr>
          <w:rFonts w:cs="Arial"/>
          <w:sz w:val="20"/>
          <w:szCs w:val="20"/>
        </w:rPr>
        <w:t>Kč</w:t>
      </w:r>
      <w:r w:rsidRPr="00D41214">
        <w:rPr>
          <w:rFonts w:cs="Arial"/>
          <w:i/>
          <w:sz w:val="20"/>
          <w:szCs w:val="20"/>
        </w:rPr>
        <w:t xml:space="preserve"> </w:t>
      </w:r>
      <w:r w:rsidRPr="00D41214">
        <w:rPr>
          <w:rFonts w:cs="Arial"/>
          <w:sz w:val="20"/>
          <w:szCs w:val="20"/>
        </w:rPr>
        <w:t xml:space="preserve">a celková </w:t>
      </w:r>
      <w:r w:rsidR="00D41214">
        <w:rPr>
          <w:rFonts w:cs="Arial"/>
          <w:sz w:val="20"/>
          <w:szCs w:val="20"/>
        </w:rPr>
        <w:t>cena</w:t>
      </w:r>
      <w:r w:rsidRPr="00D41214">
        <w:rPr>
          <w:rFonts w:cs="Arial"/>
          <w:sz w:val="20"/>
          <w:szCs w:val="20"/>
        </w:rPr>
        <w:t xml:space="preserve"> činí</w:t>
      </w:r>
      <w:r w:rsidR="00423C42">
        <w:rPr>
          <w:rFonts w:cs="Arial"/>
          <w:sz w:val="20"/>
          <w:szCs w:val="20"/>
        </w:rPr>
        <w:t xml:space="preserve"> 134 688</w:t>
      </w:r>
      <w:r w:rsidR="00CA126E" w:rsidRPr="00D41214">
        <w:rPr>
          <w:rFonts w:cs="Arial"/>
          <w:sz w:val="20"/>
          <w:szCs w:val="20"/>
        </w:rPr>
        <w:t xml:space="preserve">,- </w:t>
      </w:r>
      <w:r w:rsidRPr="00D41214">
        <w:rPr>
          <w:rFonts w:cs="Arial"/>
          <w:sz w:val="20"/>
          <w:szCs w:val="20"/>
        </w:rPr>
        <w:t>Kč vč. DPH.</w:t>
      </w:r>
      <w:r w:rsidRPr="00D41214">
        <w:rPr>
          <w:rStyle w:val="Znakapoznpodarou"/>
          <w:rFonts w:cs="Arial"/>
          <w:sz w:val="20"/>
          <w:szCs w:val="20"/>
        </w:rPr>
        <w:footnoteReference w:id="1"/>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 xml:space="preserve">po řádném dodání </w:t>
      </w:r>
      <w:r w:rsidR="00C04023">
        <w:rPr>
          <w:rFonts w:cs="Arial"/>
          <w:sz w:val="20"/>
          <w:szCs w:val="20"/>
        </w:rPr>
        <w:t xml:space="preserve">Výstupu předmětu plnění </w:t>
      </w:r>
      <w:r w:rsidR="00DD6BE2">
        <w:rPr>
          <w:rFonts w:cs="Arial"/>
          <w:sz w:val="20"/>
          <w:szCs w:val="20"/>
        </w:rPr>
        <w:t xml:space="preserve">dle článku 5, odstavce 5.1 </w:t>
      </w:r>
      <w:r w:rsidR="00B035CB">
        <w:rPr>
          <w:rFonts w:cs="Arial"/>
          <w:sz w:val="20"/>
          <w:szCs w:val="20"/>
        </w:rPr>
        <w:t xml:space="preserve">v požadovaném množství uvedeném v Příloze č. </w:t>
      </w:r>
      <w:r w:rsidR="00136F18">
        <w:rPr>
          <w:rFonts w:cs="Arial"/>
          <w:sz w:val="20"/>
          <w:szCs w:val="20"/>
        </w:rPr>
        <w:t xml:space="preserve">1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rsidR="00F45F1D" w:rsidRDefault="00F45F1D" w:rsidP="00F45F1D">
      <w:pPr>
        <w:pStyle w:val="Odstavecseseznamem"/>
        <w:widowControl/>
        <w:numPr>
          <w:ilvl w:val="1"/>
          <w:numId w:val="18"/>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 Tuto cenu</w:t>
      </w:r>
      <w:r w:rsidRPr="00AE7A78">
        <w:rPr>
          <w:rFonts w:ascii="Arial" w:hAnsi="Arial" w:cs="Arial"/>
        </w:rPr>
        <w:t xml:space="preserve"> je možné překročit pouze v souvislosti se změnou daňových předpisů týkajících se DPH</w:t>
      </w:r>
      <w:r>
        <w:rPr>
          <w:rFonts w:ascii="Arial" w:hAnsi="Arial" w:cs="Arial"/>
        </w:rPr>
        <w:t>.</w:t>
      </w:r>
    </w:p>
    <w:p w:rsidR="00CD42DE" w:rsidRDefault="00FF7394" w:rsidP="006776D2">
      <w:pPr>
        <w:pStyle w:val="RLTextlnkuslovan"/>
        <w:widowControl w:val="0"/>
        <w:numPr>
          <w:ilvl w:val="1"/>
          <w:numId w:val="18"/>
        </w:numPr>
        <w:spacing w:before="240" w:after="0" w:line="280" w:lineRule="atLeast"/>
        <w:ind w:left="709" w:hanging="709"/>
        <w:rPr>
          <w:rFonts w:cs="Arial"/>
          <w:sz w:val="20"/>
          <w:szCs w:val="20"/>
        </w:rPr>
      </w:pPr>
      <w:r w:rsidRPr="000E4010">
        <w:rPr>
          <w:rFonts w:cs="Arial"/>
          <w:sz w:val="20"/>
          <w:szCs w:val="20"/>
        </w:rPr>
        <w:t xml:space="preserve">Faktura musí obsahovat veškeré náležitosti daňového dokladu podle obecně závazných předpisů a dále musí obsahovat název </w:t>
      </w:r>
      <w:r>
        <w:rPr>
          <w:rFonts w:cs="Arial"/>
          <w:sz w:val="20"/>
          <w:szCs w:val="20"/>
        </w:rPr>
        <w:t>V</w:t>
      </w:r>
      <w:r w:rsidRPr="000E4010">
        <w:rPr>
          <w:rFonts w:cs="Arial"/>
          <w:sz w:val="20"/>
          <w:szCs w:val="20"/>
        </w:rPr>
        <w:t>eřejné zakázky. Přílohou faktury musí být Objednatelem odsouhlasen</w:t>
      </w:r>
      <w:r>
        <w:rPr>
          <w:rFonts w:cs="Arial"/>
          <w:sz w:val="20"/>
          <w:szCs w:val="20"/>
        </w:rPr>
        <w:t xml:space="preserve">ý </w:t>
      </w:r>
      <w:r w:rsidR="00C8468D">
        <w:rPr>
          <w:rFonts w:cs="Arial"/>
          <w:sz w:val="20"/>
          <w:szCs w:val="20"/>
        </w:rPr>
        <w:t>dodací list</w:t>
      </w:r>
      <w:r w:rsidR="006776D2">
        <w:rPr>
          <w:rFonts w:cs="Arial"/>
          <w:sz w:val="20"/>
          <w:szCs w:val="20"/>
        </w:rPr>
        <w:t>.</w:t>
      </w:r>
    </w:p>
    <w:p w:rsidR="009437CE" w:rsidRPr="001648C7" w:rsidRDefault="009437CE" w:rsidP="009437CE">
      <w:pPr>
        <w:pStyle w:val="TextnormlnslovanChar"/>
        <w:numPr>
          <w:ilvl w:val="1"/>
          <w:numId w:val="18"/>
        </w:numPr>
        <w:snapToGrid/>
        <w:spacing w:before="120" w:after="0" w:line="280" w:lineRule="atLeast"/>
        <w:jc w:val="both"/>
      </w:pPr>
      <w:r w:rsidRPr="001648C7">
        <w:t xml:space="preserve">Na faktuře musí být uvedeno, že předmět smlouvy je hrazen z projektu </w:t>
      </w:r>
      <w:r w:rsidRPr="001648C7">
        <w:rPr>
          <w:rFonts w:eastAsia="Calibri"/>
        </w:rPr>
        <w:t>„</w:t>
      </w:r>
      <w:r w:rsidR="004759BA" w:rsidRPr="007D0024">
        <w:rPr>
          <w:iCs/>
          <w:color w:val="000000"/>
        </w:rPr>
        <w:t>Systémový rozvoj a podpora nástrojů sociálně-právní ochrany dětí</w:t>
      </w:r>
      <w:r w:rsidRPr="001648C7">
        <w:rPr>
          <w:rStyle w:val="Siln"/>
          <w:rFonts w:cs="Helvetica"/>
          <w:b w:val="0"/>
        </w:rPr>
        <w:t>,</w:t>
      </w:r>
      <w:r w:rsidRPr="001648C7">
        <w:rPr>
          <w:i/>
        </w:rPr>
        <w:t>“</w:t>
      </w:r>
      <w:r w:rsidRPr="001648C7">
        <w:t xml:space="preserve"> </w:t>
      </w:r>
      <w:r w:rsidRPr="001648C7">
        <w:rPr>
          <w:rFonts w:eastAsia="Calibri"/>
        </w:rPr>
        <w:t xml:space="preserve">v rámci Operačního programu Zaměstnanost; </w:t>
      </w:r>
      <w:proofErr w:type="spellStart"/>
      <w:r w:rsidRPr="001648C7">
        <w:rPr>
          <w:rStyle w:val="Siln"/>
          <w:rFonts w:cs="Helvetica"/>
          <w:b w:val="0"/>
        </w:rPr>
        <w:t>reg.č</w:t>
      </w:r>
      <w:proofErr w:type="spellEnd"/>
      <w:r w:rsidRPr="001648C7">
        <w:rPr>
          <w:rStyle w:val="Siln"/>
          <w:rFonts w:cs="Helvetica"/>
          <w:b w:val="0"/>
        </w:rPr>
        <w:t xml:space="preserve">. </w:t>
      </w:r>
      <w:r w:rsidR="004759BA" w:rsidRPr="007D0024">
        <w:rPr>
          <w:bCs/>
        </w:rPr>
        <w:t>CZ.03.2.63/0.0/0.0/15_017/0001687</w:t>
      </w:r>
      <w:r w:rsidRPr="001648C7">
        <w:rPr>
          <w:i/>
        </w:rPr>
        <w:t>“</w:t>
      </w:r>
      <w:r w:rsidRPr="001648C7">
        <w:t>.</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Doba splatnosti faktury je stanovena na 30 kalendářních dnů ode dne jeho doručení Objednateli. Faktura se pro účely této Smlouvy považuje za </w:t>
      </w:r>
      <w:r>
        <w:rPr>
          <w:rFonts w:cs="Arial"/>
          <w:sz w:val="20"/>
          <w:szCs w:val="20"/>
        </w:rPr>
        <w:t>zaplacenou</w:t>
      </w:r>
      <w:r w:rsidRPr="00503EF6">
        <w:rPr>
          <w:rFonts w:cs="Arial"/>
          <w:sz w:val="20"/>
          <w:szCs w:val="20"/>
        </w:rPr>
        <w:t xml:space="preserve"> okamžikem odepsání fakturované částky z účtu Objednatele ve prospěch účtu </w:t>
      </w:r>
      <w:r w:rsidR="00C8468D">
        <w:rPr>
          <w:rFonts w:cs="Arial"/>
          <w:sz w:val="20"/>
          <w:szCs w:val="20"/>
        </w:rPr>
        <w:t>Dodavatele</w:t>
      </w:r>
      <w:r w:rsidRPr="00503EF6">
        <w:rPr>
          <w:rFonts w:cs="Arial"/>
          <w:sz w:val="20"/>
          <w:szCs w:val="20"/>
        </w:rPr>
        <w:t xml:space="preserve">. </w:t>
      </w:r>
      <w:r w:rsidR="00F863BD">
        <w:rPr>
          <w:rFonts w:cs="Arial"/>
          <w:sz w:val="20"/>
          <w:szCs w:val="20"/>
        </w:rPr>
        <w:t>Faktura bude</w:t>
      </w:r>
      <w:r w:rsidR="003760FB">
        <w:rPr>
          <w:rFonts w:cs="Arial"/>
          <w:sz w:val="20"/>
          <w:szCs w:val="20"/>
        </w:rPr>
        <w:t xml:space="preserve"> hrazen</w:t>
      </w:r>
      <w:r w:rsidR="00F863BD">
        <w:rPr>
          <w:rFonts w:cs="Arial"/>
          <w:sz w:val="20"/>
          <w:szCs w:val="20"/>
        </w:rPr>
        <w:t>a O</w:t>
      </w:r>
      <w:r w:rsidR="00F863BD" w:rsidRPr="00150FD5">
        <w:rPr>
          <w:rFonts w:cs="Arial"/>
          <w:sz w:val="20"/>
          <w:szCs w:val="20"/>
        </w:rPr>
        <w:t xml:space="preserve">bjednatelem vždy bezhotovostním převodem na účet </w:t>
      </w:r>
      <w:r w:rsidR="00F863BD">
        <w:rPr>
          <w:rFonts w:cs="Arial"/>
          <w:sz w:val="20"/>
          <w:szCs w:val="20"/>
        </w:rPr>
        <w:t>Dodavatele</w:t>
      </w:r>
      <w:r w:rsidR="0078055C">
        <w:rPr>
          <w:rFonts w:cs="Arial"/>
          <w:sz w:val="20"/>
          <w:szCs w:val="20"/>
        </w:rPr>
        <w:t xml:space="preserve"> uvedeným v této Smlouvě</w:t>
      </w:r>
      <w:r w:rsidR="00F863BD">
        <w:rPr>
          <w:rFonts w:cs="Arial"/>
          <w:sz w:val="20"/>
          <w:szCs w:val="20"/>
        </w:rPr>
        <w:t xml:space="preserve">. </w:t>
      </w:r>
      <w:r w:rsidRPr="00503EF6">
        <w:rPr>
          <w:rFonts w:cs="Arial"/>
          <w:sz w:val="20"/>
          <w:szCs w:val="20"/>
        </w:rPr>
        <w:t>Platby budou probíhat výhradně v Kč a</w:t>
      </w:r>
      <w:r>
        <w:rPr>
          <w:rFonts w:cs="Arial"/>
          <w:sz w:val="20"/>
          <w:szCs w:val="20"/>
        </w:rPr>
        <w:t> </w:t>
      </w:r>
      <w:r w:rsidRPr="00503EF6">
        <w:rPr>
          <w:rFonts w:cs="Arial"/>
          <w:sz w:val="20"/>
          <w:szCs w:val="20"/>
        </w:rPr>
        <w:t>rovněž veškeré uvedené cenové údaje budou v Kč.</w:t>
      </w:r>
    </w:p>
    <w:p w:rsidR="00FF7394" w:rsidRPr="00503EF6"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rsidR="00FF7394" w:rsidRDefault="00FF7394" w:rsidP="00400C68">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lastRenderedPageBreak/>
        <w:t>Smluvní strany sjednávají, že se nepřipouští zálohové platby.</w:t>
      </w:r>
    </w:p>
    <w:p w:rsidR="00FF7394" w:rsidRPr="00503EF6" w:rsidRDefault="002E3261"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rsidR="00FF7394" w:rsidRPr="00503EF6" w:rsidRDefault="002F7A29" w:rsidP="00400C68">
      <w:pPr>
        <w:pStyle w:val="RLTextlnkuslovan"/>
        <w:widowControl w:val="0"/>
        <w:numPr>
          <w:ilvl w:val="1"/>
          <w:numId w:val="18"/>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rsidR="004F4FFE" w:rsidRPr="004F4FFE" w:rsidRDefault="004F4FFE" w:rsidP="005F14E9">
      <w:pPr>
        <w:tabs>
          <w:tab w:val="left" w:pos="0"/>
        </w:tabs>
        <w:spacing w:after="120" w:line="280" w:lineRule="atLeast"/>
        <w:jc w:val="center"/>
        <w:rPr>
          <w:rFonts w:ascii="Arial" w:hAnsi="Arial" w:cs="Arial"/>
          <w:b/>
          <w:bCs/>
        </w:rPr>
      </w:pPr>
      <w:bookmarkStart w:id="6" w:name="_Ref360030114"/>
    </w:p>
    <w:p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6"/>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její Příloh</w:t>
      </w:r>
      <w:r w:rsidR="00EF28DC">
        <w:rPr>
          <w:rFonts w:cs="Arial"/>
          <w:sz w:val="20"/>
          <w:szCs w:val="20"/>
        </w:rPr>
        <w:t>ou č. 1</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rsidR="004F4FFE" w:rsidRDefault="004F4FFE" w:rsidP="00400C68">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rsidR="004F4FFE" w:rsidRPr="00503EF6" w:rsidRDefault="004F4FFE" w:rsidP="00400C68">
      <w:pPr>
        <w:pStyle w:val="RLTextlnkuslovan"/>
        <w:widowControl w:val="0"/>
        <w:numPr>
          <w:ilvl w:val="1"/>
          <w:numId w:val="23"/>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05C66" w:rsidRDefault="004F4FFE" w:rsidP="00831BB2">
      <w:pPr>
        <w:pStyle w:val="RLTextlnkuslovan"/>
        <w:widowControl w:val="0"/>
        <w:numPr>
          <w:ilvl w:val="1"/>
          <w:numId w:val="23"/>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w:t>
      </w:r>
      <w:r>
        <w:rPr>
          <w:rFonts w:cs="Arial"/>
          <w:sz w:val="20"/>
          <w:szCs w:val="20"/>
        </w:rPr>
        <w:lastRenderedPageBreak/>
        <w:t xml:space="preserve">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rsidR="00905C66" w:rsidRPr="002A3CF2" w:rsidRDefault="00905C66" w:rsidP="006B5224">
      <w:pPr>
        <w:pStyle w:val="Odstavecseseznamem"/>
        <w:widowControl/>
        <w:numPr>
          <w:ilvl w:val="1"/>
          <w:numId w:val="23"/>
        </w:numPr>
        <w:spacing w:before="240" w:line="280" w:lineRule="atLeast"/>
        <w:jc w:val="both"/>
        <w:rPr>
          <w:rFonts w:ascii="Arial" w:hAnsi="Arial" w:cs="Arial"/>
        </w:rPr>
      </w:pPr>
      <w:bookmarkStart w:id="7" w:name="_Ref359938667"/>
      <w:bookmarkStart w:id="8"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rsidR="003760FB" w:rsidRDefault="003760FB" w:rsidP="003760FB">
      <w:pPr>
        <w:pStyle w:val="Odstavecseseznamem"/>
        <w:widowControl/>
        <w:numPr>
          <w:ilvl w:val="1"/>
          <w:numId w:val="23"/>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 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rsidR="003760FB" w:rsidRDefault="003760FB" w:rsidP="003760FB">
      <w:pPr>
        <w:pStyle w:val="Odstavecseseznamem"/>
        <w:widowControl/>
        <w:numPr>
          <w:ilvl w:val="0"/>
          <w:numId w:val="43"/>
        </w:numPr>
        <w:spacing w:before="240" w:line="280" w:lineRule="atLeast"/>
        <w:jc w:val="both"/>
        <w:rPr>
          <w:rFonts w:ascii="Arial" w:hAnsi="Arial" w:cs="Arial"/>
          <w:iCs/>
        </w:rPr>
      </w:pPr>
      <w:r>
        <w:rPr>
          <w:rFonts w:ascii="Arial" w:hAnsi="Arial" w:cs="Arial"/>
          <w:iCs/>
          <w:u w:val="single"/>
        </w:rPr>
        <w:t>T</w:t>
      </w:r>
      <w:r w:rsidRPr="00E731D8">
        <w:rPr>
          <w:rFonts w:ascii="Arial" w:hAnsi="Arial" w:cs="Arial"/>
          <w:iCs/>
          <w:u w:val="single"/>
        </w:rPr>
        <w:t>echnick</w:t>
      </w:r>
      <w:r>
        <w:rPr>
          <w:rFonts w:ascii="Arial" w:hAnsi="Arial" w:cs="Arial"/>
          <w:iCs/>
          <w:u w:val="single"/>
        </w:rPr>
        <w:t>á</w:t>
      </w:r>
      <w:r w:rsidRPr="00E731D8">
        <w:rPr>
          <w:rFonts w:ascii="Arial" w:hAnsi="Arial" w:cs="Arial"/>
          <w:iCs/>
          <w:u w:val="single"/>
        </w:rPr>
        <w:t xml:space="preserve"> dokumentace výrobce papíru, z níž je průkazný technologický postup při bělení</w:t>
      </w:r>
      <w:r>
        <w:rPr>
          <w:rFonts w:ascii="Arial" w:hAnsi="Arial" w:cs="Arial"/>
          <w:iCs/>
        </w:rPr>
        <w:t>,</w:t>
      </w:r>
      <w:r w:rsidRPr="008B6570">
        <w:rPr>
          <w:rFonts w:ascii="Arial" w:hAnsi="Arial" w:cs="Arial"/>
          <w:iCs/>
        </w:rPr>
        <w:t xml:space="preserve"> </w:t>
      </w:r>
      <w:r w:rsidRPr="00E731D8">
        <w:rPr>
          <w:rFonts w:ascii="Arial" w:hAnsi="Arial" w:cs="Arial"/>
          <w:iCs/>
        </w:rPr>
        <w:t>a to bez použití elementárního chlóru (nebo bez chlóru)</w:t>
      </w:r>
      <w:r>
        <w:rPr>
          <w:rFonts w:ascii="Arial" w:hAnsi="Arial" w:cs="Arial"/>
          <w:iCs/>
        </w:rPr>
        <w:t>.</w:t>
      </w:r>
    </w:p>
    <w:p w:rsidR="003760FB" w:rsidRPr="008B6570" w:rsidRDefault="003760FB" w:rsidP="003760FB">
      <w:pPr>
        <w:pStyle w:val="Odstavecseseznamem"/>
        <w:widowControl/>
        <w:numPr>
          <w:ilvl w:val="0"/>
          <w:numId w:val="43"/>
        </w:numPr>
        <w:spacing w:before="240" w:line="280" w:lineRule="atLeast"/>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 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 necertifikovaného primárního vlákna musí uchazeč uvést typy (druhy), množství a původ vláken používaných při výrobě papírenské buničiny a papíru společně s 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rsidR="003874AC" w:rsidRPr="00A25B24" w:rsidRDefault="003874AC" w:rsidP="006B5224">
      <w:pPr>
        <w:numPr>
          <w:ilvl w:val="1"/>
          <w:numId w:val="23"/>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Vzhledem k financování </w:t>
      </w:r>
      <w:r>
        <w:rPr>
          <w:rFonts w:ascii="Arial" w:hAnsi="Arial" w:cs="Arial"/>
        </w:rPr>
        <w:t xml:space="preserve">předmětu Smlouvy </w:t>
      </w:r>
      <w:r w:rsidRPr="00EE4886">
        <w:rPr>
          <w:rFonts w:ascii="Arial" w:hAnsi="Arial" w:cs="Arial"/>
        </w:rPr>
        <w:t xml:space="preserve">z prostředků určených pro projekt </w:t>
      </w:r>
      <w:r>
        <w:rPr>
          <w:rFonts w:ascii="Arial" w:hAnsi="Arial" w:cs="Arial"/>
        </w:rPr>
        <w:t>„</w:t>
      </w:r>
      <w:r w:rsidR="00466979" w:rsidRPr="00F77BDA">
        <w:rPr>
          <w:rFonts w:ascii="Arial" w:hAnsi="Arial" w:cs="Arial"/>
        </w:rPr>
        <w:t>Podpora rozvoje a implementace sociálně odpovědného veřejného zadávání“</w:t>
      </w:r>
      <w:r>
        <w:rPr>
          <w:rFonts w:ascii="Arial" w:hAnsi="Arial" w:cs="Arial"/>
        </w:rPr>
        <w:t xml:space="preserve"> v rámci </w:t>
      </w:r>
      <w:r w:rsidRPr="00EE4886">
        <w:rPr>
          <w:rFonts w:ascii="Arial" w:hAnsi="Arial" w:cs="Arial"/>
        </w:rPr>
        <w:t xml:space="preserve">Evropského sociálního fondu se </w:t>
      </w:r>
      <w:r>
        <w:rPr>
          <w:rFonts w:ascii="Arial" w:hAnsi="Arial" w:cs="Arial"/>
        </w:rPr>
        <w:t>Dodavatel</w:t>
      </w:r>
      <w:r w:rsidRPr="00EE4886">
        <w:rPr>
          <w:rFonts w:ascii="Arial" w:hAnsi="Arial" w:cs="Arial"/>
        </w:rPr>
        <w:t xml:space="preserve"> rovněž zavazuje k poskytnutí nezbytných informací pro monitorovací zprávy a žádosti o platbu předkládané příjemcem finanční podpory (</w:t>
      </w:r>
      <w:r>
        <w:rPr>
          <w:rFonts w:ascii="Arial" w:hAnsi="Arial" w:cs="Arial"/>
        </w:rPr>
        <w:t>Objednatelem</w:t>
      </w:r>
      <w:r w:rsidRPr="00A25B24">
        <w:rPr>
          <w:rFonts w:ascii="Arial" w:hAnsi="Arial" w:cs="Arial"/>
        </w:rPr>
        <w:t>).</w:t>
      </w:r>
      <w:r w:rsidR="00831BB2" w:rsidRPr="00295483">
        <w:rPr>
          <w:rFonts w:ascii="Arial" w:hAnsi="Arial" w:cs="Arial"/>
        </w:rPr>
        <w:t xml:space="preserve"> Dodavatel má dále povinnost zajistit, aby obdobné povinnosti ve vztahu k předmětu plnění plnili také jeho případní poddodavatelé</w:t>
      </w:r>
    </w:p>
    <w:p w:rsidR="00031C00" w:rsidRPr="00295483" w:rsidRDefault="00905C66" w:rsidP="006B5224">
      <w:pPr>
        <w:pStyle w:val="Odstavecseseznamem"/>
        <w:widowControl/>
        <w:numPr>
          <w:ilvl w:val="1"/>
          <w:numId w:val="23"/>
        </w:numPr>
        <w:spacing w:before="240" w:after="12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w:t>
      </w:r>
      <w:proofErr w:type="spellStart"/>
      <w:r w:rsidRPr="00295483">
        <w:rPr>
          <w:rFonts w:ascii="Arial" w:hAnsi="Arial" w:cs="Arial"/>
        </w:rPr>
        <w:t>ust</w:t>
      </w:r>
      <w:proofErr w:type="spellEnd"/>
      <w:r w:rsidRPr="00295483">
        <w:rPr>
          <w:rFonts w:ascii="Arial" w:hAnsi="Arial" w:cs="Arial"/>
        </w:rPr>
        <w:t xml:space="preserve">.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lastRenderedPageBreak/>
        <w:tab/>
      </w:r>
    </w:p>
    <w:p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7"/>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8"/>
    <w:p w:rsidR="004F4FFE" w:rsidRPr="004F4FFE"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rsidR="004F4FFE" w:rsidRPr="00503EF6" w:rsidRDefault="004F4FFE" w:rsidP="00400C68">
      <w:pPr>
        <w:pStyle w:val="RLTextlnkuslovan"/>
        <w:widowControl w:val="0"/>
        <w:numPr>
          <w:ilvl w:val="1"/>
          <w:numId w:val="24"/>
        </w:numPr>
        <w:spacing w:before="240" w:after="0" w:line="280" w:lineRule="atLeast"/>
        <w:ind w:left="709" w:hanging="709"/>
        <w:rPr>
          <w:rFonts w:cs="Arial"/>
          <w:sz w:val="20"/>
          <w:szCs w:val="20"/>
        </w:rPr>
      </w:pPr>
      <w:r w:rsidRPr="00503EF6">
        <w:rPr>
          <w:rFonts w:cs="Arial"/>
          <w:sz w:val="20"/>
          <w:szCs w:val="20"/>
        </w:rPr>
        <w:t>Ochrana informací se nevztahuje na případy, kdy:</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rsidR="004F4FFE" w:rsidRPr="00503EF6" w:rsidRDefault="004F4FFE" w:rsidP="00400C68">
      <w:pPr>
        <w:pStyle w:val="RLTextlnkuslovan"/>
        <w:widowControl w:val="0"/>
        <w:numPr>
          <w:ilvl w:val="2"/>
          <w:numId w:val="31"/>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rsidR="004F4FFE" w:rsidRPr="00503EF6" w:rsidRDefault="004F4FFE" w:rsidP="00400C68">
      <w:pPr>
        <w:pStyle w:val="RLTextlnkuslovan"/>
        <w:widowControl w:val="0"/>
        <w:numPr>
          <w:ilvl w:val="1"/>
          <w:numId w:val="28"/>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4F4FFE" w:rsidRPr="00503EF6" w:rsidRDefault="004F4FFE" w:rsidP="00400C68">
      <w:pPr>
        <w:pStyle w:val="RLTextlnkuslovan"/>
        <w:widowControl w:val="0"/>
        <w:numPr>
          <w:ilvl w:val="1"/>
          <w:numId w:val="2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rsidR="00B7590C" w:rsidRPr="004F4FFE" w:rsidRDefault="00B7590C" w:rsidP="005F14E9">
      <w:pPr>
        <w:tabs>
          <w:tab w:val="left" w:pos="0"/>
        </w:tabs>
        <w:spacing w:after="120" w:line="280" w:lineRule="atLeast"/>
        <w:jc w:val="center"/>
        <w:rPr>
          <w:rFonts w:ascii="Arial" w:hAnsi="Arial" w:cs="Arial"/>
          <w:b/>
          <w:bCs/>
        </w:rPr>
      </w:pPr>
      <w:bookmarkStart w:id="9" w:name="_Ref360030255"/>
    </w:p>
    <w:p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9"/>
    <w:p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rsidR="004F4FFE" w:rsidRPr="009F04C9"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rsidR="004F4FFE" w:rsidRPr="00CD6326" w:rsidRDefault="004F4FFE" w:rsidP="00400C68">
      <w:pPr>
        <w:pStyle w:val="RLTextlnkuslovan"/>
        <w:widowControl w:val="0"/>
        <w:numPr>
          <w:ilvl w:val="1"/>
          <w:numId w:val="25"/>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rsidR="00CF6C76" w:rsidRDefault="00CF6C76">
      <w:pPr>
        <w:widowControl/>
        <w:rPr>
          <w:rFonts w:ascii="Arial" w:hAnsi="Arial" w:cs="Arial"/>
          <w:i/>
          <w:color w:val="FF0000"/>
          <w:lang w:eastAsia="ar-SA"/>
        </w:rPr>
      </w:pPr>
      <w:r>
        <w:rPr>
          <w:rFonts w:cs="Arial"/>
          <w:i/>
          <w:color w:val="FF0000"/>
        </w:rPr>
        <w:br w:type="page"/>
      </w:r>
    </w:p>
    <w:p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rsidR="004F4FFE" w:rsidRPr="00FF4351" w:rsidRDefault="004F4FFE" w:rsidP="005F14E9">
      <w:pPr>
        <w:tabs>
          <w:tab w:val="left" w:pos="0"/>
        </w:tabs>
        <w:spacing w:after="120" w:line="280" w:lineRule="atLeast"/>
        <w:jc w:val="center"/>
        <w:rPr>
          <w:rFonts w:ascii="Arial" w:hAnsi="Arial" w:cs="Arial"/>
          <w:b/>
          <w:bCs/>
        </w:rPr>
      </w:pPr>
      <w:bookmarkStart w:id="10" w:name="_Ref361130474"/>
      <w:r w:rsidRPr="00FF4351">
        <w:rPr>
          <w:rFonts w:ascii="Arial" w:hAnsi="Arial" w:cs="Arial"/>
          <w:b/>
          <w:bCs/>
        </w:rPr>
        <w:t>Článek 10</w:t>
      </w:r>
    </w:p>
    <w:bookmarkEnd w:id="10"/>
    <w:p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4F4FFE" w:rsidRDefault="004F4FFE" w:rsidP="00400C68">
      <w:pPr>
        <w:pStyle w:val="RLTextlnkuslovan"/>
        <w:widowControl w:val="0"/>
        <w:numPr>
          <w:ilvl w:val="1"/>
          <w:numId w:val="26"/>
        </w:numPr>
        <w:spacing w:before="240" w:after="0" w:line="280" w:lineRule="atLeast"/>
        <w:ind w:left="709" w:hanging="709"/>
        <w:rPr>
          <w:rFonts w:cs="Arial"/>
          <w:sz w:val="20"/>
          <w:szCs w:val="20"/>
        </w:rPr>
      </w:pPr>
      <w:bookmarkStart w:id="11" w:name="_Ref361130477"/>
      <w:r w:rsidRPr="008F1E2C">
        <w:rPr>
          <w:rFonts w:cs="Arial"/>
          <w:sz w:val="20"/>
          <w:szCs w:val="20"/>
        </w:rPr>
        <w:t xml:space="preserve">Dodavatel je povinen Objednateli zaplatit smluvní pokutu ve výši </w:t>
      </w:r>
      <w:r w:rsidR="006F40BF">
        <w:rPr>
          <w:rFonts w:cs="Arial"/>
          <w:sz w:val="20"/>
          <w:szCs w:val="20"/>
        </w:rPr>
        <w:t>10.000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1"/>
    </w:p>
    <w:p w:rsidR="000A193D" w:rsidRPr="008F1E2C" w:rsidRDefault="000A193D" w:rsidP="00400C68">
      <w:pPr>
        <w:pStyle w:val="RLTextlnkuslovan"/>
        <w:widowControl w:val="0"/>
        <w:numPr>
          <w:ilvl w:val="1"/>
          <w:numId w:val="26"/>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1.000,- Kč v případě, že Dodavatel </w:t>
      </w:r>
      <w:r w:rsidRPr="008F1E2C">
        <w:rPr>
          <w:rFonts w:cs="Arial"/>
          <w:sz w:val="20"/>
          <w:szCs w:val="20"/>
        </w:rPr>
        <w:t>nedodrží lhůtu pro poskytnutí plnění dle článku 5 odst. 5.2 této Smlouvy</w:t>
      </w:r>
      <w:r>
        <w:rPr>
          <w:rFonts w:cs="Arial"/>
          <w:sz w:val="20"/>
          <w:szCs w:val="20"/>
        </w:rPr>
        <w:t>, a to za každý i započatý den prodlení.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rsidR="004F4FFE" w:rsidRPr="00DE6151"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rsidR="004F4FFE" w:rsidRPr="00503EF6" w:rsidRDefault="004F4FFE" w:rsidP="00400C68">
      <w:pPr>
        <w:pStyle w:val="RLTextlnkuslovan"/>
        <w:widowControl w:val="0"/>
        <w:numPr>
          <w:ilvl w:val="1"/>
          <w:numId w:val="26"/>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w:t>
      </w:r>
      <w:r w:rsidRPr="00503EF6">
        <w:rPr>
          <w:rFonts w:cs="Arial"/>
          <w:sz w:val="20"/>
          <w:szCs w:val="20"/>
        </w:rPr>
        <w:lastRenderedPageBreak/>
        <w:t xml:space="preserve">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rsidR="004F4FFE" w:rsidRPr="00DE6151" w:rsidRDefault="004F4FFE" w:rsidP="005F14E9">
      <w:pPr>
        <w:pStyle w:val="RLTextlnkuslovan"/>
        <w:widowControl w:val="0"/>
        <w:numPr>
          <w:ilvl w:val="0"/>
          <w:numId w:val="0"/>
        </w:numPr>
        <w:spacing w:line="280" w:lineRule="atLeast"/>
        <w:ind w:left="567"/>
        <w:rPr>
          <w:rFonts w:cs="Arial"/>
          <w:sz w:val="20"/>
          <w:szCs w:val="20"/>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sidRPr="00DE6151">
        <w:rPr>
          <w:rFonts w:cs="Arial"/>
          <w:sz w:val="20"/>
          <w:szCs w:val="20"/>
        </w:rPr>
        <w:t>V případě, že při poskytování plnění dle této Smlouvy dojde ke zpracování osobních údajů, je</w:t>
      </w:r>
      <w:r w:rsidRPr="00503EF6">
        <w:rPr>
          <w:rFonts w:cs="Arial"/>
          <w:sz w:val="20"/>
          <w:szCs w:val="20"/>
        </w:rPr>
        <w:t xml:space="preserve"> tato Smlouva zároveň smlouvou o zpracování osobních údajů ve smyslu § 6 zákona č. 101/2000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rsidR="004F4FFE" w:rsidRPr="00503EF6" w:rsidRDefault="004F4FFE" w:rsidP="00400C68">
      <w:pPr>
        <w:pStyle w:val="RLTextlnkuslovan"/>
        <w:widowControl w:val="0"/>
        <w:numPr>
          <w:ilvl w:val="1"/>
          <w:numId w:val="30"/>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rsidR="004766C2" w:rsidRPr="004766C2" w:rsidRDefault="004766C2" w:rsidP="004766C2">
      <w:pPr>
        <w:pStyle w:val="RLTextlnkuslovan"/>
        <w:widowControl w:val="0"/>
        <w:numPr>
          <w:ilvl w:val="1"/>
          <w:numId w:val="27"/>
        </w:numPr>
        <w:spacing w:before="240" w:after="0" w:line="280" w:lineRule="atLeast"/>
        <w:ind w:left="709" w:hanging="709"/>
        <w:rPr>
          <w:rFonts w:cs="Arial"/>
          <w:i/>
          <w:sz w:val="20"/>
          <w:szCs w:val="20"/>
        </w:rPr>
      </w:pPr>
      <w:r w:rsidRPr="004766C2">
        <w:rPr>
          <w:rFonts w:cs="Arial"/>
          <w:sz w:val="20"/>
          <w:szCs w:val="20"/>
        </w:rPr>
        <w:t xml:space="preserve">Tato smlouva </w:t>
      </w:r>
      <w:r w:rsidRPr="00BD38D7">
        <w:rPr>
          <w:rFonts w:cs="Arial"/>
          <w:sz w:val="20"/>
          <w:szCs w:val="20"/>
        </w:rPr>
        <w:t xml:space="preserve">nabývá </w:t>
      </w:r>
      <w:r w:rsidRPr="004766C2">
        <w:rPr>
          <w:sz w:val="20"/>
          <w:szCs w:val="20"/>
        </w:rPr>
        <w:t>platnosti dnem jejího podpisu oběma smluvními stranami. Účinnosti však tato smlouva, v souladu s </w:t>
      </w:r>
      <w:proofErr w:type="spellStart"/>
      <w:r w:rsidRPr="004766C2">
        <w:rPr>
          <w:sz w:val="20"/>
          <w:szCs w:val="20"/>
        </w:rPr>
        <w:t>ust</w:t>
      </w:r>
      <w:proofErr w:type="spellEnd"/>
      <w:r w:rsidRPr="004766C2">
        <w:rPr>
          <w:sz w:val="20"/>
          <w:szCs w:val="20"/>
        </w:rPr>
        <w:t>. § 6</w:t>
      </w:r>
      <w:r w:rsidRPr="004766C2">
        <w:rPr>
          <w:rFonts w:cs="Arial"/>
          <w:sz w:val="20"/>
          <w:szCs w:val="20"/>
        </w:rPr>
        <w:t xml:space="preserve"> </w:t>
      </w:r>
      <w:r w:rsidRPr="004766C2">
        <w:rPr>
          <w:sz w:val="20"/>
          <w:szCs w:val="20"/>
        </w:rPr>
        <w:t xml:space="preserve">odst. 1 </w:t>
      </w:r>
      <w:r w:rsidRPr="004766C2">
        <w:rPr>
          <w:rFonts w:cs="Arial"/>
          <w:sz w:val="20"/>
          <w:szCs w:val="20"/>
        </w:rPr>
        <w:t>zákona</w:t>
      </w:r>
      <w:r w:rsidRPr="004766C2">
        <w:rPr>
          <w:sz w:val="20"/>
          <w:szCs w:val="20"/>
        </w:rPr>
        <w:t xml:space="preserve"> o registru smluv, nabývá dnem uveřejnění v registru smluv ve smyslu </w:t>
      </w:r>
      <w:proofErr w:type="spellStart"/>
      <w:r w:rsidRPr="004766C2">
        <w:rPr>
          <w:sz w:val="20"/>
          <w:szCs w:val="20"/>
        </w:rPr>
        <w:t>ust</w:t>
      </w:r>
      <w:proofErr w:type="spellEnd"/>
      <w:r w:rsidRPr="004766C2">
        <w:rPr>
          <w:sz w:val="20"/>
          <w:szCs w:val="20"/>
        </w:rPr>
        <w:t>. § 4 zákona o registru smluv.</w:t>
      </w:r>
    </w:p>
    <w:p w:rsidR="004F4FFE" w:rsidRPr="00AA67E7" w:rsidRDefault="004F4FFE" w:rsidP="00400C68">
      <w:pPr>
        <w:pStyle w:val="RLTextlnkuslovan"/>
        <w:widowControl w:val="0"/>
        <w:numPr>
          <w:ilvl w:val="1"/>
          <w:numId w:val="27"/>
        </w:numPr>
        <w:spacing w:before="240" w:after="0" w:line="280" w:lineRule="atLeast"/>
        <w:ind w:left="709" w:hanging="709"/>
        <w:rPr>
          <w:rFonts w:cs="Arial"/>
          <w:i/>
          <w:sz w:val="20"/>
          <w:szCs w:val="20"/>
        </w:rPr>
      </w:pPr>
      <w:r w:rsidRPr="00503EF6">
        <w:rPr>
          <w:rFonts w:cs="Arial"/>
          <w:sz w:val="20"/>
          <w:szCs w:val="20"/>
        </w:rPr>
        <w:t xml:space="preserve">Tato Smlouva se uzavírá </w:t>
      </w:r>
      <w:r w:rsidRPr="00BD39A2">
        <w:rPr>
          <w:rFonts w:cs="Arial"/>
          <w:sz w:val="20"/>
          <w:szCs w:val="20"/>
        </w:rPr>
        <w:t xml:space="preserve">na dobu určitou, a to do řádného ukončení poskytování plnění dle této Smlouvy, nejpozději však </w:t>
      </w:r>
      <w:r w:rsidR="007912C7">
        <w:rPr>
          <w:rFonts w:cs="Arial"/>
          <w:sz w:val="20"/>
          <w:szCs w:val="20"/>
        </w:rPr>
        <w:t>do ukončení všech pov</w:t>
      </w:r>
      <w:r w:rsidR="009C6C3F">
        <w:rPr>
          <w:rFonts w:cs="Arial"/>
          <w:sz w:val="20"/>
          <w:szCs w:val="20"/>
        </w:rPr>
        <w:t>inností obou smluvních stran</w:t>
      </w:r>
      <w:r w:rsidR="007912C7">
        <w:rPr>
          <w:rFonts w:cs="Arial"/>
          <w:sz w:val="20"/>
          <w:szCs w:val="20"/>
        </w:rPr>
        <w:t xml:space="preserve"> vyplývajících z této smlouvy</w:t>
      </w:r>
      <w:r w:rsidR="007F6AA9" w:rsidRPr="00AA67E7">
        <w:rPr>
          <w:rFonts w:cs="Arial"/>
          <w:sz w:val="20"/>
          <w:szCs w:val="20"/>
        </w:rPr>
        <w:t>.</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2"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2"/>
    </w:p>
    <w:p w:rsidR="002110DC" w:rsidRDefault="004F4FFE"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rsidR="002110DC" w:rsidRPr="002110DC" w:rsidRDefault="002110DC" w:rsidP="002110DC">
      <w:pPr>
        <w:pStyle w:val="RLTextlnkuslovan"/>
        <w:widowControl w:val="0"/>
        <w:numPr>
          <w:ilvl w:val="2"/>
          <w:numId w:val="37"/>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A720B8">
        <w:rPr>
          <w:rFonts w:cs="Arial"/>
          <w:sz w:val="20"/>
          <w:szCs w:val="20"/>
        </w:rPr>
        <w:t>10</w:t>
      </w:r>
      <w:r w:rsidRPr="002110DC">
        <w:rPr>
          <w:rFonts w:cs="Arial"/>
          <w:sz w:val="20"/>
          <w:szCs w:val="20"/>
        </w:rPr>
        <w:t>. této Smlouvy.</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bookmarkStart w:id="13"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3"/>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w:t>
      </w:r>
      <w:r w:rsidRPr="00503EF6">
        <w:rPr>
          <w:rFonts w:cs="Arial"/>
          <w:sz w:val="20"/>
          <w:szCs w:val="20"/>
        </w:rPr>
        <w:lastRenderedPageBreak/>
        <w:t xml:space="preserve">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rsidR="004F4FFE" w:rsidRPr="00503EF6" w:rsidRDefault="004F4FFE" w:rsidP="00400C68">
      <w:pPr>
        <w:pStyle w:val="RLTextlnkuslovan"/>
        <w:widowControl w:val="0"/>
        <w:numPr>
          <w:ilvl w:val="1"/>
          <w:numId w:val="2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rsidR="004F4FFE" w:rsidRPr="00503EF6"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rsidR="004F4FFE" w:rsidRPr="001C0773" w:rsidRDefault="004F4FFE" w:rsidP="00400C68">
      <w:pPr>
        <w:pStyle w:val="RLTextlnkuslovan"/>
        <w:widowControl w:val="0"/>
        <w:numPr>
          <w:ilvl w:val="1"/>
          <w:numId w:val="27"/>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E87A3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rsidR="004F4FFE" w:rsidRPr="006B20DD" w:rsidRDefault="004F4FFE" w:rsidP="00400C68">
      <w:pPr>
        <w:pStyle w:val="RLTextlnkuslovan"/>
        <w:widowControl w:val="0"/>
        <w:numPr>
          <w:ilvl w:val="1"/>
          <w:numId w:val="27"/>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rsidR="004F4FFE" w:rsidRPr="00503EF6" w:rsidRDefault="004F4FFE" w:rsidP="00400C68">
      <w:pPr>
        <w:pStyle w:val="RLTextlnkuslovan"/>
        <w:widowControl w:val="0"/>
        <w:numPr>
          <w:ilvl w:val="1"/>
          <w:numId w:val="33"/>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rsidR="004F4FFE" w:rsidRPr="00503EF6"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 xml:space="preserve">Tato Smlouva se uzavírá ve čtyřech (4) vyhotoveních s platností originálu, </w:t>
      </w:r>
      <w:r w:rsidRPr="00503EF6">
        <w:rPr>
          <w:rFonts w:cs="Arial"/>
          <w:sz w:val="20"/>
          <w:szCs w:val="20"/>
        </w:rPr>
        <w:br/>
        <w:t xml:space="preserve">z nichž tři (3) vyhotovení obdrží Objednatel a jedno (1) vyhotovení obdrží </w:t>
      </w:r>
      <w:r>
        <w:rPr>
          <w:rFonts w:cs="Arial"/>
          <w:sz w:val="20"/>
          <w:szCs w:val="20"/>
        </w:rPr>
        <w:t>Dodavatel</w:t>
      </w:r>
      <w:r w:rsidRPr="00503EF6">
        <w:rPr>
          <w:rFonts w:cs="Arial"/>
          <w:sz w:val="20"/>
          <w:szCs w:val="20"/>
        </w:rPr>
        <w:t>.</w:t>
      </w:r>
    </w:p>
    <w:p w:rsidR="00B060D1" w:rsidRDefault="004F4FFE" w:rsidP="00400C68">
      <w:pPr>
        <w:pStyle w:val="RLTextlnkuslovan"/>
        <w:widowControl w:val="0"/>
        <w:numPr>
          <w:ilvl w:val="1"/>
          <w:numId w:val="33"/>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rsidR="00B060D1" w:rsidRDefault="00B060D1">
      <w:pPr>
        <w:widowControl/>
        <w:rPr>
          <w:rFonts w:ascii="Arial" w:hAnsi="Arial" w:cs="Arial"/>
          <w:lang w:eastAsia="ar-SA"/>
        </w:rPr>
      </w:pPr>
      <w:r>
        <w:rPr>
          <w:rFonts w:cs="Arial"/>
        </w:rPr>
        <w:br w:type="page"/>
      </w:r>
    </w:p>
    <w:p w:rsidR="004F4FFE" w:rsidRDefault="004F4FFE" w:rsidP="00B060D1">
      <w:pPr>
        <w:pStyle w:val="RLTextlnkuslovan"/>
        <w:widowControl w:val="0"/>
        <w:numPr>
          <w:ilvl w:val="0"/>
          <w:numId w:val="0"/>
        </w:numPr>
        <w:spacing w:before="240" w:after="0" w:line="280" w:lineRule="atLeast"/>
        <w:ind w:left="709"/>
        <w:rPr>
          <w:rFonts w:cs="Arial"/>
          <w:sz w:val="20"/>
          <w:szCs w:val="20"/>
        </w:rPr>
      </w:pPr>
    </w:p>
    <w:p w:rsidR="004F4FFE" w:rsidRDefault="004F4FFE" w:rsidP="00400C68">
      <w:pPr>
        <w:pStyle w:val="RLTextlnkuslovan"/>
        <w:widowControl w:val="0"/>
        <w:numPr>
          <w:ilvl w:val="1"/>
          <w:numId w:val="33"/>
        </w:numPr>
        <w:spacing w:before="240" w:after="0" w:line="280" w:lineRule="atLeast"/>
        <w:ind w:left="709" w:hanging="709"/>
        <w:rPr>
          <w:rFonts w:cs="Arial"/>
          <w:sz w:val="20"/>
          <w:szCs w:val="20"/>
        </w:rPr>
      </w:pPr>
      <w:r>
        <w:rPr>
          <w:rFonts w:cs="Arial"/>
          <w:sz w:val="20"/>
          <w:szCs w:val="20"/>
        </w:rPr>
        <w:t>Nedílnou součástí této Smlouvy tvoří tyto přílohy:</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1 – Specifikace předmětu plnění</w:t>
      </w:r>
      <w:r w:rsidR="00EF28DC">
        <w:rPr>
          <w:rFonts w:cs="Arial"/>
          <w:sz w:val="20"/>
          <w:szCs w:val="20"/>
        </w:rPr>
        <w:t xml:space="preserve"> </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605"/>
        <w:gridCol w:w="4605"/>
      </w:tblGrid>
      <w:tr w:rsidR="004F4FFE" w:rsidRPr="00DE6151" w:rsidTr="00703642">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423C42">
            <w:pPr>
              <w:spacing w:line="280" w:lineRule="atLeast"/>
              <w:jc w:val="center"/>
              <w:rPr>
                <w:rFonts w:ascii="Arial" w:eastAsia="Calibri" w:hAnsi="Arial" w:cs="Arial"/>
              </w:rPr>
            </w:pPr>
            <w:r w:rsidRPr="00DE6151">
              <w:rPr>
                <w:rFonts w:ascii="Arial" w:eastAsia="Calibri" w:hAnsi="Arial" w:cs="Arial"/>
              </w:rPr>
              <w:t>V</w:t>
            </w:r>
            <w:r w:rsidR="00910653">
              <w:rPr>
                <w:rFonts w:ascii="Arial" w:eastAsia="Calibri" w:hAnsi="Arial" w:cs="Arial"/>
              </w:rPr>
              <w:t xml:space="preserve"> Dolních Životicích dne </w:t>
            </w:r>
          </w:p>
        </w:tc>
      </w:tr>
      <w:tr w:rsidR="004F4FFE" w:rsidRPr="00DE6151" w:rsidTr="00703642">
        <w:tc>
          <w:tcPr>
            <w:tcW w:w="4605" w:type="dxa"/>
          </w:tcPr>
          <w:p w:rsidR="004F4FFE" w:rsidRDefault="004F4FFE" w:rsidP="005F14E9">
            <w:pPr>
              <w:spacing w:line="280" w:lineRule="atLeast"/>
              <w:jc w:val="center"/>
              <w:rPr>
                <w:rFonts w:ascii="Arial" w:eastAsia="Calibri" w:hAnsi="Arial" w:cs="Arial"/>
              </w:rPr>
            </w:pPr>
          </w:p>
          <w:p w:rsidR="00910653" w:rsidRPr="00DE6151" w:rsidRDefault="00910653"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F4FFE" w:rsidRPr="00DE6151" w:rsidRDefault="00C26515" w:rsidP="005F14E9">
            <w:pPr>
              <w:spacing w:line="280" w:lineRule="atLeast"/>
              <w:jc w:val="center"/>
              <w:rPr>
                <w:rFonts w:ascii="Arial" w:hAnsi="Arial" w:cs="Arial"/>
              </w:rPr>
            </w:pPr>
            <w:r>
              <w:rPr>
                <w:rFonts w:ascii="Arial" w:hAnsi="Arial" w:cs="Arial"/>
              </w:rPr>
              <w:t xml:space="preserve">Ing. Lada Hlaváčková, </w:t>
            </w:r>
            <w:r w:rsidR="004759BA">
              <w:rPr>
                <w:rFonts w:ascii="Arial" w:hAnsi="Arial" w:cs="Arial"/>
              </w:rPr>
              <w:t>ředitelka</w:t>
            </w:r>
            <w:r>
              <w:rPr>
                <w:rFonts w:ascii="Arial" w:hAnsi="Arial" w:cs="Arial"/>
              </w:rPr>
              <w:t xml:space="preserve"> odboru řízení projektů</w:t>
            </w: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Česká republika – Ministerstvo práce a sociálních věcí</w:t>
            </w:r>
          </w:p>
          <w:p w:rsidR="004F4FFE" w:rsidRPr="00DE6151" w:rsidRDefault="004F4FFE" w:rsidP="005F14E9">
            <w:pPr>
              <w:spacing w:line="280" w:lineRule="atLeast"/>
              <w:jc w:val="center"/>
              <w:rPr>
                <w:rFonts w:ascii="Arial" w:eastAsia="Calibri" w:hAnsi="Arial" w:cs="Arial"/>
              </w:rPr>
            </w:pPr>
          </w:p>
        </w:tc>
        <w:tc>
          <w:tcPr>
            <w:tcW w:w="4605" w:type="dxa"/>
          </w:tcPr>
          <w:p w:rsidR="004F4FFE" w:rsidRPr="00DE6151" w:rsidRDefault="004F4FFE" w:rsidP="005F14E9">
            <w:pPr>
              <w:spacing w:line="280" w:lineRule="atLeast"/>
              <w:rPr>
                <w:rFonts w:ascii="Arial" w:eastAsia="Calibri" w:hAnsi="Arial" w:cs="Arial"/>
              </w:rPr>
            </w:pPr>
          </w:p>
          <w:p w:rsidR="004F4FFE" w:rsidRDefault="004F4FFE" w:rsidP="005F14E9">
            <w:pPr>
              <w:spacing w:line="280" w:lineRule="atLeast"/>
              <w:jc w:val="center"/>
              <w:rPr>
                <w:rFonts w:ascii="Arial" w:eastAsia="Calibri" w:hAnsi="Arial" w:cs="Arial"/>
              </w:rPr>
            </w:pPr>
          </w:p>
          <w:p w:rsidR="00910653" w:rsidRPr="00DE6151" w:rsidRDefault="00910653"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23C42" w:rsidRDefault="00423C42">
            <w:pPr>
              <w:spacing w:line="280" w:lineRule="atLeast"/>
              <w:jc w:val="center"/>
              <w:rPr>
                <w:rFonts w:ascii="Arial" w:eastAsia="Calibri" w:hAnsi="Arial" w:cs="Arial"/>
              </w:rPr>
            </w:pPr>
            <w:r>
              <w:rPr>
                <w:rFonts w:ascii="Arial" w:eastAsia="Calibri" w:hAnsi="Arial" w:cs="Arial"/>
              </w:rPr>
              <w:t>Ing. Jan Vícha, jednatel</w:t>
            </w:r>
          </w:p>
          <w:p w:rsidR="00910653" w:rsidRPr="00DE6151" w:rsidRDefault="00910653">
            <w:pPr>
              <w:spacing w:line="280" w:lineRule="atLeast"/>
              <w:jc w:val="center"/>
              <w:rPr>
                <w:rFonts w:ascii="Arial" w:eastAsia="Calibri" w:hAnsi="Arial" w:cs="Arial"/>
              </w:rPr>
            </w:pPr>
            <w:r>
              <w:rPr>
                <w:rFonts w:ascii="Arial" w:eastAsia="Calibri" w:hAnsi="Arial" w:cs="Arial"/>
              </w:rPr>
              <w:t>OPTYS, spol. s r. o.</w:t>
            </w:r>
          </w:p>
        </w:tc>
      </w:tr>
    </w:tbl>
    <w:p w:rsidR="00423C42" w:rsidRDefault="00423C42" w:rsidP="005F14E9">
      <w:pPr>
        <w:spacing w:line="280" w:lineRule="atLeast"/>
        <w:rPr>
          <w:rFonts w:cs="Arial"/>
          <w:b/>
        </w:rPr>
      </w:pPr>
    </w:p>
    <w:p w:rsidR="00423C42" w:rsidRDefault="00423C42">
      <w:pPr>
        <w:widowControl/>
        <w:rPr>
          <w:rFonts w:cs="Arial"/>
          <w:b/>
        </w:rPr>
      </w:pPr>
      <w:r>
        <w:rPr>
          <w:rFonts w:cs="Arial"/>
          <w:b/>
        </w:rPr>
        <w:br w:type="page"/>
      </w:r>
    </w:p>
    <w:p w:rsidR="004F4FFE" w:rsidRPr="00423C42" w:rsidRDefault="00423C42" w:rsidP="005F14E9">
      <w:pPr>
        <w:spacing w:line="280" w:lineRule="atLeast"/>
        <w:rPr>
          <w:rFonts w:ascii="Arial" w:hAnsi="Arial" w:cs="Arial"/>
          <w:b/>
        </w:rPr>
      </w:pPr>
      <w:r w:rsidRPr="00423C42">
        <w:rPr>
          <w:rFonts w:ascii="Arial" w:hAnsi="Arial" w:cs="Arial"/>
          <w:b/>
        </w:rPr>
        <w:lastRenderedPageBreak/>
        <w:t>Příloha č. 1 – Specifikace předmětu plnění</w:t>
      </w:r>
    </w:p>
    <w:p w:rsidR="00423C42" w:rsidRPr="00423C42" w:rsidRDefault="00423C42" w:rsidP="005F14E9">
      <w:pPr>
        <w:spacing w:line="280" w:lineRule="atLeast"/>
        <w:rPr>
          <w:rFonts w:ascii="Arial" w:hAnsi="Arial" w:cs="Arial"/>
          <w:b/>
        </w:rPr>
      </w:pPr>
    </w:p>
    <w:p w:rsidR="00423C42" w:rsidRPr="00423C42" w:rsidRDefault="00773B89" w:rsidP="00423C42">
      <w:pPr>
        <w:spacing w:after="120" w:line="280" w:lineRule="atLeast"/>
        <w:jc w:val="both"/>
        <w:rPr>
          <w:rFonts w:ascii="Arial" w:hAnsi="Arial" w:cs="Arial"/>
          <w:i/>
          <w:iCs/>
        </w:rPr>
      </w:pPr>
      <w:r>
        <w:rPr>
          <w:rFonts w:ascii="Arial" w:hAnsi="Arial" w:cs="Arial"/>
          <w:i/>
          <w:iCs/>
        </w:rPr>
        <w:t>Objednatel</w:t>
      </w:r>
      <w:r w:rsidR="00423C42" w:rsidRPr="00423C42">
        <w:rPr>
          <w:rFonts w:ascii="Arial" w:hAnsi="Arial" w:cs="Arial"/>
          <w:i/>
          <w:iCs/>
        </w:rPr>
        <w:t xml:space="preserve"> stanoví ekologické požadavky, kterým musí vyhovět papír, na který se budou tisknout veškeré tiskoviny uvedené v této smlouvě: </w:t>
      </w:r>
    </w:p>
    <w:p w:rsidR="00423C42" w:rsidRPr="00423C42" w:rsidRDefault="00423C42" w:rsidP="00423C42">
      <w:pPr>
        <w:pStyle w:val="Odstavecseseznamem"/>
        <w:widowControl/>
        <w:numPr>
          <w:ilvl w:val="0"/>
          <w:numId w:val="48"/>
        </w:numPr>
        <w:spacing w:before="120" w:line="280" w:lineRule="atLeast"/>
        <w:contextualSpacing/>
        <w:jc w:val="both"/>
        <w:rPr>
          <w:rFonts w:ascii="Arial" w:hAnsi="Arial" w:cs="Arial"/>
          <w:i/>
          <w:iCs/>
        </w:rPr>
      </w:pPr>
      <w:r w:rsidRPr="00423C42">
        <w:rPr>
          <w:rFonts w:ascii="Arial" w:hAnsi="Arial" w:cs="Arial"/>
          <w:i/>
          <w:iCs/>
        </w:rPr>
        <w:t>proces bělení musí být prováděn ekologicky, tj. bez použití elementárního chloru (ECF),</w:t>
      </w:r>
    </w:p>
    <w:p w:rsidR="00423C42" w:rsidRDefault="00423C42" w:rsidP="00423C42">
      <w:pPr>
        <w:pStyle w:val="Odstavecseseznamem"/>
        <w:widowControl/>
        <w:numPr>
          <w:ilvl w:val="0"/>
          <w:numId w:val="48"/>
        </w:numPr>
        <w:spacing w:before="120" w:line="280" w:lineRule="atLeast"/>
        <w:contextualSpacing/>
        <w:jc w:val="both"/>
        <w:rPr>
          <w:rFonts w:ascii="Arial" w:hAnsi="Arial" w:cs="Arial"/>
          <w:i/>
          <w:iCs/>
        </w:rPr>
      </w:pPr>
      <w:r w:rsidRPr="00423C42">
        <w:rPr>
          <w:rFonts w:ascii="Arial" w:hAnsi="Arial" w:cs="Arial"/>
          <w:i/>
          <w:iCs/>
        </w:rPr>
        <w:t>papír musí být založen na bázi primárního vlákna pocházejícího ze zákonně nebo udržitelně obhospodařovaných zdrojů.</w:t>
      </w:r>
    </w:p>
    <w:tbl>
      <w:tblPr>
        <w:tblStyle w:val="Mkatabulky"/>
        <w:tblpPr w:leftFromText="141" w:rightFromText="141" w:vertAnchor="page" w:horzAnchor="margin" w:tblpY="3751"/>
        <w:tblW w:w="9464" w:type="dxa"/>
        <w:tblLook w:val="04A0" w:firstRow="1" w:lastRow="0" w:firstColumn="1" w:lastColumn="0" w:noHBand="0" w:noVBand="1"/>
      </w:tblPr>
      <w:tblGrid>
        <w:gridCol w:w="3227"/>
        <w:gridCol w:w="6237"/>
      </w:tblGrid>
      <w:tr w:rsidR="00423C42" w:rsidTr="000B624E">
        <w:trPr>
          <w:trHeight w:val="440"/>
        </w:trPr>
        <w:tc>
          <w:tcPr>
            <w:tcW w:w="3227" w:type="dxa"/>
          </w:tcPr>
          <w:p w:rsidR="00423C42" w:rsidRPr="002F26C5" w:rsidRDefault="00423C42" w:rsidP="000B624E">
            <w:pPr>
              <w:jc w:val="both"/>
            </w:pPr>
            <w:r w:rsidRPr="002F26C5">
              <w:t xml:space="preserve">Druh grafických / tiskových služeb: </w:t>
            </w:r>
          </w:p>
        </w:tc>
        <w:tc>
          <w:tcPr>
            <w:tcW w:w="6237" w:type="dxa"/>
          </w:tcPr>
          <w:p w:rsidR="00423C42" w:rsidRPr="00802C31" w:rsidRDefault="00423C42" w:rsidP="000B624E">
            <w:pPr>
              <w:jc w:val="both"/>
              <w:rPr>
                <w:i/>
              </w:rPr>
            </w:pPr>
            <w:r w:rsidRPr="00802C31">
              <w:rPr>
                <w:i/>
              </w:rPr>
              <w:t>Tisk příručky „</w:t>
            </w:r>
            <w:r w:rsidRPr="00802C31">
              <w:rPr>
                <w:b/>
                <w:i/>
              </w:rPr>
              <w:t>Střípky ze síťování</w:t>
            </w:r>
            <w:r w:rsidRPr="00802C31">
              <w:rPr>
                <w:i/>
              </w:rPr>
              <w:t>“</w:t>
            </w:r>
          </w:p>
        </w:tc>
      </w:tr>
      <w:tr w:rsidR="00423C42" w:rsidTr="000B624E">
        <w:trPr>
          <w:trHeight w:val="440"/>
        </w:trPr>
        <w:tc>
          <w:tcPr>
            <w:tcW w:w="3227" w:type="dxa"/>
          </w:tcPr>
          <w:p w:rsidR="00423C42" w:rsidRPr="002F26C5" w:rsidRDefault="00423C42" w:rsidP="000B624E">
            <w:pPr>
              <w:jc w:val="both"/>
            </w:pPr>
            <w:r w:rsidRPr="002F26C5">
              <w:t>Grafika: (požadována / nepožadována) příp. termín předání podkladů Dodavateli</w:t>
            </w:r>
          </w:p>
        </w:tc>
        <w:tc>
          <w:tcPr>
            <w:tcW w:w="6237" w:type="dxa"/>
          </w:tcPr>
          <w:p w:rsidR="00423C42" w:rsidRPr="002F26C5" w:rsidRDefault="00423C42" w:rsidP="000B624E">
            <w:pPr>
              <w:jc w:val="both"/>
              <w:rPr>
                <w:i/>
              </w:rPr>
            </w:pPr>
            <w:r>
              <w:rPr>
                <w:i/>
              </w:rPr>
              <w:t>Grafika nepožadována (zajistí Objednatel – není předmětem plnění této Smlouvy).</w:t>
            </w:r>
          </w:p>
        </w:tc>
      </w:tr>
      <w:tr w:rsidR="00423C42" w:rsidTr="000B624E">
        <w:trPr>
          <w:trHeight w:val="440"/>
        </w:trPr>
        <w:tc>
          <w:tcPr>
            <w:tcW w:w="3227" w:type="dxa"/>
          </w:tcPr>
          <w:p w:rsidR="00423C42" w:rsidRPr="002F26C5" w:rsidRDefault="00423C42" w:rsidP="000B624E">
            <w:pPr>
              <w:jc w:val="both"/>
            </w:pPr>
            <w:r>
              <w:t>Termíny plnění:</w:t>
            </w:r>
          </w:p>
        </w:tc>
        <w:tc>
          <w:tcPr>
            <w:tcW w:w="6237" w:type="dxa"/>
          </w:tcPr>
          <w:p w:rsidR="00423C42" w:rsidRPr="002F26C5" w:rsidRDefault="00423C42" w:rsidP="000B624E">
            <w:pPr>
              <w:jc w:val="both"/>
              <w:rPr>
                <w:i/>
              </w:rPr>
            </w:pPr>
            <w:r>
              <w:rPr>
                <w:i/>
              </w:rPr>
              <w:t xml:space="preserve">Text je připraven k předání dodavateli </w:t>
            </w:r>
            <w:r>
              <w:rPr>
                <w:i/>
              </w:rPr>
              <w:br/>
              <w:t>k jazykové korektuře ke dni nabytí účinnosti smlouvy. Odevzdání jazykové korektury do 5 pracovních dnů od nabytí účinnosti smlouvy, tisk dokumentu a doručení na kontaktní adresy Objednatele do 20 pracovních dnů od předání grafické podoby dokumentu ze strany Objednatele.</w:t>
            </w:r>
          </w:p>
        </w:tc>
      </w:tr>
      <w:tr w:rsidR="00423C42" w:rsidTr="000B624E">
        <w:trPr>
          <w:trHeight w:val="440"/>
        </w:trPr>
        <w:tc>
          <w:tcPr>
            <w:tcW w:w="3227" w:type="dxa"/>
          </w:tcPr>
          <w:p w:rsidR="00423C42" w:rsidRPr="002F26C5" w:rsidRDefault="00423C42" w:rsidP="000B624E">
            <w:pPr>
              <w:jc w:val="both"/>
            </w:pPr>
            <w:r w:rsidRPr="002F26C5">
              <w:t>Formát:</w:t>
            </w:r>
          </w:p>
        </w:tc>
        <w:tc>
          <w:tcPr>
            <w:tcW w:w="6237" w:type="dxa"/>
          </w:tcPr>
          <w:p w:rsidR="00423C42" w:rsidRPr="002F26C5" w:rsidRDefault="00423C42" w:rsidP="000B624E">
            <w:pPr>
              <w:jc w:val="both"/>
              <w:rPr>
                <w:i/>
              </w:rPr>
            </w:pPr>
            <w:r w:rsidRPr="002F26C5">
              <w:rPr>
                <w:i/>
              </w:rPr>
              <w:t>A5</w:t>
            </w:r>
          </w:p>
        </w:tc>
      </w:tr>
      <w:tr w:rsidR="00423C42" w:rsidTr="000B624E">
        <w:trPr>
          <w:trHeight w:val="440"/>
        </w:trPr>
        <w:tc>
          <w:tcPr>
            <w:tcW w:w="3227" w:type="dxa"/>
          </w:tcPr>
          <w:p w:rsidR="00423C42" w:rsidRPr="002F26C5" w:rsidRDefault="00423C42" w:rsidP="000B624E">
            <w:pPr>
              <w:jc w:val="both"/>
            </w:pPr>
            <w:r w:rsidRPr="002F26C5">
              <w:t>Náklad:</w:t>
            </w:r>
          </w:p>
        </w:tc>
        <w:tc>
          <w:tcPr>
            <w:tcW w:w="6237" w:type="dxa"/>
          </w:tcPr>
          <w:p w:rsidR="00423C42" w:rsidRPr="002F26C5" w:rsidRDefault="00423C42" w:rsidP="000B624E">
            <w:pPr>
              <w:jc w:val="both"/>
              <w:rPr>
                <w:i/>
              </w:rPr>
            </w:pPr>
            <w:r w:rsidRPr="002F26C5">
              <w:rPr>
                <w:i/>
              </w:rPr>
              <w:t>12.000 ks</w:t>
            </w:r>
          </w:p>
        </w:tc>
      </w:tr>
      <w:tr w:rsidR="00423C42" w:rsidTr="000B624E">
        <w:trPr>
          <w:trHeight w:val="386"/>
        </w:trPr>
        <w:tc>
          <w:tcPr>
            <w:tcW w:w="3227" w:type="dxa"/>
          </w:tcPr>
          <w:p w:rsidR="00423C42" w:rsidRPr="002F26C5" w:rsidRDefault="00423C42" w:rsidP="000B624E">
            <w:pPr>
              <w:jc w:val="both"/>
            </w:pPr>
            <w:r w:rsidRPr="002F26C5">
              <w:t>Barevnost tisku:</w:t>
            </w:r>
          </w:p>
        </w:tc>
        <w:tc>
          <w:tcPr>
            <w:tcW w:w="6237" w:type="dxa"/>
          </w:tcPr>
          <w:p w:rsidR="00423C42" w:rsidRPr="002F26C5" w:rsidRDefault="00423C42" w:rsidP="000B624E">
            <w:pPr>
              <w:spacing w:line="280" w:lineRule="atLeast"/>
              <w:jc w:val="both"/>
              <w:rPr>
                <w:i/>
              </w:rPr>
            </w:pPr>
            <w:r w:rsidRPr="002F26C5">
              <w:rPr>
                <w:i/>
              </w:rPr>
              <w:t>4/4</w:t>
            </w:r>
          </w:p>
        </w:tc>
      </w:tr>
      <w:tr w:rsidR="00423C42" w:rsidTr="000B624E">
        <w:trPr>
          <w:trHeight w:val="440"/>
        </w:trPr>
        <w:tc>
          <w:tcPr>
            <w:tcW w:w="3227" w:type="dxa"/>
          </w:tcPr>
          <w:p w:rsidR="00423C42" w:rsidRPr="002F26C5" w:rsidRDefault="00423C42" w:rsidP="000B624E">
            <w:pPr>
              <w:jc w:val="both"/>
            </w:pPr>
            <w:r w:rsidRPr="002F26C5">
              <w:t>Papír:</w:t>
            </w:r>
          </w:p>
        </w:tc>
        <w:tc>
          <w:tcPr>
            <w:tcW w:w="6237" w:type="dxa"/>
          </w:tcPr>
          <w:p w:rsidR="00423C42" w:rsidRPr="002F26C5" w:rsidRDefault="00423C42" w:rsidP="000B624E">
            <w:pPr>
              <w:jc w:val="both"/>
              <w:rPr>
                <w:i/>
              </w:rPr>
            </w:pPr>
            <w:r w:rsidRPr="002F26C5">
              <w:rPr>
                <w:rFonts w:cs="Arial"/>
                <w:bCs/>
                <w:i/>
              </w:rPr>
              <w:t>křída mat min. 135g</w:t>
            </w:r>
            <w:r w:rsidRPr="00560311">
              <w:rPr>
                <w:rFonts w:cs="Arial"/>
                <w:bCs/>
                <w:i/>
              </w:rPr>
              <w:t>/m</w:t>
            </w:r>
            <w:r w:rsidRPr="00560311">
              <w:rPr>
                <w:rFonts w:cs="Arial"/>
                <w:bCs/>
                <w:i/>
                <w:vertAlign w:val="superscript"/>
              </w:rPr>
              <w:t>2</w:t>
            </w:r>
          </w:p>
        </w:tc>
      </w:tr>
      <w:tr w:rsidR="00423C42" w:rsidTr="000B624E">
        <w:trPr>
          <w:trHeight w:val="440"/>
        </w:trPr>
        <w:tc>
          <w:tcPr>
            <w:tcW w:w="3227" w:type="dxa"/>
          </w:tcPr>
          <w:p w:rsidR="00423C42" w:rsidRPr="002F26C5" w:rsidRDefault="00423C42" w:rsidP="000B624E">
            <w:pPr>
              <w:jc w:val="both"/>
            </w:pPr>
            <w:r w:rsidRPr="002F26C5">
              <w:t>Vazba:</w:t>
            </w:r>
          </w:p>
        </w:tc>
        <w:tc>
          <w:tcPr>
            <w:tcW w:w="6237" w:type="dxa"/>
          </w:tcPr>
          <w:p w:rsidR="00423C42" w:rsidRPr="002F26C5" w:rsidRDefault="00423C42" w:rsidP="000B624E">
            <w:pPr>
              <w:jc w:val="both"/>
              <w:rPr>
                <w:i/>
              </w:rPr>
            </w:pPr>
            <w:r w:rsidRPr="002F26C5">
              <w:rPr>
                <w:rFonts w:cs="Arial"/>
                <w:bCs/>
                <w:i/>
              </w:rPr>
              <w:t>šitá, po levé straně</w:t>
            </w:r>
          </w:p>
        </w:tc>
      </w:tr>
      <w:tr w:rsidR="00423C42" w:rsidTr="000B624E">
        <w:trPr>
          <w:trHeight w:val="440"/>
        </w:trPr>
        <w:tc>
          <w:tcPr>
            <w:tcW w:w="3227" w:type="dxa"/>
          </w:tcPr>
          <w:p w:rsidR="00423C42" w:rsidRPr="002F26C5" w:rsidRDefault="00423C42" w:rsidP="000B624E">
            <w:pPr>
              <w:jc w:val="both"/>
            </w:pPr>
            <w:r w:rsidRPr="002F26C5">
              <w:t>Obálka:</w:t>
            </w:r>
          </w:p>
        </w:tc>
        <w:tc>
          <w:tcPr>
            <w:tcW w:w="6237" w:type="dxa"/>
          </w:tcPr>
          <w:p w:rsidR="00423C42" w:rsidRPr="002F26C5" w:rsidRDefault="00423C42" w:rsidP="000B624E">
            <w:pPr>
              <w:jc w:val="both"/>
              <w:rPr>
                <w:i/>
              </w:rPr>
            </w:pPr>
            <w:r w:rsidRPr="002F26C5">
              <w:rPr>
                <w:rFonts w:cs="Arial"/>
                <w:bCs/>
                <w:i/>
              </w:rPr>
              <w:t>křída mat 300 g</w:t>
            </w:r>
            <w:r w:rsidRPr="00560311">
              <w:rPr>
                <w:rFonts w:cs="Arial"/>
                <w:bCs/>
                <w:i/>
              </w:rPr>
              <w:t>/m</w:t>
            </w:r>
            <w:r w:rsidRPr="00560311">
              <w:rPr>
                <w:rFonts w:cs="Arial"/>
                <w:bCs/>
                <w:i/>
                <w:vertAlign w:val="superscript"/>
              </w:rPr>
              <w:t>2</w:t>
            </w:r>
            <w:r w:rsidRPr="002F26C5">
              <w:rPr>
                <w:rFonts w:cs="Arial"/>
                <w:bCs/>
                <w:i/>
              </w:rPr>
              <w:t>, barevnost 4/4 + ochranný lak disperzní matný</w:t>
            </w:r>
          </w:p>
        </w:tc>
      </w:tr>
      <w:tr w:rsidR="00423C42" w:rsidTr="000B624E">
        <w:trPr>
          <w:trHeight w:val="440"/>
        </w:trPr>
        <w:tc>
          <w:tcPr>
            <w:tcW w:w="3227" w:type="dxa"/>
          </w:tcPr>
          <w:p w:rsidR="00423C42" w:rsidRPr="002F26C5" w:rsidRDefault="00423C42" w:rsidP="000B624E">
            <w:pPr>
              <w:jc w:val="both"/>
            </w:pPr>
            <w:r w:rsidRPr="002F26C5">
              <w:t>Grafický návrh obálky:</w:t>
            </w:r>
          </w:p>
        </w:tc>
        <w:tc>
          <w:tcPr>
            <w:tcW w:w="6237" w:type="dxa"/>
          </w:tcPr>
          <w:p w:rsidR="00423C42" w:rsidRPr="002F26C5" w:rsidRDefault="00423C42" w:rsidP="000B624E">
            <w:pPr>
              <w:jc w:val="both"/>
              <w:rPr>
                <w:i/>
              </w:rPr>
            </w:pPr>
            <w:r w:rsidRPr="002F26C5">
              <w:rPr>
                <w:i/>
              </w:rPr>
              <w:t>ne</w:t>
            </w:r>
          </w:p>
        </w:tc>
      </w:tr>
      <w:tr w:rsidR="00423C42" w:rsidTr="000B624E">
        <w:trPr>
          <w:trHeight w:val="440"/>
        </w:trPr>
        <w:tc>
          <w:tcPr>
            <w:tcW w:w="3227" w:type="dxa"/>
          </w:tcPr>
          <w:p w:rsidR="00423C42" w:rsidRPr="002F26C5" w:rsidRDefault="00423C42" w:rsidP="000B624E">
            <w:pPr>
              <w:jc w:val="both"/>
            </w:pPr>
            <w:r w:rsidRPr="002F26C5">
              <w:t>Rozsah:</w:t>
            </w:r>
          </w:p>
        </w:tc>
        <w:tc>
          <w:tcPr>
            <w:tcW w:w="6237" w:type="dxa"/>
          </w:tcPr>
          <w:p w:rsidR="00423C42" w:rsidRPr="002F26C5" w:rsidRDefault="00423C42" w:rsidP="000B624E">
            <w:pPr>
              <w:jc w:val="both"/>
              <w:rPr>
                <w:i/>
              </w:rPr>
            </w:pPr>
            <w:r>
              <w:rPr>
                <w:i/>
              </w:rPr>
              <w:t xml:space="preserve"> 64</w:t>
            </w:r>
            <w:r w:rsidRPr="002F26C5">
              <w:rPr>
                <w:i/>
              </w:rPr>
              <w:t xml:space="preserve"> stran</w:t>
            </w:r>
          </w:p>
        </w:tc>
      </w:tr>
      <w:tr w:rsidR="00423C42" w:rsidTr="000B624E">
        <w:trPr>
          <w:trHeight w:val="440"/>
        </w:trPr>
        <w:tc>
          <w:tcPr>
            <w:tcW w:w="3227" w:type="dxa"/>
          </w:tcPr>
          <w:p w:rsidR="00423C42" w:rsidRPr="002F26C5" w:rsidRDefault="00423C42" w:rsidP="000B624E">
            <w:pPr>
              <w:jc w:val="both"/>
            </w:pPr>
            <w:r w:rsidRPr="002F26C5">
              <w:t xml:space="preserve">Jednostranný / oboustranný tisk: </w:t>
            </w:r>
          </w:p>
        </w:tc>
        <w:tc>
          <w:tcPr>
            <w:tcW w:w="6237" w:type="dxa"/>
          </w:tcPr>
          <w:p w:rsidR="00423C42" w:rsidRPr="002F26C5" w:rsidRDefault="00423C42" w:rsidP="000B624E">
            <w:pPr>
              <w:jc w:val="both"/>
              <w:rPr>
                <w:rFonts w:cs="Arial"/>
                <w:bCs/>
                <w:i/>
              </w:rPr>
            </w:pPr>
            <w:r w:rsidRPr="002F26C5">
              <w:rPr>
                <w:rFonts w:cs="Arial"/>
                <w:bCs/>
                <w:i/>
              </w:rPr>
              <w:t>Oboustranný</w:t>
            </w:r>
            <w:r>
              <w:rPr>
                <w:rFonts w:cs="Arial"/>
                <w:bCs/>
                <w:i/>
              </w:rPr>
              <w:t xml:space="preserve"> tisk</w:t>
            </w:r>
          </w:p>
        </w:tc>
      </w:tr>
      <w:tr w:rsidR="00423C42" w:rsidTr="000B624E">
        <w:trPr>
          <w:trHeight w:val="440"/>
        </w:trPr>
        <w:tc>
          <w:tcPr>
            <w:tcW w:w="3227" w:type="dxa"/>
          </w:tcPr>
          <w:p w:rsidR="00423C42" w:rsidRPr="002F26C5" w:rsidRDefault="00423C42" w:rsidP="000B624E">
            <w:pPr>
              <w:jc w:val="both"/>
            </w:pPr>
            <w:r w:rsidRPr="002F26C5">
              <w:t>Balení:</w:t>
            </w:r>
          </w:p>
        </w:tc>
        <w:tc>
          <w:tcPr>
            <w:tcW w:w="6237" w:type="dxa"/>
          </w:tcPr>
          <w:p w:rsidR="00423C42" w:rsidRPr="002F26C5" w:rsidRDefault="00423C42" w:rsidP="000B624E">
            <w:pPr>
              <w:jc w:val="both"/>
              <w:rPr>
                <w:i/>
              </w:rPr>
            </w:pPr>
            <w:r w:rsidRPr="002F26C5">
              <w:rPr>
                <w:i/>
              </w:rPr>
              <w:t>ne</w:t>
            </w:r>
          </w:p>
        </w:tc>
      </w:tr>
      <w:tr w:rsidR="00423C42" w:rsidTr="000B624E">
        <w:trPr>
          <w:trHeight w:val="440"/>
        </w:trPr>
        <w:tc>
          <w:tcPr>
            <w:tcW w:w="3227" w:type="dxa"/>
          </w:tcPr>
          <w:p w:rsidR="00423C42" w:rsidRPr="002F26C5" w:rsidRDefault="00423C42" w:rsidP="000B624E">
            <w:pPr>
              <w:jc w:val="both"/>
            </w:pPr>
            <w:r w:rsidRPr="002F26C5">
              <w:rPr>
                <w:rFonts w:cs="Arial"/>
                <w:bCs/>
              </w:rPr>
              <w:t>Nápis na hřbet</w:t>
            </w:r>
          </w:p>
        </w:tc>
        <w:tc>
          <w:tcPr>
            <w:tcW w:w="6237" w:type="dxa"/>
          </w:tcPr>
          <w:p w:rsidR="00423C42" w:rsidRPr="002F26C5" w:rsidRDefault="00423C42" w:rsidP="000B624E">
            <w:pPr>
              <w:jc w:val="both"/>
              <w:rPr>
                <w:rFonts w:cs="Arial"/>
                <w:bCs/>
                <w:i/>
              </w:rPr>
            </w:pPr>
            <w:r w:rsidRPr="002F26C5">
              <w:rPr>
                <w:rFonts w:cs="Arial"/>
                <w:bCs/>
                <w:i/>
              </w:rPr>
              <w:t>ne</w:t>
            </w:r>
          </w:p>
        </w:tc>
      </w:tr>
      <w:tr w:rsidR="00423C42" w:rsidTr="000B624E">
        <w:trPr>
          <w:trHeight w:val="544"/>
        </w:trPr>
        <w:tc>
          <w:tcPr>
            <w:tcW w:w="3227" w:type="dxa"/>
          </w:tcPr>
          <w:p w:rsidR="00423C42" w:rsidRPr="002F26C5" w:rsidRDefault="00423C42" w:rsidP="000B624E">
            <w:pPr>
              <w:jc w:val="both"/>
              <w:rPr>
                <w:rFonts w:cs="Arial"/>
                <w:bCs/>
              </w:rPr>
            </w:pPr>
            <w:r w:rsidRPr="002F26C5">
              <w:rPr>
                <w:rFonts w:cs="Arial"/>
                <w:bCs/>
              </w:rPr>
              <w:t>Požadavek expedice od výrobce:</w:t>
            </w:r>
          </w:p>
        </w:tc>
        <w:tc>
          <w:tcPr>
            <w:tcW w:w="6237" w:type="dxa"/>
          </w:tcPr>
          <w:p w:rsidR="00423C42" w:rsidRPr="00713784" w:rsidRDefault="00423C42" w:rsidP="000B624E">
            <w:pPr>
              <w:jc w:val="both"/>
              <w:rPr>
                <w:rFonts w:cs="Arial"/>
                <w:bCs/>
                <w:i/>
              </w:rPr>
            </w:pPr>
            <w:r w:rsidRPr="00713784">
              <w:rPr>
                <w:rFonts w:cs="Arial"/>
                <w:bCs/>
                <w:i/>
              </w:rPr>
              <w:t>Kartouzská  4, 150 00 Praha</w:t>
            </w:r>
            <w:r>
              <w:rPr>
                <w:rFonts w:cs="Arial"/>
                <w:bCs/>
                <w:i/>
              </w:rPr>
              <w:t xml:space="preserve"> (2000 ks)</w:t>
            </w:r>
          </w:p>
          <w:p w:rsidR="00423C42" w:rsidRPr="00713784" w:rsidRDefault="00423C42" w:rsidP="000B624E">
            <w:pPr>
              <w:jc w:val="both"/>
              <w:rPr>
                <w:rFonts w:cs="Arial"/>
                <w:bCs/>
                <w:i/>
              </w:rPr>
            </w:pPr>
            <w:r w:rsidRPr="00713784">
              <w:rPr>
                <w:rFonts w:cs="Arial"/>
                <w:bCs/>
                <w:i/>
              </w:rPr>
              <w:t>Kociánka 93/2, 612 00 Brno</w:t>
            </w:r>
            <w:r>
              <w:rPr>
                <w:rFonts w:cs="Arial"/>
                <w:bCs/>
                <w:i/>
              </w:rPr>
              <w:t xml:space="preserve"> (1000 ks)</w:t>
            </w:r>
          </w:p>
          <w:p w:rsidR="00423C42" w:rsidRPr="00713784" w:rsidRDefault="00423C42" w:rsidP="000B624E">
            <w:pPr>
              <w:jc w:val="both"/>
              <w:rPr>
                <w:rFonts w:cs="Arial"/>
                <w:bCs/>
                <w:i/>
              </w:rPr>
            </w:pPr>
            <w:r w:rsidRPr="00713784">
              <w:rPr>
                <w:rFonts w:cs="Arial"/>
                <w:bCs/>
                <w:i/>
              </w:rPr>
              <w:t>Závodní 152, Tašovice, 360 18 Karlovy Vary</w:t>
            </w:r>
            <w:r>
              <w:rPr>
                <w:rFonts w:cs="Arial"/>
                <w:bCs/>
                <w:i/>
              </w:rPr>
              <w:t xml:space="preserve"> (1000 ks)</w:t>
            </w:r>
          </w:p>
          <w:p w:rsidR="00423C42" w:rsidRDefault="00423C42" w:rsidP="000B624E">
            <w:pPr>
              <w:jc w:val="both"/>
              <w:rPr>
                <w:rFonts w:cs="Arial"/>
                <w:bCs/>
                <w:i/>
              </w:rPr>
            </w:pPr>
            <w:r w:rsidRPr="00713784">
              <w:rPr>
                <w:rFonts w:cs="Arial"/>
                <w:bCs/>
                <w:i/>
              </w:rPr>
              <w:t>Winstona Churchilla 1344/2, 400 01 Ústí nad Labem 1</w:t>
            </w:r>
            <w:r>
              <w:rPr>
                <w:rFonts w:cs="Arial"/>
                <w:bCs/>
                <w:i/>
              </w:rPr>
              <w:t xml:space="preserve"> (1000 ks)</w:t>
            </w:r>
          </w:p>
          <w:p w:rsidR="00423C42" w:rsidRPr="00713784" w:rsidRDefault="00423C42" w:rsidP="000B624E">
            <w:pPr>
              <w:jc w:val="both"/>
              <w:rPr>
                <w:rFonts w:cs="Arial"/>
                <w:bCs/>
                <w:i/>
              </w:rPr>
            </w:pPr>
            <w:r w:rsidRPr="00713784">
              <w:rPr>
                <w:rFonts w:cs="Arial"/>
                <w:bCs/>
                <w:i/>
              </w:rPr>
              <w:t>Horova 180, 500 02 Hradec Králové</w:t>
            </w:r>
            <w:r>
              <w:rPr>
                <w:rFonts w:cs="Arial"/>
                <w:bCs/>
                <w:i/>
              </w:rPr>
              <w:t xml:space="preserve"> (1000 ks)</w:t>
            </w:r>
          </w:p>
          <w:p w:rsidR="00423C42" w:rsidRPr="00713784" w:rsidRDefault="00423C42" w:rsidP="000B624E">
            <w:pPr>
              <w:jc w:val="both"/>
              <w:rPr>
                <w:rFonts w:cs="Arial"/>
                <w:bCs/>
                <w:i/>
              </w:rPr>
            </w:pPr>
            <w:r w:rsidRPr="00713784">
              <w:rPr>
                <w:rFonts w:cs="Arial"/>
                <w:bCs/>
                <w:i/>
              </w:rPr>
              <w:t>Masarykovo náměstí 1484, 530 02 Pardubice</w:t>
            </w:r>
            <w:r>
              <w:rPr>
                <w:rFonts w:cs="Arial"/>
                <w:bCs/>
                <w:i/>
              </w:rPr>
              <w:t xml:space="preserve"> (1000 ks)</w:t>
            </w:r>
          </w:p>
          <w:p w:rsidR="00423C42" w:rsidRPr="00713784" w:rsidRDefault="00423C42" w:rsidP="000B624E">
            <w:pPr>
              <w:jc w:val="both"/>
              <w:rPr>
                <w:rFonts w:cs="Arial"/>
                <w:bCs/>
                <w:i/>
              </w:rPr>
            </w:pPr>
            <w:r w:rsidRPr="00713784">
              <w:rPr>
                <w:rFonts w:cs="Arial"/>
                <w:bCs/>
                <w:i/>
              </w:rPr>
              <w:t>Tolstého 1914/15, 586 01 Jihlava</w:t>
            </w:r>
            <w:r>
              <w:rPr>
                <w:rFonts w:cs="Arial"/>
                <w:bCs/>
                <w:i/>
              </w:rPr>
              <w:t xml:space="preserve"> (1000 ks)</w:t>
            </w:r>
          </w:p>
          <w:p w:rsidR="00423C42" w:rsidRPr="00713784" w:rsidRDefault="00423C42" w:rsidP="000B624E">
            <w:pPr>
              <w:jc w:val="both"/>
              <w:rPr>
                <w:rFonts w:cs="Arial"/>
                <w:bCs/>
                <w:i/>
              </w:rPr>
            </w:pPr>
            <w:r w:rsidRPr="00713784">
              <w:rPr>
                <w:rFonts w:cs="Arial"/>
                <w:bCs/>
                <w:i/>
              </w:rPr>
              <w:t>Na obvodu 1104, 703 00 Ostrava</w:t>
            </w:r>
            <w:r>
              <w:rPr>
                <w:rFonts w:cs="Arial"/>
                <w:bCs/>
                <w:i/>
              </w:rPr>
              <w:t xml:space="preserve"> (1000 ks)</w:t>
            </w:r>
          </w:p>
          <w:p w:rsidR="00423C42" w:rsidRPr="00713784" w:rsidRDefault="00423C42" w:rsidP="000B624E">
            <w:pPr>
              <w:jc w:val="both"/>
              <w:rPr>
                <w:rFonts w:cs="Arial"/>
                <w:bCs/>
                <w:i/>
              </w:rPr>
            </w:pPr>
            <w:proofErr w:type="spellStart"/>
            <w:r w:rsidRPr="00713784">
              <w:rPr>
                <w:rFonts w:cs="Arial"/>
                <w:bCs/>
                <w:i/>
              </w:rPr>
              <w:t>Zarámí</w:t>
            </w:r>
            <w:proofErr w:type="spellEnd"/>
            <w:r w:rsidRPr="00713784">
              <w:rPr>
                <w:rFonts w:cs="Arial"/>
                <w:bCs/>
                <w:i/>
              </w:rPr>
              <w:t xml:space="preserve"> 92, 760 01 Zlín</w:t>
            </w:r>
            <w:r>
              <w:rPr>
                <w:rFonts w:cs="Arial"/>
                <w:bCs/>
                <w:i/>
              </w:rPr>
              <w:t xml:space="preserve"> (1000 ks)</w:t>
            </w:r>
          </w:p>
          <w:p w:rsidR="00423C42" w:rsidRDefault="00423C42" w:rsidP="000B624E">
            <w:pPr>
              <w:jc w:val="both"/>
              <w:rPr>
                <w:rFonts w:cs="Arial"/>
                <w:bCs/>
                <w:i/>
              </w:rPr>
            </w:pPr>
            <w:r w:rsidRPr="00713784">
              <w:rPr>
                <w:rFonts w:cs="Arial"/>
                <w:bCs/>
                <w:i/>
              </w:rPr>
              <w:t>Tř. Kosmonautů 1151/6C, 789 00 Olomouc</w:t>
            </w:r>
            <w:r>
              <w:rPr>
                <w:rFonts w:cs="Arial"/>
                <w:bCs/>
                <w:i/>
              </w:rPr>
              <w:t xml:space="preserve"> (1000 ks)</w:t>
            </w:r>
          </w:p>
          <w:p w:rsidR="00423C42" w:rsidRPr="002F26C5" w:rsidRDefault="00423C42" w:rsidP="000B624E">
            <w:pPr>
              <w:jc w:val="both"/>
              <w:rPr>
                <w:rFonts w:cs="Arial"/>
                <w:bCs/>
                <w:i/>
              </w:rPr>
            </w:pPr>
            <w:r>
              <w:rPr>
                <w:rFonts w:cs="Arial"/>
                <w:bCs/>
                <w:i/>
              </w:rPr>
              <w:t>MPSV, Na Poříčním právu 1, 128 01 Praha 2 (1000 ks)</w:t>
            </w:r>
          </w:p>
        </w:tc>
      </w:tr>
    </w:tbl>
    <w:p w:rsidR="00423C42" w:rsidRPr="00423C42" w:rsidRDefault="00423C42" w:rsidP="00423C42">
      <w:pPr>
        <w:widowControl/>
        <w:spacing w:before="120" w:line="280" w:lineRule="atLeast"/>
        <w:contextualSpacing/>
        <w:jc w:val="both"/>
        <w:rPr>
          <w:rFonts w:ascii="Arial" w:hAnsi="Arial" w:cs="Arial"/>
          <w:i/>
          <w:iCs/>
        </w:rPr>
      </w:pPr>
    </w:p>
    <w:p w:rsidR="00423C42" w:rsidRDefault="00423C42" w:rsidP="005F14E9">
      <w:pPr>
        <w:spacing w:line="280" w:lineRule="atLeast"/>
        <w:rPr>
          <w:rFonts w:cs="Arial"/>
          <w:b/>
        </w:rPr>
      </w:pPr>
    </w:p>
    <w:sectPr w:rsidR="00423C42" w:rsidSect="008B3184">
      <w:headerReference w:type="default" r:id="rId14"/>
      <w:footerReference w:type="even" r:id="rId15"/>
      <w:footerReference w:type="default" r:id="rId16"/>
      <w:headerReference w:type="first" r:id="rId17"/>
      <w:footerReference w:type="first" r:id="rId18"/>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2D" w:rsidRDefault="00A5652D">
      <w:r>
        <w:separator/>
      </w:r>
    </w:p>
  </w:endnote>
  <w:endnote w:type="continuationSeparator" w:id="0">
    <w:p w:rsidR="00A5652D" w:rsidRDefault="00A5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469F" w:rsidRDefault="00E446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1" w:rsidRPr="00874006" w:rsidRDefault="009B6971"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F36533">
      <w:rPr>
        <w:rFonts w:ascii="Arial" w:hAnsi="Arial" w:cs="Arial"/>
        <w:noProof/>
      </w:rPr>
      <w:t>2</w:t>
    </w:r>
    <w:r w:rsidRPr="00874006">
      <w:rPr>
        <w:rFonts w:ascii="Arial" w:hAnsi="Arial" w:cs="Arial"/>
      </w:rPr>
      <w:fldChar w:fldCharType="end"/>
    </w:r>
  </w:p>
  <w:p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2D" w:rsidRDefault="00A5652D">
      <w:r>
        <w:separator/>
      </w:r>
    </w:p>
  </w:footnote>
  <w:footnote w:type="continuationSeparator" w:id="0">
    <w:p w:rsidR="00A5652D" w:rsidRDefault="00A5652D">
      <w:r>
        <w:continuationSeparator/>
      </w:r>
    </w:p>
  </w:footnote>
  <w:footnote w:id="1">
    <w:p w:rsidR="00FF7394" w:rsidRPr="000F16AF" w:rsidRDefault="00FF7394" w:rsidP="002F7A29">
      <w:pPr>
        <w:pStyle w:val="Textpoznpodarou"/>
        <w:jc w:val="both"/>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F7A29">
        <w:rPr>
          <w:rFonts w:ascii="Arial" w:hAnsi="Arial" w:cs="Arial"/>
          <w:sz w:val="18"/>
          <w:lang w:eastAsia="ar-SA"/>
        </w:rPr>
        <w:t xml:space="preserve">Dodavatel </w:t>
      </w:r>
      <w:r w:rsidRPr="000F16AF">
        <w:rPr>
          <w:rFonts w:ascii="Arial" w:hAnsi="Arial" w:cs="Arial"/>
          <w:sz w:val="18"/>
          <w:lang w:eastAsia="ar-SA"/>
        </w:rPr>
        <w:t xml:space="preserve">není plátcem DPH, proškrtne kolonky výše DPH a celková </w:t>
      </w:r>
      <w:r w:rsidR="00AB28FB">
        <w:rPr>
          <w:rFonts w:ascii="Arial" w:hAnsi="Arial" w:cs="Arial"/>
          <w:sz w:val="18"/>
          <w:lang w:eastAsia="ar-SA"/>
        </w:rPr>
        <w:t>cena</w:t>
      </w:r>
      <w:r w:rsidRPr="000F16AF">
        <w:rPr>
          <w:rFonts w:ascii="Arial" w:hAnsi="Arial" w:cs="Arial"/>
          <w:sz w:val="18"/>
          <w:lang w:eastAsia="ar-SA"/>
        </w:rPr>
        <w:t xml:space="preserve">, včetně DPH a doplní formulaci: </w:t>
      </w:r>
      <w:r w:rsidRPr="002F7A29">
        <w:rPr>
          <w:rFonts w:ascii="Arial" w:hAnsi="Arial" w:cs="Arial"/>
          <w:i/>
          <w:sz w:val="18"/>
          <w:lang w:eastAsia="ar-SA"/>
        </w:rPr>
        <w:t>„</w:t>
      </w:r>
      <w:r w:rsidR="002F7A29" w:rsidRPr="002F7A29">
        <w:rPr>
          <w:rFonts w:ascii="Arial" w:hAnsi="Arial" w:cs="Arial"/>
          <w:i/>
          <w:sz w:val="18"/>
          <w:lang w:eastAsia="ar-SA"/>
        </w:rPr>
        <w:t>Dodavatel</w:t>
      </w:r>
      <w:r w:rsidRPr="002F7A29">
        <w:rPr>
          <w:rFonts w:ascii="Arial" w:hAnsi="Arial" w:cs="Arial"/>
          <w:i/>
          <w:sz w:val="18"/>
          <w:lang w:eastAsia="ar-SA"/>
        </w:rPr>
        <w:t xml:space="preserve">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Pr="00E719DA" w:rsidRDefault="00E4469F" w:rsidP="00C9314E">
    <w:pPr>
      <w:pStyle w:val="Zhlav"/>
      <w:jc w:val="left"/>
      <w:rPr>
        <w:b w:val="0"/>
        <w:color w:val="auto"/>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9F" w:rsidRDefault="001F3ABC" w:rsidP="00042C6A">
    <w:pPr>
      <w:pStyle w:val="Zhlav"/>
      <w:tabs>
        <w:tab w:val="clear" w:pos="4536"/>
        <w:tab w:val="clear" w:pos="9072"/>
        <w:tab w:val="left" w:pos="3261"/>
        <w:tab w:val="left" w:pos="3515"/>
        <w:tab w:val="left" w:pos="6820"/>
      </w:tabs>
      <w:rPr>
        <w:noProof/>
        <w:sz w:val="20"/>
      </w:rPr>
    </w:pPr>
    <w:r>
      <w:rPr>
        <w:noProof/>
      </w:rPr>
      <w:drawing>
        <wp:anchor distT="0" distB="0" distL="114300" distR="114300" simplePos="0" relativeHeight="251659264" behindDoc="0" locked="0" layoutInCell="1" allowOverlap="1">
          <wp:simplePos x="0" y="0"/>
          <wp:positionH relativeFrom="column">
            <wp:posOffset>-130810</wp:posOffset>
          </wp:positionH>
          <wp:positionV relativeFrom="paragraph">
            <wp:posOffset>-316230</wp:posOffset>
          </wp:positionV>
          <wp:extent cx="5748655" cy="890270"/>
          <wp:effectExtent l="0" t="0" r="4445" b="508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90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ABF6299"/>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43D80"/>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1272C"/>
    <w:multiLevelType w:val="hybridMultilevel"/>
    <w:tmpl w:val="E2AA260C"/>
    <w:lvl w:ilvl="0" w:tplc="752A63C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F67053"/>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33587C27"/>
    <w:multiLevelType w:val="hybridMultilevel"/>
    <w:tmpl w:val="D9AEA5B8"/>
    <w:lvl w:ilvl="0" w:tplc="0D723CB2">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3713BC9"/>
    <w:multiLevelType w:val="hybridMultilevel"/>
    <w:tmpl w:val="E636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8986A36"/>
    <w:multiLevelType w:val="hybridMultilevel"/>
    <w:tmpl w:val="D9AEA5B8"/>
    <w:lvl w:ilvl="0" w:tplc="0D723CB2">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A85A9C"/>
    <w:multiLevelType w:val="hybridMultilevel"/>
    <w:tmpl w:val="6E9CC790"/>
    <w:lvl w:ilvl="0" w:tplc="A0B8256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664705"/>
    <w:multiLevelType w:val="multilevel"/>
    <w:tmpl w:val="77A8D3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nsid w:val="510B4D0E"/>
    <w:multiLevelType w:val="hybridMultilevel"/>
    <w:tmpl w:val="E2AA260C"/>
    <w:lvl w:ilvl="0" w:tplc="752A63C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C7F40CB"/>
    <w:multiLevelType w:val="hybridMultilevel"/>
    <w:tmpl w:val="6E9CC790"/>
    <w:lvl w:ilvl="0" w:tplc="A0B8256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678672A"/>
    <w:multiLevelType w:val="hybridMultilevel"/>
    <w:tmpl w:val="EB663E26"/>
    <w:lvl w:ilvl="0" w:tplc="0405000F">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3">
    <w:nsid w:val="67701254"/>
    <w:multiLevelType w:val="hybridMultilevel"/>
    <w:tmpl w:val="37E01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3C6F35"/>
    <w:multiLevelType w:val="multilevel"/>
    <w:tmpl w:val="81D0AE66"/>
    <w:lvl w:ilvl="0">
      <w:start w:val="1"/>
      <w:numFmt w:val="decimal"/>
      <w:lvlText w:val="%1."/>
      <w:lvlJc w:val="left"/>
      <w:pPr>
        <w:ind w:left="390" w:hanging="390"/>
      </w:pPr>
      <w:rPr>
        <w:rFonts w:hint="default"/>
      </w:rPr>
    </w:lvl>
    <w:lvl w:ilvl="1">
      <w:start w:val="1"/>
      <w:numFmt w:val="decimal"/>
      <w:lvlText w:val="8.%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6F20665"/>
    <w:multiLevelType w:val="hybridMultilevel"/>
    <w:tmpl w:val="EA426D1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nsid w:val="7F703740"/>
    <w:multiLevelType w:val="multilevel"/>
    <w:tmpl w:val="370C11F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4.%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4"/>
  </w:num>
  <w:num w:numId="2">
    <w:abstractNumId w:val="26"/>
  </w:num>
  <w:num w:numId="3">
    <w:abstractNumId w:val="15"/>
  </w:num>
  <w:num w:numId="4">
    <w:abstractNumId w:val="28"/>
  </w:num>
  <w:num w:numId="5">
    <w:abstractNumId w:val="13"/>
  </w:num>
  <w:num w:numId="6">
    <w:abstractNumId w:val="33"/>
  </w:num>
  <w:num w:numId="7">
    <w:abstractNumId w:val="29"/>
  </w:num>
  <w:num w:numId="8">
    <w:abstractNumId w:val="10"/>
  </w:num>
  <w:num w:numId="9">
    <w:abstractNumId w:val="8"/>
  </w:num>
  <w:num w:numId="10">
    <w:abstractNumId w:val="12"/>
  </w:num>
  <w:num w:numId="11">
    <w:abstractNumId w:val="16"/>
  </w:num>
  <w:num w:numId="12">
    <w:abstractNumId w:val="4"/>
  </w:num>
  <w:num w:numId="13">
    <w:abstractNumId w:val="32"/>
  </w:num>
  <w:num w:numId="14">
    <w:abstractNumId w:val="2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17"/>
  </w:num>
  <w:num w:numId="20">
    <w:abstractNumId w:val="30"/>
  </w:num>
  <w:num w:numId="21">
    <w:abstractNumId w:val="22"/>
  </w:num>
  <w:num w:numId="22">
    <w:abstractNumId w:val="25"/>
  </w:num>
  <w:num w:numId="23">
    <w:abstractNumId w:val="2"/>
  </w:num>
  <w:num w:numId="24">
    <w:abstractNumId w:val="20"/>
  </w:num>
  <w:num w:numId="25">
    <w:abstractNumId w:val="5"/>
  </w:num>
  <w:num w:numId="26">
    <w:abstractNumId w:val="21"/>
  </w:num>
  <w:num w:numId="27">
    <w:abstractNumId w:val="1"/>
  </w:num>
  <w:num w:numId="28">
    <w:abstractNumId w:val="36"/>
  </w:num>
  <w:num w:numId="29">
    <w:abstractNumId w:val="11"/>
  </w:num>
  <w:num w:numId="30">
    <w:abstractNumId w:val="27"/>
  </w:num>
  <w:num w:numId="31">
    <w:abstractNumId w:val="14"/>
  </w:num>
  <w:num w:numId="32">
    <w:abstractNumId w:val="40"/>
  </w:num>
  <w:num w:numId="33">
    <w:abstractNumId w:val="34"/>
  </w:num>
  <w:num w:numId="34">
    <w:abstractNumId w:val="25"/>
  </w:num>
  <w:num w:numId="35">
    <w:abstractNumId w:val="0"/>
  </w:num>
  <w:num w:numId="36">
    <w:abstractNumId w:val="25"/>
  </w:num>
  <w:num w:numId="37">
    <w:abstractNumId w:val="9"/>
  </w:num>
  <w:num w:numId="38">
    <w:abstractNumId w:val="25"/>
  </w:num>
  <w:num w:numId="39">
    <w:abstractNumId w:val="19"/>
  </w:num>
  <w:num w:numId="40">
    <w:abstractNumId w:val="39"/>
  </w:num>
  <w:num w:numId="41">
    <w:abstractNumId w:val="35"/>
  </w:num>
  <w:num w:numId="42">
    <w:abstractNumId w:val="6"/>
  </w:num>
  <w:num w:numId="43">
    <w:abstractNumId w:val="37"/>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hovah">
    <w15:presenceInfo w15:providerId="AD" w15:userId="S-1-5-21-507921405-789336058-725345543-5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67F2"/>
    <w:rsid w:val="00027291"/>
    <w:rsid w:val="00031C00"/>
    <w:rsid w:val="00032C5E"/>
    <w:rsid w:val="000356B3"/>
    <w:rsid w:val="000368D2"/>
    <w:rsid w:val="00036A7E"/>
    <w:rsid w:val="00037BE1"/>
    <w:rsid w:val="00040334"/>
    <w:rsid w:val="00040EE1"/>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8B"/>
    <w:rsid w:val="000B284C"/>
    <w:rsid w:val="000B762B"/>
    <w:rsid w:val="000C1AEA"/>
    <w:rsid w:val="000D4A3B"/>
    <w:rsid w:val="000D642A"/>
    <w:rsid w:val="000E0A76"/>
    <w:rsid w:val="000E3024"/>
    <w:rsid w:val="000E30D9"/>
    <w:rsid w:val="000E69F7"/>
    <w:rsid w:val="000F1BA7"/>
    <w:rsid w:val="000F1E5E"/>
    <w:rsid w:val="000F5079"/>
    <w:rsid w:val="00100C53"/>
    <w:rsid w:val="00107899"/>
    <w:rsid w:val="00107C07"/>
    <w:rsid w:val="00114106"/>
    <w:rsid w:val="00115183"/>
    <w:rsid w:val="001202BB"/>
    <w:rsid w:val="00120F95"/>
    <w:rsid w:val="00124032"/>
    <w:rsid w:val="001245B0"/>
    <w:rsid w:val="00125F74"/>
    <w:rsid w:val="00127139"/>
    <w:rsid w:val="00127DAE"/>
    <w:rsid w:val="00131D4C"/>
    <w:rsid w:val="00136745"/>
    <w:rsid w:val="00136ED0"/>
    <w:rsid w:val="00136F18"/>
    <w:rsid w:val="001373A5"/>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DC6"/>
    <w:rsid w:val="001A385A"/>
    <w:rsid w:val="001A3C3D"/>
    <w:rsid w:val="001A5CEE"/>
    <w:rsid w:val="001B7675"/>
    <w:rsid w:val="001C3710"/>
    <w:rsid w:val="001C6822"/>
    <w:rsid w:val="001C71AF"/>
    <w:rsid w:val="001D448B"/>
    <w:rsid w:val="001D7BB4"/>
    <w:rsid w:val="001E069B"/>
    <w:rsid w:val="001E5D65"/>
    <w:rsid w:val="001F0692"/>
    <w:rsid w:val="001F122F"/>
    <w:rsid w:val="001F16B5"/>
    <w:rsid w:val="001F2529"/>
    <w:rsid w:val="001F3ABC"/>
    <w:rsid w:val="001F3F8F"/>
    <w:rsid w:val="0020284C"/>
    <w:rsid w:val="00206471"/>
    <w:rsid w:val="00206E0F"/>
    <w:rsid w:val="002110DC"/>
    <w:rsid w:val="00211D3D"/>
    <w:rsid w:val="00212255"/>
    <w:rsid w:val="0021425D"/>
    <w:rsid w:val="002156AF"/>
    <w:rsid w:val="00222DA6"/>
    <w:rsid w:val="00225F30"/>
    <w:rsid w:val="00226F89"/>
    <w:rsid w:val="00232777"/>
    <w:rsid w:val="002340EF"/>
    <w:rsid w:val="002356EE"/>
    <w:rsid w:val="002420E6"/>
    <w:rsid w:val="00250939"/>
    <w:rsid w:val="0025219D"/>
    <w:rsid w:val="00260609"/>
    <w:rsid w:val="00260DBC"/>
    <w:rsid w:val="002622DE"/>
    <w:rsid w:val="00264E8A"/>
    <w:rsid w:val="00266316"/>
    <w:rsid w:val="0027059B"/>
    <w:rsid w:val="00271856"/>
    <w:rsid w:val="00271CBD"/>
    <w:rsid w:val="002737A6"/>
    <w:rsid w:val="002763D4"/>
    <w:rsid w:val="00276AA7"/>
    <w:rsid w:val="002878C7"/>
    <w:rsid w:val="00295483"/>
    <w:rsid w:val="002A02E7"/>
    <w:rsid w:val="002A2F99"/>
    <w:rsid w:val="002A6694"/>
    <w:rsid w:val="002A679D"/>
    <w:rsid w:val="002A7ECD"/>
    <w:rsid w:val="002B1310"/>
    <w:rsid w:val="002B361C"/>
    <w:rsid w:val="002B430F"/>
    <w:rsid w:val="002B6A98"/>
    <w:rsid w:val="002C195A"/>
    <w:rsid w:val="002C47B8"/>
    <w:rsid w:val="002C495F"/>
    <w:rsid w:val="002C4AEF"/>
    <w:rsid w:val="002D3BE7"/>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107C2"/>
    <w:rsid w:val="0031310F"/>
    <w:rsid w:val="00313A1F"/>
    <w:rsid w:val="00314CD5"/>
    <w:rsid w:val="00315165"/>
    <w:rsid w:val="00315D60"/>
    <w:rsid w:val="00320677"/>
    <w:rsid w:val="0032087E"/>
    <w:rsid w:val="003234DA"/>
    <w:rsid w:val="00324E08"/>
    <w:rsid w:val="00325108"/>
    <w:rsid w:val="0032734F"/>
    <w:rsid w:val="0032771B"/>
    <w:rsid w:val="00334D52"/>
    <w:rsid w:val="00334DB3"/>
    <w:rsid w:val="003355E8"/>
    <w:rsid w:val="0033689D"/>
    <w:rsid w:val="00340807"/>
    <w:rsid w:val="00342623"/>
    <w:rsid w:val="00343C6D"/>
    <w:rsid w:val="0034448D"/>
    <w:rsid w:val="003456D2"/>
    <w:rsid w:val="003463E5"/>
    <w:rsid w:val="003507BA"/>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31A7"/>
    <w:rsid w:val="003C42FC"/>
    <w:rsid w:val="003C4B4A"/>
    <w:rsid w:val="003C4D67"/>
    <w:rsid w:val="003C526D"/>
    <w:rsid w:val="003C7782"/>
    <w:rsid w:val="003D1CD3"/>
    <w:rsid w:val="003D5ABF"/>
    <w:rsid w:val="003E3491"/>
    <w:rsid w:val="003E3D5C"/>
    <w:rsid w:val="003F28D3"/>
    <w:rsid w:val="003F3350"/>
    <w:rsid w:val="003F51AF"/>
    <w:rsid w:val="00400C68"/>
    <w:rsid w:val="00401B9D"/>
    <w:rsid w:val="004061A9"/>
    <w:rsid w:val="00407565"/>
    <w:rsid w:val="00410B65"/>
    <w:rsid w:val="004113BC"/>
    <w:rsid w:val="00411997"/>
    <w:rsid w:val="0041209D"/>
    <w:rsid w:val="004156E8"/>
    <w:rsid w:val="00420A7F"/>
    <w:rsid w:val="0042313D"/>
    <w:rsid w:val="0042333C"/>
    <w:rsid w:val="00423C42"/>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6979"/>
    <w:rsid w:val="004678EC"/>
    <w:rsid w:val="00472CA7"/>
    <w:rsid w:val="00473117"/>
    <w:rsid w:val="00473782"/>
    <w:rsid w:val="00474FF9"/>
    <w:rsid w:val="0047576F"/>
    <w:rsid w:val="004759BA"/>
    <w:rsid w:val="004766C2"/>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3FD1"/>
    <w:rsid w:val="004B40BF"/>
    <w:rsid w:val="004B69B3"/>
    <w:rsid w:val="004C14D9"/>
    <w:rsid w:val="004C20EE"/>
    <w:rsid w:val="004C219A"/>
    <w:rsid w:val="004C5CB4"/>
    <w:rsid w:val="004D277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1D64"/>
    <w:rsid w:val="0050234D"/>
    <w:rsid w:val="0050339A"/>
    <w:rsid w:val="00504FDD"/>
    <w:rsid w:val="00505A2C"/>
    <w:rsid w:val="00513FC9"/>
    <w:rsid w:val="005172B8"/>
    <w:rsid w:val="00517927"/>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604A8"/>
    <w:rsid w:val="00561008"/>
    <w:rsid w:val="005630A8"/>
    <w:rsid w:val="00563F6D"/>
    <w:rsid w:val="00564C94"/>
    <w:rsid w:val="00564D3A"/>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2C1"/>
    <w:rsid w:val="005C759D"/>
    <w:rsid w:val="005D5210"/>
    <w:rsid w:val="005D54A4"/>
    <w:rsid w:val="005D6C70"/>
    <w:rsid w:val="005E0E4C"/>
    <w:rsid w:val="005E394E"/>
    <w:rsid w:val="005E47F8"/>
    <w:rsid w:val="005F14E9"/>
    <w:rsid w:val="005F1782"/>
    <w:rsid w:val="005F3010"/>
    <w:rsid w:val="006017AE"/>
    <w:rsid w:val="006022A5"/>
    <w:rsid w:val="00603CCA"/>
    <w:rsid w:val="006060EA"/>
    <w:rsid w:val="00610AD8"/>
    <w:rsid w:val="00610DF7"/>
    <w:rsid w:val="00611027"/>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2E4C"/>
    <w:rsid w:val="0064722B"/>
    <w:rsid w:val="00647E8E"/>
    <w:rsid w:val="00651816"/>
    <w:rsid w:val="00655E8A"/>
    <w:rsid w:val="0065666C"/>
    <w:rsid w:val="0066186E"/>
    <w:rsid w:val="006631AE"/>
    <w:rsid w:val="006674C6"/>
    <w:rsid w:val="00673578"/>
    <w:rsid w:val="00673AC0"/>
    <w:rsid w:val="006776D2"/>
    <w:rsid w:val="00682555"/>
    <w:rsid w:val="0068260B"/>
    <w:rsid w:val="00682C8D"/>
    <w:rsid w:val="00684927"/>
    <w:rsid w:val="00690795"/>
    <w:rsid w:val="0069106A"/>
    <w:rsid w:val="00691E00"/>
    <w:rsid w:val="00694FAC"/>
    <w:rsid w:val="006A2173"/>
    <w:rsid w:val="006A2A9E"/>
    <w:rsid w:val="006A38EE"/>
    <w:rsid w:val="006A3FE9"/>
    <w:rsid w:val="006A44DA"/>
    <w:rsid w:val="006A53CF"/>
    <w:rsid w:val="006A5782"/>
    <w:rsid w:val="006A5E10"/>
    <w:rsid w:val="006A74D6"/>
    <w:rsid w:val="006B3910"/>
    <w:rsid w:val="006B39FF"/>
    <w:rsid w:val="006B5224"/>
    <w:rsid w:val="006B673E"/>
    <w:rsid w:val="006B7235"/>
    <w:rsid w:val="006C1A80"/>
    <w:rsid w:val="006C6EAB"/>
    <w:rsid w:val="006D193D"/>
    <w:rsid w:val="006D1B1B"/>
    <w:rsid w:val="006D1BDF"/>
    <w:rsid w:val="006D4E97"/>
    <w:rsid w:val="006D5F55"/>
    <w:rsid w:val="006E1A0A"/>
    <w:rsid w:val="006E2A62"/>
    <w:rsid w:val="006E67FB"/>
    <w:rsid w:val="006F06ED"/>
    <w:rsid w:val="006F3A7F"/>
    <w:rsid w:val="006F40BF"/>
    <w:rsid w:val="007020CC"/>
    <w:rsid w:val="00703047"/>
    <w:rsid w:val="00703642"/>
    <w:rsid w:val="00707336"/>
    <w:rsid w:val="00707C92"/>
    <w:rsid w:val="00712AE3"/>
    <w:rsid w:val="0071358F"/>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2E02"/>
    <w:rsid w:val="00765B02"/>
    <w:rsid w:val="00766D3B"/>
    <w:rsid w:val="0076760D"/>
    <w:rsid w:val="00770ACB"/>
    <w:rsid w:val="00770D43"/>
    <w:rsid w:val="00771F2C"/>
    <w:rsid w:val="00771FAD"/>
    <w:rsid w:val="00773299"/>
    <w:rsid w:val="00773B89"/>
    <w:rsid w:val="0077468C"/>
    <w:rsid w:val="007747E2"/>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05B"/>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39CE"/>
    <w:rsid w:val="008A5B1F"/>
    <w:rsid w:val="008A5C3F"/>
    <w:rsid w:val="008A652E"/>
    <w:rsid w:val="008A6EE2"/>
    <w:rsid w:val="008B3184"/>
    <w:rsid w:val="008B411C"/>
    <w:rsid w:val="008B506B"/>
    <w:rsid w:val="008B69C8"/>
    <w:rsid w:val="008B6A3A"/>
    <w:rsid w:val="008C3C23"/>
    <w:rsid w:val="008C4DFC"/>
    <w:rsid w:val="008C503A"/>
    <w:rsid w:val="008C6252"/>
    <w:rsid w:val="008D2192"/>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10653"/>
    <w:rsid w:val="00910BB1"/>
    <w:rsid w:val="00910C35"/>
    <w:rsid w:val="00913637"/>
    <w:rsid w:val="00913787"/>
    <w:rsid w:val="00913BAB"/>
    <w:rsid w:val="00924B55"/>
    <w:rsid w:val="0092708D"/>
    <w:rsid w:val="00927C14"/>
    <w:rsid w:val="00930A88"/>
    <w:rsid w:val="0093582B"/>
    <w:rsid w:val="00940832"/>
    <w:rsid w:val="009437CE"/>
    <w:rsid w:val="00943D58"/>
    <w:rsid w:val="00946B4E"/>
    <w:rsid w:val="0094743F"/>
    <w:rsid w:val="00950543"/>
    <w:rsid w:val="00950FC8"/>
    <w:rsid w:val="00951BC9"/>
    <w:rsid w:val="00952E60"/>
    <w:rsid w:val="00955008"/>
    <w:rsid w:val="00960CF5"/>
    <w:rsid w:val="00965773"/>
    <w:rsid w:val="00970A54"/>
    <w:rsid w:val="00971BB6"/>
    <w:rsid w:val="009732F1"/>
    <w:rsid w:val="0098208A"/>
    <w:rsid w:val="009832FB"/>
    <w:rsid w:val="00984015"/>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5652D"/>
    <w:rsid w:val="00A61E98"/>
    <w:rsid w:val="00A71128"/>
    <w:rsid w:val="00A7155C"/>
    <w:rsid w:val="00A720B8"/>
    <w:rsid w:val="00A73FB3"/>
    <w:rsid w:val="00A7782A"/>
    <w:rsid w:val="00A80204"/>
    <w:rsid w:val="00A80815"/>
    <w:rsid w:val="00A82587"/>
    <w:rsid w:val="00A85B37"/>
    <w:rsid w:val="00A909F7"/>
    <w:rsid w:val="00A947A8"/>
    <w:rsid w:val="00A94C89"/>
    <w:rsid w:val="00A94F94"/>
    <w:rsid w:val="00AA0B80"/>
    <w:rsid w:val="00AA1CCB"/>
    <w:rsid w:val="00AA2781"/>
    <w:rsid w:val="00AA67E7"/>
    <w:rsid w:val="00AA746A"/>
    <w:rsid w:val="00AA7B0B"/>
    <w:rsid w:val="00AB1D06"/>
    <w:rsid w:val="00AB2783"/>
    <w:rsid w:val="00AB28FB"/>
    <w:rsid w:val="00AB3E9C"/>
    <w:rsid w:val="00AB5655"/>
    <w:rsid w:val="00AB5D35"/>
    <w:rsid w:val="00AB7032"/>
    <w:rsid w:val="00AB7218"/>
    <w:rsid w:val="00AC0AD2"/>
    <w:rsid w:val="00AC4B72"/>
    <w:rsid w:val="00AC64C3"/>
    <w:rsid w:val="00AC7750"/>
    <w:rsid w:val="00AE0E73"/>
    <w:rsid w:val="00AE11C9"/>
    <w:rsid w:val="00AE123B"/>
    <w:rsid w:val="00AE6C3A"/>
    <w:rsid w:val="00AF32D2"/>
    <w:rsid w:val="00B01214"/>
    <w:rsid w:val="00B025B1"/>
    <w:rsid w:val="00B035CB"/>
    <w:rsid w:val="00B03FAD"/>
    <w:rsid w:val="00B060D1"/>
    <w:rsid w:val="00B068D8"/>
    <w:rsid w:val="00B10466"/>
    <w:rsid w:val="00B1115F"/>
    <w:rsid w:val="00B14BBA"/>
    <w:rsid w:val="00B221C8"/>
    <w:rsid w:val="00B223DA"/>
    <w:rsid w:val="00B24BF2"/>
    <w:rsid w:val="00B32674"/>
    <w:rsid w:val="00B34400"/>
    <w:rsid w:val="00B37024"/>
    <w:rsid w:val="00B371D3"/>
    <w:rsid w:val="00B37481"/>
    <w:rsid w:val="00B37D40"/>
    <w:rsid w:val="00B42756"/>
    <w:rsid w:val="00B44357"/>
    <w:rsid w:val="00B44E88"/>
    <w:rsid w:val="00B51E0A"/>
    <w:rsid w:val="00B51FCB"/>
    <w:rsid w:val="00B54871"/>
    <w:rsid w:val="00B54BA2"/>
    <w:rsid w:val="00B65D94"/>
    <w:rsid w:val="00B72142"/>
    <w:rsid w:val="00B727A2"/>
    <w:rsid w:val="00B73A53"/>
    <w:rsid w:val="00B7513C"/>
    <w:rsid w:val="00B756D8"/>
    <w:rsid w:val="00B7590C"/>
    <w:rsid w:val="00B75F81"/>
    <w:rsid w:val="00B84209"/>
    <w:rsid w:val="00B84457"/>
    <w:rsid w:val="00B92CF8"/>
    <w:rsid w:val="00B95C01"/>
    <w:rsid w:val="00BA013C"/>
    <w:rsid w:val="00BA1F41"/>
    <w:rsid w:val="00BA25B6"/>
    <w:rsid w:val="00BA2842"/>
    <w:rsid w:val="00BA4412"/>
    <w:rsid w:val="00BA5394"/>
    <w:rsid w:val="00BB0176"/>
    <w:rsid w:val="00BB1B81"/>
    <w:rsid w:val="00BB269C"/>
    <w:rsid w:val="00BB2CD8"/>
    <w:rsid w:val="00BB3F2B"/>
    <w:rsid w:val="00BB56A8"/>
    <w:rsid w:val="00BC0354"/>
    <w:rsid w:val="00BC087A"/>
    <w:rsid w:val="00BC5F97"/>
    <w:rsid w:val="00BD2992"/>
    <w:rsid w:val="00BD38D7"/>
    <w:rsid w:val="00BD59FC"/>
    <w:rsid w:val="00BD71A7"/>
    <w:rsid w:val="00BE1A53"/>
    <w:rsid w:val="00BE1C38"/>
    <w:rsid w:val="00BE2D01"/>
    <w:rsid w:val="00BE3C04"/>
    <w:rsid w:val="00BE5907"/>
    <w:rsid w:val="00BF05EB"/>
    <w:rsid w:val="00BF347E"/>
    <w:rsid w:val="00C00A90"/>
    <w:rsid w:val="00C03BC6"/>
    <w:rsid w:val="00C04023"/>
    <w:rsid w:val="00C048AC"/>
    <w:rsid w:val="00C061DE"/>
    <w:rsid w:val="00C07A9F"/>
    <w:rsid w:val="00C100D7"/>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217C"/>
    <w:rsid w:val="00C77124"/>
    <w:rsid w:val="00C77FD1"/>
    <w:rsid w:val="00C80CBC"/>
    <w:rsid w:val="00C81106"/>
    <w:rsid w:val="00C83486"/>
    <w:rsid w:val="00C8468D"/>
    <w:rsid w:val="00C8685F"/>
    <w:rsid w:val="00C86DE0"/>
    <w:rsid w:val="00C86E05"/>
    <w:rsid w:val="00C87FCB"/>
    <w:rsid w:val="00C907D1"/>
    <w:rsid w:val="00C92366"/>
    <w:rsid w:val="00C9314E"/>
    <w:rsid w:val="00C94276"/>
    <w:rsid w:val="00C96C75"/>
    <w:rsid w:val="00CA043F"/>
    <w:rsid w:val="00CA126E"/>
    <w:rsid w:val="00CA1314"/>
    <w:rsid w:val="00CA2146"/>
    <w:rsid w:val="00CA500B"/>
    <w:rsid w:val="00CA682F"/>
    <w:rsid w:val="00CB2324"/>
    <w:rsid w:val="00CB2F38"/>
    <w:rsid w:val="00CB3691"/>
    <w:rsid w:val="00CB3E7E"/>
    <w:rsid w:val="00CB440D"/>
    <w:rsid w:val="00CB5448"/>
    <w:rsid w:val="00CC1BFA"/>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CF6C76"/>
    <w:rsid w:val="00D0077E"/>
    <w:rsid w:val="00D052DC"/>
    <w:rsid w:val="00D068DE"/>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76BF"/>
    <w:rsid w:val="00D502A8"/>
    <w:rsid w:val="00D521C2"/>
    <w:rsid w:val="00D53AA9"/>
    <w:rsid w:val="00D55C20"/>
    <w:rsid w:val="00D57459"/>
    <w:rsid w:val="00D61382"/>
    <w:rsid w:val="00D62C88"/>
    <w:rsid w:val="00D6393E"/>
    <w:rsid w:val="00D659CB"/>
    <w:rsid w:val="00D664C0"/>
    <w:rsid w:val="00D67D71"/>
    <w:rsid w:val="00D70B08"/>
    <w:rsid w:val="00D8039D"/>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AEF"/>
    <w:rsid w:val="00DB3DB5"/>
    <w:rsid w:val="00DB5136"/>
    <w:rsid w:val="00DB615A"/>
    <w:rsid w:val="00DC0EE1"/>
    <w:rsid w:val="00DC3D4E"/>
    <w:rsid w:val="00DD0032"/>
    <w:rsid w:val="00DD23D1"/>
    <w:rsid w:val="00DD2545"/>
    <w:rsid w:val="00DD3B92"/>
    <w:rsid w:val="00DD6191"/>
    <w:rsid w:val="00DD6BE2"/>
    <w:rsid w:val="00DD79CE"/>
    <w:rsid w:val="00DE5B56"/>
    <w:rsid w:val="00DE6151"/>
    <w:rsid w:val="00DE6C3B"/>
    <w:rsid w:val="00DF0655"/>
    <w:rsid w:val="00DF1173"/>
    <w:rsid w:val="00DF1DB9"/>
    <w:rsid w:val="00DF2A3C"/>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66A6"/>
    <w:rsid w:val="00E40318"/>
    <w:rsid w:val="00E414C0"/>
    <w:rsid w:val="00E4194E"/>
    <w:rsid w:val="00E41FD2"/>
    <w:rsid w:val="00E4469F"/>
    <w:rsid w:val="00E45ADC"/>
    <w:rsid w:val="00E50F6F"/>
    <w:rsid w:val="00E518E3"/>
    <w:rsid w:val="00E56340"/>
    <w:rsid w:val="00E5698B"/>
    <w:rsid w:val="00E6406C"/>
    <w:rsid w:val="00E66A6F"/>
    <w:rsid w:val="00E66A75"/>
    <w:rsid w:val="00E719DA"/>
    <w:rsid w:val="00E74A13"/>
    <w:rsid w:val="00E77122"/>
    <w:rsid w:val="00E772C5"/>
    <w:rsid w:val="00E82F74"/>
    <w:rsid w:val="00E83D76"/>
    <w:rsid w:val="00E842BF"/>
    <w:rsid w:val="00E85BD6"/>
    <w:rsid w:val="00E87687"/>
    <w:rsid w:val="00E87A33"/>
    <w:rsid w:val="00E95E23"/>
    <w:rsid w:val="00E9788A"/>
    <w:rsid w:val="00EA05F2"/>
    <w:rsid w:val="00EA0B62"/>
    <w:rsid w:val="00EA2FD1"/>
    <w:rsid w:val="00EA32BF"/>
    <w:rsid w:val="00EA3493"/>
    <w:rsid w:val="00EA4478"/>
    <w:rsid w:val="00EA451C"/>
    <w:rsid w:val="00EB0E99"/>
    <w:rsid w:val="00EB2077"/>
    <w:rsid w:val="00EB4C5C"/>
    <w:rsid w:val="00EB5C64"/>
    <w:rsid w:val="00EB6D3D"/>
    <w:rsid w:val="00ED17F1"/>
    <w:rsid w:val="00ED2A8A"/>
    <w:rsid w:val="00ED4EF6"/>
    <w:rsid w:val="00ED7248"/>
    <w:rsid w:val="00ED73D4"/>
    <w:rsid w:val="00EE0101"/>
    <w:rsid w:val="00EE06D6"/>
    <w:rsid w:val="00EE3777"/>
    <w:rsid w:val="00EE3951"/>
    <w:rsid w:val="00EE44EC"/>
    <w:rsid w:val="00EE6588"/>
    <w:rsid w:val="00EF28DC"/>
    <w:rsid w:val="00EF4EED"/>
    <w:rsid w:val="00EF668A"/>
    <w:rsid w:val="00EF6D29"/>
    <w:rsid w:val="00F02714"/>
    <w:rsid w:val="00F0345C"/>
    <w:rsid w:val="00F05C73"/>
    <w:rsid w:val="00F07DCF"/>
    <w:rsid w:val="00F10AFB"/>
    <w:rsid w:val="00F20BB2"/>
    <w:rsid w:val="00F237AC"/>
    <w:rsid w:val="00F2767E"/>
    <w:rsid w:val="00F27CAD"/>
    <w:rsid w:val="00F30AEB"/>
    <w:rsid w:val="00F3100A"/>
    <w:rsid w:val="00F31830"/>
    <w:rsid w:val="00F344D1"/>
    <w:rsid w:val="00F36533"/>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7C36"/>
    <w:rsid w:val="00F71369"/>
    <w:rsid w:val="00F71585"/>
    <w:rsid w:val="00F761C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5116"/>
    <w:rsid w:val="00FD5B61"/>
    <w:rsid w:val="00FD6784"/>
    <w:rsid w:val="00FD6E6D"/>
    <w:rsid w:val="00FD7047"/>
    <w:rsid w:val="00FE23DC"/>
    <w:rsid w:val="00FE3732"/>
    <w:rsid w:val="00FE5A09"/>
    <w:rsid w:val="00FE5D92"/>
    <w:rsid w:val="00FE6120"/>
    <w:rsid w:val="00FE66F7"/>
    <w:rsid w:val="00FE7606"/>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423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4"/>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14"/>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423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16905843">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22745871">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106969667">
      <w:bodyDiv w:val="1"/>
      <w:marLeft w:val="0"/>
      <w:marRight w:val="0"/>
      <w:marTop w:val="0"/>
      <w:marBottom w:val="0"/>
      <w:divBdr>
        <w:top w:val="none" w:sz="0" w:space="0" w:color="auto"/>
        <w:left w:val="none" w:sz="0" w:space="0" w:color="auto"/>
        <w:bottom w:val="none" w:sz="0" w:space="0" w:color="auto"/>
        <w:right w:val="none" w:sz="0" w:space="0" w:color="auto"/>
      </w:divBdr>
    </w:div>
    <w:div w:id="1161772516">
      <w:bodyDiv w:val="1"/>
      <w:marLeft w:val="0"/>
      <w:marRight w:val="0"/>
      <w:marTop w:val="0"/>
      <w:marBottom w:val="0"/>
      <w:divBdr>
        <w:top w:val="none" w:sz="0" w:space="0" w:color="auto"/>
        <w:left w:val="none" w:sz="0" w:space="0" w:color="auto"/>
        <w:bottom w:val="none" w:sz="0" w:space="0" w:color="auto"/>
        <w:right w:val="none" w:sz="0" w:space="0" w:color="auto"/>
      </w:divBdr>
    </w:div>
    <w:div w:id="1305232242">
      <w:bodyDiv w:val="1"/>
      <w:marLeft w:val="0"/>
      <w:marRight w:val="0"/>
      <w:marTop w:val="0"/>
      <w:marBottom w:val="0"/>
      <w:divBdr>
        <w:top w:val="none" w:sz="0" w:space="0" w:color="auto"/>
        <w:left w:val="none" w:sz="0" w:space="0" w:color="auto"/>
        <w:bottom w:val="none" w:sz="0" w:space="0" w:color="auto"/>
        <w:right w:val="none" w:sz="0" w:space="0" w:color="auto"/>
      </w:divBdr>
    </w:div>
    <w:div w:id="1357074007">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 w:id="20111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vel.fiala@optys.cz"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jana.polakova@mpsv.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2.xml><?xml version="1.0" encoding="utf-8"?>
<ds:datastoreItem xmlns:ds="http://schemas.openxmlformats.org/officeDocument/2006/customXml" ds:itemID="{9ACFC09B-6103-42A5-88A6-55FD844CAB9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4135E8-4D1B-478B-85A8-5EF32879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3947</Words>
  <Characters>23141</Characters>
  <Application>Microsoft Office Word</Application>
  <DocSecurity>4</DocSecurity>
  <Lines>192</Lines>
  <Paragraphs>54</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27034</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Jíra Alexandr Bc. (MPSV)</cp:lastModifiedBy>
  <cp:revision>2</cp:revision>
  <cp:lastPrinted>2017-09-05T05:58:00Z</cp:lastPrinted>
  <dcterms:created xsi:type="dcterms:W3CDTF">2017-11-07T09:07:00Z</dcterms:created>
  <dcterms:modified xsi:type="dcterms:W3CDTF">2017-11-07T09:07:00Z</dcterms:modified>
</cp:coreProperties>
</file>