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877" w:rsidRPr="009A3CCC" w:rsidRDefault="009E5D8A" w:rsidP="00C23877">
      <w:pPr>
        <w:spacing w:before="240" w:after="240"/>
        <w:jc w:val="center"/>
        <w:rPr>
          <w:b/>
          <w:sz w:val="50"/>
          <w:szCs w:val="50"/>
        </w:rPr>
      </w:pPr>
      <w:bookmarkStart w:id="0" w:name="_Toc300075594"/>
      <w:bookmarkStart w:id="1" w:name="_Toc300076183"/>
      <w:bookmarkStart w:id="2" w:name="_Toc376433471"/>
      <w:bookmarkStart w:id="3" w:name="_Ref409560428"/>
      <w:bookmarkStart w:id="4" w:name="_Toc410325328"/>
      <w:bookmarkStart w:id="5" w:name="_Toc420310398"/>
      <w:r w:rsidRPr="009E5D8A">
        <w:rPr>
          <w:b/>
          <w:noProof/>
        </w:rPr>
        <w:pict>
          <v:shapetype id="_x0000_t202" coordsize="21600,21600" o:spt="202" path="m,l,21600r21600,l21600,xe">
            <v:stroke joinstyle="miter"/>
            <v:path gradientshapeok="t" o:connecttype="rect"/>
          </v:shapetype>
          <v:shape id="Textové pole 2" o:spid="_x0000_s1026" type="#_x0000_t202" style="position:absolute;left:0;text-align:left;margin-left:4.55pt;margin-top:9.25pt;width:439.3pt;height:77pt;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" stroked="f">
            <v:textbox>
              <w:txbxContent>
                <w:p w:rsidR="00722327" w:rsidRPr="00000485" w:rsidRDefault="00722327" w:rsidP="00C23877">
                  <w:pPr>
                    <w:ind w:left="284"/>
                    <w:jc w:val="center"/>
                    <w:rPr>
                      <w:rFonts w:cstheme="minorHAnsi"/>
                      <w:b/>
                      <w:smallCaps/>
                      <w:sz w:val="72"/>
                      <w:szCs w:val="72"/>
                    </w:rPr>
                  </w:pPr>
                  <w:r w:rsidRPr="00000485">
                    <w:rPr>
                      <w:rFonts w:cstheme="minorHAnsi"/>
                      <w:b/>
                      <w:smallCaps/>
                      <w:sz w:val="72"/>
                      <w:szCs w:val="72"/>
                    </w:rPr>
                    <w:t>smlouva</w:t>
                  </w:r>
                </w:p>
                <w:p w:rsidR="00722327" w:rsidRPr="00E62930" w:rsidRDefault="00722327" w:rsidP="00C23877">
                  <w:pPr>
                    <w:spacing w:before="120" w:line="280" w:lineRule="exact"/>
                    <w:ind w:left="-993" w:firstLine="993"/>
                    <w:jc w:val="center"/>
                    <w:rPr>
                      <w:rFonts w:cstheme="minorHAnsi"/>
                      <w:b/>
                      <w:caps/>
                      <w:sz w:val="32"/>
                      <w:szCs w:val="32"/>
                    </w:rPr>
                  </w:pPr>
                  <w:r w:rsidRPr="00340970">
                    <w:rPr>
                      <w:rFonts w:cstheme="minorHAnsi"/>
                      <w:b/>
                      <w:caps/>
                      <w:sz w:val="32"/>
                      <w:szCs w:val="32"/>
                    </w:rPr>
                    <w:t>o poskytování právních služeb</w:t>
                  </w:r>
                </w:p>
              </w:txbxContent>
            </v:textbox>
          </v:shape>
        </w:pict>
      </w:r>
    </w:p>
    <w:p w:rsidR="00C23877" w:rsidRPr="009A3CCC" w:rsidRDefault="00C23877" w:rsidP="00C23877">
      <w:pPr>
        <w:spacing w:before="240" w:after="240"/>
        <w:rPr>
          <w:b/>
          <w:sz w:val="50"/>
          <w:szCs w:val="50"/>
        </w:rPr>
      </w:pPr>
    </w:p>
    <w:p w:rsidR="00C23877" w:rsidRPr="009A3CCC" w:rsidRDefault="00C23877" w:rsidP="00C23877">
      <w:pPr>
        <w:spacing w:line="280" w:lineRule="exact"/>
        <w:jc w:val="center"/>
        <w:rPr>
          <w:rFonts w:cstheme="minorHAnsi"/>
          <w:szCs w:val="22"/>
        </w:rPr>
      </w:pPr>
    </w:p>
    <w:p w:rsidR="00C23877" w:rsidRPr="009A3CCC" w:rsidRDefault="00C23877" w:rsidP="00C23877">
      <w:pPr>
        <w:spacing w:line="280" w:lineRule="exact"/>
        <w:jc w:val="center"/>
        <w:rPr>
          <w:rFonts w:cstheme="minorHAnsi"/>
          <w:szCs w:val="22"/>
        </w:rPr>
      </w:pPr>
    </w:p>
    <w:p w:rsidR="00C23877" w:rsidRPr="009A3CCC" w:rsidRDefault="00C23877" w:rsidP="00C23877">
      <w:pPr>
        <w:jc w:val="center"/>
        <w:rPr>
          <w:rFonts w:cstheme="minorHAnsi"/>
          <w:szCs w:val="22"/>
        </w:rPr>
      </w:pPr>
      <w:r w:rsidRPr="009A3CCC">
        <w:rPr>
          <w:rFonts w:cstheme="minorHAnsi"/>
          <w:szCs w:val="22"/>
        </w:rPr>
        <w:t>Dnešního dne uzavřely</w:t>
      </w:r>
    </w:p>
    <w:p w:rsidR="00C23877" w:rsidRPr="009A3CCC" w:rsidRDefault="00C23877" w:rsidP="00C23877">
      <w:pPr>
        <w:autoSpaceDE w:val="0"/>
        <w:autoSpaceDN w:val="0"/>
        <w:adjustRightInd w:val="0"/>
        <w:spacing w:line="280" w:lineRule="exact"/>
        <w:jc w:val="center"/>
        <w:rPr>
          <w:rFonts w:cs="Garamond"/>
          <w:b/>
          <w:szCs w:val="22"/>
          <w:lang w:bidi="si-LK"/>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70"/>
      </w:tblGrid>
      <w:tr w:rsidR="009A3CCC" w:rsidRPr="009A3CCC" w:rsidTr="00923F01">
        <w:tc>
          <w:tcPr>
            <w:tcW w:w="9070" w:type="dxa"/>
          </w:tcPr>
          <w:p w:rsidR="00C23877" w:rsidRPr="009A3CCC" w:rsidRDefault="00722984" w:rsidP="00923F01">
            <w:pPr>
              <w:pStyle w:val="RLTabulka"/>
              <w:jc w:val="center"/>
              <w:rPr>
                <w:b/>
                <w:lang w:bidi="si-LK"/>
              </w:rPr>
            </w:pPr>
            <w:r w:rsidRPr="009A3CCC">
              <w:rPr>
                <w:b/>
                <w:lang w:bidi="si-LK"/>
              </w:rPr>
              <w:t>Revírní bratrská pokladna, zdravotní pojišťovna</w:t>
            </w:r>
          </w:p>
        </w:tc>
      </w:tr>
      <w:tr w:rsidR="009A3CCC" w:rsidRPr="009A3CCC" w:rsidTr="00923F01">
        <w:tc>
          <w:tcPr>
            <w:tcW w:w="9070" w:type="dxa"/>
          </w:tcPr>
          <w:p w:rsidR="00C23877" w:rsidRPr="009A3CCC" w:rsidRDefault="00C23877" w:rsidP="00722984">
            <w:pPr>
              <w:pStyle w:val="RLTabulka"/>
              <w:jc w:val="center"/>
              <w:rPr>
                <w:lang w:bidi="si-LK"/>
              </w:rPr>
            </w:pPr>
            <w:r w:rsidRPr="009A3CCC">
              <w:rPr>
                <w:lang w:bidi="si-LK"/>
              </w:rPr>
              <w:t xml:space="preserve">se </w:t>
            </w:r>
            <w:r w:rsidRPr="009A3CCC">
              <w:t>sídlem</w:t>
            </w:r>
            <w:r w:rsidRPr="009A3CCC">
              <w:rPr>
                <w:lang w:bidi="si-LK"/>
              </w:rPr>
              <w:t xml:space="preserve"> </w:t>
            </w:r>
            <w:r w:rsidR="00722984" w:rsidRPr="009A3CCC">
              <w:rPr>
                <w:lang w:bidi="si-LK"/>
              </w:rPr>
              <w:t>Michálkovická 108, 710 15 Ostrava - Slezská Ostrava</w:t>
            </w:r>
          </w:p>
        </w:tc>
      </w:tr>
      <w:tr w:rsidR="009A3CCC" w:rsidRPr="009A3CCC" w:rsidTr="00923F01">
        <w:tc>
          <w:tcPr>
            <w:tcW w:w="9070" w:type="dxa"/>
          </w:tcPr>
          <w:p w:rsidR="00C23877" w:rsidRPr="009A3CCC" w:rsidRDefault="00C23877" w:rsidP="00722984">
            <w:pPr>
              <w:pStyle w:val="RLTabulka"/>
              <w:jc w:val="center"/>
              <w:rPr>
                <w:lang w:bidi="si-LK"/>
              </w:rPr>
            </w:pPr>
            <w:r w:rsidRPr="009A3CCC">
              <w:rPr>
                <w:lang w:bidi="si-LK"/>
              </w:rPr>
              <w:t xml:space="preserve">zapsaná v obchodním rejstříku vedeném </w:t>
            </w:r>
            <w:r w:rsidR="00722984" w:rsidRPr="009A3CCC">
              <w:rPr>
                <w:lang w:bidi="si-LK"/>
              </w:rPr>
              <w:t xml:space="preserve">Krajským soudem v Ostravě pod spisovou značkou AXIV 554 </w:t>
            </w:r>
          </w:p>
        </w:tc>
      </w:tr>
      <w:tr w:rsidR="009A3CCC" w:rsidRPr="009A3CCC" w:rsidTr="00923F01">
        <w:tc>
          <w:tcPr>
            <w:tcW w:w="9070" w:type="dxa"/>
          </w:tcPr>
          <w:p w:rsidR="00C23877" w:rsidRPr="009A3CCC" w:rsidRDefault="00C23877" w:rsidP="00722984">
            <w:pPr>
              <w:pStyle w:val="RLTabulka"/>
              <w:jc w:val="center"/>
              <w:rPr>
                <w:lang w:bidi="si-LK"/>
              </w:rPr>
            </w:pPr>
            <w:r w:rsidRPr="009A3CCC">
              <w:rPr>
                <w:lang w:bidi="si-LK"/>
              </w:rPr>
              <w:t xml:space="preserve">IČO: </w:t>
            </w:r>
            <w:r w:rsidR="00722984" w:rsidRPr="009A3CCC">
              <w:rPr>
                <w:lang w:bidi="si-LK"/>
              </w:rPr>
              <w:t>476 73 036</w:t>
            </w:r>
          </w:p>
        </w:tc>
      </w:tr>
      <w:tr w:rsidR="009A3CCC" w:rsidRPr="009A3CCC" w:rsidTr="00923F01">
        <w:tc>
          <w:tcPr>
            <w:tcW w:w="9070" w:type="dxa"/>
          </w:tcPr>
          <w:p w:rsidR="00C23877" w:rsidRPr="009A3CCC" w:rsidRDefault="00C23877" w:rsidP="00722984">
            <w:pPr>
              <w:pStyle w:val="RLTabulka"/>
              <w:jc w:val="center"/>
              <w:rPr>
                <w:lang w:bidi="si-LK"/>
              </w:rPr>
            </w:pPr>
            <w:r w:rsidRPr="009A3CCC">
              <w:rPr>
                <w:lang w:bidi="si-LK"/>
              </w:rPr>
              <w:t xml:space="preserve">DIČ: </w:t>
            </w:r>
            <w:r w:rsidR="00722984" w:rsidRPr="009A3CCC">
              <w:rPr>
                <w:lang w:bidi="si-LK"/>
              </w:rPr>
              <w:t>CZ47673036</w:t>
            </w:r>
          </w:p>
        </w:tc>
      </w:tr>
      <w:tr w:rsidR="009A3CCC" w:rsidRPr="009A3CCC" w:rsidTr="00923F01">
        <w:tc>
          <w:tcPr>
            <w:tcW w:w="9070" w:type="dxa"/>
          </w:tcPr>
          <w:p w:rsidR="00A3654E" w:rsidRDefault="00C23877" w:rsidP="00A3654E">
            <w:pPr>
              <w:pStyle w:val="RLTabulka"/>
              <w:jc w:val="center"/>
            </w:pPr>
            <w:r w:rsidRPr="009A3CCC">
              <w:t xml:space="preserve">zastoupená: </w:t>
            </w:r>
            <w:r w:rsidR="00C14391" w:rsidRPr="009A3CCC">
              <w:t xml:space="preserve">Ing. </w:t>
            </w:r>
            <w:r w:rsidR="00A3654E">
              <w:t>Annou Žižkovou</w:t>
            </w:r>
            <w:r w:rsidR="00C14391" w:rsidRPr="009A3CCC">
              <w:t xml:space="preserve">, </w:t>
            </w:r>
          </w:p>
          <w:p w:rsidR="00C23877" w:rsidRPr="009A3CCC" w:rsidRDefault="00A3654E" w:rsidP="00A3654E">
            <w:pPr>
              <w:pStyle w:val="RLTabulka"/>
              <w:jc w:val="center"/>
            </w:pPr>
            <w:r>
              <w:t xml:space="preserve">náměstkyní </w:t>
            </w:r>
            <w:r w:rsidR="00C14391" w:rsidRPr="009A3CCC">
              <w:t>ředitele</w:t>
            </w:r>
            <w:r>
              <w:t xml:space="preserve"> pro ekonomiku na základě pověření ze dne </w:t>
            </w:r>
            <w:proofErr w:type="gramStart"/>
            <w:r>
              <w:t>27.7.2017</w:t>
            </w:r>
            <w:proofErr w:type="gramEnd"/>
          </w:p>
        </w:tc>
      </w:tr>
      <w:tr w:rsidR="00C23877" w:rsidRPr="009A3CCC" w:rsidTr="00923F01">
        <w:tc>
          <w:tcPr>
            <w:tcW w:w="9070" w:type="dxa"/>
          </w:tcPr>
          <w:p w:rsidR="00C23877" w:rsidRPr="009A3CCC" w:rsidRDefault="00C23877" w:rsidP="00923F01">
            <w:pPr>
              <w:pStyle w:val="RLTabulka"/>
              <w:jc w:val="center"/>
              <w:rPr>
                <w:rFonts w:cstheme="minorHAnsi"/>
              </w:rPr>
            </w:pPr>
            <w:r w:rsidRPr="009A3CCC">
              <w:rPr>
                <w:rFonts w:cstheme="minorHAnsi"/>
              </w:rPr>
              <w:t>(dále jen „</w:t>
            </w:r>
            <w:r w:rsidRPr="009A3CCC">
              <w:rPr>
                <w:rFonts w:cstheme="minorHAnsi"/>
                <w:b/>
              </w:rPr>
              <w:t>Klient</w:t>
            </w:r>
            <w:r w:rsidRPr="009A3CCC">
              <w:rPr>
                <w:rFonts w:cstheme="minorHAnsi"/>
              </w:rPr>
              <w:t>“)</w:t>
            </w:r>
          </w:p>
        </w:tc>
      </w:tr>
    </w:tbl>
    <w:p w:rsidR="00C23877" w:rsidRPr="009A3CCC" w:rsidRDefault="00C23877" w:rsidP="00C23877">
      <w:pPr>
        <w:ind w:left="284"/>
        <w:jc w:val="center"/>
        <w:rPr>
          <w:rFonts w:cstheme="minorHAnsi"/>
          <w:szCs w:val="22"/>
        </w:rPr>
      </w:pPr>
    </w:p>
    <w:p w:rsidR="00C23877" w:rsidRPr="009A3CCC" w:rsidRDefault="00C23877" w:rsidP="00C23877">
      <w:pPr>
        <w:ind w:left="284"/>
        <w:jc w:val="center"/>
        <w:rPr>
          <w:rFonts w:cstheme="minorHAnsi"/>
          <w:szCs w:val="22"/>
        </w:rPr>
      </w:pPr>
      <w:r w:rsidRPr="009A3CCC">
        <w:rPr>
          <w:rFonts w:cstheme="minorHAnsi"/>
          <w:szCs w:val="22"/>
        </w:rPr>
        <w:t>a</w:t>
      </w:r>
    </w:p>
    <w:p w:rsidR="00C23877" w:rsidRPr="009A3CCC" w:rsidRDefault="00C23877" w:rsidP="00C23877">
      <w:pPr>
        <w:ind w:left="284"/>
        <w:jc w:val="center"/>
        <w:rPr>
          <w:rFonts w:cstheme="minorHAnsi"/>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70"/>
      </w:tblGrid>
      <w:tr w:rsidR="009A3CCC" w:rsidRPr="009A3CCC" w:rsidTr="00923F01">
        <w:tc>
          <w:tcPr>
            <w:tcW w:w="9070" w:type="dxa"/>
          </w:tcPr>
          <w:p w:rsidR="00C23877" w:rsidRPr="009A3CCC" w:rsidRDefault="00C23877" w:rsidP="00923F01">
            <w:pPr>
              <w:pStyle w:val="RLTabulka"/>
              <w:jc w:val="center"/>
              <w:rPr>
                <w:b/>
              </w:rPr>
            </w:pPr>
            <w:r w:rsidRPr="009A3CCC">
              <w:rPr>
                <w:b/>
              </w:rPr>
              <w:t>ROWAN LEGAL, advokátní kancelář s.r.o.</w:t>
            </w:r>
          </w:p>
        </w:tc>
      </w:tr>
      <w:tr w:rsidR="009A3CCC" w:rsidRPr="009A3CCC" w:rsidTr="00923F01">
        <w:tc>
          <w:tcPr>
            <w:tcW w:w="9070" w:type="dxa"/>
          </w:tcPr>
          <w:p w:rsidR="00C23877" w:rsidRPr="009A3CCC" w:rsidRDefault="00C23877" w:rsidP="00923F01">
            <w:pPr>
              <w:pStyle w:val="RLTabulka"/>
              <w:jc w:val="center"/>
              <w:rPr>
                <w:lang w:bidi="si-LK"/>
              </w:rPr>
            </w:pPr>
            <w:r w:rsidRPr="009A3CCC">
              <w:rPr>
                <w:lang w:bidi="si-LK"/>
              </w:rPr>
              <w:t>se sídlem Na Pankráci 1683/127, 140 00 Praha 4</w:t>
            </w:r>
          </w:p>
        </w:tc>
      </w:tr>
      <w:tr w:rsidR="009A3CCC" w:rsidRPr="009A3CCC" w:rsidTr="00923F01">
        <w:tc>
          <w:tcPr>
            <w:tcW w:w="9070" w:type="dxa"/>
          </w:tcPr>
          <w:p w:rsidR="00C23877" w:rsidRPr="009A3CCC" w:rsidRDefault="00C23877" w:rsidP="00923F01">
            <w:pPr>
              <w:pStyle w:val="RLTabulka"/>
              <w:jc w:val="center"/>
              <w:rPr>
                <w:lang w:bidi="si-LK"/>
              </w:rPr>
            </w:pPr>
            <w:r w:rsidRPr="009A3CCC">
              <w:rPr>
                <w:lang w:bidi="si-LK"/>
              </w:rPr>
              <w:t>zapsaná v obchodním rejstříku vedeném Městským soudem v Praze, oddíl C, vložka 143781</w:t>
            </w:r>
          </w:p>
        </w:tc>
      </w:tr>
      <w:tr w:rsidR="009A3CCC" w:rsidRPr="009A3CCC" w:rsidTr="00923F01">
        <w:tc>
          <w:tcPr>
            <w:tcW w:w="9070" w:type="dxa"/>
          </w:tcPr>
          <w:p w:rsidR="00C23877" w:rsidRPr="009A3CCC" w:rsidRDefault="00C23877" w:rsidP="00923F01">
            <w:pPr>
              <w:pStyle w:val="RLTabulka"/>
              <w:jc w:val="center"/>
              <w:rPr>
                <w:rFonts w:ascii="Calibri" w:hAnsi="Calibri"/>
                <w:lang w:bidi="si-LK"/>
              </w:rPr>
            </w:pPr>
            <w:r w:rsidRPr="009A3CCC">
              <w:rPr>
                <w:rFonts w:ascii="Calibri" w:hAnsi="Calibri"/>
                <w:lang w:bidi="si-LK"/>
              </w:rPr>
              <w:t>IČO: 284 68 414</w:t>
            </w:r>
          </w:p>
        </w:tc>
      </w:tr>
      <w:tr w:rsidR="009A3CCC" w:rsidRPr="009A3CCC" w:rsidTr="00923F01">
        <w:tc>
          <w:tcPr>
            <w:tcW w:w="9070" w:type="dxa"/>
          </w:tcPr>
          <w:p w:rsidR="00C23877" w:rsidRPr="009A3CCC" w:rsidRDefault="00C23877" w:rsidP="00923F01">
            <w:pPr>
              <w:pStyle w:val="RLTabulka"/>
              <w:jc w:val="center"/>
              <w:rPr>
                <w:rFonts w:ascii="Calibri" w:hAnsi="Calibri"/>
                <w:lang w:bidi="si-LK"/>
              </w:rPr>
            </w:pPr>
            <w:r w:rsidRPr="009A3CCC">
              <w:rPr>
                <w:rFonts w:ascii="Calibri" w:hAnsi="Calibri"/>
                <w:lang w:bidi="si-LK"/>
              </w:rPr>
              <w:t>DIČ: CZ28468414</w:t>
            </w:r>
          </w:p>
        </w:tc>
      </w:tr>
      <w:tr w:rsidR="009A3CCC" w:rsidRPr="009A3CCC" w:rsidTr="00923F01">
        <w:tc>
          <w:tcPr>
            <w:tcW w:w="9070" w:type="dxa"/>
          </w:tcPr>
          <w:p w:rsidR="00C23877" w:rsidRPr="009A3CCC" w:rsidRDefault="00C23877" w:rsidP="00C14391">
            <w:pPr>
              <w:pStyle w:val="RLTabulka"/>
              <w:jc w:val="center"/>
              <w:rPr>
                <w:lang w:bidi="si-LK"/>
              </w:rPr>
            </w:pPr>
            <w:r w:rsidRPr="009A3CCC">
              <w:rPr>
                <w:lang w:bidi="si-LK"/>
              </w:rPr>
              <w:t xml:space="preserve">zastoupená: </w:t>
            </w:r>
            <w:r w:rsidR="00C14391" w:rsidRPr="009A3CCC">
              <w:rPr>
                <w:lang w:bidi="si-LK"/>
              </w:rPr>
              <w:t>JUDr. Josefem Donátem</w:t>
            </w:r>
            <w:r w:rsidR="00337E67">
              <w:rPr>
                <w:lang w:bidi="si-LK"/>
              </w:rPr>
              <w:t>, LLM</w:t>
            </w:r>
            <w:r w:rsidRPr="009A3CCC">
              <w:rPr>
                <w:lang w:bidi="si-LK"/>
              </w:rPr>
              <w:t>, advokát</w:t>
            </w:r>
            <w:r w:rsidR="00C14391" w:rsidRPr="009A3CCC">
              <w:rPr>
                <w:lang w:bidi="si-LK"/>
              </w:rPr>
              <w:t>em</w:t>
            </w:r>
            <w:r w:rsidRPr="009A3CCC">
              <w:rPr>
                <w:lang w:bidi="si-LK"/>
              </w:rPr>
              <w:t xml:space="preserve"> a jednatel</w:t>
            </w:r>
            <w:r w:rsidR="00C14391" w:rsidRPr="009A3CCC">
              <w:rPr>
                <w:lang w:bidi="si-LK"/>
              </w:rPr>
              <w:t>em</w:t>
            </w:r>
          </w:p>
        </w:tc>
      </w:tr>
      <w:tr w:rsidR="009A3CCC" w:rsidRPr="009A3CCC" w:rsidTr="00923F01">
        <w:tc>
          <w:tcPr>
            <w:tcW w:w="9070" w:type="dxa"/>
          </w:tcPr>
          <w:p w:rsidR="00C23877" w:rsidRPr="009A3CCC" w:rsidRDefault="00C23877" w:rsidP="00923F01">
            <w:pPr>
              <w:pStyle w:val="RLTabulka"/>
              <w:jc w:val="center"/>
            </w:pPr>
            <w:r w:rsidRPr="009A3CCC">
              <w:rPr>
                <w:lang w:bidi="si-LK"/>
              </w:rPr>
              <w:t>(dále jen „</w:t>
            </w:r>
            <w:r w:rsidRPr="009A3CCC">
              <w:rPr>
                <w:b/>
                <w:lang w:bidi="si-LK"/>
              </w:rPr>
              <w:t>Poradce</w:t>
            </w:r>
            <w:r w:rsidRPr="009A3CCC">
              <w:rPr>
                <w:lang w:bidi="si-LK"/>
              </w:rPr>
              <w:t>“)</w:t>
            </w:r>
          </w:p>
        </w:tc>
      </w:tr>
      <w:tr w:rsidR="00C23877" w:rsidRPr="009A3CCC" w:rsidTr="00923F01">
        <w:tc>
          <w:tcPr>
            <w:tcW w:w="9070" w:type="dxa"/>
          </w:tcPr>
          <w:p w:rsidR="00C23877" w:rsidRPr="009A3CCC" w:rsidRDefault="00C23877" w:rsidP="00923F01">
            <w:pPr>
              <w:pStyle w:val="RLTabulka"/>
              <w:jc w:val="center"/>
            </w:pPr>
            <w:r w:rsidRPr="009A3CCC">
              <w:rPr>
                <w:rFonts w:ascii="Calibri" w:hAnsi="Calibri"/>
              </w:rPr>
              <w:t>(Klient a Poradce dále společně jen „</w:t>
            </w:r>
            <w:r w:rsidRPr="009A3CCC">
              <w:rPr>
                <w:rFonts w:ascii="Calibri" w:hAnsi="Calibri"/>
                <w:b/>
              </w:rPr>
              <w:t>Smluvní strany</w:t>
            </w:r>
            <w:r w:rsidRPr="009A3CCC">
              <w:rPr>
                <w:rFonts w:ascii="Calibri" w:hAnsi="Calibri"/>
              </w:rPr>
              <w:t>“, každý zvlášť pak jako „</w:t>
            </w:r>
            <w:r w:rsidRPr="009A3CCC">
              <w:rPr>
                <w:rFonts w:ascii="Calibri" w:hAnsi="Calibri"/>
                <w:b/>
              </w:rPr>
              <w:t>Smluvní strana</w:t>
            </w:r>
            <w:r w:rsidRPr="009A3CCC">
              <w:rPr>
                <w:rFonts w:ascii="Calibri" w:hAnsi="Calibri"/>
              </w:rPr>
              <w:t>“)</w:t>
            </w:r>
          </w:p>
        </w:tc>
      </w:tr>
    </w:tbl>
    <w:p w:rsidR="00C23877" w:rsidRPr="009A3CCC" w:rsidRDefault="00C23877" w:rsidP="00C23877">
      <w:pPr>
        <w:ind w:left="284"/>
        <w:jc w:val="center"/>
      </w:pPr>
    </w:p>
    <w:p w:rsidR="00C23877" w:rsidRPr="009A3CCC" w:rsidRDefault="00C23877" w:rsidP="00C23877">
      <w:pPr>
        <w:ind w:left="284"/>
        <w:jc w:val="center"/>
      </w:pPr>
    </w:p>
    <w:p w:rsidR="00C23877" w:rsidRPr="009A3CCC" w:rsidRDefault="00C23877" w:rsidP="00C23877">
      <w:pPr>
        <w:ind w:left="284"/>
        <w:jc w:val="center"/>
      </w:pPr>
      <w:r w:rsidRPr="009A3CCC">
        <w:t>tuto</w:t>
      </w:r>
    </w:p>
    <w:p w:rsidR="00C23877" w:rsidRPr="009A3CCC" w:rsidRDefault="00C23877" w:rsidP="00C23877">
      <w:pPr>
        <w:ind w:left="284"/>
        <w:jc w:val="center"/>
        <w:rPr>
          <w:rFonts w:cstheme="minorHAnsi"/>
          <w:szCs w:val="22"/>
        </w:rPr>
      </w:pPr>
      <w:r w:rsidRPr="009A3CCC">
        <w:t>smlouvu o p</w:t>
      </w:r>
      <w:r w:rsidRPr="009A3CCC">
        <w:rPr>
          <w:rFonts w:cstheme="minorHAnsi"/>
          <w:szCs w:val="22"/>
        </w:rPr>
        <w:t>oskytování právních služeb</w:t>
      </w:r>
    </w:p>
    <w:p w:rsidR="00C23877" w:rsidRPr="009A3CCC" w:rsidRDefault="00C23877" w:rsidP="00C23877">
      <w:pPr>
        <w:ind w:left="284"/>
        <w:jc w:val="center"/>
        <w:rPr>
          <w:rFonts w:cstheme="minorHAnsi"/>
          <w:b/>
          <w:szCs w:val="22"/>
        </w:rPr>
      </w:pPr>
      <w:r w:rsidRPr="009A3CCC">
        <w:rPr>
          <w:rFonts w:cstheme="minorHAnsi"/>
          <w:szCs w:val="22"/>
        </w:rPr>
        <w:t>(dále jen „</w:t>
      </w:r>
      <w:r w:rsidRPr="009A3CCC">
        <w:rPr>
          <w:rFonts w:cstheme="minorHAnsi"/>
          <w:b/>
          <w:szCs w:val="22"/>
        </w:rPr>
        <w:t>Smlouva</w:t>
      </w:r>
      <w:r w:rsidRPr="009A3CCC">
        <w:rPr>
          <w:rFonts w:cstheme="minorHAnsi"/>
          <w:szCs w:val="22"/>
        </w:rPr>
        <w:t>“)</w:t>
      </w:r>
    </w:p>
    <w:p w:rsidR="00C23877" w:rsidRPr="009A3CCC" w:rsidRDefault="00C23877" w:rsidP="00C23877">
      <w:pPr>
        <w:ind w:left="284"/>
        <w:jc w:val="center"/>
      </w:pPr>
    </w:p>
    <w:p w:rsidR="00C23877" w:rsidRPr="009A3CCC" w:rsidRDefault="00C23877" w:rsidP="00C23877">
      <w:pPr>
        <w:ind w:left="284"/>
        <w:jc w:val="center"/>
      </w:pPr>
    </w:p>
    <w:p w:rsidR="00C23877" w:rsidRPr="009A3CCC" w:rsidRDefault="00C23877" w:rsidP="00C23877">
      <w:pPr>
        <w:ind w:left="284"/>
        <w:jc w:val="center"/>
      </w:pPr>
    </w:p>
    <w:p w:rsidR="00C23877" w:rsidRPr="009A3CCC" w:rsidRDefault="00C23877" w:rsidP="00C23877">
      <w:pPr>
        <w:ind w:left="284"/>
        <w:jc w:val="center"/>
      </w:pPr>
    </w:p>
    <w:p w:rsidR="00C23877" w:rsidRPr="009A3CCC" w:rsidRDefault="00C23877" w:rsidP="00C23877">
      <w:pPr>
        <w:ind w:left="284"/>
        <w:jc w:val="center"/>
      </w:pPr>
    </w:p>
    <w:p w:rsidR="00C23877" w:rsidRPr="009A3CCC" w:rsidRDefault="00C23877" w:rsidP="00C23877">
      <w:pPr>
        <w:ind w:left="284"/>
        <w:jc w:val="center"/>
      </w:pPr>
    </w:p>
    <w:p w:rsidR="00C23877" w:rsidRPr="009A3CCC" w:rsidRDefault="00C23877" w:rsidP="00C23877">
      <w:pPr>
        <w:ind w:left="284"/>
        <w:jc w:val="center"/>
      </w:pPr>
    </w:p>
    <w:p w:rsidR="00C23877" w:rsidRPr="009A3CCC" w:rsidRDefault="00C23877" w:rsidP="00C23877">
      <w:pPr>
        <w:ind w:left="284"/>
        <w:jc w:val="center"/>
      </w:pPr>
    </w:p>
    <w:p w:rsidR="00C23877" w:rsidRPr="009A3CCC" w:rsidRDefault="00C23877" w:rsidP="00C23877">
      <w:pPr>
        <w:rPr>
          <w:b/>
          <w:noProof/>
          <w:spacing w:val="3"/>
          <w:sz w:val="40"/>
          <w:szCs w:val="40"/>
        </w:rPr>
      </w:pPr>
      <w:r w:rsidRPr="009A3CCC">
        <w:br w:type="page"/>
      </w:r>
    </w:p>
    <w:p w:rsidR="00C23877" w:rsidRPr="009A3CCC" w:rsidRDefault="00C23877" w:rsidP="00C23877">
      <w:pPr>
        <w:pStyle w:val="RLNadpis2rovn"/>
        <w:numPr>
          <w:ilvl w:val="1"/>
          <w:numId w:val="35"/>
        </w:numPr>
      </w:pPr>
      <w:r w:rsidRPr="009A3CCC">
        <w:lastRenderedPageBreak/>
        <w:t>Účel Smlouvy</w:t>
      </w:r>
    </w:p>
    <w:p w:rsidR="00C23877" w:rsidRPr="009A3CCC" w:rsidRDefault="00C23877" w:rsidP="00C23877">
      <w:pPr>
        <w:pStyle w:val="RLslovanodstavec"/>
        <w:numPr>
          <w:ilvl w:val="2"/>
          <w:numId w:val="35"/>
        </w:numPr>
        <w:rPr>
          <w:color w:val="auto"/>
        </w:rPr>
      </w:pPr>
      <w:r w:rsidRPr="009A3CCC">
        <w:rPr>
          <w:color w:val="auto"/>
        </w:rPr>
        <w:t>Účelem této Smlouvy je stanovení podmínek pro řádné poskytování právních služeb (dále jen „</w:t>
      </w:r>
      <w:r w:rsidRPr="009A3CCC">
        <w:rPr>
          <w:b/>
          <w:color w:val="auto"/>
        </w:rPr>
        <w:t>Služby</w:t>
      </w:r>
      <w:r w:rsidRPr="009A3CCC">
        <w:rPr>
          <w:color w:val="auto"/>
        </w:rPr>
        <w:t>“) ze strany Poradce ve prospěch Klienta, a to s cílem ochrany a prosazování oprávněných zájmů Klienta.</w:t>
      </w:r>
    </w:p>
    <w:p w:rsidR="00C23877" w:rsidRPr="009A3CCC" w:rsidRDefault="00C23877" w:rsidP="00C23877">
      <w:pPr>
        <w:pStyle w:val="RLNadpis2rovn"/>
        <w:numPr>
          <w:ilvl w:val="1"/>
          <w:numId w:val="35"/>
        </w:numPr>
      </w:pPr>
      <w:r w:rsidRPr="009A3CCC">
        <w:t>Předmět Smlouvy</w:t>
      </w:r>
    </w:p>
    <w:p w:rsidR="00C23877" w:rsidRPr="009A3CCC" w:rsidRDefault="00C23877" w:rsidP="00C23877">
      <w:pPr>
        <w:pStyle w:val="RLslovanodstavec"/>
        <w:numPr>
          <w:ilvl w:val="2"/>
          <w:numId w:val="35"/>
        </w:numPr>
        <w:rPr>
          <w:b/>
          <w:color w:val="auto"/>
          <w:spacing w:val="0"/>
          <w:szCs w:val="22"/>
        </w:rPr>
      </w:pPr>
      <w:r w:rsidRPr="009A3CCC">
        <w:rPr>
          <w:color w:val="auto"/>
        </w:rPr>
        <w:t>Poradce</w:t>
      </w:r>
      <w:r w:rsidRPr="009A3CCC">
        <w:rPr>
          <w:color w:val="auto"/>
          <w:spacing w:val="0"/>
          <w:szCs w:val="22"/>
        </w:rPr>
        <w:t xml:space="preserve"> se touto Smlouvou zavazuje poskytovat Klientovi Služby zejména v rozsahu sjednaném v čl. </w:t>
      </w:r>
      <w:r w:rsidR="009E5D8A" w:rsidRPr="009A3CCC">
        <w:rPr>
          <w:b/>
          <w:color w:val="auto"/>
          <w:spacing w:val="0"/>
          <w:szCs w:val="22"/>
        </w:rPr>
        <w:fldChar w:fldCharType="begin"/>
      </w:r>
      <w:r w:rsidRPr="009A3CCC">
        <w:rPr>
          <w:color w:val="auto"/>
          <w:spacing w:val="0"/>
          <w:szCs w:val="22"/>
        </w:rPr>
        <w:instrText xml:space="preserve"> REF _Ref469589023 \r \h </w:instrText>
      </w:r>
      <w:r w:rsidR="009E5D8A" w:rsidRPr="009A3CCC">
        <w:rPr>
          <w:b/>
          <w:color w:val="auto"/>
          <w:spacing w:val="0"/>
          <w:szCs w:val="22"/>
        </w:rPr>
      </w:r>
      <w:r w:rsidR="009E5D8A" w:rsidRPr="009A3CCC">
        <w:rPr>
          <w:b/>
          <w:color w:val="auto"/>
          <w:spacing w:val="0"/>
          <w:szCs w:val="22"/>
        </w:rPr>
        <w:fldChar w:fldCharType="separate"/>
      </w:r>
      <w:r w:rsidRPr="009A3CCC">
        <w:rPr>
          <w:color w:val="auto"/>
          <w:spacing w:val="0"/>
          <w:szCs w:val="22"/>
        </w:rPr>
        <w:t>3</w:t>
      </w:r>
      <w:r w:rsidR="009E5D8A" w:rsidRPr="009A3CCC">
        <w:rPr>
          <w:b/>
          <w:color w:val="auto"/>
          <w:spacing w:val="0"/>
          <w:szCs w:val="22"/>
        </w:rPr>
        <w:fldChar w:fldCharType="end"/>
      </w:r>
      <w:r w:rsidRPr="009A3CCC">
        <w:rPr>
          <w:color w:val="auto"/>
          <w:spacing w:val="0"/>
          <w:szCs w:val="22"/>
        </w:rPr>
        <w:t xml:space="preserve"> </w:t>
      </w:r>
      <w:proofErr w:type="gramStart"/>
      <w:r w:rsidRPr="009A3CCC">
        <w:rPr>
          <w:color w:val="auto"/>
          <w:spacing w:val="0"/>
          <w:szCs w:val="22"/>
        </w:rPr>
        <w:t>této</w:t>
      </w:r>
      <w:proofErr w:type="gramEnd"/>
      <w:r w:rsidRPr="009A3CCC">
        <w:rPr>
          <w:color w:val="auto"/>
          <w:spacing w:val="0"/>
          <w:szCs w:val="22"/>
        </w:rPr>
        <w:t xml:space="preserve"> Smlouvy, jakož i na základě objednávek Klienta učiněných dle odst. </w:t>
      </w:r>
      <w:r w:rsidR="009E5D8A" w:rsidRPr="009A3CCC">
        <w:rPr>
          <w:b/>
          <w:color w:val="auto"/>
          <w:spacing w:val="0"/>
          <w:szCs w:val="22"/>
        </w:rPr>
        <w:fldChar w:fldCharType="begin"/>
      </w:r>
      <w:r w:rsidRPr="009A3CCC">
        <w:rPr>
          <w:color w:val="auto"/>
          <w:spacing w:val="0"/>
          <w:szCs w:val="22"/>
        </w:rPr>
        <w:instrText xml:space="preserve"> REF _Ref463898855 \r \h </w:instrText>
      </w:r>
      <w:r w:rsidR="009E5D8A" w:rsidRPr="009A3CCC">
        <w:rPr>
          <w:b/>
          <w:color w:val="auto"/>
          <w:spacing w:val="0"/>
          <w:szCs w:val="22"/>
        </w:rPr>
      </w:r>
      <w:r w:rsidR="009E5D8A" w:rsidRPr="009A3CCC">
        <w:rPr>
          <w:b/>
          <w:color w:val="auto"/>
          <w:spacing w:val="0"/>
          <w:szCs w:val="22"/>
        </w:rPr>
        <w:fldChar w:fldCharType="separate"/>
      </w:r>
      <w:r w:rsidRPr="009A3CCC">
        <w:rPr>
          <w:color w:val="auto"/>
          <w:spacing w:val="0"/>
          <w:szCs w:val="22"/>
        </w:rPr>
        <w:t>7.8</w:t>
      </w:r>
      <w:r w:rsidR="009E5D8A" w:rsidRPr="009A3CCC">
        <w:rPr>
          <w:b/>
          <w:color w:val="auto"/>
          <w:spacing w:val="0"/>
          <w:szCs w:val="22"/>
        </w:rPr>
        <w:fldChar w:fldCharType="end"/>
      </w:r>
      <w:r w:rsidRPr="009A3CCC">
        <w:rPr>
          <w:color w:val="auto"/>
          <w:spacing w:val="0"/>
          <w:szCs w:val="22"/>
        </w:rPr>
        <w:t xml:space="preserve"> a </w:t>
      </w:r>
      <w:proofErr w:type="spellStart"/>
      <w:r w:rsidRPr="009A3CCC">
        <w:rPr>
          <w:color w:val="auto"/>
          <w:spacing w:val="0"/>
          <w:szCs w:val="22"/>
        </w:rPr>
        <w:t>násl</w:t>
      </w:r>
      <w:proofErr w:type="spellEnd"/>
      <w:r w:rsidRPr="009A3CCC">
        <w:rPr>
          <w:color w:val="auto"/>
          <w:spacing w:val="0"/>
          <w:szCs w:val="22"/>
        </w:rPr>
        <w:t xml:space="preserve">. této Smlouvy. </w:t>
      </w:r>
    </w:p>
    <w:p w:rsidR="00C23877" w:rsidRPr="009A3CCC" w:rsidRDefault="00C23877" w:rsidP="00C23877">
      <w:pPr>
        <w:pStyle w:val="RLslovanodstavec"/>
        <w:numPr>
          <w:ilvl w:val="2"/>
          <w:numId w:val="35"/>
        </w:numPr>
        <w:rPr>
          <w:b/>
          <w:color w:val="auto"/>
          <w:spacing w:val="0"/>
          <w:szCs w:val="22"/>
        </w:rPr>
      </w:pPr>
      <w:r w:rsidRPr="009A3CCC">
        <w:rPr>
          <w:color w:val="auto"/>
        </w:rPr>
        <w:t>Klient</w:t>
      </w:r>
      <w:r w:rsidRPr="009A3CCC">
        <w:rPr>
          <w:color w:val="auto"/>
          <w:spacing w:val="0"/>
          <w:szCs w:val="22"/>
        </w:rPr>
        <w:t xml:space="preserve"> se touto Smlouvou zavazuje odebrat od Poradce objednané Služby, za dodané Služby zaplatit Poradci sjednanou odměnu a náhradu nákladů dle čl. </w:t>
      </w:r>
      <w:r w:rsidR="009E5D8A" w:rsidRPr="009A3CCC">
        <w:rPr>
          <w:b/>
          <w:color w:val="auto"/>
          <w:spacing w:val="0"/>
          <w:szCs w:val="22"/>
          <w:highlight w:val="yellow"/>
        </w:rPr>
        <w:fldChar w:fldCharType="begin"/>
      </w:r>
      <w:r w:rsidRPr="009A3CCC">
        <w:rPr>
          <w:color w:val="auto"/>
          <w:spacing w:val="0"/>
          <w:szCs w:val="22"/>
        </w:rPr>
        <w:instrText xml:space="preserve"> REF _Ref463902445 \r \h </w:instrText>
      </w:r>
      <w:r w:rsidR="009E5D8A" w:rsidRPr="009A3CCC">
        <w:rPr>
          <w:b/>
          <w:color w:val="auto"/>
          <w:spacing w:val="0"/>
          <w:szCs w:val="22"/>
          <w:highlight w:val="yellow"/>
        </w:rPr>
      </w:r>
      <w:r w:rsidR="009E5D8A" w:rsidRPr="009A3CCC">
        <w:rPr>
          <w:b/>
          <w:color w:val="auto"/>
          <w:spacing w:val="0"/>
          <w:szCs w:val="22"/>
          <w:highlight w:val="yellow"/>
        </w:rPr>
        <w:fldChar w:fldCharType="separate"/>
      </w:r>
      <w:r w:rsidRPr="009A3CCC">
        <w:rPr>
          <w:color w:val="auto"/>
          <w:spacing w:val="0"/>
          <w:szCs w:val="22"/>
        </w:rPr>
        <w:t>4</w:t>
      </w:r>
      <w:r w:rsidR="009E5D8A" w:rsidRPr="009A3CCC">
        <w:rPr>
          <w:b/>
          <w:color w:val="auto"/>
          <w:spacing w:val="0"/>
          <w:szCs w:val="22"/>
          <w:highlight w:val="yellow"/>
        </w:rPr>
        <w:fldChar w:fldCharType="end"/>
      </w:r>
      <w:r w:rsidRPr="009A3CCC">
        <w:rPr>
          <w:color w:val="auto"/>
          <w:spacing w:val="0"/>
          <w:szCs w:val="22"/>
        </w:rPr>
        <w:t xml:space="preserve"> této Smlouvy a poskytnout Poradci řádnou součinnost zejména dle čl. </w:t>
      </w:r>
      <w:fldSimple w:instr=" REF _Ref463902406 \r \h  \* MERGEFORMAT ">
        <w:r w:rsidRPr="009A3CCC">
          <w:rPr>
            <w:color w:val="auto"/>
            <w:spacing w:val="0"/>
            <w:szCs w:val="22"/>
          </w:rPr>
          <w:t>6</w:t>
        </w:r>
      </w:fldSimple>
      <w:r w:rsidRPr="009A3CCC">
        <w:rPr>
          <w:color w:val="auto"/>
          <w:spacing w:val="0"/>
          <w:szCs w:val="22"/>
        </w:rPr>
        <w:t xml:space="preserve"> této Smlouvy.</w:t>
      </w:r>
    </w:p>
    <w:p w:rsidR="00C23877" w:rsidRPr="009A3CCC" w:rsidRDefault="00C23877" w:rsidP="00C23877">
      <w:pPr>
        <w:pStyle w:val="RLNadpis2rovn"/>
        <w:numPr>
          <w:ilvl w:val="1"/>
          <w:numId w:val="35"/>
        </w:numPr>
      </w:pPr>
      <w:bookmarkStart w:id="6" w:name="_Ref469589023"/>
      <w:r w:rsidRPr="009A3CCC">
        <w:t>Objednané služby</w:t>
      </w:r>
      <w:bookmarkEnd w:id="6"/>
    </w:p>
    <w:p w:rsidR="00C23877" w:rsidRPr="009A3CCC" w:rsidRDefault="00C23877" w:rsidP="00C23877">
      <w:pPr>
        <w:pStyle w:val="RLslovanodstavec"/>
        <w:numPr>
          <w:ilvl w:val="2"/>
          <w:numId w:val="35"/>
        </w:numPr>
        <w:rPr>
          <w:b/>
          <w:color w:val="auto"/>
        </w:rPr>
      </w:pPr>
      <w:bookmarkStart w:id="7" w:name="_Ref490492546"/>
      <w:r w:rsidRPr="009A3CCC">
        <w:rPr>
          <w:color w:val="auto"/>
        </w:rPr>
        <w:t>Poradce na základě této Smlouvy poskytne Klientovi následující Služby:</w:t>
      </w:r>
      <w:bookmarkEnd w:id="7"/>
    </w:p>
    <w:p w:rsidR="00C23877" w:rsidRPr="009A3CCC" w:rsidRDefault="00273F3C" w:rsidP="00A1078F">
      <w:pPr>
        <w:pStyle w:val="RLslovanodstavec"/>
        <w:numPr>
          <w:ilvl w:val="0"/>
          <w:numId w:val="0"/>
        </w:numPr>
        <w:ind w:left="709"/>
        <w:rPr>
          <w:color w:val="auto"/>
        </w:rPr>
      </w:pPr>
      <w:r w:rsidRPr="009A3CCC">
        <w:rPr>
          <w:b/>
          <w:color w:val="auto"/>
        </w:rPr>
        <w:t xml:space="preserve">Zajištění </w:t>
      </w:r>
      <w:r w:rsidR="00885D76">
        <w:rPr>
          <w:b/>
          <w:color w:val="auto"/>
        </w:rPr>
        <w:t xml:space="preserve">veškerých potřebných činností související s právním, organizačním a administrativním zajištění </w:t>
      </w:r>
      <w:r w:rsidR="00331059">
        <w:rPr>
          <w:b/>
          <w:color w:val="auto"/>
        </w:rPr>
        <w:t xml:space="preserve">zadání </w:t>
      </w:r>
      <w:r w:rsidR="00885D76">
        <w:rPr>
          <w:b/>
          <w:color w:val="auto"/>
        </w:rPr>
        <w:t>veřejné zakázky</w:t>
      </w:r>
      <w:r w:rsidRPr="009A3CCC">
        <w:rPr>
          <w:b/>
          <w:color w:val="auto"/>
        </w:rPr>
        <w:t xml:space="preserve"> na realizaci rekondičních pobytů</w:t>
      </w:r>
      <w:r w:rsidR="00331059">
        <w:rPr>
          <w:b/>
          <w:color w:val="auto"/>
        </w:rPr>
        <w:t xml:space="preserve">. Jedná se </w:t>
      </w:r>
      <w:r w:rsidR="00885D76">
        <w:rPr>
          <w:b/>
          <w:color w:val="auto"/>
        </w:rPr>
        <w:t>zejména</w:t>
      </w:r>
      <w:r w:rsidR="00331059">
        <w:rPr>
          <w:b/>
          <w:color w:val="auto"/>
        </w:rPr>
        <w:t xml:space="preserve"> o</w:t>
      </w:r>
      <w:r w:rsidRPr="009A3CCC">
        <w:rPr>
          <w:b/>
          <w:color w:val="auto"/>
        </w:rPr>
        <w:t>:</w:t>
      </w:r>
    </w:p>
    <w:p w:rsidR="00273F3C" w:rsidRPr="009A3CCC" w:rsidRDefault="00273F3C" w:rsidP="00A1078F">
      <w:pPr>
        <w:pStyle w:val="RLslovanodstavec"/>
        <w:numPr>
          <w:ilvl w:val="3"/>
          <w:numId w:val="35"/>
        </w:numPr>
        <w:tabs>
          <w:tab w:val="clear" w:pos="737"/>
          <w:tab w:val="num" w:pos="1418"/>
        </w:tabs>
        <w:ind w:left="1418" w:hanging="709"/>
        <w:rPr>
          <w:color w:val="auto"/>
        </w:rPr>
      </w:pPr>
      <w:bookmarkStart w:id="8" w:name="_Ref490493222"/>
      <w:r w:rsidRPr="009A3CCC">
        <w:rPr>
          <w:color w:val="auto"/>
        </w:rPr>
        <w:t>zajištění</w:t>
      </w:r>
      <w:r w:rsidR="00923F01">
        <w:rPr>
          <w:color w:val="auto"/>
        </w:rPr>
        <w:t xml:space="preserve"> veškerých</w:t>
      </w:r>
      <w:r w:rsidRPr="009A3CCC">
        <w:rPr>
          <w:color w:val="auto"/>
        </w:rPr>
        <w:t xml:space="preserve"> služeb spojených s přípravou zadávacího řízení</w:t>
      </w:r>
      <w:r w:rsidR="001724BC">
        <w:rPr>
          <w:color w:val="auto"/>
        </w:rPr>
        <w:t>,</w:t>
      </w:r>
      <w:bookmarkEnd w:id="8"/>
    </w:p>
    <w:p w:rsidR="00273F3C" w:rsidRPr="009A3CCC" w:rsidRDefault="00273F3C" w:rsidP="00A1078F">
      <w:pPr>
        <w:pStyle w:val="RLslovanodstavec"/>
        <w:numPr>
          <w:ilvl w:val="3"/>
          <w:numId w:val="35"/>
        </w:numPr>
        <w:tabs>
          <w:tab w:val="clear" w:pos="737"/>
          <w:tab w:val="num" w:pos="1418"/>
        </w:tabs>
        <w:ind w:left="1418" w:hanging="709"/>
        <w:rPr>
          <w:color w:val="auto"/>
        </w:rPr>
      </w:pPr>
      <w:bookmarkStart w:id="9" w:name="_Ref490497896"/>
      <w:r w:rsidRPr="009A3CCC">
        <w:rPr>
          <w:color w:val="auto"/>
        </w:rPr>
        <w:t>zajištění</w:t>
      </w:r>
      <w:r w:rsidR="00923F01">
        <w:rPr>
          <w:color w:val="auto"/>
        </w:rPr>
        <w:t xml:space="preserve"> veškerých</w:t>
      </w:r>
      <w:r w:rsidRPr="009A3CCC">
        <w:rPr>
          <w:color w:val="auto"/>
        </w:rPr>
        <w:t xml:space="preserve"> služeb spojených s průběhem lhůty k podání nabídek</w:t>
      </w:r>
      <w:r w:rsidR="001724BC">
        <w:rPr>
          <w:color w:val="auto"/>
        </w:rPr>
        <w:t>,</w:t>
      </w:r>
      <w:bookmarkEnd w:id="9"/>
    </w:p>
    <w:p w:rsidR="00273F3C" w:rsidRPr="009A3CCC" w:rsidRDefault="00273F3C" w:rsidP="00A1078F">
      <w:pPr>
        <w:pStyle w:val="RLslovanodstavec"/>
        <w:numPr>
          <w:ilvl w:val="3"/>
          <w:numId w:val="35"/>
        </w:numPr>
        <w:tabs>
          <w:tab w:val="clear" w:pos="737"/>
          <w:tab w:val="num" w:pos="1418"/>
        </w:tabs>
        <w:ind w:left="1418" w:hanging="709"/>
        <w:rPr>
          <w:color w:val="auto"/>
        </w:rPr>
      </w:pPr>
      <w:bookmarkStart w:id="10" w:name="_Ref490498155"/>
      <w:r w:rsidRPr="009A3CCC">
        <w:rPr>
          <w:color w:val="auto"/>
        </w:rPr>
        <w:t>zajištění</w:t>
      </w:r>
      <w:r w:rsidR="00923F01">
        <w:rPr>
          <w:color w:val="auto"/>
        </w:rPr>
        <w:t xml:space="preserve"> veškerých</w:t>
      </w:r>
      <w:r w:rsidRPr="009A3CCC">
        <w:rPr>
          <w:color w:val="auto"/>
        </w:rPr>
        <w:t xml:space="preserve"> služeb spojených s během lhůty, po kterou budou uchazeči svými nabídkami vázáni</w:t>
      </w:r>
      <w:r w:rsidR="001724BC">
        <w:rPr>
          <w:color w:val="auto"/>
        </w:rPr>
        <w:t>,</w:t>
      </w:r>
      <w:bookmarkEnd w:id="10"/>
    </w:p>
    <w:p w:rsidR="00885D76" w:rsidRDefault="00273F3C" w:rsidP="00A1078F">
      <w:pPr>
        <w:pStyle w:val="RLslovanodstavec"/>
        <w:numPr>
          <w:ilvl w:val="3"/>
          <w:numId w:val="35"/>
        </w:numPr>
        <w:tabs>
          <w:tab w:val="clear" w:pos="737"/>
          <w:tab w:val="num" w:pos="1418"/>
        </w:tabs>
        <w:ind w:left="1418" w:hanging="709"/>
        <w:rPr>
          <w:color w:val="auto"/>
        </w:rPr>
      </w:pPr>
      <w:bookmarkStart w:id="11" w:name="_Ref490498166"/>
      <w:r w:rsidRPr="009A3CCC">
        <w:rPr>
          <w:color w:val="auto"/>
        </w:rPr>
        <w:t>zajištění</w:t>
      </w:r>
      <w:r w:rsidR="00923F01">
        <w:rPr>
          <w:color w:val="auto"/>
        </w:rPr>
        <w:t xml:space="preserve"> veškerých</w:t>
      </w:r>
      <w:r w:rsidRPr="009A3CCC">
        <w:rPr>
          <w:color w:val="auto"/>
        </w:rPr>
        <w:t xml:space="preserve"> služeb spojených s ukončením veřejné zakázky</w:t>
      </w:r>
      <w:r w:rsidR="001724BC">
        <w:rPr>
          <w:color w:val="auto"/>
        </w:rPr>
        <w:t>,</w:t>
      </w:r>
      <w:bookmarkEnd w:id="11"/>
    </w:p>
    <w:p w:rsidR="00C23877" w:rsidRPr="00A1078F" w:rsidRDefault="00923F01" w:rsidP="00A1078F">
      <w:pPr>
        <w:pStyle w:val="RLslovanodstavec"/>
        <w:numPr>
          <w:ilvl w:val="3"/>
          <w:numId w:val="35"/>
        </w:numPr>
        <w:tabs>
          <w:tab w:val="clear" w:pos="737"/>
          <w:tab w:val="num" w:pos="1418"/>
        </w:tabs>
        <w:ind w:left="1418" w:hanging="709"/>
        <w:rPr>
          <w:color w:val="auto"/>
        </w:rPr>
      </w:pPr>
      <w:bookmarkStart w:id="12" w:name="_Ref490498173"/>
      <w:r w:rsidRPr="00060F96">
        <w:rPr>
          <w:color w:val="auto"/>
        </w:rPr>
        <w:t xml:space="preserve">zajištění veškerých </w:t>
      </w:r>
      <w:r w:rsidR="00273F3C" w:rsidRPr="00060F96">
        <w:rPr>
          <w:color w:val="auto"/>
        </w:rPr>
        <w:t>služeb spojených s uzavřením a plněním smlouvy s vybraným uchazečem</w:t>
      </w:r>
      <w:r w:rsidR="001724BC" w:rsidRPr="00060F96">
        <w:rPr>
          <w:color w:val="auto"/>
        </w:rPr>
        <w:t>.</w:t>
      </w:r>
      <w:bookmarkEnd w:id="12"/>
    </w:p>
    <w:p w:rsidR="00C23877" w:rsidRPr="009A3CCC" w:rsidRDefault="00C23877" w:rsidP="00C23877">
      <w:pPr>
        <w:pStyle w:val="RLNadpis2rovn"/>
        <w:numPr>
          <w:ilvl w:val="1"/>
          <w:numId w:val="35"/>
        </w:numPr>
      </w:pPr>
      <w:bookmarkStart w:id="13" w:name="_Ref463902445"/>
      <w:r w:rsidRPr="009A3CCC">
        <w:t>Odměna Poradce a náhrada nákladů</w:t>
      </w:r>
      <w:bookmarkEnd w:id="13"/>
    </w:p>
    <w:p w:rsidR="00C23877" w:rsidRPr="009A3CCC" w:rsidRDefault="00C23877" w:rsidP="00C23877">
      <w:pPr>
        <w:pStyle w:val="RLslovanodstavec"/>
        <w:numPr>
          <w:ilvl w:val="2"/>
          <w:numId w:val="35"/>
        </w:numPr>
        <w:rPr>
          <w:b/>
          <w:color w:val="auto"/>
        </w:rPr>
      </w:pPr>
      <w:bookmarkStart w:id="14" w:name="_Ref490493147"/>
      <w:bookmarkStart w:id="15" w:name="_Ref464769371"/>
      <w:r w:rsidRPr="009A3CCC">
        <w:rPr>
          <w:color w:val="auto"/>
        </w:rPr>
        <w:t xml:space="preserve">Smluvní strany se dohodly, že </w:t>
      </w:r>
      <w:r w:rsidR="00CE5ECD" w:rsidRPr="009A3CCC">
        <w:rPr>
          <w:color w:val="auto"/>
        </w:rPr>
        <w:t>paušální</w:t>
      </w:r>
      <w:r w:rsidRPr="009A3CCC">
        <w:rPr>
          <w:color w:val="auto"/>
        </w:rPr>
        <w:t xml:space="preserve"> odměna za poskytování Služeb činí </w:t>
      </w:r>
      <w:r w:rsidR="00B33890">
        <w:rPr>
          <w:rFonts w:cs="Calibri"/>
          <w:color w:val="auto"/>
        </w:rPr>
        <w:t>350.000,</w:t>
      </w:r>
      <w:r w:rsidRPr="009A3CCC">
        <w:rPr>
          <w:color w:val="auto"/>
        </w:rPr>
        <w:t xml:space="preserve">- Kč </w:t>
      </w:r>
      <w:r w:rsidR="00C729D3">
        <w:rPr>
          <w:color w:val="auto"/>
        </w:rPr>
        <w:t>bez</w:t>
      </w:r>
      <w:r w:rsidR="00C729D3" w:rsidRPr="009A3CCC">
        <w:rPr>
          <w:color w:val="auto"/>
        </w:rPr>
        <w:t xml:space="preserve"> </w:t>
      </w:r>
      <w:r w:rsidRPr="009A3CCC">
        <w:rPr>
          <w:color w:val="auto"/>
        </w:rPr>
        <w:t>DPH.</w:t>
      </w:r>
      <w:bookmarkEnd w:id="14"/>
      <w:r w:rsidRPr="009A3CCC" w:rsidDel="00D9459B">
        <w:rPr>
          <w:color w:val="auto"/>
        </w:rPr>
        <w:t xml:space="preserve"> </w:t>
      </w:r>
      <w:bookmarkEnd w:id="15"/>
      <w:r w:rsidR="00060F96">
        <w:rPr>
          <w:color w:val="auto"/>
        </w:rPr>
        <w:t xml:space="preserve">Tato odměna zahrnuje veškeré nutné náklady za poskytování Služeb dle odst. </w:t>
      </w:r>
      <w:proofErr w:type="gramStart"/>
      <w:r w:rsidR="009E5D8A">
        <w:rPr>
          <w:color w:val="auto"/>
        </w:rPr>
        <w:fldChar w:fldCharType="begin"/>
      </w:r>
      <w:r w:rsidR="00060F96">
        <w:rPr>
          <w:color w:val="auto"/>
        </w:rPr>
        <w:instrText xml:space="preserve"> REF _Ref490492546 \n \h </w:instrText>
      </w:r>
      <w:r w:rsidR="009E5D8A">
        <w:rPr>
          <w:color w:val="auto"/>
        </w:rPr>
      </w:r>
      <w:r w:rsidR="009E5D8A">
        <w:rPr>
          <w:color w:val="auto"/>
        </w:rPr>
        <w:fldChar w:fldCharType="separate"/>
      </w:r>
      <w:r w:rsidR="00060F96">
        <w:rPr>
          <w:color w:val="auto"/>
        </w:rPr>
        <w:t>3.1</w:t>
      </w:r>
      <w:r w:rsidR="009E5D8A">
        <w:rPr>
          <w:color w:val="auto"/>
        </w:rPr>
        <w:fldChar w:fldCharType="end"/>
      </w:r>
      <w:proofErr w:type="gramEnd"/>
      <w:r w:rsidR="00060F96">
        <w:rPr>
          <w:color w:val="auto"/>
        </w:rPr>
        <w:t xml:space="preserve"> včetně nákladů souvisejících.</w:t>
      </w:r>
    </w:p>
    <w:p w:rsidR="00C23877" w:rsidRPr="009A3CCC" w:rsidRDefault="00C23877" w:rsidP="00C23877">
      <w:pPr>
        <w:pStyle w:val="RLslovanodstavec"/>
        <w:numPr>
          <w:ilvl w:val="2"/>
          <w:numId w:val="35"/>
        </w:numPr>
        <w:rPr>
          <w:b/>
          <w:color w:val="auto"/>
        </w:rPr>
      </w:pPr>
      <w:r w:rsidRPr="009A3CCC">
        <w:rPr>
          <w:color w:val="auto"/>
        </w:rPr>
        <w:t xml:space="preserve">V případě, že jsou Služby poskytovány mimo Prahu či Brno, účtuje se náhrada za promeškaný čas za nutnou dobu strávenou na cestě </w:t>
      </w:r>
      <w:r w:rsidR="002151E4">
        <w:rPr>
          <w:color w:val="auto"/>
        </w:rPr>
        <w:t>ve výši 1.500 Kč bez DPH za hodinu s tím, že dle této sazby bude účtována každá započatá půlhodina</w:t>
      </w:r>
      <w:r w:rsidRPr="009A3CCC">
        <w:rPr>
          <w:color w:val="auto"/>
        </w:rPr>
        <w:t>. Totéž platí při zpoždění jednání před soudy a jinými orgány, trvá-li zpoždění déle než půl hodiny.</w:t>
      </w:r>
    </w:p>
    <w:p w:rsidR="00C23877" w:rsidRPr="009A3CCC" w:rsidRDefault="00C23877" w:rsidP="00C23877">
      <w:pPr>
        <w:pStyle w:val="RLslovanodstavec"/>
        <w:numPr>
          <w:ilvl w:val="2"/>
          <w:numId w:val="35"/>
        </w:numPr>
        <w:rPr>
          <w:b/>
          <w:color w:val="auto"/>
        </w:rPr>
      </w:pPr>
      <w:r w:rsidRPr="009A3CCC">
        <w:rPr>
          <w:color w:val="auto"/>
        </w:rPr>
        <w:t>K odměně bude účtována daň z přidané hodnoty (DPH) v příslušné výši, kterou se Klient zavazuje Poradci uhradit.</w:t>
      </w:r>
    </w:p>
    <w:p w:rsidR="00C23877" w:rsidRPr="009A3CCC" w:rsidRDefault="00C23877" w:rsidP="00C23877">
      <w:pPr>
        <w:pStyle w:val="RLslovanodstavec"/>
        <w:numPr>
          <w:ilvl w:val="2"/>
          <w:numId w:val="35"/>
        </w:numPr>
        <w:rPr>
          <w:b/>
          <w:color w:val="auto"/>
        </w:rPr>
      </w:pPr>
      <w:bookmarkStart w:id="16" w:name="_Ref341199136"/>
      <w:r w:rsidRPr="009A3CCC">
        <w:rPr>
          <w:color w:val="auto"/>
        </w:rPr>
        <w:lastRenderedPageBreak/>
        <w:t xml:space="preserve">Kromě odměny za poskytování Služeb se Klient zavazuje uhradit Poradci účelně vynaložené </w:t>
      </w:r>
      <w:r w:rsidR="00060F96">
        <w:rPr>
          <w:color w:val="auto"/>
        </w:rPr>
        <w:t xml:space="preserve">nad rámec nákladů souvisejících </w:t>
      </w:r>
      <w:r w:rsidRPr="009A3CCC">
        <w:rPr>
          <w:color w:val="auto"/>
        </w:rPr>
        <w:t>se Službami, a to zejména náklady na poštovné, kolky, soudní a notářské poplatky, překlady, posudky</w:t>
      </w:r>
      <w:r w:rsidR="002151E4">
        <w:rPr>
          <w:color w:val="auto"/>
        </w:rPr>
        <w:t xml:space="preserve">, </w:t>
      </w:r>
      <w:r w:rsidRPr="009A3CCC">
        <w:rPr>
          <w:color w:val="auto"/>
        </w:rPr>
        <w:t xml:space="preserve">a cestovné. Rozhodnutí o účelnosti vynaložených nákladů přísluší Poradci, který je povinen dbát, aby náklady nebyly v hrubém nepoměru k hodnotě poskytovaných Služeb. </w:t>
      </w:r>
      <w:bookmarkEnd w:id="16"/>
    </w:p>
    <w:p w:rsidR="00C23877" w:rsidRPr="009A3CCC" w:rsidRDefault="00C23877" w:rsidP="00C23877">
      <w:pPr>
        <w:pStyle w:val="RLslovanodstavec"/>
        <w:numPr>
          <w:ilvl w:val="2"/>
          <w:numId w:val="35"/>
        </w:numPr>
        <w:rPr>
          <w:b/>
          <w:color w:val="auto"/>
        </w:rPr>
      </w:pPr>
      <w:r w:rsidRPr="009A3CCC">
        <w:rPr>
          <w:color w:val="auto"/>
        </w:rPr>
        <w:t>Nedosažení zamýšleného výsledku není důvodem k nezaplacení či jednostrannému snížení odměny za poskytování Služeb; nárok na možnou náhradu škody v případě vadného poskytnutí Služeb tím není dotčen.</w:t>
      </w:r>
    </w:p>
    <w:p w:rsidR="002B398E" w:rsidRPr="00A1078F" w:rsidRDefault="00C23877" w:rsidP="00C23877">
      <w:pPr>
        <w:pStyle w:val="RLslovanodstavec"/>
        <w:numPr>
          <w:ilvl w:val="2"/>
          <w:numId w:val="35"/>
        </w:numPr>
        <w:rPr>
          <w:b/>
          <w:color w:val="auto"/>
        </w:rPr>
      </w:pPr>
      <w:r w:rsidRPr="009A3CCC">
        <w:rPr>
          <w:color w:val="auto"/>
        </w:rPr>
        <w:t xml:space="preserve">Vyúčtování </w:t>
      </w:r>
      <w:r w:rsidR="00C729D3">
        <w:rPr>
          <w:color w:val="auto"/>
        </w:rPr>
        <w:t xml:space="preserve">paušální odměny za Služby dle odst. </w:t>
      </w:r>
      <w:proofErr w:type="gramStart"/>
      <w:r w:rsidR="009E5D8A">
        <w:rPr>
          <w:color w:val="auto"/>
        </w:rPr>
        <w:fldChar w:fldCharType="begin"/>
      </w:r>
      <w:r w:rsidR="00C729D3">
        <w:rPr>
          <w:color w:val="auto"/>
        </w:rPr>
        <w:instrText xml:space="preserve"> REF _Ref490493147 \r \h </w:instrText>
      </w:r>
      <w:r w:rsidR="009E5D8A">
        <w:rPr>
          <w:color w:val="auto"/>
        </w:rPr>
      </w:r>
      <w:r w:rsidR="009E5D8A">
        <w:rPr>
          <w:color w:val="auto"/>
        </w:rPr>
        <w:fldChar w:fldCharType="separate"/>
      </w:r>
      <w:r w:rsidR="00C729D3">
        <w:rPr>
          <w:color w:val="auto"/>
        </w:rPr>
        <w:t>4.1</w:t>
      </w:r>
      <w:r w:rsidR="009E5D8A">
        <w:rPr>
          <w:color w:val="auto"/>
        </w:rPr>
        <w:fldChar w:fldCharType="end"/>
      </w:r>
      <w:proofErr w:type="gramEnd"/>
      <w:r w:rsidR="00C729D3">
        <w:rPr>
          <w:color w:val="auto"/>
        </w:rPr>
        <w:t xml:space="preserve"> bude</w:t>
      </w:r>
      <w:r w:rsidRPr="009A3CCC">
        <w:rPr>
          <w:color w:val="auto"/>
        </w:rPr>
        <w:t xml:space="preserve"> prováděno</w:t>
      </w:r>
      <w:r w:rsidR="002B398E">
        <w:rPr>
          <w:color w:val="auto"/>
        </w:rPr>
        <w:t xml:space="preserve"> tak, že:</w:t>
      </w:r>
    </w:p>
    <w:p w:rsidR="002B5D87" w:rsidRDefault="00C729D3" w:rsidP="00A1078F">
      <w:pPr>
        <w:pStyle w:val="RLslovanodstavec"/>
        <w:numPr>
          <w:ilvl w:val="3"/>
          <w:numId w:val="35"/>
        </w:numPr>
        <w:tabs>
          <w:tab w:val="clear" w:pos="737"/>
          <w:tab w:val="num" w:pos="1418"/>
        </w:tabs>
        <w:ind w:left="1418" w:hanging="709"/>
        <w:rPr>
          <w:color w:val="auto"/>
        </w:rPr>
      </w:pPr>
      <w:r>
        <w:rPr>
          <w:color w:val="auto"/>
        </w:rPr>
        <w:t xml:space="preserve">na část odměny </w:t>
      </w:r>
      <w:r w:rsidR="002B5D87">
        <w:rPr>
          <w:color w:val="auto"/>
        </w:rPr>
        <w:t xml:space="preserve">ve výši 150.000 Kč bez DPH </w:t>
      </w:r>
      <w:r>
        <w:rPr>
          <w:color w:val="auto"/>
        </w:rPr>
        <w:t xml:space="preserve">za Služby </w:t>
      </w:r>
      <w:r w:rsidR="002B5D87">
        <w:rPr>
          <w:color w:val="auto"/>
        </w:rPr>
        <w:t>po</w:t>
      </w:r>
      <w:r>
        <w:rPr>
          <w:color w:val="auto"/>
        </w:rPr>
        <w:t xml:space="preserve">dle odst. </w:t>
      </w:r>
      <w:proofErr w:type="gramStart"/>
      <w:r w:rsidR="009E5D8A">
        <w:rPr>
          <w:color w:val="auto"/>
        </w:rPr>
        <w:fldChar w:fldCharType="begin"/>
      </w:r>
      <w:r>
        <w:rPr>
          <w:color w:val="auto"/>
        </w:rPr>
        <w:instrText xml:space="preserve"> REF _Ref490492546 \r \h </w:instrText>
      </w:r>
      <w:r w:rsidR="009E5D8A">
        <w:rPr>
          <w:color w:val="auto"/>
        </w:rPr>
      </w:r>
      <w:r w:rsidR="009E5D8A">
        <w:rPr>
          <w:color w:val="auto"/>
        </w:rPr>
        <w:fldChar w:fldCharType="separate"/>
      </w:r>
      <w:r>
        <w:rPr>
          <w:color w:val="auto"/>
        </w:rPr>
        <w:t>3.1</w:t>
      </w:r>
      <w:r w:rsidR="009E5D8A">
        <w:rPr>
          <w:color w:val="auto"/>
        </w:rPr>
        <w:fldChar w:fldCharType="end"/>
      </w:r>
      <w:proofErr w:type="gramEnd"/>
      <w:r>
        <w:rPr>
          <w:color w:val="auto"/>
        </w:rPr>
        <w:t xml:space="preserve"> písm. </w:t>
      </w:r>
      <w:r w:rsidR="009E5D8A">
        <w:rPr>
          <w:color w:val="auto"/>
        </w:rPr>
        <w:fldChar w:fldCharType="begin"/>
      </w:r>
      <w:r>
        <w:rPr>
          <w:color w:val="auto"/>
        </w:rPr>
        <w:instrText xml:space="preserve"> REF _Ref490493222 \n \h </w:instrText>
      </w:r>
      <w:r w:rsidR="009E5D8A">
        <w:rPr>
          <w:color w:val="auto"/>
        </w:rPr>
      </w:r>
      <w:r w:rsidR="009E5D8A">
        <w:rPr>
          <w:color w:val="auto"/>
        </w:rPr>
        <w:fldChar w:fldCharType="separate"/>
      </w:r>
      <w:r>
        <w:rPr>
          <w:color w:val="auto"/>
        </w:rPr>
        <w:t>a)</w:t>
      </w:r>
      <w:r w:rsidR="009E5D8A">
        <w:rPr>
          <w:color w:val="auto"/>
        </w:rPr>
        <w:fldChar w:fldCharType="end"/>
      </w:r>
      <w:r>
        <w:rPr>
          <w:color w:val="auto"/>
        </w:rPr>
        <w:t xml:space="preserve"> vznikne Poradci nárok </w:t>
      </w:r>
      <w:r w:rsidR="002B5D87">
        <w:rPr>
          <w:color w:val="auto"/>
        </w:rPr>
        <w:t xml:space="preserve">zahájením zadávacího řízení </w:t>
      </w:r>
      <w:r w:rsidR="002B5D87" w:rsidRPr="00A1078F">
        <w:rPr>
          <w:color w:val="auto"/>
        </w:rPr>
        <w:t>veřejné zakázky na realizaci rekondičních pobytů</w:t>
      </w:r>
      <w:r w:rsidR="002B5D87">
        <w:rPr>
          <w:color w:val="auto"/>
        </w:rPr>
        <w:t>;</w:t>
      </w:r>
    </w:p>
    <w:p w:rsidR="00060F96" w:rsidRDefault="002B5D87" w:rsidP="00A1078F">
      <w:pPr>
        <w:pStyle w:val="RLslovanodstavec"/>
        <w:numPr>
          <w:ilvl w:val="3"/>
          <w:numId w:val="35"/>
        </w:numPr>
        <w:tabs>
          <w:tab w:val="clear" w:pos="737"/>
          <w:tab w:val="num" w:pos="1418"/>
        </w:tabs>
        <w:ind w:left="1418" w:hanging="709"/>
        <w:rPr>
          <w:color w:val="auto"/>
        </w:rPr>
      </w:pPr>
      <w:r>
        <w:rPr>
          <w:color w:val="auto"/>
        </w:rPr>
        <w:t>na část odměny</w:t>
      </w:r>
      <w:r w:rsidRPr="002B5D87">
        <w:rPr>
          <w:rFonts w:eastAsia="Batang"/>
          <w:color w:val="auto"/>
          <w:spacing w:val="0"/>
          <w:szCs w:val="24"/>
        </w:rPr>
        <w:t xml:space="preserve"> </w:t>
      </w:r>
      <w:r w:rsidRPr="002B5D87">
        <w:rPr>
          <w:color w:val="auto"/>
        </w:rPr>
        <w:t>ve výši 1</w:t>
      </w:r>
      <w:r>
        <w:rPr>
          <w:color w:val="auto"/>
        </w:rPr>
        <w:t>0</w:t>
      </w:r>
      <w:r w:rsidRPr="002B5D87">
        <w:rPr>
          <w:color w:val="auto"/>
        </w:rPr>
        <w:t xml:space="preserve">0.000 Kč bez DPH za Služby podle odst. </w:t>
      </w:r>
      <w:proofErr w:type="gramStart"/>
      <w:r w:rsidR="009E5D8A" w:rsidRPr="002B5D87">
        <w:rPr>
          <w:color w:val="auto"/>
        </w:rPr>
        <w:fldChar w:fldCharType="begin"/>
      </w:r>
      <w:r w:rsidRPr="002B5D87">
        <w:rPr>
          <w:color w:val="auto"/>
        </w:rPr>
        <w:instrText xml:space="preserve"> REF _Ref490492546 \r \h </w:instrText>
      </w:r>
      <w:r w:rsidR="009E5D8A" w:rsidRPr="002B5D87">
        <w:rPr>
          <w:color w:val="auto"/>
        </w:rPr>
      </w:r>
      <w:r w:rsidR="009E5D8A" w:rsidRPr="002B5D87">
        <w:rPr>
          <w:color w:val="auto"/>
        </w:rPr>
        <w:fldChar w:fldCharType="separate"/>
      </w:r>
      <w:r w:rsidRPr="002B5D87">
        <w:rPr>
          <w:color w:val="auto"/>
        </w:rPr>
        <w:t>3.1</w:t>
      </w:r>
      <w:r w:rsidR="009E5D8A" w:rsidRPr="002B5D87">
        <w:rPr>
          <w:color w:val="auto"/>
        </w:rPr>
        <w:fldChar w:fldCharType="end"/>
      </w:r>
      <w:proofErr w:type="gramEnd"/>
      <w:r w:rsidRPr="002B5D87">
        <w:rPr>
          <w:color w:val="auto"/>
        </w:rPr>
        <w:t xml:space="preserve"> písm. </w:t>
      </w:r>
      <w:r w:rsidR="009E5D8A">
        <w:rPr>
          <w:color w:val="auto"/>
        </w:rPr>
        <w:fldChar w:fldCharType="begin"/>
      </w:r>
      <w:r>
        <w:rPr>
          <w:color w:val="auto"/>
        </w:rPr>
        <w:instrText xml:space="preserve"> REF _Ref490497896 \n \h </w:instrText>
      </w:r>
      <w:r w:rsidR="009E5D8A">
        <w:rPr>
          <w:color w:val="auto"/>
        </w:rPr>
      </w:r>
      <w:r w:rsidR="009E5D8A">
        <w:rPr>
          <w:color w:val="auto"/>
        </w:rPr>
        <w:fldChar w:fldCharType="separate"/>
      </w:r>
      <w:r>
        <w:rPr>
          <w:color w:val="auto"/>
        </w:rPr>
        <w:t>b)</w:t>
      </w:r>
      <w:r w:rsidR="009E5D8A">
        <w:rPr>
          <w:color w:val="auto"/>
        </w:rPr>
        <w:fldChar w:fldCharType="end"/>
      </w:r>
      <w:r w:rsidRPr="002B5D87">
        <w:rPr>
          <w:color w:val="auto"/>
        </w:rPr>
        <w:t xml:space="preserve"> vznikne Poradci nárok </w:t>
      </w:r>
      <w:r>
        <w:rPr>
          <w:color w:val="auto"/>
        </w:rPr>
        <w:t xml:space="preserve">uplynutím lhůty pro podání nabídek </w:t>
      </w:r>
      <w:r w:rsidR="00060F96">
        <w:rPr>
          <w:color w:val="auto"/>
        </w:rPr>
        <w:t xml:space="preserve">na plnění </w:t>
      </w:r>
      <w:r w:rsidR="00060F96" w:rsidRPr="00060F96">
        <w:rPr>
          <w:color w:val="auto"/>
        </w:rPr>
        <w:t>veřejné zakázky na realizaci rekondičních pobytů</w:t>
      </w:r>
      <w:r w:rsidR="00060F96">
        <w:rPr>
          <w:color w:val="auto"/>
        </w:rPr>
        <w:t>;</w:t>
      </w:r>
    </w:p>
    <w:p w:rsidR="002B398E" w:rsidRPr="002B398E" w:rsidRDefault="00060F96" w:rsidP="00A1078F">
      <w:pPr>
        <w:pStyle w:val="RLslovanodstavec"/>
        <w:numPr>
          <w:ilvl w:val="3"/>
          <w:numId w:val="35"/>
        </w:numPr>
        <w:tabs>
          <w:tab w:val="clear" w:pos="737"/>
          <w:tab w:val="num" w:pos="1418"/>
        </w:tabs>
        <w:ind w:left="1418" w:hanging="709"/>
        <w:rPr>
          <w:color w:val="auto"/>
        </w:rPr>
      </w:pPr>
      <w:r>
        <w:rPr>
          <w:color w:val="auto"/>
        </w:rPr>
        <w:t>na část odměny</w:t>
      </w:r>
      <w:r w:rsidRPr="002B5D87">
        <w:rPr>
          <w:rFonts w:eastAsia="Batang"/>
          <w:color w:val="auto"/>
          <w:spacing w:val="0"/>
          <w:szCs w:val="24"/>
        </w:rPr>
        <w:t xml:space="preserve"> </w:t>
      </w:r>
      <w:r w:rsidRPr="002B5D87">
        <w:rPr>
          <w:color w:val="auto"/>
        </w:rPr>
        <w:t>ve výši 1</w:t>
      </w:r>
      <w:r>
        <w:rPr>
          <w:color w:val="auto"/>
        </w:rPr>
        <w:t>0</w:t>
      </w:r>
      <w:r w:rsidRPr="002B5D87">
        <w:rPr>
          <w:color w:val="auto"/>
        </w:rPr>
        <w:t xml:space="preserve">0.000 Kč bez DPH za Služby podle odst. </w:t>
      </w:r>
      <w:proofErr w:type="gramStart"/>
      <w:r w:rsidR="009E5D8A" w:rsidRPr="002B5D87">
        <w:rPr>
          <w:color w:val="auto"/>
        </w:rPr>
        <w:fldChar w:fldCharType="begin"/>
      </w:r>
      <w:r w:rsidRPr="002B5D87">
        <w:rPr>
          <w:color w:val="auto"/>
        </w:rPr>
        <w:instrText xml:space="preserve"> REF _Ref490492546 \r \h </w:instrText>
      </w:r>
      <w:r w:rsidR="009E5D8A" w:rsidRPr="002B5D87">
        <w:rPr>
          <w:color w:val="auto"/>
        </w:rPr>
      </w:r>
      <w:r w:rsidR="009E5D8A" w:rsidRPr="002B5D87">
        <w:rPr>
          <w:color w:val="auto"/>
        </w:rPr>
        <w:fldChar w:fldCharType="separate"/>
      </w:r>
      <w:r w:rsidRPr="002B5D87">
        <w:rPr>
          <w:color w:val="auto"/>
        </w:rPr>
        <w:t>3.1</w:t>
      </w:r>
      <w:r w:rsidR="009E5D8A" w:rsidRPr="002B5D87">
        <w:rPr>
          <w:color w:val="auto"/>
        </w:rPr>
        <w:fldChar w:fldCharType="end"/>
      </w:r>
      <w:proofErr w:type="gramEnd"/>
      <w:r w:rsidRPr="002B5D87">
        <w:rPr>
          <w:color w:val="auto"/>
        </w:rPr>
        <w:t xml:space="preserve"> písm. </w:t>
      </w:r>
      <w:r w:rsidR="009E5D8A">
        <w:rPr>
          <w:color w:val="auto"/>
        </w:rPr>
        <w:fldChar w:fldCharType="begin"/>
      </w:r>
      <w:r>
        <w:rPr>
          <w:color w:val="auto"/>
        </w:rPr>
        <w:instrText xml:space="preserve"> REF _Ref490498155 \n \h </w:instrText>
      </w:r>
      <w:r w:rsidR="009E5D8A">
        <w:rPr>
          <w:color w:val="auto"/>
        </w:rPr>
      </w:r>
      <w:r w:rsidR="009E5D8A">
        <w:rPr>
          <w:color w:val="auto"/>
        </w:rPr>
        <w:fldChar w:fldCharType="separate"/>
      </w:r>
      <w:r>
        <w:rPr>
          <w:color w:val="auto"/>
        </w:rPr>
        <w:t>c)</w:t>
      </w:r>
      <w:r w:rsidR="009E5D8A">
        <w:rPr>
          <w:color w:val="auto"/>
        </w:rPr>
        <w:fldChar w:fldCharType="end"/>
      </w:r>
      <w:r>
        <w:rPr>
          <w:color w:val="auto"/>
        </w:rPr>
        <w:t xml:space="preserve">, </w:t>
      </w:r>
      <w:r w:rsidR="009E5D8A">
        <w:rPr>
          <w:color w:val="auto"/>
        </w:rPr>
        <w:fldChar w:fldCharType="begin"/>
      </w:r>
      <w:r>
        <w:rPr>
          <w:color w:val="auto"/>
        </w:rPr>
        <w:instrText xml:space="preserve"> REF _Ref490498166 \n \h </w:instrText>
      </w:r>
      <w:r w:rsidR="009E5D8A">
        <w:rPr>
          <w:color w:val="auto"/>
        </w:rPr>
      </w:r>
      <w:r w:rsidR="009E5D8A">
        <w:rPr>
          <w:color w:val="auto"/>
        </w:rPr>
        <w:fldChar w:fldCharType="separate"/>
      </w:r>
      <w:r>
        <w:rPr>
          <w:color w:val="auto"/>
        </w:rPr>
        <w:t>d)</w:t>
      </w:r>
      <w:r w:rsidR="009E5D8A">
        <w:rPr>
          <w:color w:val="auto"/>
        </w:rPr>
        <w:fldChar w:fldCharType="end"/>
      </w:r>
      <w:r>
        <w:rPr>
          <w:color w:val="auto"/>
        </w:rPr>
        <w:t xml:space="preserve"> a </w:t>
      </w:r>
      <w:r w:rsidR="009E5D8A">
        <w:rPr>
          <w:color w:val="auto"/>
        </w:rPr>
        <w:fldChar w:fldCharType="begin"/>
      </w:r>
      <w:r>
        <w:rPr>
          <w:color w:val="auto"/>
        </w:rPr>
        <w:instrText xml:space="preserve"> REF _Ref490498173 \n \h </w:instrText>
      </w:r>
      <w:r w:rsidR="009E5D8A">
        <w:rPr>
          <w:color w:val="auto"/>
        </w:rPr>
      </w:r>
      <w:r w:rsidR="009E5D8A">
        <w:rPr>
          <w:color w:val="auto"/>
        </w:rPr>
        <w:fldChar w:fldCharType="separate"/>
      </w:r>
      <w:r>
        <w:rPr>
          <w:color w:val="auto"/>
        </w:rPr>
        <w:t>e)</w:t>
      </w:r>
      <w:r w:rsidR="009E5D8A">
        <w:rPr>
          <w:color w:val="auto"/>
        </w:rPr>
        <w:fldChar w:fldCharType="end"/>
      </w:r>
      <w:r w:rsidRPr="002B5D87">
        <w:rPr>
          <w:color w:val="auto"/>
        </w:rPr>
        <w:t xml:space="preserve"> vznikne Poradci nárok </w:t>
      </w:r>
      <w:r>
        <w:rPr>
          <w:color w:val="auto"/>
        </w:rPr>
        <w:t xml:space="preserve">ukončením zadávacího řízení </w:t>
      </w:r>
      <w:r w:rsidRPr="00060F96">
        <w:rPr>
          <w:color w:val="auto"/>
        </w:rPr>
        <w:t>veřejné zakázky na realizaci rekondičních pobytů</w:t>
      </w:r>
      <w:r>
        <w:rPr>
          <w:color w:val="auto"/>
        </w:rPr>
        <w:t>.</w:t>
      </w:r>
      <w:r w:rsidR="009E5D8A">
        <w:rPr>
          <w:color w:val="auto"/>
        </w:rPr>
        <w:fldChar w:fldCharType="begin"/>
      </w:r>
      <w:r w:rsidR="00C729D3">
        <w:rPr>
          <w:color w:val="auto"/>
        </w:rPr>
        <w:instrText xml:space="preserve"> REF _Ref490493222 \r \h </w:instrText>
      </w:r>
      <w:r w:rsidR="009E5D8A">
        <w:rPr>
          <w:color w:val="auto"/>
        </w:rPr>
      </w:r>
      <w:r w:rsidR="009E5D8A">
        <w:rPr>
          <w:color w:val="auto"/>
        </w:rPr>
        <w:fldChar w:fldCharType="end"/>
      </w:r>
    </w:p>
    <w:p w:rsidR="00C23877" w:rsidRPr="009A3CCC" w:rsidRDefault="000C22E7" w:rsidP="00A1078F">
      <w:pPr>
        <w:pStyle w:val="RLslovanodstavec"/>
        <w:numPr>
          <w:ilvl w:val="4"/>
          <w:numId w:val="35"/>
        </w:numPr>
        <w:tabs>
          <w:tab w:val="clear" w:pos="0"/>
          <w:tab w:val="num" w:pos="709"/>
        </w:tabs>
        <w:ind w:left="709"/>
        <w:rPr>
          <w:b/>
          <w:color w:val="auto"/>
        </w:rPr>
      </w:pPr>
      <w:r>
        <w:rPr>
          <w:color w:val="auto"/>
        </w:rPr>
        <w:t>Poradce je oprávněn příslušnou část odměny vyfakturovat vždy nejdříve první den měsíce následujícího po měsíci, v němž nárok na tuto část odměny vznikl. F</w:t>
      </w:r>
      <w:r w:rsidR="00C23877" w:rsidRPr="009A3CCC">
        <w:rPr>
          <w:color w:val="auto"/>
        </w:rPr>
        <w:t xml:space="preserve">akturovaná částka je splatná </w:t>
      </w:r>
      <w:r w:rsidR="002151E4">
        <w:rPr>
          <w:color w:val="auto"/>
        </w:rPr>
        <w:t>ve lhůtě splatnosti, která činí 30</w:t>
      </w:r>
      <w:r w:rsidR="00C23877" w:rsidRPr="009A3CCC">
        <w:rPr>
          <w:color w:val="auto"/>
        </w:rPr>
        <w:t xml:space="preserve"> dní od vystavení faktury. </w:t>
      </w:r>
    </w:p>
    <w:p w:rsidR="00C23877" w:rsidRPr="009A3CCC" w:rsidRDefault="00C23877" w:rsidP="00C23877">
      <w:pPr>
        <w:pStyle w:val="RLslovanodstavec"/>
        <w:numPr>
          <w:ilvl w:val="2"/>
          <w:numId w:val="35"/>
        </w:numPr>
        <w:rPr>
          <w:b/>
          <w:color w:val="auto"/>
        </w:rPr>
      </w:pPr>
      <w:r w:rsidRPr="009A3CCC">
        <w:rPr>
          <w:color w:val="auto"/>
        </w:rPr>
        <w:t>Veškeré platby mezi Klientem a Poradcem jsou prováděny v měně, v jaké je sjednána odměna za Služby.</w:t>
      </w:r>
    </w:p>
    <w:p w:rsidR="00C23877" w:rsidRPr="009A3CCC" w:rsidRDefault="00C23877" w:rsidP="00C23877">
      <w:pPr>
        <w:pStyle w:val="RLslovanodstavec"/>
        <w:numPr>
          <w:ilvl w:val="2"/>
          <w:numId w:val="35"/>
        </w:numPr>
        <w:rPr>
          <w:b/>
          <w:color w:val="auto"/>
        </w:rPr>
      </w:pPr>
      <w:r w:rsidRPr="009A3CCC">
        <w:rPr>
          <w:color w:val="auto"/>
        </w:rPr>
        <w:t>Klient je povinen uvědomit Poradce bez zbytečného odkladu v případě, že má jakékoliv výhrady k fakturaci nebo účtované částce. Pokud bude mít Klient výhrady pouze k některé části vyúčtování Služeb, je povinen zbývající část poskytnutých Služeb uhradit v původní době splatnosti.</w:t>
      </w:r>
    </w:p>
    <w:p w:rsidR="00C23877" w:rsidRPr="009A3CCC" w:rsidRDefault="00C23877" w:rsidP="00C23877">
      <w:pPr>
        <w:pStyle w:val="RLslovanodstavec"/>
        <w:numPr>
          <w:ilvl w:val="2"/>
          <w:numId w:val="35"/>
        </w:numPr>
        <w:rPr>
          <w:b/>
          <w:color w:val="auto"/>
        </w:rPr>
      </w:pPr>
      <w:r w:rsidRPr="009A3CCC">
        <w:rPr>
          <w:color w:val="auto"/>
        </w:rPr>
        <w:t>Pro případ prodlení Klienta s úhradou jakékoliv platby dle Smlouvy sjednávají Smluvní strany smluvní pokutu ve prospěch Poradce ve výši 0,5 % z dlužné částky denně. Právo Poradce požadovat úrok z prodlení dle právních předpisů tím není nijak dotčeno. Poradce je až do úplného uhrazení dlužné částky Klientem oprávněn pozastavit poskytování Služeb v souladu se stavovskými předpisy, které se na Poradce vztahují, s čímž Klient vyslovuje souhlas.</w:t>
      </w:r>
    </w:p>
    <w:p w:rsidR="00C23877" w:rsidRPr="009A3CCC" w:rsidRDefault="00C23877" w:rsidP="00C23877">
      <w:pPr>
        <w:pStyle w:val="RLNadpis2rovn"/>
        <w:numPr>
          <w:ilvl w:val="1"/>
          <w:numId w:val="35"/>
        </w:numPr>
      </w:pPr>
      <w:r w:rsidRPr="009A3CCC">
        <w:t>Práva a povinnosti Poradce</w:t>
      </w:r>
    </w:p>
    <w:p w:rsidR="00C23877" w:rsidRPr="009A3CCC" w:rsidRDefault="00C23877" w:rsidP="00C23877">
      <w:pPr>
        <w:pStyle w:val="RLslovanodstavec"/>
        <w:numPr>
          <w:ilvl w:val="2"/>
          <w:numId w:val="35"/>
        </w:numPr>
        <w:rPr>
          <w:color w:val="auto"/>
        </w:rPr>
      </w:pPr>
      <w:r w:rsidRPr="009A3CCC">
        <w:rPr>
          <w:color w:val="auto"/>
        </w:rPr>
        <w:t xml:space="preserve">Poradce je oprávněn a povinen při poskytování Služeb chránit práva a oprávněné zájmy Klienta, důsledně využívat všechny zákonné prostředky a uplatňovat vše, co podle svého přesvědčení a příkazu Klienta pokládá za prospěšné. Poradce je přitom vázán pouze zákony a dalšími obecně </w:t>
      </w:r>
      <w:r w:rsidRPr="009A3CCC">
        <w:rPr>
          <w:color w:val="auto"/>
        </w:rPr>
        <w:lastRenderedPageBreak/>
        <w:t>závaznými právními předpisy a v jejich mezích příkazy Klienta. Jsou-li pokyny Klienta v rozporu se zákonem nebo předpisem upravujícím výkon předmětu podnikání Poradce (zejména, nikoliv však výlučně, výkon advokacie), není jimi Poradce vázán; o tom je Poradce povinen Klienta neprodleně vyrozumět.</w:t>
      </w:r>
    </w:p>
    <w:p w:rsidR="00C23877" w:rsidRPr="009A3CCC" w:rsidRDefault="00C23877" w:rsidP="00C23877">
      <w:pPr>
        <w:pStyle w:val="RLslovanodstavec"/>
        <w:numPr>
          <w:ilvl w:val="2"/>
          <w:numId w:val="35"/>
        </w:numPr>
        <w:rPr>
          <w:b/>
          <w:color w:val="auto"/>
        </w:rPr>
      </w:pPr>
      <w:bookmarkStart w:id="17" w:name="_Ref470004523"/>
      <w:r w:rsidRPr="009A3CCC">
        <w:rPr>
          <w:color w:val="auto"/>
        </w:rPr>
        <w:t>Poradce je dále při poskytování Služeb povinen:</w:t>
      </w:r>
      <w:bookmarkEnd w:id="17"/>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oznamovat Klientovi veškeré skutečnosti, které zjistí při plnění Smlouvy a které mohou mít vliv na změnu jeho pokynů, a dostatečně informovat Klienta o stavu jeho věcí;</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poučit Klienta o jeho oprávněných nárocích, lhůtách, v nichž je třeba je uplatňovat jakož i o povinnostech, které pro něj vyplývají z jeho závazků a právních předpisů; a</w:t>
      </w:r>
    </w:p>
    <w:p w:rsidR="00C23877" w:rsidRPr="009A3CCC" w:rsidRDefault="00C23877" w:rsidP="00C23877">
      <w:pPr>
        <w:pStyle w:val="RLslovanodstavec"/>
        <w:numPr>
          <w:ilvl w:val="3"/>
          <w:numId w:val="35"/>
        </w:numPr>
        <w:tabs>
          <w:tab w:val="clear" w:pos="737"/>
          <w:tab w:val="num" w:pos="1418"/>
        </w:tabs>
        <w:ind w:left="1418" w:hanging="709"/>
        <w:rPr>
          <w:color w:val="auto"/>
        </w:rPr>
      </w:pPr>
      <w:bookmarkStart w:id="18" w:name="_Ref470004520"/>
      <w:r w:rsidRPr="009A3CCC">
        <w:rPr>
          <w:color w:val="auto"/>
        </w:rPr>
        <w:t>uchovávat doklady související s poskytováním Služeb, resp. jejich fotokopie, nejméně po dobu 5 let, pokud obecně závazný předpis nestanoví dobu delší. Po uplynutí doby, po kterou je Poradce povinen doklady uchovávat, je Poradce oprávněn je zlikvidovat; tím není dotčena povinnost vrátit Klientovi spis, pokud je toto Klientem požadováno. V takovém případě má Poradce právo ponechat si kopie dokladů. Pro vyloučení pochybností platí, že všechna korespondence, právní stanoviska, podání, apod. vypracované Poradcem zůstávají majetkem Poradce.</w:t>
      </w:r>
      <w:bookmarkEnd w:id="18"/>
    </w:p>
    <w:p w:rsidR="00C23877" w:rsidRPr="009A3CCC" w:rsidRDefault="00C23877" w:rsidP="00C23877">
      <w:pPr>
        <w:pStyle w:val="RLslovanodstavec"/>
        <w:numPr>
          <w:ilvl w:val="2"/>
          <w:numId w:val="35"/>
        </w:numPr>
        <w:rPr>
          <w:b/>
          <w:color w:val="auto"/>
        </w:rPr>
      </w:pPr>
      <w:r w:rsidRPr="009A3CCC">
        <w:rPr>
          <w:color w:val="auto"/>
        </w:rPr>
        <w:t>Pokud budou Poradci předány v rámci poskytování Služeb osobní údaje Klienta, je-li fyzickou osobou, či třetích osob (dále společně jen „</w:t>
      </w:r>
      <w:r w:rsidRPr="009A3CCC">
        <w:rPr>
          <w:b/>
          <w:color w:val="auto"/>
        </w:rPr>
        <w:t>Subjekt údajů</w:t>
      </w:r>
      <w:r w:rsidRPr="009A3CCC">
        <w:rPr>
          <w:color w:val="auto"/>
        </w:rPr>
        <w:t xml:space="preserve">“), budou tyto zpracovávány Poradcem v rozsahu, který byl Poradci předán, a to za účelem poskytování Služeb. Tyto osobní údaje mohou být předávány pouze osobám určeným Poradcem dle odst. </w:t>
      </w:r>
      <w:proofErr w:type="gramStart"/>
      <w:r w:rsidR="009E5D8A" w:rsidRPr="009A3CCC">
        <w:rPr>
          <w:b/>
          <w:color w:val="auto"/>
        </w:rPr>
        <w:fldChar w:fldCharType="begin"/>
      </w:r>
      <w:r w:rsidRPr="009A3CCC">
        <w:rPr>
          <w:color w:val="auto"/>
        </w:rPr>
        <w:instrText xml:space="preserve"> REF _Ref471811951 \r \h </w:instrText>
      </w:r>
      <w:r w:rsidR="009E5D8A" w:rsidRPr="009A3CCC">
        <w:rPr>
          <w:b/>
          <w:color w:val="auto"/>
        </w:rPr>
      </w:r>
      <w:r w:rsidR="009E5D8A" w:rsidRPr="009A3CCC">
        <w:rPr>
          <w:b/>
          <w:color w:val="auto"/>
        </w:rPr>
        <w:fldChar w:fldCharType="separate"/>
      </w:r>
      <w:r w:rsidRPr="009A3CCC">
        <w:rPr>
          <w:color w:val="auto"/>
        </w:rPr>
        <w:t>8.1</w:t>
      </w:r>
      <w:r w:rsidR="009E5D8A" w:rsidRPr="009A3CCC">
        <w:rPr>
          <w:b/>
          <w:color w:val="auto"/>
        </w:rPr>
        <w:fldChar w:fldCharType="end"/>
      </w:r>
      <w:proofErr w:type="gramEnd"/>
      <w:r w:rsidRPr="009A3CCC">
        <w:rPr>
          <w:color w:val="auto"/>
        </w:rPr>
        <w:t xml:space="preserve"> této Smlouvy a Poradce tyto osobní údaje chrání v maximální možné míře před neoprávněnými zásahy třetích osob. Poskytnutí jakýchkoli osobních údajů nad rámec osobních údajů nezbytných pro poskytování Služeb není podmínkou pro uzavření Smlouvy ani pro řádné poskytování Služeb. Osobní údaje mohou být zpracovány jak v elektronické formě, tak ve formě listinné, a to prostředky nezbytnými pro poskytnutí Služeb. Osobní údaje jsou zpracovávány do uplynutí promlčecí doby závazků vzniklých z případného porušení této Smlouvy či do skončení zákonné doby, po kterou je Poradce povinen tyto osobní údaje uchovávat, a to podle toho, která z těchto dob skončí později. Subjekt údajů má právo požádat Poradce o poskytnutí informace o zpracování osobních údajů, která mu bude bez zbytečného odkladu předána. Za poskytnutí informace je Poradce oprávněn požadovat přiměřenou úhradu nepřevyšující náklady nezbytné na poskytnutí informace. Jestliže Subjekt údajů zjistí nebo se domnívá, že Poradce provádí zpracování osobních údajů, které je v rozporu s ochranou soukromého a osobního života Subjektu údajů nebo v rozporu se zákonem, zejména jsou-li jeho osobní údaje nepřesné s ohledem na účel jejich zpracování, může Subjekt údajů požádat Poradce o vysvětlení a zjednání nápravy nebo je Subjekt údajů rovněž oprávněn podat podnět či stížnost na porušení povinností stanovených zákonem při zpracování osobních údajů přímo k Úřadu pro ochranu osobních údajů.</w:t>
      </w:r>
    </w:p>
    <w:p w:rsidR="00C23877" w:rsidRPr="009A3CCC" w:rsidRDefault="00C23877" w:rsidP="00C23877">
      <w:pPr>
        <w:pStyle w:val="RLslovanodstavec"/>
        <w:numPr>
          <w:ilvl w:val="2"/>
          <w:numId w:val="35"/>
        </w:numPr>
        <w:rPr>
          <w:b/>
          <w:color w:val="auto"/>
        </w:rPr>
      </w:pPr>
      <w:bookmarkStart w:id="19" w:name="_Ref469590343"/>
      <w:r w:rsidRPr="009A3CCC">
        <w:rPr>
          <w:color w:val="auto"/>
        </w:rPr>
        <w:t>Poradce je oprávněn při poskytování Služeb:</w:t>
      </w:r>
      <w:bookmarkEnd w:id="19"/>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lastRenderedPageBreak/>
        <w:t>dát se zastoupit jinou osobou než je Poradce, která bude oprávněna ze zákona tyto Služby poskytovat; a/nebo zaměstnanci Poradce zmocněnými učinit jednotlivé úkony;</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požadovat poskytnutí součinnosti ze strany Klienta, pokud je jí třeba k řádnému splnění povinnosti Poradce;</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odchýlit se od pokynů Klienta jen je-li to naléhavě nutné, nebo jsou-li v rozporu se zákonem či jiným obecně závazným právním předpisem, anebo stavovskými předpisy, které se na Poradce vztahují;</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požadovat po Klientovi ve stanovené lhůtě zjednání nápravy v případě zjištění nedostatků v jeho plnění, které brání Poradci v řádném plnění jeho povinností; a</w:t>
      </w:r>
    </w:p>
    <w:p w:rsidR="00C23877" w:rsidRPr="009A3CCC" w:rsidRDefault="00C23877" w:rsidP="00C23877">
      <w:pPr>
        <w:pStyle w:val="RLslovanodstavec"/>
        <w:numPr>
          <w:ilvl w:val="3"/>
          <w:numId w:val="35"/>
        </w:numPr>
        <w:tabs>
          <w:tab w:val="clear" w:pos="737"/>
          <w:tab w:val="num" w:pos="1418"/>
        </w:tabs>
        <w:ind w:left="1418" w:hanging="709"/>
        <w:rPr>
          <w:b/>
          <w:color w:val="auto"/>
        </w:rPr>
      </w:pPr>
      <w:r w:rsidRPr="009A3CCC">
        <w:rPr>
          <w:color w:val="auto"/>
        </w:rPr>
        <w:t>odmítnout poskytnutí Služeb, pokud by byl Klientem požadovaný způsob poskytnutí Služby nebo důsledek Klientem požadované Služby v rozporu se zákonem nebo jiným obecně závazným předpisem, anebo stavovskými předpisy, které se na Poradce vztahují.</w:t>
      </w:r>
    </w:p>
    <w:p w:rsidR="00C23877" w:rsidRPr="009A3CCC" w:rsidRDefault="00C23877" w:rsidP="00C23877">
      <w:pPr>
        <w:pStyle w:val="RLslovanodstavec"/>
        <w:numPr>
          <w:ilvl w:val="2"/>
          <w:numId w:val="35"/>
        </w:numPr>
        <w:rPr>
          <w:b/>
          <w:color w:val="auto"/>
        </w:rPr>
      </w:pPr>
      <w:r w:rsidRPr="009A3CCC">
        <w:rPr>
          <w:color w:val="auto"/>
        </w:rPr>
        <w:t>Termíny plnění Poradce, vyplývající z dohody s Klientem, se prodlužují o dobu prodlení Klienta s plněním jeho povinností sjednaných s Poradcem a o dobu prodlení Klienta s poskytováním nezbytné součinnosti dle této Smlouvy.</w:t>
      </w:r>
    </w:p>
    <w:p w:rsidR="00C23877" w:rsidRPr="009A3CCC" w:rsidRDefault="00C23877" w:rsidP="00C23877">
      <w:pPr>
        <w:pStyle w:val="RLslovanodstavec"/>
        <w:numPr>
          <w:ilvl w:val="2"/>
          <w:numId w:val="35"/>
        </w:numPr>
        <w:rPr>
          <w:b/>
          <w:color w:val="auto"/>
        </w:rPr>
      </w:pPr>
      <w:bookmarkStart w:id="20" w:name="_Ref470002604"/>
      <w:r w:rsidRPr="009A3CCC">
        <w:rPr>
          <w:color w:val="auto"/>
        </w:rPr>
        <w:t>Poradce je oprávněn realizované Služby uvádět jako svou referenci, a to v rozsahu obchodní firmy (názvu) Klienta, kontaktní osoby, obecného popisu poskytovaných Služeb a doby poskytování; Klient s tím výslovně souhlasí. Poradce může ve své referenci uvádět i finanční objem poskytnutých Služeb a realizované transakce, ledaže s tím Klient výslovně nesouhlasí; tento nesouhlas však neplatí v případě, že je uvedení finančního objemu poskytnutých Služeb či realizované transakce požadováno v případě předkládání nabídek pro účast Poradce v řízeních vyhlášených veřejnými zadavateli.</w:t>
      </w:r>
      <w:bookmarkEnd w:id="20"/>
    </w:p>
    <w:p w:rsidR="00C23877" w:rsidRPr="009A3CCC" w:rsidRDefault="00C23877" w:rsidP="00C23877">
      <w:pPr>
        <w:pStyle w:val="RLslovanodstavec"/>
        <w:numPr>
          <w:ilvl w:val="2"/>
          <w:numId w:val="35"/>
        </w:numPr>
        <w:rPr>
          <w:b/>
          <w:color w:val="auto"/>
        </w:rPr>
      </w:pPr>
      <w:bookmarkStart w:id="21" w:name="_Ref464837134"/>
      <w:r w:rsidRPr="009A3CCC">
        <w:rPr>
          <w:color w:val="auto"/>
        </w:rPr>
        <w:t>Poradce bude udržovat pojištění profesní odpovědnosti v souladu s příslušným zákonem a předpisy. Poradce bude informovat Klienta vhodným způsobem o současné výši limitu pojistného plnění, a to na základě žádosti Klienta.</w:t>
      </w:r>
      <w:bookmarkEnd w:id="21"/>
    </w:p>
    <w:p w:rsidR="00C23877" w:rsidRPr="009A3CCC" w:rsidRDefault="00C23877" w:rsidP="00C23877">
      <w:pPr>
        <w:pStyle w:val="RLNadpis2rovn"/>
        <w:numPr>
          <w:ilvl w:val="1"/>
          <w:numId w:val="35"/>
        </w:numPr>
      </w:pPr>
      <w:bookmarkStart w:id="22" w:name="_Toc337134718"/>
      <w:bookmarkStart w:id="23" w:name="_Ref463902406"/>
      <w:r w:rsidRPr="009A3CCC">
        <w:t>Práva a povinnosti Klienta</w:t>
      </w:r>
      <w:bookmarkEnd w:id="22"/>
      <w:bookmarkEnd w:id="23"/>
    </w:p>
    <w:p w:rsidR="00C23877" w:rsidRPr="009A3CCC" w:rsidRDefault="00C23877" w:rsidP="00C23877">
      <w:pPr>
        <w:pStyle w:val="RLslovanodstavec"/>
        <w:numPr>
          <w:ilvl w:val="2"/>
          <w:numId w:val="35"/>
        </w:numPr>
        <w:rPr>
          <w:b/>
          <w:color w:val="auto"/>
        </w:rPr>
      </w:pPr>
      <w:r w:rsidRPr="009A3CCC">
        <w:rPr>
          <w:color w:val="auto"/>
        </w:rPr>
        <w:t>Klient je oprávněn:</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požadovat po Poradci vysvětlení všech postupů zvolených Poradcem při poskytovávaní Služeb; a</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požadovat kopie veškerých písemných materiálů vypracovaných nebo obstaraných Poradcem ve vztahu k poskytování Služeb, ke Klientovi nebo k záležitostem Klienta.</w:t>
      </w:r>
    </w:p>
    <w:p w:rsidR="00C23877" w:rsidRPr="009A3CCC" w:rsidRDefault="00C23877" w:rsidP="00C23877">
      <w:pPr>
        <w:pStyle w:val="RLslovanodstavec"/>
        <w:numPr>
          <w:ilvl w:val="2"/>
          <w:numId w:val="35"/>
        </w:numPr>
        <w:rPr>
          <w:b/>
          <w:color w:val="auto"/>
        </w:rPr>
      </w:pPr>
      <w:r w:rsidRPr="009A3CCC">
        <w:rPr>
          <w:color w:val="auto"/>
        </w:rPr>
        <w:t>Klient je povinen zejména:</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poskytnout Poradci potřebnou součinnost, o kterou bude požádán;</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řádně a včas informovat Poradce o všech skutečnostech, které se týkají Služeb poskytovaných Klientovi;</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lastRenderedPageBreak/>
        <w:t>odstranit ve stanovené lhůtě nedostatky v jeho plnění bránicí Poradci v řádném plnění jeho povinností a k jejichž odstranění byl Poradcem vyzván;</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zachovávat mlčenlivost o všech skutečnostech týkajících se Poradce, a to i po ukončení spolupráce mezi Poradcem a Klientem; a</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platit řádně a včas sjednanou odměnu a náklady (čl. </w:t>
      </w:r>
      <w:fldSimple w:instr=" REF _Ref463902445 \r \h  \* MERGEFORMAT ">
        <w:r w:rsidRPr="009A3CCC">
          <w:rPr>
            <w:color w:val="auto"/>
          </w:rPr>
          <w:t>4</w:t>
        </w:r>
      </w:fldSimple>
      <w:r w:rsidRPr="009A3CCC">
        <w:rPr>
          <w:color w:val="auto"/>
        </w:rPr>
        <w:t xml:space="preserve"> </w:t>
      </w:r>
      <w:proofErr w:type="gramStart"/>
      <w:r w:rsidRPr="009A3CCC">
        <w:rPr>
          <w:color w:val="auto"/>
        </w:rPr>
        <w:t>této</w:t>
      </w:r>
      <w:proofErr w:type="gramEnd"/>
      <w:r w:rsidRPr="009A3CCC">
        <w:rPr>
          <w:color w:val="auto"/>
        </w:rPr>
        <w:t xml:space="preserve"> Smlouvy) oprávněně vynaložené Poradcem v souvislosti se Službami poskytovanými Klientovi.</w:t>
      </w:r>
    </w:p>
    <w:p w:rsidR="00C23877" w:rsidRPr="009A3CCC" w:rsidRDefault="00C23877" w:rsidP="00C23877">
      <w:pPr>
        <w:pStyle w:val="RLslovanodstavec"/>
        <w:numPr>
          <w:ilvl w:val="2"/>
          <w:numId w:val="35"/>
        </w:numPr>
        <w:rPr>
          <w:b/>
          <w:color w:val="auto"/>
        </w:rPr>
      </w:pPr>
      <w:r w:rsidRPr="009A3CCC">
        <w:rPr>
          <w:color w:val="auto"/>
        </w:rPr>
        <w:t>Klient odpovídá za správnost a úplnost podkladů předaných Poradci. Klient stvrzuje pravdivost a úplnost údajů předaných Poradci v souvislosti s jeho činností dle této Smlouvy a je si vědom, že poskytnutí nepravdivých či neúplných informací ze strany Klienta může mít v neposlední řadě za následek nedosažení předpokládaného výsledku Služeb. Poskytnutí nepravdivých či neúplných informací může být Poradcem považováno za narušení důvěry mezi Klientem a Poradcem.</w:t>
      </w:r>
    </w:p>
    <w:p w:rsidR="00C23877" w:rsidRPr="009A3CCC" w:rsidRDefault="00C23877" w:rsidP="00C23877">
      <w:pPr>
        <w:pStyle w:val="RLslovanodstavec"/>
        <w:numPr>
          <w:ilvl w:val="2"/>
          <w:numId w:val="35"/>
        </w:numPr>
        <w:rPr>
          <w:b/>
          <w:color w:val="auto"/>
        </w:rPr>
      </w:pPr>
      <w:bookmarkStart w:id="24" w:name="_Ref470002883"/>
      <w:r w:rsidRPr="009A3CCC">
        <w:rPr>
          <w:color w:val="auto"/>
        </w:rPr>
        <w:t>Klient je oprávněn užívat veškeré původní výstupy Poradce vzniklé v rámci poskytování Služeb pouze k účelu vyplývajícímu z dané Služby nebo z dohody s Poradcem. Jakékoliv jiné užití výstupů Poradce Klientem či jakoukoliv třetí stranou podléhá předchozímu písemnému souhlasu Poradce.</w:t>
      </w:r>
      <w:bookmarkEnd w:id="24"/>
    </w:p>
    <w:p w:rsidR="00C23877" w:rsidRPr="009A3CCC" w:rsidRDefault="00C23877" w:rsidP="00C23877">
      <w:pPr>
        <w:pStyle w:val="RLNadpis2rovn"/>
        <w:numPr>
          <w:ilvl w:val="1"/>
          <w:numId w:val="35"/>
        </w:numPr>
      </w:pPr>
      <w:r w:rsidRPr="009A3CCC">
        <w:t>Komunikace a objednávání Služeb</w:t>
      </w:r>
    </w:p>
    <w:p w:rsidR="00C23877" w:rsidRPr="009A3CCC" w:rsidRDefault="00C23877" w:rsidP="00C23877">
      <w:pPr>
        <w:ind w:firstLine="709"/>
        <w:rPr>
          <w:b/>
        </w:rPr>
      </w:pPr>
      <w:r w:rsidRPr="009A3CCC">
        <w:rPr>
          <w:b/>
        </w:rPr>
        <w:t>Změna Smlouvy</w:t>
      </w:r>
    </w:p>
    <w:p w:rsidR="00C23877" w:rsidRPr="009A3CCC" w:rsidRDefault="00C23877" w:rsidP="00C23877">
      <w:pPr>
        <w:pStyle w:val="RLslovanodstavec"/>
        <w:numPr>
          <w:ilvl w:val="2"/>
          <w:numId w:val="35"/>
        </w:numPr>
        <w:rPr>
          <w:b/>
          <w:color w:val="auto"/>
        </w:rPr>
      </w:pPr>
      <w:r w:rsidRPr="009A3CCC">
        <w:rPr>
          <w:color w:val="auto"/>
        </w:rPr>
        <w:t>Pro právní jednání, které směřuje či vyvolává změnu či zánik závazku ze Smlouvy, je třeba vždy výhradně projevu osob oprávněných zastupovat Smluvní stranu ze zákona, případně zmocněnců vybavených písemnou plnou mocí.</w:t>
      </w:r>
    </w:p>
    <w:p w:rsidR="00C23877" w:rsidRPr="009A3CCC" w:rsidRDefault="00C23877" w:rsidP="00C23877">
      <w:pPr>
        <w:ind w:firstLine="709"/>
        <w:rPr>
          <w:b/>
        </w:rPr>
      </w:pPr>
      <w:bookmarkStart w:id="25" w:name="_Toc337134721"/>
      <w:r w:rsidRPr="009A3CCC">
        <w:rPr>
          <w:b/>
        </w:rPr>
        <w:t>Běžná komunikace</w:t>
      </w:r>
      <w:bookmarkEnd w:id="25"/>
      <w:r w:rsidRPr="009A3CCC">
        <w:rPr>
          <w:b/>
        </w:rPr>
        <w:t xml:space="preserve"> </w:t>
      </w:r>
    </w:p>
    <w:p w:rsidR="00C23877" w:rsidRPr="009A3CCC" w:rsidRDefault="00C23877" w:rsidP="00C23877">
      <w:pPr>
        <w:pStyle w:val="RLslovanodstavec"/>
        <w:numPr>
          <w:ilvl w:val="2"/>
          <w:numId w:val="35"/>
        </w:numPr>
        <w:rPr>
          <w:b/>
          <w:color w:val="auto"/>
        </w:rPr>
      </w:pPr>
      <w:bookmarkStart w:id="26" w:name="_Toc337125723"/>
      <w:bookmarkStart w:id="27" w:name="_Toc337125762"/>
      <w:bookmarkStart w:id="28" w:name="_Toc337125793"/>
      <w:bookmarkStart w:id="29" w:name="_Toc337125724"/>
      <w:bookmarkStart w:id="30" w:name="_Toc337125763"/>
      <w:bookmarkStart w:id="31" w:name="_Toc337125794"/>
      <w:bookmarkStart w:id="32" w:name="_Toc337125725"/>
      <w:bookmarkStart w:id="33" w:name="_Toc337125764"/>
      <w:bookmarkStart w:id="34" w:name="_Toc337125795"/>
      <w:bookmarkStart w:id="35" w:name="_Toc337125726"/>
      <w:bookmarkStart w:id="36" w:name="_Toc337125765"/>
      <w:bookmarkStart w:id="37" w:name="_Toc337125796"/>
      <w:bookmarkStart w:id="38" w:name="_Toc337125727"/>
      <w:bookmarkStart w:id="39" w:name="_Toc337125766"/>
      <w:bookmarkStart w:id="40" w:name="_Toc337125797"/>
      <w:bookmarkStart w:id="41" w:name="_Toc337125728"/>
      <w:bookmarkStart w:id="42" w:name="_Toc337125767"/>
      <w:bookmarkStart w:id="43" w:name="_Toc337125798"/>
      <w:bookmarkStart w:id="44" w:name="_Toc337125729"/>
      <w:bookmarkStart w:id="45" w:name="_Toc337125768"/>
      <w:bookmarkStart w:id="46" w:name="_Toc337125799"/>
      <w:bookmarkStart w:id="47" w:name="_Toc337125730"/>
      <w:bookmarkStart w:id="48" w:name="_Toc337125769"/>
      <w:bookmarkStart w:id="49" w:name="_Toc337125800"/>
      <w:bookmarkStart w:id="50" w:name="_Toc337125731"/>
      <w:bookmarkStart w:id="51" w:name="_Toc337125770"/>
      <w:bookmarkStart w:id="52" w:name="_Toc337125801"/>
      <w:bookmarkStart w:id="53" w:name="_Toc337125732"/>
      <w:bookmarkStart w:id="54" w:name="_Toc337125771"/>
      <w:bookmarkStart w:id="55" w:name="_Toc337125802"/>
      <w:bookmarkStart w:id="56" w:name="_Toc337125733"/>
      <w:bookmarkStart w:id="57" w:name="_Toc337125772"/>
      <w:bookmarkStart w:id="58" w:name="_Toc337125803"/>
      <w:bookmarkStart w:id="59" w:name="_Toc337125734"/>
      <w:bookmarkStart w:id="60" w:name="_Toc337125774"/>
      <w:bookmarkStart w:id="61" w:name="_Toc33712580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9A3CCC">
        <w:rPr>
          <w:color w:val="auto"/>
        </w:rPr>
        <w:t xml:space="preserve">Běžná komunikace, realizovaná v rámci plnění Smlouvy a poskytování Služeb, se uskutečňuje mezi osobami uvedenými jako osoby kontaktní v odst. </w:t>
      </w:r>
      <w:proofErr w:type="gramStart"/>
      <w:r w:rsidR="009E5D8A" w:rsidRPr="009A3CCC">
        <w:rPr>
          <w:b/>
          <w:color w:val="auto"/>
        </w:rPr>
        <w:fldChar w:fldCharType="begin"/>
      </w:r>
      <w:r w:rsidRPr="009A3CCC">
        <w:rPr>
          <w:color w:val="auto"/>
        </w:rPr>
        <w:instrText xml:space="preserve"> REF _Ref471731372 \r \h </w:instrText>
      </w:r>
      <w:r w:rsidR="009E5D8A" w:rsidRPr="009A3CCC">
        <w:rPr>
          <w:b/>
          <w:color w:val="auto"/>
        </w:rPr>
      </w:r>
      <w:r w:rsidR="009E5D8A" w:rsidRPr="009A3CCC">
        <w:rPr>
          <w:b/>
          <w:color w:val="auto"/>
        </w:rPr>
        <w:fldChar w:fldCharType="separate"/>
      </w:r>
      <w:r w:rsidRPr="009A3CCC">
        <w:rPr>
          <w:color w:val="auto"/>
        </w:rPr>
        <w:t>7.3</w:t>
      </w:r>
      <w:r w:rsidR="009E5D8A" w:rsidRPr="009A3CCC">
        <w:rPr>
          <w:b/>
          <w:color w:val="auto"/>
        </w:rPr>
        <w:fldChar w:fldCharType="end"/>
      </w:r>
      <w:proofErr w:type="gramEnd"/>
      <w:r w:rsidRPr="009A3CCC">
        <w:rPr>
          <w:color w:val="auto"/>
        </w:rPr>
        <w:t xml:space="preserve"> a </w:t>
      </w:r>
      <w:r w:rsidR="009E5D8A" w:rsidRPr="009A3CCC">
        <w:rPr>
          <w:b/>
          <w:color w:val="auto"/>
        </w:rPr>
        <w:fldChar w:fldCharType="begin"/>
      </w:r>
      <w:r w:rsidRPr="009A3CCC">
        <w:rPr>
          <w:color w:val="auto"/>
        </w:rPr>
        <w:instrText xml:space="preserve"> REF _Ref471731373 \r \h </w:instrText>
      </w:r>
      <w:r w:rsidR="009E5D8A" w:rsidRPr="009A3CCC">
        <w:rPr>
          <w:b/>
          <w:color w:val="auto"/>
        </w:rPr>
      </w:r>
      <w:r w:rsidR="009E5D8A" w:rsidRPr="009A3CCC">
        <w:rPr>
          <w:b/>
          <w:color w:val="auto"/>
        </w:rPr>
        <w:fldChar w:fldCharType="separate"/>
      </w:r>
      <w:r w:rsidRPr="009A3CCC">
        <w:rPr>
          <w:color w:val="auto"/>
        </w:rPr>
        <w:t>7.4</w:t>
      </w:r>
      <w:r w:rsidR="009E5D8A" w:rsidRPr="009A3CCC">
        <w:rPr>
          <w:b/>
          <w:color w:val="auto"/>
        </w:rPr>
        <w:fldChar w:fldCharType="end"/>
      </w:r>
      <w:r w:rsidRPr="009A3CCC">
        <w:rPr>
          <w:color w:val="auto"/>
        </w:rPr>
        <w:t xml:space="preserve"> níže. Jakákoli komunikace týkající se věci, v níž byla udělena plná moc (odst. </w:t>
      </w:r>
      <w:proofErr w:type="gramStart"/>
      <w:r w:rsidR="009E5D8A" w:rsidRPr="009A3CCC">
        <w:rPr>
          <w:b/>
          <w:color w:val="auto"/>
        </w:rPr>
        <w:fldChar w:fldCharType="begin"/>
      </w:r>
      <w:r w:rsidRPr="009A3CCC">
        <w:rPr>
          <w:color w:val="auto"/>
        </w:rPr>
        <w:instrText xml:space="preserve"> REF _Ref337133249 \r \h  \* MERGEFORMAT </w:instrText>
      </w:r>
      <w:r w:rsidR="009E5D8A" w:rsidRPr="009A3CCC">
        <w:rPr>
          <w:b/>
          <w:color w:val="auto"/>
        </w:rPr>
      </w:r>
      <w:r w:rsidR="009E5D8A" w:rsidRPr="009A3CCC">
        <w:rPr>
          <w:b/>
          <w:color w:val="auto"/>
        </w:rPr>
        <w:fldChar w:fldCharType="separate"/>
      </w:r>
      <w:r w:rsidRPr="009A3CCC">
        <w:rPr>
          <w:color w:val="auto"/>
        </w:rPr>
        <w:t>8.2</w:t>
      </w:r>
      <w:r w:rsidR="009E5D8A" w:rsidRPr="009A3CCC">
        <w:rPr>
          <w:b/>
          <w:color w:val="auto"/>
        </w:rPr>
        <w:fldChar w:fldCharType="end"/>
      </w:r>
      <w:proofErr w:type="gramEnd"/>
      <w:r w:rsidRPr="009A3CCC">
        <w:rPr>
          <w:color w:val="auto"/>
        </w:rPr>
        <w:t xml:space="preserve"> a </w:t>
      </w:r>
      <w:proofErr w:type="spellStart"/>
      <w:r w:rsidRPr="009A3CCC">
        <w:rPr>
          <w:color w:val="auto"/>
        </w:rPr>
        <w:t>násl</w:t>
      </w:r>
      <w:proofErr w:type="spellEnd"/>
      <w:r w:rsidRPr="009A3CCC">
        <w:rPr>
          <w:color w:val="auto"/>
        </w:rPr>
        <w:t xml:space="preserve">. níže) a v níž není zmocněný advokát kontaktní osobou, musí být zaslána v kopii i tomuto advokátovi, kterému byla udělena Klientem plná moc. </w:t>
      </w:r>
    </w:p>
    <w:p w:rsidR="00C23877" w:rsidRPr="009A3CCC" w:rsidRDefault="00C23877" w:rsidP="00C23877">
      <w:pPr>
        <w:pStyle w:val="RLslovanodstavec"/>
        <w:numPr>
          <w:ilvl w:val="2"/>
          <w:numId w:val="35"/>
        </w:numPr>
        <w:rPr>
          <w:color w:val="auto"/>
        </w:rPr>
      </w:pPr>
      <w:bookmarkStart w:id="62" w:name="_Ref471731372"/>
      <w:r w:rsidRPr="009A3CCC">
        <w:rPr>
          <w:color w:val="auto"/>
          <w:spacing w:val="0"/>
          <w:szCs w:val="22"/>
        </w:rPr>
        <w:t xml:space="preserve">Poradce </w:t>
      </w:r>
      <w:r w:rsidRPr="009A3CCC">
        <w:rPr>
          <w:color w:val="auto"/>
        </w:rPr>
        <w:t>pro</w:t>
      </w:r>
      <w:r w:rsidRPr="009A3CCC">
        <w:rPr>
          <w:color w:val="auto"/>
          <w:spacing w:val="0"/>
          <w:szCs w:val="22"/>
        </w:rPr>
        <w:t xml:space="preserve"> komunikaci s Klientem pověřuje níže uvedené kontaktní osoby:</w:t>
      </w:r>
      <w:bookmarkEnd w:id="62"/>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77"/>
        <w:gridCol w:w="2268"/>
        <w:gridCol w:w="2567"/>
      </w:tblGrid>
      <w:tr w:rsidR="009A3CCC" w:rsidRPr="009A3CCC" w:rsidTr="00AE565C">
        <w:trPr>
          <w:trHeight w:val="345"/>
        </w:trPr>
        <w:tc>
          <w:tcPr>
            <w:tcW w:w="2977" w:type="dxa"/>
            <w:vAlign w:val="center"/>
          </w:tcPr>
          <w:p w:rsidR="00C23877" w:rsidRPr="009A3CCC" w:rsidRDefault="00C23877" w:rsidP="00923F01">
            <w:pPr>
              <w:pStyle w:val="RLTabulka"/>
              <w:rPr>
                <w:b/>
              </w:rPr>
            </w:pPr>
            <w:r w:rsidRPr="009A3CCC">
              <w:rPr>
                <w:b/>
              </w:rPr>
              <w:t>Jméno a příjmení:</w:t>
            </w:r>
          </w:p>
        </w:tc>
        <w:tc>
          <w:tcPr>
            <w:tcW w:w="2268" w:type="dxa"/>
            <w:vAlign w:val="center"/>
          </w:tcPr>
          <w:p w:rsidR="00C23877" w:rsidRPr="009A3CCC" w:rsidRDefault="00C23877" w:rsidP="00923F01">
            <w:pPr>
              <w:pStyle w:val="RLTabulka"/>
              <w:rPr>
                <w:b/>
              </w:rPr>
            </w:pPr>
            <w:r w:rsidRPr="009A3CCC">
              <w:rPr>
                <w:b/>
              </w:rPr>
              <w:t>Telefon:</w:t>
            </w:r>
          </w:p>
        </w:tc>
        <w:tc>
          <w:tcPr>
            <w:tcW w:w="2567" w:type="dxa"/>
            <w:vAlign w:val="center"/>
          </w:tcPr>
          <w:p w:rsidR="00C23877" w:rsidRPr="009A3CCC" w:rsidRDefault="00C23877" w:rsidP="00923F01">
            <w:pPr>
              <w:pStyle w:val="RLTabulka"/>
              <w:rPr>
                <w:b/>
              </w:rPr>
            </w:pPr>
            <w:r w:rsidRPr="009A3CCC">
              <w:rPr>
                <w:b/>
              </w:rPr>
              <w:t>E-mail:</w:t>
            </w:r>
          </w:p>
        </w:tc>
      </w:tr>
      <w:tr w:rsidR="009A3CCC" w:rsidRPr="009A3CCC" w:rsidTr="00AE565C">
        <w:trPr>
          <w:trHeight w:val="345"/>
        </w:trPr>
        <w:tc>
          <w:tcPr>
            <w:tcW w:w="2977" w:type="dxa"/>
            <w:vAlign w:val="center"/>
          </w:tcPr>
          <w:p w:rsidR="00C23877" w:rsidRPr="009A3CCC" w:rsidRDefault="008F7D23" w:rsidP="00923F01">
            <w:pPr>
              <w:pStyle w:val="RLTabulka"/>
            </w:pPr>
            <w:r w:rsidRPr="009A3CCC">
              <w:t>JUDr. Josef Donát, LLM</w:t>
            </w:r>
          </w:p>
        </w:tc>
        <w:tc>
          <w:tcPr>
            <w:tcW w:w="2268" w:type="dxa"/>
            <w:vAlign w:val="center"/>
          </w:tcPr>
          <w:p w:rsidR="00C23877" w:rsidRPr="009A3CCC" w:rsidRDefault="00AE565C" w:rsidP="00923F01">
            <w:pPr>
              <w:pStyle w:val="RLTabulka"/>
            </w:pPr>
            <w:proofErr w:type="spellStart"/>
            <w:r>
              <w:t>xxxxxxxxxx</w:t>
            </w:r>
            <w:proofErr w:type="spellEnd"/>
          </w:p>
        </w:tc>
        <w:tc>
          <w:tcPr>
            <w:tcW w:w="2567" w:type="dxa"/>
            <w:vAlign w:val="center"/>
          </w:tcPr>
          <w:p w:rsidR="00C23877" w:rsidRPr="009A3CCC" w:rsidRDefault="00AE565C" w:rsidP="00923F01">
            <w:pPr>
              <w:pStyle w:val="RLTabulka"/>
            </w:pPr>
            <w:proofErr w:type="spellStart"/>
            <w:r>
              <w:t>xxxxxxxxxx</w:t>
            </w:r>
            <w:proofErr w:type="spellEnd"/>
          </w:p>
        </w:tc>
      </w:tr>
      <w:tr w:rsidR="009A3CCC" w:rsidRPr="009A3CCC" w:rsidTr="00AE565C">
        <w:trPr>
          <w:trHeight w:val="345"/>
        </w:trPr>
        <w:tc>
          <w:tcPr>
            <w:tcW w:w="2977" w:type="dxa"/>
            <w:vAlign w:val="center"/>
          </w:tcPr>
          <w:p w:rsidR="00C23877" w:rsidRPr="009A3CCC" w:rsidRDefault="00AE565C" w:rsidP="00923F01">
            <w:pPr>
              <w:pStyle w:val="RLTabulka"/>
            </w:pPr>
            <w:proofErr w:type="spellStart"/>
            <w:r>
              <w:t>xxxxxxxxxx</w:t>
            </w:r>
            <w:proofErr w:type="spellEnd"/>
          </w:p>
        </w:tc>
        <w:tc>
          <w:tcPr>
            <w:tcW w:w="2268" w:type="dxa"/>
            <w:vAlign w:val="center"/>
          </w:tcPr>
          <w:p w:rsidR="00C23877" w:rsidRPr="009A3CCC" w:rsidRDefault="00AE565C" w:rsidP="00923F01">
            <w:pPr>
              <w:pStyle w:val="RLTabulka"/>
            </w:pPr>
            <w:proofErr w:type="spellStart"/>
            <w:r>
              <w:t>xxxxxxxxxx</w:t>
            </w:r>
            <w:proofErr w:type="spellEnd"/>
          </w:p>
        </w:tc>
        <w:tc>
          <w:tcPr>
            <w:tcW w:w="2567" w:type="dxa"/>
            <w:vAlign w:val="center"/>
          </w:tcPr>
          <w:p w:rsidR="00C23877" w:rsidRPr="009A3CCC" w:rsidRDefault="00AE565C" w:rsidP="00923F01">
            <w:pPr>
              <w:pStyle w:val="RLTabulka"/>
            </w:pPr>
            <w:proofErr w:type="spellStart"/>
            <w:r>
              <w:t>xxxxxxxxxx</w:t>
            </w:r>
            <w:proofErr w:type="spellEnd"/>
          </w:p>
        </w:tc>
      </w:tr>
      <w:tr w:rsidR="009A3CCC" w:rsidRPr="009A3CCC" w:rsidTr="00AE565C">
        <w:trPr>
          <w:trHeight w:val="345"/>
        </w:trPr>
        <w:tc>
          <w:tcPr>
            <w:tcW w:w="2977" w:type="dxa"/>
            <w:vAlign w:val="center"/>
          </w:tcPr>
          <w:p w:rsidR="00C23877" w:rsidRPr="009A3CCC" w:rsidRDefault="00AE565C" w:rsidP="00923F01">
            <w:pPr>
              <w:pStyle w:val="RLTabulka"/>
            </w:pPr>
            <w:proofErr w:type="spellStart"/>
            <w:r>
              <w:t>xxxxxxxxxx</w:t>
            </w:r>
            <w:proofErr w:type="spellEnd"/>
          </w:p>
        </w:tc>
        <w:tc>
          <w:tcPr>
            <w:tcW w:w="2268" w:type="dxa"/>
            <w:vAlign w:val="center"/>
          </w:tcPr>
          <w:p w:rsidR="00C23877" w:rsidRPr="009A3CCC" w:rsidRDefault="00AE565C" w:rsidP="00923F01">
            <w:pPr>
              <w:pStyle w:val="RLTabulka"/>
            </w:pPr>
            <w:proofErr w:type="spellStart"/>
            <w:r>
              <w:t>xxxxxxxxxx</w:t>
            </w:r>
            <w:proofErr w:type="spellEnd"/>
          </w:p>
        </w:tc>
        <w:tc>
          <w:tcPr>
            <w:tcW w:w="2567" w:type="dxa"/>
            <w:vAlign w:val="center"/>
          </w:tcPr>
          <w:p w:rsidR="00C23877" w:rsidRPr="009A3CCC" w:rsidRDefault="00AE565C" w:rsidP="00923F01">
            <w:pPr>
              <w:pStyle w:val="RLTabulka"/>
            </w:pPr>
            <w:proofErr w:type="spellStart"/>
            <w:r>
              <w:t>xxxxxxxxxx</w:t>
            </w:r>
            <w:proofErr w:type="spellEnd"/>
          </w:p>
        </w:tc>
      </w:tr>
    </w:tbl>
    <w:p w:rsidR="00C23877" w:rsidRPr="009A3CCC" w:rsidRDefault="00C23877" w:rsidP="00C23877">
      <w:pPr>
        <w:pStyle w:val="RLslovanodstavec"/>
        <w:numPr>
          <w:ilvl w:val="2"/>
          <w:numId w:val="35"/>
        </w:numPr>
        <w:rPr>
          <w:bCs/>
          <w:color w:val="auto"/>
        </w:rPr>
      </w:pPr>
      <w:bookmarkStart w:id="63" w:name="_Ref471731373"/>
      <w:r w:rsidRPr="009A3CCC">
        <w:rPr>
          <w:color w:val="auto"/>
          <w:spacing w:val="0"/>
          <w:szCs w:val="22"/>
        </w:rPr>
        <w:t>Klient</w:t>
      </w:r>
      <w:r w:rsidRPr="009A3CCC">
        <w:rPr>
          <w:bCs/>
          <w:color w:val="auto"/>
        </w:rPr>
        <w:t xml:space="preserve"> pro komunikaci s Poradcem pověřuje níže uvedené kontaktní osoby:</w:t>
      </w:r>
      <w:bookmarkEnd w:id="63"/>
    </w:p>
    <w:tbl>
      <w:tblPr>
        <w:tblW w:w="7513"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7"/>
        <w:gridCol w:w="2268"/>
        <w:gridCol w:w="2268"/>
      </w:tblGrid>
      <w:tr w:rsidR="009A3CCC" w:rsidRPr="009A3CCC" w:rsidTr="00923F01">
        <w:trPr>
          <w:trHeight w:val="345"/>
        </w:trPr>
        <w:tc>
          <w:tcPr>
            <w:tcW w:w="2977" w:type="dxa"/>
            <w:vAlign w:val="center"/>
          </w:tcPr>
          <w:p w:rsidR="00C23877" w:rsidRPr="009A3CCC" w:rsidRDefault="00C23877" w:rsidP="00923F01">
            <w:pPr>
              <w:pStyle w:val="RLTabulka"/>
              <w:rPr>
                <w:b/>
              </w:rPr>
            </w:pPr>
            <w:r w:rsidRPr="009A3CCC">
              <w:rPr>
                <w:b/>
              </w:rPr>
              <w:t>Jméno a příjmení:</w:t>
            </w:r>
          </w:p>
        </w:tc>
        <w:tc>
          <w:tcPr>
            <w:tcW w:w="2268" w:type="dxa"/>
            <w:vAlign w:val="center"/>
          </w:tcPr>
          <w:p w:rsidR="00C23877" w:rsidRPr="009A3CCC" w:rsidRDefault="00C23877" w:rsidP="00923F01">
            <w:pPr>
              <w:pStyle w:val="RLTabulka"/>
              <w:rPr>
                <w:b/>
              </w:rPr>
            </w:pPr>
            <w:r w:rsidRPr="009A3CCC">
              <w:rPr>
                <w:b/>
              </w:rPr>
              <w:t>Telefon:</w:t>
            </w:r>
          </w:p>
        </w:tc>
        <w:tc>
          <w:tcPr>
            <w:tcW w:w="2268" w:type="dxa"/>
            <w:vAlign w:val="center"/>
          </w:tcPr>
          <w:p w:rsidR="00C23877" w:rsidRPr="009A3CCC" w:rsidRDefault="00C23877" w:rsidP="00923F01">
            <w:pPr>
              <w:pStyle w:val="RLTabulka"/>
              <w:rPr>
                <w:b/>
              </w:rPr>
            </w:pPr>
            <w:r w:rsidRPr="009A3CCC">
              <w:rPr>
                <w:b/>
              </w:rPr>
              <w:t>E-mail:</w:t>
            </w:r>
          </w:p>
        </w:tc>
      </w:tr>
      <w:tr w:rsidR="009A3CCC" w:rsidRPr="009A3CCC" w:rsidTr="00923F01">
        <w:trPr>
          <w:trHeight w:val="345"/>
        </w:trPr>
        <w:tc>
          <w:tcPr>
            <w:tcW w:w="2977" w:type="dxa"/>
            <w:vAlign w:val="center"/>
          </w:tcPr>
          <w:p w:rsidR="00C23877" w:rsidRPr="009A3CCC" w:rsidRDefault="00AE565C" w:rsidP="00923F01">
            <w:pPr>
              <w:pStyle w:val="RLTabulka"/>
            </w:pPr>
            <w:proofErr w:type="spellStart"/>
            <w:r>
              <w:t>xxxxxxxxxx</w:t>
            </w:r>
            <w:proofErr w:type="spellEnd"/>
          </w:p>
        </w:tc>
        <w:tc>
          <w:tcPr>
            <w:tcW w:w="2268" w:type="dxa"/>
            <w:vAlign w:val="center"/>
          </w:tcPr>
          <w:p w:rsidR="00C23877" w:rsidRPr="009A3CCC" w:rsidRDefault="00AE565C" w:rsidP="00A3654E">
            <w:pPr>
              <w:pStyle w:val="RLTabulka"/>
            </w:pPr>
            <w:proofErr w:type="spellStart"/>
            <w:r>
              <w:t>xxxxxxxxxx</w:t>
            </w:r>
            <w:proofErr w:type="spellEnd"/>
          </w:p>
        </w:tc>
        <w:tc>
          <w:tcPr>
            <w:tcW w:w="2268" w:type="dxa"/>
            <w:vAlign w:val="center"/>
          </w:tcPr>
          <w:p w:rsidR="00C23877" w:rsidRPr="009A3CCC" w:rsidRDefault="00AE565C" w:rsidP="00923F01">
            <w:pPr>
              <w:pStyle w:val="RLTabulka"/>
            </w:pPr>
            <w:proofErr w:type="spellStart"/>
            <w:r>
              <w:t>xxxxxxxxxx</w:t>
            </w:r>
            <w:proofErr w:type="spellEnd"/>
          </w:p>
        </w:tc>
      </w:tr>
    </w:tbl>
    <w:p w:rsidR="00C23877" w:rsidRPr="009A3CCC" w:rsidRDefault="00C23877" w:rsidP="00C23877">
      <w:pPr>
        <w:pStyle w:val="RLslovanodstavec"/>
        <w:numPr>
          <w:ilvl w:val="2"/>
          <w:numId w:val="35"/>
        </w:numPr>
        <w:rPr>
          <w:bCs/>
          <w:color w:val="auto"/>
        </w:rPr>
      </w:pPr>
      <w:r w:rsidRPr="009A3CCC">
        <w:rPr>
          <w:color w:val="auto"/>
          <w:spacing w:val="0"/>
          <w:szCs w:val="22"/>
        </w:rPr>
        <w:t>Doručovací</w:t>
      </w:r>
      <w:r w:rsidRPr="009A3CCC">
        <w:rPr>
          <w:bCs/>
          <w:color w:val="auto"/>
        </w:rPr>
        <w:t xml:space="preserve"> adresa Klienta pro písemný styk:</w:t>
      </w:r>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77"/>
        <w:gridCol w:w="4569"/>
      </w:tblGrid>
      <w:tr w:rsidR="009A3CCC" w:rsidRPr="009A3CCC" w:rsidTr="00923F01">
        <w:trPr>
          <w:trHeight w:val="346"/>
        </w:trPr>
        <w:tc>
          <w:tcPr>
            <w:tcW w:w="2977" w:type="dxa"/>
            <w:vAlign w:val="center"/>
          </w:tcPr>
          <w:p w:rsidR="00C23877" w:rsidRPr="009A3CCC" w:rsidRDefault="00C23877" w:rsidP="00923F01">
            <w:pPr>
              <w:pStyle w:val="RLTabulka"/>
            </w:pPr>
            <w:r w:rsidRPr="009A3CCC">
              <w:t xml:space="preserve">Obchodní firma: </w:t>
            </w:r>
          </w:p>
        </w:tc>
        <w:tc>
          <w:tcPr>
            <w:tcW w:w="4569" w:type="dxa"/>
            <w:vAlign w:val="center"/>
          </w:tcPr>
          <w:p w:rsidR="00C23877" w:rsidRPr="00A3654E" w:rsidRDefault="00A3654E" w:rsidP="00923F01">
            <w:pPr>
              <w:pStyle w:val="RLTabulka"/>
            </w:pPr>
            <w:r w:rsidRPr="00A3654E">
              <w:t>Revírní bratrská pokladna, zdravotní pojišťovna</w:t>
            </w:r>
          </w:p>
        </w:tc>
      </w:tr>
      <w:tr w:rsidR="00C23877" w:rsidRPr="009A3CCC" w:rsidTr="00923F01">
        <w:trPr>
          <w:trHeight w:val="346"/>
        </w:trPr>
        <w:tc>
          <w:tcPr>
            <w:tcW w:w="2977" w:type="dxa"/>
            <w:vAlign w:val="center"/>
          </w:tcPr>
          <w:p w:rsidR="00C23877" w:rsidRPr="009A3CCC" w:rsidRDefault="00C23877" w:rsidP="00923F01">
            <w:pPr>
              <w:pStyle w:val="RLTabulka"/>
            </w:pPr>
            <w:r w:rsidRPr="009A3CCC">
              <w:t>Adresa:</w:t>
            </w:r>
          </w:p>
        </w:tc>
        <w:tc>
          <w:tcPr>
            <w:tcW w:w="4569" w:type="dxa"/>
            <w:vAlign w:val="center"/>
          </w:tcPr>
          <w:p w:rsidR="00C23877" w:rsidRPr="00A3654E" w:rsidRDefault="00A3654E" w:rsidP="00D16916">
            <w:pPr>
              <w:pStyle w:val="RLTabulka"/>
            </w:pPr>
            <w:r w:rsidRPr="00A3654E">
              <w:t xml:space="preserve">Michálkovická 108, 710 15 Ostrava – Slezská </w:t>
            </w:r>
            <w:r w:rsidRPr="00A3654E">
              <w:lastRenderedPageBreak/>
              <w:t>Ostrava</w:t>
            </w:r>
          </w:p>
        </w:tc>
      </w:tr>
    </w:tbl>
    <w:p w:rsidR="00C23877" w:rsidRDefault="00C23877" w:rsidP="00C23877">
      <w:pPr>
        <w:ind w:firstLine="709"/>
        <w:rPr>
          <w:b/>
        </w:rPr>
      </w:pPr>
    </w:p>
    <w:p w:rsidR="00A3654E" w:rsidRDefault="00A3654E" w:rsidP="00C23877">
      <w:pPr>
        <w:ind w:firstLine="709"/>
        <w:rPr>
          <w:b/>
        </w:rPr>
      </w:pPr>
    </w:p>
    <w:p w:rsidR="00A3654E" w:rsidRPr="009A3CCC" w:rsidRDefault="00A3654E" w:rsidP="00C23877">
      <w:pPr>
        <w:ind w:firstLine="709"/>
        <w:rPr>
          <w:b/>
        </w:rPr>
      </w:pPr>
    </w:p>
    <w:p w:rsidR="00C23877" w:rsidRPr="009A3CCC" w:rsidRDefault="00C23877" w:rsidP="00C23877">
      <w:pPr>
        <w:ind w:firstLine="709"/>
        <w:rPr>
          <w:b/>
        </w:rPr>
      </w:pPr>
      <w:r w:rsidRPr="009A3CCC">
        <w:rPr>
          <w:b/>
        </w:rPr>
        <w:t>Oprávnění zastupovat</w:t>
      </w:r>
    </w:p>
    <w:p w:rsidR="00C23877" w:rsidRPr="009A3CCC" w:rsidRDefault="00C23877" w:rsidP="00C23877">
      <w:pPr>
        <w:pStyle w:val="RLslovanodstavec"/>
        <w:numPr>
          <w:ilvl w:val="2"/>
          <w:numId w:val="35"/>
        </w:numPr>
        <w:rPr>
          <w:color w:val="auto"/>
        </w:rPr>
      </w:pPr>
      <w:r w:rsidRPr="009A3CCC">
        <w:rPr>
          <w:color w:val="auto"/>
        </w:rPr>
        <w:t xml:space="preserve">Osoby oprávněné zastupovat Smluvní strany mohou určit osoby, které tímto zmocní k zastupování ve věcech objednávek Služeb. </w:t>
      </w:r>
    </w:p>
    <w:p w:rsidR="00C23877" w:rsidRPr="009A3CCC" w:rsidRDefault="00C23877" w:rsidP="00C23877">
      <w:pPr>
        <w:ind w:firstLine="709"/>
        <w:rPr>
          <w:b/>
        </w:rPr>
      </w:pPr>
      <w:r w:rsidRPr="009A3CCC">
        <w:rPr>
          <w:b/>
        </w:rPr>
        <w:t>Změna osob</w:t>
      </w:r>
    </w:p>
    <w:p w:rsidR="00C23877" w:rsidRPr="009A3CCC" w:rsidRDefault="00C23877" w:rsidP="00C23877">
      <w:pPr>
        <w:pStyle w:val="RLslovanodstavec"/>
        <w:numPr>
          <w:ilvl w:val="2"/>
          <w:numId w:val="35"/>
        </w:numPr>
        <w:rPr>
          <w:color w:val="auto"/>
        </w:rPr>
      </w:pPr>
      <w:r w:rsidRPr="009A3CCC">
        <w:rPr>
          <w:color w:val="auto"/>
        </w:rPr>
        <w:t xml:space="preserve">Osoby oprávněné zastupovat Smluvní strany jsou oprávněny kontaktní osoby či osoby zmocněné k zastupování ve věcech objednávek Služeb kdykoliv změnit či doplnit; taková změna je účinná doručením písemného oznámení, obsahujícího informaci o změně takové osoby a kontaktní údaje nové osoby, druhé Smluvní straně. </w:t>
      </w:r>
    </w:p>
    <w:p w:rsidR="00C23877" w:rsidRPr="009A3CCC" w:rsidRDefault="00C23877" w:rsidP="00C23877">
      <w:pPr>
        <w:ind w:firstLine="709"/>
        <w:rPr>
          <w:b/>
        </w:rPr>
      </w:pPr>
      <w:bookmarkStart w:id="64" w:name="_Toc337134722"/>
      <w:r w:rsidRPr="009A3CCC">
        <w:rPr>
          <w:b/>
        </w:rPr>
        <w:t>Objednávky Služeb</w:t>
      </w:r>
      <w:bookmarkEnd w:id="64"/>
    </w:p>
    <w:p w:rsidR="00C23877" w:rsidRPr="009A3CCC" w:rsidRDefault="00C23877" w:rsidP="00C23877">
      <w:pPr>
        <w:pStyle w:val="RLslovanodstavec"/>
        <w:numPr>
          <w:ilvl w:val="2"/>
          <w:numId w:val="35"/>
        </w:numPr>
        <w:rPr>
          <w:color w:val="auto"/>
        </w:rPr>
      </w:pPr>
      <w:bookmarkStart w:id="65" w:name="_Ref463898855"/>
      <w:r w:rsidRPr="009A3CCC">
        <w:rPr>
          <w:color w:val="auto"/>
        </w:rPr>
        <w:t xml:space="preserve">Dodatečné Služby nad rámec rozsahu </w:t>
      </w:r>
      <w:r w:rsidR="002B398E">
        <w:rPr>
          <w:color w:val="auto"/>
        </w:rPr>
        <w:t>S</w:t>
      </w:r>
      <w:r w:rsidRPr="009A3CCC">
        <w:rPr>
          <w:color w:val="auto"/>
        </w:rPr>
        <w:t>lužeb</w:t>
      </w:r>
      <w:r w:rsidR="002B398E">
        <w:rPr>
          <w:color w:val="auto"/>
        </w:rPr>
        <w:t xml:space="preserve"> dle odst. </w:t>
      </w:r>
      <w:proofErr w:type="gramStart"/>
      <w:r w:rsidR="009E5D8A">
        <w:rPr>
          <w:color w:val="auto"/>
        </w:rPr>
        <w:fldChar w:fldCharType="begin"/>
      </w:r>
      <w:r w:rsidR="002B398E">
        <w:rPr>
          <w:color w:val="auto"/>
        </w:rPr>
        <w:instrText xml:space="preserve"> REF _Ref490492546 \r \h </w:instrText>
      </w:r>
      <w:r w:rsidR="009E5D8A">
        <w:rPr>
          <w:color w:val="auto"/>
        </w:rPr>
      </w:r>
      <w:r w:rsidR="009E5D8A">
        <w:rPr>
          <w:color w:val="auto"/>
        </w:rPr>
        <w:fldChar w:fldCharType="separate"/>
      </w:r>
      <w:r w:rsidR="002B398E">
        <w:rPr>
          <w:color w:val="auto"/>
        </w:rPr>
        <w:t>3.1</w:t>
      </w:r>
      <w:r w:rsidR="009E5D8A">
        <w:rPr>
          <w:color w:val="auto"/>
        </w:rPr>
        <w:fldChar w:fldCharType="end"/>
      </w:r>
      <w:proofErr w:type="gramEnd"/>
      <w:r w:rsidRPr="009A3CCC">
        <w:rPr>
          <w:color w:val="auto"/>
        </w:rPr>
        <w:t xml:space="preserve"> mohou být Poradcem poskytovány na základě objednávek Služeb učiněných Klientem (dále jen „</w:t>
      </w:r>
      <w:r w:rsidRPr="009A3CCC">
        <w:rPr>
          <w:b/>
          <w:color w:val="auto"/>
        </w:rPr>
        <w:t>Objednávka</w:t>
      </w:r>
      <w:r w:rsidRPr="009A3CCC">
        <w:rPr>
          <w:color w:val="auto"/>
        </w:rPr>
        <w:t>“), potvrzenými Poradcem.</w:t>
      </w:r>
      <w:bookmarkEnd w:id="65"/>
    </w:p>
    <w:p w:rsidR="00C23877" w:rsidRPr="009A3CCC" w:rsidRDefault="00C23877" w:rsidP="00C23877">
      <w:pPr>
        <w:pStyle w:val="RLslovanodstavec"/>
        <w:numPr>
          <w:ilvl w:val="2"/>
          <w:numId w:val="35"/>
        </w:numPr>
        <w:rPr>
          <w:color w:val="auto"/>
        </w:rPr>
      </w:pPr>
      <w:r w:rsidRPr="009A3CCC">
        <w:rPr>
          <w:color w:val="auto"/>
        </w:rPr>
        <w:t>Objednávka je zpravidla učiněna písemně (např. e-mailem), v neodkladných případech může být Objednávka učiněna i ústně, není-li o jejím obsahu a rozsahu pochyb.</w:t>
      </w:r>
    </w:p>
    <w:p w:rsidR="00C23877" w:rsidRPr="009A3CCC" w:rsidRDefault="00C23877" w:rsidP="00C23877">
      <w:pPr>
        <w:pStyle w:val="RLslovanodstavec"/>
        <w:numPr>
          <w:ilvl w:val="2"/>
          <w:numId w:val="35"/>
        </w:numPr>
        <w:rPr>
          <w:color w:val="auto"/>
        </w:rPr>
      </w:pPr>
      <w:r w:rsidRPr="009A3CCC">
        <w:rPr>
          <w:color w:val="auto"/>
        </w:rPr>
        <w:t xml:space="preserve">Objednávka zpravidla obsahuje informace o věci, o kterou jde, a popis základních okolností věci. Dále dle povahy věci obsahuje její hodnotu, lze-li ji penězi ocenit, označení dalších účastníků příslušného vztahu včetně kontaktních údajů, označení orgánu, který věc řeší, včetně uvedení úkonů již v této věci učiněných Klientem. K Objednávce jsou zpravidla připojeny dokumenty, které se k věci vztahují; tyto dokumenty mohou být předloženy dodatečně a informace může být poskytnuta i ústně. Neúplnost Objednávky nezpůsobuje její neplatnost, přičemž Klient se v takovém případě zavazuje potřebné informace na vyžádání Poradce doplnit. </w:t>
      </w:r>
    </w:p>
    <w:p w:rsidR="00C23877" w:rsidRPr="009A3CCC" w:rsidRDefault="00C23877" w:rsidP="00C23877">
      <w:pPr>
        <w:pStyle w:val="RLslovanodstavec"/>
        <w:numPr>
          <w:ilvl w:val="2"/>
          <w:numId w:val="35"/>
        </w:numPr>
        <w:rPr>
          <w:color w:val="auto"/>
        </w:rPr>
      </w:pPr>
      <w:r w:rsidRPr="009A3CCC">
        <w:rPr>
          <w:color w:val="auto"/>
        </w:rPr>
        <w:t>Poradce Objednávku bez zbytečného odkladu posoudí a vyjádří se, zda ji potvrzuje. Klient bere na vědomí, že Poradce může Objednávku také odmítnout.</w:t>
      </w:r>
    </w:p>
    <w:p w:rsidR="00C23877" w:rsidRPr="009A3CCC" w:rsidRDefault="00C23877" w:rsidP="00C23877">
      <w:pPr>
        <w:pStyle w:val="RLslovanodstavec"/>
        <w:numPr>
          <w:ilvl w:val="2"/>
          <w:numId w:val="35"/>
        </w:numPr>
        <w:rPr>
          <w:color w:val="auto"/>
        </w:rPr>
      </w:pPr>
      <w:r w:rsidRPr="009A3CCC">
        <w:rPr>
          <w:color w:val="auto"/>
        </w:rPr>
        <w:t>Klient bere na vědomí, že Poradce je povinen poskytnutí Služeb odmítnout také z důvodů stanovených stavovskými předpisy, které se na Poradce vztahují.</w:t>
      </w:r>
    </w:p>
    <w:p w:rsidR="00C23877" w:rsidRPr="009A3CCC" w:rsidRDefault="00C23877" w:rsidP="00C23877">
      <w:pPr>
        <w:pStyle w:val="RLNadpis2rovn"/>
        <w:numPr>
          <w:ilvl w:val="1"/>
          <w:numId w:val="35"/>
        </w:numPr>
      </w:pPr>
      <w:bookmarkStart w:id="66" w:name="_Toc337134723"/>
      <w:r w:rsidRPr="009A3CCC">
        <w:t>Zmocnění</w:t>
      </w:r>
      <w:bookmarkEnd w:id="66"/>
    </w:p>
    <w:p w:rsidR="00C23877" w:rsidRPr="009A3CCC" w:rsidRDefault="00C23877" w:rsidP="00C23877">
      <w:pPr>
        <w:pStyle w:val="RLslovanodstavec"/>
        <w:numPr>
          <w:ilvl w:val="2"/>
          <w:numId w:val="35"/>
        </w:numPr>
        <w:rPr>
          <w:color w:val="auto"/>
        </w:rPr>
      </w:pPr>
      <w:bookmarkStart w:id="67" w:name="_Ref471811951"/>
      <w:r w:rsidRPr="009A3CCC">
        <w:rPr>
          <w:color w:val="auto"/>
        </w:rPr>
        <w:t>Služby jsou poskytovány prostřednictvím jednotlivých advokátů spolupracujících s Poradcem, jejich asistentů, advokátních koncipientů a dalších zaměstnanců Poradce. Tyto osoby jsou zmocněny zastupovat Poradce ve všech věcech, v nichž není vyžadována zvláštní plná moc. Určení, který z pracovníků Poradce se bude podílet na konkrétních úkonech při poskytnutí Služby a v jakém rozsahu, přísluší Poradci. Tím není dotčena odpovědnost Poradce za řádné poskytnutí Služeb.</w:t>
      </w:r>
      <w:bookmarkEnd w:id="67"/>
    </w:p>
    <w:p w:rsidR="00C23877" w:rsidRPr="009A3CCC" w:rsidRDefault="00C23877" w:rsidP="00C23877">
      <w:pPr>
        <w:pStyle w:val="RLslovanodstavec"/>
        <w:numPr>
          <w:ilvl w:val="2"/>
          <w:numId w:val="35"/>
        </w:numPr>
        <w:rPr>
          <w:color w:val="auto"/>
        </w:rPr>
      </w:pPr>
      <w:bookmarkStart w:id="68" w:name="_Ref337133249"/>
      <w:r w:rsidRPr="009A3CCC">
        <w:rPr>
          <w:color w:val="auto"/>
        </w:rPr>
        <w:t xml:space="preserve">Vyžaduje-li zákon zvláštní plnou moc nebo požaduje-li prokázání zmocnění jednající osoby další strana a plná moc v potřebné formě či rozsahu dosud nebyla udělena či zanikla, zavazuje se Klient </w:t>
      </w:r>
      <w:r w:rsidRPr="009A3CCC">
        <w:rPr>
          <w:color w:val="auto"/>
        </w:rPr>
        <w:lastRenderedPageBreak/>
        <w:t>vystavit Poradci, anebo advokátovi zvolenému Poradcem, písemnou plnou moc v požadovaném rozsahu.</w:t>
      </w:r>
      <w:bookmarkEnd w:id="68"/>
    </w:p>
    <w:p w:rsidR="00C23877" w:rsidRPr="009A3CCC" w:rsidRDefault="00C23877" w:rsidP="00C23877">
      <w:pPr>
        <w:pStyle w:val="RLslovanodstavec"/>
        <w:numPr>
          <w:ilvl w:val="2"/>
          <w:numId w:val="35"/>
        </w:numPr>
        <w:rPr>
          <w:color w:val="auto"/>
        </w:rPr>
      </w:pPr>
      <w:r w:rsidRPr="009A3CCC">
        <w:rPr>
          <w:color w:val="auto"/>
        </w:rPr>
        <w:t xml:space="preserve">V případě, že Klient udělil nebo udělí procesní plnou moc či plnou moc k jednotlivým úkonům konkrétnímu advokátovi, může jednotlivé úkony kromě tohoto advokáta vykonávat pouze osoba, jíž zmocněný advokát udělí substituční plnou moc. Toto oprávnění udělit substituční plnou moc nelze omezit; substitut může jednat jedině v rozsahu této substituční plné moci a dle právních předpisů a vždy s přihlédnutím k oprávněným zájmům Klienta. </w:t>
      </w:r>
    </w:p>
    <w:p w:rsidR="00C23877" w:rsidRPr="009A3CCC" w:rsidRDefault="00C23877" w:rsidP="00C23877">
      <w:pPr>
        <w:pStyle w:val="RLslovanodstavec"/>
        <w:numPr>
          <w:ilvl w:val="2"/>
          <w:numId w:val="35"/>
        </w:numPr>
        <w:rPr>
          <w:color w:val="auto"/>
        </w:rPr>
      </w:pPr>
      <w:r w:rsidRPr="009A3CCC">
        <w:rPr>
          <w:color w:val="auto"/>
        </w:rPr>
        <w:t>Klient je oprávněn kdykoliv vypovědět plnou moc Poradci, anebo advokátovi zvolenému Poradcem. Je-li k poskytování Služeb tato plná moc nezbytná a Klient neudělí plnou advokátovi podle výběru Poradce, má se za to, že Klient Smlouvu v této věci vypověděl.</w:t>
      </w:r>
    </w:p>
    <w:p w:rsidR="00C23877" w:rsidRPr="009A3CCC" w:rsidRDefault="00C23877" w:rsidP="00C23877">
      <w:pPr>
        <w:pStyle w:val="RLslovanodstavec"/>
        <w:numPr>
          <w:ilvl w:val="2"/>
          <w:numId w:val="35"/>
        </w:numPr>
        <w:rPr>
          <w:color w:val="auto"/>
        </w:rPr>
      </w:pPr>
      <w:r w:rsidRPr="009A3CCC">
        <w:rPr>
          <w:color w:val="auto"/>
        </w:rPr>
        <w:t>Zemře-li advokát, jemuž byla udělena plná moc, nebo stane-li se trvale nebo dočasně nezpůsobilým k výkonu advokacie, nebo ukončí-li svou spolupráci s Poradcem, dohodne se Klient na udělení plné moci jinému advokátovi určenému Poradcem. Ustanovení předchozího odstavce platí obdobně.</w:t>
      </w:r>
    </w:p>
    <w:p w:rsidR="00C23877" w:rsidRPr="009A3CCC" w:rsidRDefault="00C23877" w:rsidP="00C23877">
      <w:pPr>
        <w:pStyle w:val="RLNadpis2rovn"/>
        <w:numPr>
          <w:ilvl w:val="1"/>
          <w:numId w:val="35"/>
        </w:numPr>
      </w:pPr>
      <w:bookmarkStart w:id="69" w:name="_Toc337125738"/>
      <w:bookmarkStart w:id="70" w:name="_Toc337125777"/>
      <w:bookmarkStart w:id="71" w:name="_Toc337125808"/>
      <w:bookmarkStart w:id="72" w:name="_Toc337125856"/>
      <w:bookmarkStart w:id="73" w:name="_Toc337128678"/>
      <w:bookmarkStart w:id="74" w:name="_Toc337132309"/>
      <w:bookmarkStart w:id="75" w:name="_Toc337132599"/>
      <w:bookmarkStart w:id="76" w:name="_Toc337134724"/>
      <w:bookmarkStart w:id="77" w:name="_Toc337125739"/>
      <w:bookmarkStart w:id="78" w:name="_Toc337125778"/>
      <w:bookmarkStart w:id="79" w:name="_Toc337125809"/>
      <w:bookmarkStart w:id="80" w:name="_Toc337125857"/>
      <w:bookmarkStart w:id="81" w:name="_Toc337128679"/>
      <w:bookmarkStart w:id="82" w:name="_Toc337132310"/>
      <w:bookmarkStart w:id="83" w:name="_Toc337132600"/>
      <w:bookmarkStart w:id="84" w:name="_Toc337134725"/>
      <w:bookmarkStart w:id="85" w:name="_Toc337134726"/>
      <w:bookmarkStart w:id="86" w:name="_Ref470632372"/>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9A3CCC">
        <w:t>Mlčenlivost</w:t>
      </w:r>
      <w:bookmarkEnd w:id="85"/>
      <w:bookmarkEnd w:id="86"/>
    </w:p>
    <w:p w:rsidR="00C23877" w:rsidRPr="009A3CCC" w:rsidRDefault="00C23877" w:rsidP="00C23877">
      <w:pPr>
        <w:pStyle w:val="RLslovanodstavec"/>
        <w:numPr>
          <w:ilvl w:val="2"/>
          <w:numId w:val="35"/>
        </w:numPr>
        <w:rPr>
          <w:color w:val="auto"/>
        </w:rPr>
      </w:pPr>
      <w:r w:rsidRPr="009A3CCC">
        <w:rPr>
          <w:color w:val="auto"/>
        </w:rPr>
        <w:t>Poradce je povinen po celou dobu účinnosti této Smlouvy a dále i po skončení spolupráce mezi Poradcem a Klientem</w:t>
      </w:r>
      <w:r w:rsidRPr="009A3CCC" w:rsidDel="00A04367">
        <w:rPr>
          <w:color w:val="auto"/>
        </w:rPr>
        <w:t xml:space="preserve"> </w:t>
      </w:r>
      <w:r w:rsidRPr="009A3CCC">
        <w:rPr>
          <w:color w:val="auto"/>
        </w:rPr>
        <w:t>zachovávat mlčenlivost o všech skutečnostech, o nichž se dozvěděl v souvislosti s poskytováním Služeb. Poradce je povinen zajistit, aby se jeho povinnost podle předchozí věty vztahovala rovněž na advokáty s ním spolupracující a zaměstnance Poradce. Bude-li Poradce považovat zproštění své povinnosti mlčenlivosti za nezbytné, požádá Klienta o zproštění povinnosti mlčenlivosti ve vztahu ke konkrétnímu subjektu a případu. Klient je povinen se písemně vyjádřit nejpozději do 5 dnů od obdržení žádosti Poradce s tím, že nedoručí-li své vyjádření v této lhůtě Poradci, má se za to, že se zproštěním mlčenlivosti nesouhlasí.</w:t>
      </w:r>
    </w:p>
    <w:p w:rsidR="00C23877" w:rsidRPr="009A3CCC" w:rsidRDefault="00C23877" w:rsidP="00C23877">
      <w:pPr>
        <w:pStyle w:val="RLslovanodstavec"/>
        <w:numPr>
          <w:ilvl w:val="2"/>
          <w:numId w:val="35"/>
        </w:numPr>
        <w:rPr>
          <w:color w:val="auto"/>
        </w:rPr>
      </w:pPr>
      <w:r w:rsidRPr="009A3CCC">
        <w:rPr>
          <w:color w:val="auto"/>
        </w:rPr>
        <w:t>Klient může předem písemně zprostit Poradce povinnosti mlčenlivosti ve vztahu k určeným subjektům, a to ve specifikovaném rozsahu či pro specifikované případy. Takovýto souhlas je Klient oprávněn kdykoliv odvolat s účinností ke dni doručení tohoto odvolání zproštění povinnosti mlčenlivosti Poradci. Poradce je zproštěn povinnosti mlčenlivosti pro účely případných kroků souvisejících s náhradou, minimalizací či prevencí škod hrozících Klientovi, to však pouze v nezbytně nutném rozsahu.</w:t>
      </w:r>
    </w:p>
    <w:p w:rsidR="00C23877" w:rsidRPr="009A3CCC" w:rsidRDefault="00C23877" w:rsidP="00C23877">
      <w:pPr>
        <w:pStyle w:val="RLslovanodstavec"/>
        <w:numPr>
          <w:ilvl w:val="2"/>
          <w:numId w:val="35"/>
        </w:numPr>
        <w:rPr>
          <w:color w:val="auto"/>
        </w:rPr>
      </w:pPr>
      <w:r w:rsidRPr="009A3CCC">
        <w:rPr>
          <w:color w:val="auto"/>
        </w:rPr>
        <w:t xml:space="preserve">Poradce je oprávněn sdělovat skutečnosti, na něž se jinak vztahuje povinnost mlčenlivosti, osobám, které se s ním podílejí na poskytování Služeb, vždy však pouze v rozsahu nezbytně nutném pro jejich řádné poskytování. </w:t>
      </w:r>
    </w:p>
    <w:p w:rsidR="00C23877" w:rsidRPr="009A3CCC" w:rsidRDefault="00C23877" w:rsidP="00C23877">
      <w:pPr>
        <w:pStyle w:val="RLslovanodstavec"/>
        <w:numPr>
          <w:ilvl w:val="2"/>
          <w:numId w:val="35"/>
        </w:numPr>
        <w:rPr>
          <w:color w:val="auto"/>
        </w:rPr>
      </w:pPr>
      <w:r w:rsidRPr="009A3CCC">
        <w:rPr>
          <w:color w:val="auto"/>
        </w:rPr>
        <w:t xml:space="preserve">Povinností mlčenlivosti není Poradce (a ani advokáti s ním spolupracující či zaměstnanci Poradce) vázán v rozsahu nezbytném pro řízení před soudem nebo jiným orgánem, je-li předmětem řízení spor mezi Poradcem a Klientem nebo jeho právním nástupcem, anebo v případě disciplinárního řízení souvisejícího s poskytováním služeb Klientovi. Povinností mlčenlivosti není Poradce </w:t>
      </w:r>
      <w:r w:rsidRPr="009A3CCC">
        <w:rPr>
          <w:color w:val="auto"/>
        </w:rPr>
        <w:lastRenderedPageBreak/>
        <w:t>(a ani advokáti s ním spolupracující či zaměstnanci Poradce) vázán též v případech, u nichž to stanoví právní předpis.</w:t>
      </w:r>
    </w:p>
    <w:p w:rsidR="00C23877" w:rsidRPr="009A3CCC" w:rsidRDefault="00C23877" w:rsidP="00C23877">
      <w:pPr>
        <w:pStyle w:val="RLslovanodstavec"/>
        <w:numPr>
          <w:ilvl w:val="2"/>
          <w:numId w:val="35"/>
        </w:numPr>
        <w:rPr>
          <w:color w:val="auto"/>
        </w:rPr>
      </w:pPr>
      <w:r w:rsidRPr="009A3CCC">
        <w:rPr>
          <w:color w:val="auto"/>
        </w:rPr>
        <w:t xml:space="preserve">Ustanovení tohoto čl. </w:t>
      </w:r>
      <w:fldSimple w:instr=" REF _Ref470632372 \r \h  \* MERGEFORMAT ">
        <w:r w:rsidRPr="009A3CCC">
          <w:rPr>
            <w:color w:val="auto"/>
          </w:rPr>
          <w:t>9</w:t>
        </w:r>
      </w:fldSimple>
      <w:r w:rsidRPr="009A3CCC">
        <w:rPr>
          <w:color w:val="auto"/>
        </w:rPr>
        <w:t xml:space="preserve"> nemají vliv na ustanovení odst. </w:t>
      </w:r>
      <w:proofErr w:type="gramStart"/>
      <w:r w:rsidR="009E5D8A" w:rsidRPr="009A3CCC">
        <w:rPr>
          <w:color w:val="auto"/>
        </w:rPr>
        <w:fldChar w:fldCharType="begin"/>
      </w:r>
      <w:r w:rsidRPr="009A3CCC">
        <w:rPr>
          <w:color w:val="auto"/>
        </w:rPr>
        <w:instrText xml:space="preserve"> REF _Ref470002604 \r \h </w:instrText>
      </w:r>
      <w:r w:rsidR="009E5D8A" w:rsidRPr="009A3CCC">
        <w:rPr>
          <w:color w:val="auto"/>
        </w:rPr>
      </w:r>
      <w:r w:rsidR="009E5D8A" w:rsidRPr="009A3CCC">
        <w:rPr>
          <w:color w:val="auto"/>
        </w:rPr>
        <w:fldChar w:fldCharType="separate"/>
      </w:r>
      <w:r w:rsidRPr="009A3CCC">
        <w:rPr>
          <w:color w:val="auto"/>
        </w:rPr>
        <w:t>5.6</w:t>
      </w:r>
      <w:r w:rsidR="009E5D8A" w:rsidRPr="009A3CCC">
        <w:rPr>
          <w:color w:val="auto"/>
        </w:rPr>
        <w:fldChar w:fldCharType="end"/>
      </w:r>
      <w:proofErr w:type="gramEnd"/>
      <w:r w:rsidRPr="009A3CCC">
        <w:rPr>
          <w:color w:val="auto"/>
        </w:rPr>
        <w:t xml:space="preserve"> výše (reference Poradce).</w:t>
      </w:r>
    </w:p>
    <w:p w:rsidR="00C23877" w:rsidRPr="009A3CCC" w:rsidRDefault="00C23877" w:rsidP="00C23877">
      <w:pPr>
        <w:pStyle w:val="RLNadpis2rovn"/>
        <w:numPr>
          <w:ilvl w:val="1"/>
          <w:numId w:val="35"/>
        </w:numPr>
      </w:pPr>
      <w:bookmarkStart w:id="87" w:name="_Toc337134728"/>
      <w:r w:rsidRPr="009A3CCC">
        <w:t>Povinnost hradit škodu</w:t>
      </w:r>
      <w:bookmarkEnd w:id="87"/>
    </w:p>
    <w:p w:rsidR="00C23877" w:rsidRPr="009A3CCC" w:rsidRDefault="00C23877" w:rsidP="00C23877">
      <w:pPr>
        <w:pStyle w:val="RLslovanodstavec"/>
        <w:numPr>
          <w:ilvl w:val="2"/>
          <w:numId w:val="35"/>
        </w:numPr>
        <w:rPr>
          <w:color w:val="auto"/>
        </w:rPr>
      </w:pPr>
      <w:r w:rsidRPr="009A3CCC">
        <w:rPr>
          <w:color w:val="auto"/>
        </w:rPr>
        <w:t xml:space="preserve">Poradce je povinen Klientovi hradit škodu, kterou mu vadným poskytováním Služeb způsobil do stanovené výše (čl. </w:t>
      </w:r>
      <w:proofErr w:type="gramStart"/>
      <w:r w:rsidR="009E5D8A" w:rsidRPr="009A3CCC">
        <w:rPr>
          <w:color w:val="auto"/>
        </w:rPr>
        <w:fldChar w:fldCharType="begin"/>
      </w:r>
      <w:r w:rsidRPr="009A3CCC">
        <w:rPr>
          <w:color w:val="auto"/>
        </w:rPr>
        <w:instrText xml:space="preserve"> REF _Ref464836755 \r \h  \* MERGEFORMAT </w:instrText>
      </w:r>
      <w:r w:rsidR="009E5D8A" w:rsidRPr="009A3CCC">
        <w:rPr>
          <w:color w:val="auto"/>
        </w:rPr>
      </w:r>
      <w:r w:rsidR="009E5D8A" w:rsidRPr="009A3CCC">
        <w:rPr>
          <w:color w:val="auto"/>
        </w:rPr>
        <w:fldChar w:fldCharType="separate"/>
      </w:r>
      <w:r w:rsidRPr="009A3CCC">
        <w:rPr>
          <w:color w:val="auto"/>
        </w:rPr>
        <w:t>10.6</w:t>
      </w:r>
      <w:r w:rsidR="009E5D8A" w:rsidRPr="009A3CCC">
        <w:rPr>
          <w:color w:val="auto"/>
        </w:rPr>
        <w:fldChar w:fldCharType="end"/>
      </w:r>
      <w:proofErr w:type="gramEnd"/>
      <w:r w:rsidRPr="009A3CCC">
        <w:rPr>
          <w:color w:val="auto"/>
        </w:rPr>
        <w:t xml:space="preserve"> níže). Vznikne-li škoda v důsledku pochybení Poradce v soudním řízení, vzniká odpovědnost pouze tehdy, pokud není pochyb, že by Klient byl v řízení jinak úspěšný.</w:t>
      </w:r>
    </w:p>
    <w:p w:rsidR="00C23877" w:rsidRPr="009A3CCC" w:rsidRDefault="00C23877" w:rsidP="00C23877">
      <w:pPr>
        <w:pStyle w:val="RLslovanodstavec"/>
        <w:numPr>
          <w:ilvl w:val="2"/>
          <w:numId w:val="35"/>
        </w:numPr>
        <w:rPr>
          <w:color w:val="auto"/>
        </w:rPr>
      </w:pPr>
      <w:r w:rsidRPr="009A3CCC">
        <w:rPr>
          <w:color w:val="auto"/>
        </w:rPr>
        <w:t>Poradce se povinnosti hradit škodu zcela nebo zčásti zprostí, prokáže-li, že škoda vznikla z důvodů na straně Klienta, zejména v důsledku jeho vlastního jednání, nedostatkem asistence a součinnosti, předáním nesprávných či neúplných informací nebo podkladů, nebo prodlení s poskytováním informací, podkladů nebo jiné součinnosti. Poradce se odpovědnosti zprostí též:</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prokáže-li, že škodě nemohl zabránit ani při vynaložení veškerého úsilí, které lze na něm spravedlivě požadovat, nebo takové úsilí nemohl ani vyvinout v důsledku nečinnosti Klienta; anebo</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vznikla-li škoda jednáním Klienta v rozporu s doporučeními Poradce; anebo</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vznikla-li škoda v přímé souvislosti s vykonáním příkazu Klienta Poradci, který Poradce označil jako nevhodný a na jehož provedení však Klient přes upozornění Poradce trval; anebo</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vznikla-li škoda z důvodů vyšší moci (vis maior), okolností vylučujících povinnost k náhradě škody ve smyslu § 2913 občanského zákoníku nebo z důvodů, které nemohl Poradce ovlivnit.</w:t>
      </w:r>
    </w:p>
    <w:p w:rsidR="00C23877" w:rsidRPr="009A3CCC" w:rsidRDefault="00C23877" w:rsidP="00C23877">
      <w:pPr>
        <w:pStyle w:val="RLslovanodstavec"/>
        <w:numPr>
          <w:ilvl w:val="2"/>
          <w:numId w:val="35"/>
        </w:numPr>
        <w:rPr>
          <w:color w:val="auto"/>
        </w:rPr>
      </w:pPr>
      <w:r w:rsidRPr="009A3CCC">
        <w:rPr>
          <w:color w:val="auto"/>
        </w:rPr>
        <w:t>Poradce při poskytování Služeb neodpovídá za použití právního názoru, který je nový, nebo pokud příslušný právní předpis připouští různý výklad, nebo se různé výklady objevují v právní literatuře, nebo pokud je právní názor použit při prosazování zájmů Klienta. Poradce též neodpovídá za právní názor, který je sice rozporu s dosavadní judikaturou či právní literaturou, avšak s touto skutečností Klienta seznámil.</w:t>
      </w:r>
    </w:p>
    <w:p w:rsidR="00C23877" w:rsidRPr="009A3CCC" w:rsidRDefault="00C23877" w:rsidP="00C23877">
      <w:pPr>
        <w:pStyle w:val="RLslovanodstavec"/>
        <w:numPr>
          <w:ilvl w:val="2"/>
          <w:numId w:val="35"/>
        </w:numPr>
        <w:rPr>
          <w:color w:val="auto"/>
        </w:rPr>
      </w:pPr>
      <w:r w:rsidRPr="009A3CCC">
        <w:rPr>
          <w:color w:val="auto"/>
        </w:rPr>
        <w:t xml:space="preserve">Poradce při poskytování Služeb neodpovídá za jakoukoli újmu vzniklou užitím rady Poradce či výstupů vzniklých v rámci poskytování Služeb Poradcem k účelu odlišnému od účelu vyplývajícího z dané Služby nebo z výslovné písemné dohody mezi Poradcem a Klientem (odst. </w:t>
      </w:r>
      <w:proofErr w:type="gramStart"/>
      <w:r w:rsidR="009E5D8A" w:rsidRPr="009A3CCC">
        <w:rPr>
          <w:color w:val="auto"/>
        </w:rPr>
        <w:fldChar w:fldCharType="begin"/>
      </w:r>
      <w:r w:rsidRPr="009A3CCC">
        <w:rPr>
          <w:color w:val="auto"/>
        </w:rPr>
        <w:instrText xml:space="preserve"> REF _Ref470002883 \r \h  \* MERGEFORMAT </w:instrText>
      </w:r>
      <w:r w:rsidR="009E5D8A" w:rsidRPr="009A3CCC">
        <w:rPr>
          <w:color w:val="auto"/>
        </w:rPr>
      </w:r>
      <w:r w:rsidR="009E5D8A" w:rsidRPr="009A3CCC">
        <w:rPr>
          <w:color w:val="auto"/>
        </w:rPr>
        <w:fldChar w:fldCharType="separate"/>
      </w:r>
      <w:r w:rsidRPr="009A3CCC">
        <w:rPr>
          <w:color w:val="auto"/>
        </w:rPr>
        <w:t>6.4</w:t>
      </w:r>
      <w:r w:rsidR="009E5D8A" w:rsidRPr="009A3CCC">
        <w:rPr>
          <w:color w:val="auto"/>
        </w:rPr>
        <w:fldChar w:fldCharType="end"/>
      </w:r>
      <w:proofErr w:type="gramEnd"/>
      <w:r w:rsidRPr="009A3CCC">
        <w:rPr>
          <w:color w:val="auto"/>
        </w:rPr>
        <w:t xml:space="preserve"> výše). </w:t>
      </w:r>
    </w:p>
    <w:p w:rsidR="00C23877" w:rsidRPr="009A3CCC" w:rsidRDefault="00C23877" w:rsidP="00C23877">
      <w:pPr>
        <w:pStyle w:val="RLslovanodstavec"/>
        <w:numPr>
          <w:ilvl w:val="2"/>
          <w:numId w:val="35"/>
        </w:numPr>
        <w:rPr>
          <w:color w:val="auto"/>
        </w:rPr>
      </w:pPr>
      <w:r w:rsidRPr="009A3CCC">
        <w:rPr>
          <w:color w:val="auto"/>
        </w:rPr>
        <w:t>Škodu vzniklou marným uplynutím lhůty může být Poradce povinen hradit pouze tehdy, pokud v této věci převzal zastoupení s dostatečným časovým předstihem před uplynutím této lhůty a byly mu včas ze strany Klienta sděleny veškeré okolnosti pro běh lhůty rozhodné.</w:t>
      </w:r>
    </w:p>
    <w:p w:rsidR="00C23877" w:rsidRPr="009A3CCC" w:rsidRDefault="00C23877" w:rsidP="00C23877">
      <w:pPr>
        <w:pStyle w:val="RLslovanodstavec"/>
        <w:numPr>
          <w:ilvl w:val="2"/>
          <w:numId w:val="35"/>
        </w:numPr>
        <w:rPr>
          <w:color w:val="auto"/>
        </w:rPr>
      </w:pPr>
      <w:bookmarkStart w:id="88" w:name="_Ref464836755"/>
      <w:bookmarkStart w:id="89" w:name="_Ref337123418"/>
      <w:r w:rsidRPr="009A3CCC">
        <w:rPr>
          <w:color w:val="auto"/>
        </w:rPr>
        <w:t xml:space="preserve">Za škodu se považují zejména ušlý zisk Klienta nebo ztráta Klienta, pokud vzniknou z důvodů, za které Poradce odpovídá. Klient souhlasí, že kumulativní výše jeho případného nároku na náhradu škody, a to včetně veškerých nároků na sankce, se vůči Poradci omezuje na částku 50.000.000,- </w:t>
      </w:r>
      <w:r w:rsidRPr="009A3CCC">
        <w:rPr>
          <w:color w:val="auto"/>
        </w:rPr>
        <w:lastRenderedPageBreak/>
        <w:t>Kč (slovy: padesát milionů korun českých). Nad tuto částku náhrada škody ani nárok na úhradu sankcí Klientovi nepřísluší; škoda a uhrazené sankce se pro účely jejich limitace sčítají.</w:t>
      </w:r>
      <w:bookmarkEnd w:id="88"/>
    </w:p>
    <w:bookmarkEnd w:id="89"/>
    <w:p w:rsidR="00C23877" w:rsidRPr="009A3CCC" w:rsidRDefault="00C23877" w:rsidP="00C23877">
      <w:pPr>
        <w:pStyle w:val="RLslovanodstavec"/>
        <w:numPr>
          <w:ilvl w:val="2"/>
          <w:numId w:val="35"/>
        </w:numPr>
        <w:rPr>
          <w:color w:val="auto"/>
        </w:rPr>
      </w:pPr>
      <w:r w:rsidRPr="009A3CCC">
        <w:rPr>
          <w:color w:val="auto"/>
        </w:rPr>
        <w:t xml:space="preserve">V případě vzniku povinnosti Poradce hradit škodu způsobenou Klientovi je náhrada škody splatná plněním pojišťovny v souladu s pojištěním profesní odpovědnosti Poradce (odst. </w:t>
      </w:r>
      <w:proofErr w:type="gramStart"/>
      <w:r w:rsidR="009E5D8A" w:rsidRPr="009A3CCC">
        <w:rPr>
          <w:color w:val="auto"/>
        </w:rPr>
        <w:fldChar w:fldCharType="begin"/>
      </w:r>
      <w:r w:rsidRPr="009A3CCC">
        <w:rPr>
          <w:color w:val="auto"/>
        </w:rPr>
        <w:instrText xml:space="preserve"> REF _Ref464837134 \r \h </w:instrText>
      </w:r>
      <w:r w:rsidR="009E5D8A" w:rsidRPr="009A3CCC">
        <w:rPr>
          <w:color w:val="auto"/>
        </w:rPr>
      </w:r>
      <w:r w:rsidR="009E5D8A" w:rsidRPr="009A3CCC">
        <w:rPr>
          <w:color w:val="auto"/>
        </w:rPr>
        <w:fldChar w:fldCharType="separate"/>
      </w:r>
      <w:r w:rsidRPr="009A3CCC">
        <w:rPr>
          <w:color w:val="auto"/>
        </w:rPr>
        <w:t>5.7</w:t>
      </w:r>
      <w:r w:rsidR="009E5D8A" w:rsidRPr="009A3CCC">
        <w:rPr>
          <w:color w:val="auto"/>
        </w:rPr>
        <w:fldChar w:fldCharType="end"/>
      </w:r>
      <w:proofErr w:type="gramEnd"/>
      <w:r w:rsidRPr="009A3CCC">
        <w:rPr>
          <w:color w:val="auto"/>
        </w:rPr>
        <w:t xml:space="preserve"> výše). </w:t>
      </w:r>
    </w:p>
    <w:p w:rsidR="00C23877" w:rsidRPr="009A3CCC" w:rsidRDefault="00C23877" w:rsidP="00C23877">
      <w:pPr>
        <w:pStyle w:val="RLNadpis2rovn"/>
        <w:numPr>
          <w:ilvl w:val="1"/>
          <w:numId w:val="35"/>
        </w:numPr>
      </w:pPr>
      <w:r w:rsidRPr="009A3CCC">
        <w:t>Trvání Smlouvy</w:t>
      </w:r>
    </w:p>
    <w:p w:rsidR="00C23877" w:rsidRPr="009A3CCC" w:rsidRDefault="00C23877" w:rsidP="00C23877">
      <w:pPr>
        <w:pStyle w:val="RLslovanodstavec"/>
        <w:numPr>
          <w:ilvl w:val="2"/>
          <w:numId w:val="35"/>
        </w:numPr>
        <w:rPr>
          <w:color w:val="auto"/>
        </w:rPr>
      </w:pPr>
      <w:r w:rsidRPr="009A3CCC">
        <w:rPr>
          <w:color w:val="auto"/>
        </w:rPr>
        <w:t xml:space="preserve">Smlouva se uzavírá se na dobu určitou </w:t>
      </w:r>
      <w:r w:rsidR="002B398E">
        <w:rPr>
          <w:color w:val="auto"/>
        </w:rPr>
        <w:t xml:space="preserve">až do úplného poskytnutí Služeb dle odst. </w:t>
      </w:r>
      <w:proofErr w:type="gramStart"/>
      <w:r w:rsidR="009E5D8A">
        <w:rPr>
          <w:color w:val="auto"/>
        </w:rPr>
        <w:fldChar w:fldCharType="begin"/>
      </w:r>
      <w:r w:rsidR="002B398E">
        <w:rPr>
          <w:color w:val="auto"/>
        </w:rPr>
        <w:instrText xml:space="preserve"> REF _Ref490492546 \r \h </w:instrText>
      </w:r>
      <w:r w:rsidR="009E5D8A">
        <w:rPr>
          <w:color w:val="auto"/>
        </w:rPr>
      </w:r>
      <w:r w:rsidR="009E5D8A">
        <w:rPr>
          <w:color w:val="auto"/>
        </w:rPr>
        <w:fldChar w:fldCharType="separate"/>
      </w:r>
      <w:r w:rsidR="002B398E">
        <w:rPr>
          <w:color w:val="auto"/>
        </w:rPr>
        <w:t>3.1</w:t>
      </w:r>
      <w:r w:rsidR="009E5D8A">
        <w:rPr>
          <w:color w:val="auto"/>
        </w:rPr>
        <w:fldChar w:fldCharType="end"/>
      </w:r>
      <w:proofErr w:type="gramEnd"/>
      <w:r w:rsidR="002B398E">
        <w:rPr>
          <w:color w:val="auto"/>
        </w:rPr>
        <w:t xml:space="preserve"> této Smlouvy a vzájemného splnění všech s tím souvisejících nároků, zejména zaplacení odměny Poradce.</w:t>
      </w:r>
    </w:p>
    <w:p w:rsidR="00C23877" w:rsidRPr="009A3CCC" w:rsidRDefault="00C23877" w:rsidP="00C23877">
      <w:pPr>
        <w:pStyle w:val="RLslovanodstavec"/>
        <w:numPr>
          <w:ilvl w:val="2"/>
          <w:numId w:val="35"/>
        </w:numPr>
        <w:rPr>
          <w:color w:val="auto"/>
        </w:rPr>
      </w:pPr>
      <w:r w:rsidRPr="009A3CCC">
        <w:rPr>
          <w:color w:val="auto"/>
        </w:rPr>
        <w:t>Smlouva je platná dnem podpisu oběma Smluvními stranami a účinná dnem uveřejnění v registru smluv dle zákona č. 340/2015 Sb., o registru smluv, ve znění pozdějších předpisů.</w:t>
      </w:r>
    </w:p>
    <w:p w:rsidR="00C23877" w:rsidRPr="009A3CCC" w:rsidRDefault="00C23877" w:rsidP="00C23877">
      <w:pPr>
        <w:pStyle w:val="RLslovanodstavec"/>
        <w:numPr>
          <w:ilvl w:val="2"/>
          <w:numId w:val="35"/>
        </w:numPr>
        <w:rPr>
          <w:color w:val="auto"/>
        </w:rPr>
      </w:pPr>
      <w:r w:rsidRPr="009A3CCC">
        <w:rPr>
          <w:color w:val="auto"/>
        </w:rPr>
        <w:t>Smlouva zaniká uplynutím doby, na kterou byla sjednána, odstoupením od Smlouvy, její výpovědí nebo dohodou Smluvních stran.</w:t>
      </w:r>
    </w:p>
    <w:p w:rsidR="00C23877" w:rsidRPr="009A3CCC" w:rsidRDefault="00C23877" w:rsidP="00C23877">
      <w:pPr>
        <w:pStyle w:val="RLslovanodstavec"/>
        <w:numPr>
          <w:ilvl w:val="2"/>
          <w:numId w:val="35"/>
        </w:numPr>
        <w:rPr>
          <w:color w:val="auto"/>
        </w:rPr>
      </w:pPr>
      <w:r w:rsidRPr="009A3CCC">
        <w:rPr>
          <w:color w:val="auto"/>
        </w:rPr>
        <w:t>Od Smlouvy lze odstoupit jen z důvodů uvedených v zákoně nebo ve Smlouvě.</w:t>
      </w:r>
    </w:p>
    <w:p w:rsidR="00C23877" w:rsidRPr="009A3CCC" w:rsidRDefault="00C23877" w:rsidP="00C23877">
      <w:pPr>
        <w:pStyle w:val="RLslovanodstavec"/>
        <w:numPr>
          <w:ilvl w:val="2"/>
          <w:numId w:val="35"/>
        </w:numPr>
        <w:rPr>
          <w:color w:val="auto"/>
        </w:rPr>
      </w:pPr>
      <w:r w:rsidRPr="009A3CCC">
        <w:rPr>
          <w:color w:val="auto"/>
        </w:rPr>
        <w:t xml:space="preserve">Klient je oprávněn od Smlouvy odstoupit: </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poskytuje-li Poradce Služby v hrubém rozporu se Smlouvou nebo právními předpisy tak, že na dalším pokračování v plnění Smlouvy nelze spravedlivě trvat, nebo byl-li Poradce Klientem na takovou skutečnost opakovaně upozorněn; nebo</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je-li Poradce s poskytováním Služeb v prodlení, přičemž toto prodlení znamená podstatné porušení Smlouvy. </w:t>
      </w:r>
    </w:p>
    <w:p w:rsidR="00C23877" w:rsidRPr="009A3CCC" w:rsidRDefault="00C23877" w:rsidP="00C23877">
      <w:pPr>
        <w:pStyle w:val="RLslovanodstavec"/>
        <w:numPr>
          <w:ilvl w:val="0"/>
          <w:numId w:val="0"/>
        </w:numPr>
        <w:ind w:left="737"/>
        <w:rPr>
          <w:color w:val="auto"/>
        </w:rPr>
      </w:pPr>
      <w:r w:rsidRPr="009A3CCC">
        <w:rPr>
          <w:color w:val="auto"/>
        </w:rPr>
        <w:t xml:space="preserve">V případech podle tohoto odstavce má Poradce právo na odměnu a náhradu nákladů jen za již poskytnuté Služby. </w:t>
      </w:r>
    </w:p>
    <w:p w:rsidR="00C23877" w:rsidRPr="009A3CCC" w:rsidRDefault="00C23877" w:rsidP="00C23877">
      <w:pPr>
        <w:pStyle w:val="RLslovanodstavec"/>
        <w:numPr>
          <w:ilvl w:val="2"/>
          <w:numId w:val="35"/>
        </w:numPr>
        <w:rPr>
          <w:bCs/>
          <w:color w:val="auto"/>
        </w:rPr>
      </w:pPr>
      <w:r w:rsidRPr="009A3CCC">
        <w:rPr>
          <w:bCs/>
          <w:color w:val="auto"/>
        </w:rPr>
        <w:t>Klient je oprávněn Smlouvu vypovědět bez uvedení důvodu písemnou výpovědí. Výpověď je účinná doručením Poradci, může však v ní být uvedeno pozdější datum účinnosti výpovědi. Výpověď se může vztahovat jen k některým věcem nebo některým oblastem Služeb.</w:t>
      </w:r>
    </w:p>
    <w:p w:rsidR="00C23877" w:rsidRPr="009A3CCC" w:rsidRDefault="00C23877" w:rsidP="00C23877">
      <w:pPr>
        <w:pStyle w:val="RLslovanodstavec"/>
        <w:numPr>
          <w:ilvl w:val="2"/>
          <w:numId w:val="35"/>
        </w:numPr>
        <w:rPr>
          <w:bCs/>
          <w:color w:val="auto"/>
        </w:rPr>
      </w:pPr>
      <w:r w:rsidRPr="009A3CCC">
        <w:rPr>
          <w:bCs/>
          <w:color w:val="auto"/>
        </w:rPr>
        <w:t xml:space="preserve">Poradce je oprávněn Smlouvu vypovědět s okamžitou účinností: </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dojde-li k narušení důvěry mezi Poradcem a Klientem; nebo </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pokud Klient neposkytuje Poradci potřebnou asistenci a součinnost; nebo</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 xml:space="preserve">pokud Klient přes poučení Poradcem o tom, že jeho pokyny jsou v rozporu s právními nebo stavovskými předpisy, trvá na tom, aby Poradce přesto postupoval podle těchto pokynů; nebo </w:t>
      </w:r>
    </w:p>
    <w:p w:rsidR="00C23877" w:rsidRPr="009A3CCC" w:rsidRDefault="00C23877" w:rsidP="00C23877">
      <w:pPr>
        <w:pStyle w:val="RLslovanodstavec"/>
        <w:numPr>
          <w:ilvl w:val="3"/>
          <w:numId w:val="35"/>
        </w:numPr>
        <w:tabs>
          <w:tab w:val="clear" w:pos="737"/>
          <w:tab w:val="num" w:pos="1418"/>
        </w:tabs>
        <w:ind w:left="1418" w:hanging="709"/>
        <w:rPr>
          <w:color w:val="auto"/>
        </w:rPr>
      </w:pPr>
      <w:r w:rsidRPr="009A3CCC">
        <w:rPr>
          <w:color w:val="auto"/>
        </w:rPr>
        <w:t>v případě, že je Klient v prodlení s plněním svých peněžitých závazků vůči Poradci, včetně povinnosti složit přiměřenou zálohu.</w:t>
      </w:r>
    </w:p>
    <w:p w:rsidR="00C23877" w:rsidRPr="009A3CCC" w:rsidRDefault="00C23877" w:rsidP="00C23877">
      <w:pPr>
        <w:pStyle w:val="RLslovanodstavec"/>
        <w:numPr>
          <w:ilvl w:val="2"/>
          <w:numId w:val="35"/>
        </w:numPr>
        <w:rPr>
          <w:bCs/>
          <w:color w:val="auto"/>
        </w:rPr>
      </w:pPr>
      <w:r w:rsidRPr="009A3CCC">
        <w:rPr>
          <w:bCs/>
          <w:color w:val="auto"/>
        </w:rPr>
        <w:lastRenderedPageBreak/>
        <w:t xml:space="preserve">Výpovědí není dotčeno poskytování Služeb ve věcech, které byly do skončení výpovědní doby Klientem objednány s výjimkou Služeb poskytovaných na neurčitou dobu. Poradce však může i v této části Smlouvu vypovědět z důvodů stanovených v ní nebo v právním předpise. </w:t>
      </w:r>
    </w:p>
    <w:p w:rsidR="00C23877" w:rsidRPr="009A3CCC" w:rsidRDefault="00C23877" w:rsidP="00C23877">
      <w:pPr>
        <w:pStyle w:val="RLslovanodstavec"/>
        <w:numPr>
          <w:ilvl w:val="2"/>
          <w:numId w:val="35"/>
        </w:numPr>
        <w:rPr>
          <w:bCs/>
          <w:color w:val="auto"/>
        </w:rPr>
      </w:pPr>
      <w:r w:rsidRPr="009A3CCC">
        <w:rPr>
          <w:bCs/>
          <w:color w:val="auto"/>
        </w:rPr>
        <w:t xml:space="preserve">Ve všech předchozích případech je Klient povinen uhradit Poradci odměnu za poskytnuté a dosud neuhrazené Služby, jakož i účelně vynaložené náklady dle čl. </w:t>
      </w:r>
      <w:fldSimple w:instr=" REF _Ref463902445 \r \h  \* MERGEFORMAT ">
        <w:r w:rsidRPr="009A3CCC">
          <w:rPr>
            <w:bCs/>
            <w:color w:val="auto"/>
          </w:rPr>
          <w:t>4</w:t>
        </w:r>
      </w:fldSimple>
      <w:r w:rsidRPr="009A3CCC">
        <w:rPr>
          <w:bCs/>
          <w:color w:val="auto"/>
        </w:rPr>
        <w:t xml:space="preserve"> výše.</w:t>
      </w:r>
    </w:p>
    <w:p w:rsidR="00C23877" w:rsidRPr="009A3CCC" w:rsidRDefault="00C23877" w:rsidP="00C23877">
      <w:pPr>
        <w:pStyle w:val="RLslovanodstavec"/>
        <w:numPr>
          <w:ilvl w:val="2"/>
          <w:numId w:val="35"/>
        </w:numPr>
        <w:rPr>
          <w:bCs/>
          <w:color w:val="auto"/>
        </w:rPr>
      </w:pPr>
      <w:r w:rsidRPr="009A3CCC">
        <w:rPr>
          <w:bCs/>
          <w:color w:val="auto"/>
        </w:rPr>
        <w:t xml:space="preserve">Dojde-li k ukončení účinnosti Smlouvy, je Poradce povinen v souladu s příslušným právním předpisem a v souladu se stavovskými předpisy, které se na Poradce vztahují, provést neodkladné úkony směřující k zachování oprávněných zájmů Klienta, neučiní-li Klient jiné opatření, o kterém informoval Poradce. </w:t>
      </w:r>
    </w:p>
    <w:p w:rsidR="00C23877" w:rsidRPr="009A3CCC" w:rsidRDefault="00C23877" w:rsidP="00C23877">
      <w:pPr>
        <w:pStyle w:val="RLslovanodstavec"/>
        <w:numPr>
          <w:ilvl w:val="2"/>
          <w:numId w:val="35"/>
        </w:numPr>
        <w:rPr>
          <w:bCs/>
          <w:color w:val="auto"/>
        </w:rPr>
      </w:pPr>
      <w:r w:rsidRPr="009A3CCC">
        <w:rPr>
          <w:bCs/>
          <w:color w:val="auto"/>
        </w:rPr>
        <w:t xml:space="preserve">V případě ukončení Smlouvy je Poradce povinen na požádání vrátit Klientovi všechny podklady, které od něj v průběhu plnění Smlouvy obdržel, včetně všech pověření a plných mocí, kterými jej Klient pověřil, jakož i všechny věci, dokumenty či doklady, které za něho převzal při plnění Smlouvy a které má k dispozici. Smluvní strany jsou o takovém předání povinny vyhotovit předávací protokol. Ustanovení odst. </w:t>
      </w:r>
      <w:fldSimple w:instr=" REF _Ref470004520 \r \h  \* MERGEFORMAT ">
        <w:r w:rsidRPr="009A3CCC">
          <w:rPr>
            <w:bCs/>
            <w:color w:val="auto"/>
          </w:rPr>
          <w:t>5.2c)</w:t>
        </w:r>
      </w:fldSimple>
      <w:r w:rsidRPr="009A3CCC">
        <w:rPr>
          <w:bCs/>
          <w:color w:val="auto"/>
        </w:rPr>
        <w:t xml:space="preserve"> výše tím není dotčeno. </w:t>
      </w:r>
    </w:p>
    <w:p w:rsidR="00D16610" w:rsidRPr="00D16610" w:rsidRDefault="00C23877" w:rsidP="00D16610">
      <w:pPr>
        <w:pStyle w:val="RLslovanodstavec"/>
        <w:numPr>
          <w:ilvl w:val="2"/>
          <w:numId w:val="35"/>
        </w:numPr>
        <w:rPr>
          <w:bCs/>
          <w:color w:val="auto"/>
        </w:rPr>
      </w:pPr>
      <w:r w:rsidRPr="009A3CCC">
        <w:rPr>
          <w:bCs/>
          <w:color w:val="auto"/>
        </w:rPr>
        <w:t>Smluvní strany souhlasí, že v případě zániku Poradce s právním nástupcem Smlouva nezaniká a práva a povinnosti Poradce ze Smlouvy přecházejí na případného právního nástupce Poradce. Na tuto skutečnost bude Klient vždy písemně upozorněn případným právním nástupcem Poradce.</w:t>
      </w:r>
    </w:p>
    <w:p w:rsidR="00C23877" w:rsidRPr="009A3CCC" w:rsidRDefault="00C23877" w:rsidP="00C23877">
      <w:pPr>
        <w:pStyle w:val="RLNadpis2rovn"/>
        <w:numPr>
          <w:ilvl w:val="1"/>
          <w:numId w:val="35"/>
        </w:numPr>
      </w:pPr>
      <w:bookmarkStart w:id="90" w:name="_Toc337134730"/>
      <w:r w:rsidRPr="009A3CCC">
        <w:t>Závěrečná ujednání</w:t>
      </w:r>
      <w:bookmarkEnd w:id="90"/>
    </w:p>
    <w:p w:rsidR="00C23877" w:rsidRPr="009A3CCC" w:rsidRDefault="00C23877" w:rsidP="00C23877">
      <w:pPr>
        <w:pStyle w:val="RLslovanodstavec"/>
        <w:numPr>
          <w:ilvl w:val="2"/>
          <w:numId w:val="35"/>
        </w:numPr>
        <w:rPr>
          <w:color w:val="auto"/>
        </w:rPr>
      </w:pPr>
      <w:r w:rsidRPr="009A3CCC">
        <w:rPr>
          <w:color w:val="auto"/>
        </w:rPr>
        <w:t>Smlouvu lze měnit a doplňovat pouze písemně ve formě číslovaných dodatků podepsaných osobami oprávněnými zastupovat Smluvní strany.</w:t>
      </w:r>
    </w:p>
    <w:p w:rsidR="00C23877" w:rsidRPr="009A3CCC" w:rsidRDefault="00C23877" w:rsidP="00C23877">
      <w:pPr>
        <w:pStyle w:val="RLslovanodstavec"/>
        <w:numPr>
          <w:ilvl w:val="2"/>
          <w:numId w:val="35"/>
        </w:numPr>
        <w:rPr>
          <w:color w:val="auto"/>
        </w:rPr>
      </w:pPr>
      <w:r w:rsidRPr="009A3CCC">
        <w:rPr>
          <w:color w:val="auto"/>
        </w:rPr>
        <w:t xml:space="preserve">Právní vztahy založené Smlouvou se řídí právem České republiky, především pak občanským zákoníkem a příslušnými právními, profesními a jinými předpisy. </w:t>
      </w:r>
    </w:p>
    <w:p w:rsidR="00C23877" w:rsidRPr="009A3CCC" w:rsidRDefault="00C23877" w:rsidP="00C23877">
      <w:pPr>
        <w:pStyle w:val="RLslovanodstavec"/>
        <w:numPr>
          <w:ilvl w:val="2"/>
          <w:numId w:val="35"/>
        </w:numPr>
        <w:rPr>
          <w:b/>
          <w:color w:val="auto"/>
        </w:rPr>
      </w:pPr>
      <w:r w:rsidRPr="009A3CCC">
        <w:rPr>
          <w:color w:val="auto"/>
        </w:rPr>
        <w:t>Případné majetkové spory vyplývající ze Smlouvy či v souvislosti s ní budou rozhodnuty v rozhodčím řízení vedeném třemi rozhodci před stálým Rozhodčím soudem při Hospodářské komoře ČR a Agrární komoře ČR podle jeho řádu. Místem rozhodčího řízení bude Praha. Jazykem rozhodčího řízení bude čeština.</w:t>
      </w:r>
    </w:p>
    <w:p w:rsidR="00C23877" w:rsidRPr="009A3CCC" w:rsidRDefault="00C23877" w:rsidP="00C23877"/>
    <w:tbl>
      <w:tblPr>
        <w:tblW w:w="0" w:type="auto"/>
        <w:tblCellMar>
          <w:left w:w="70" w:type="dxa"/>
          <w:right w:w="70" w:type="dxa"/>
        </w:tblCellMar>
        <w:tblLook w:val="0000"/>
      </w:tblPr>
      <w:tblGrid>
        <w:gridCol w:w="4535"/>
        <w:gridCol w:w="4535"/>
      </w:tblGrid>
      <w:tr w:rsidR="009A3CCC" w:rsidRPr="009A3CCC" w:rsidTr="00923F01">
        <w:trPr>
          <w:trHeight w:val="835"/>
        </w:trPr>
        <w:tc>
          <w:tcPr>
            <w:tcW w:w="4535" w:type="dxa"/>
          </w:tcPr>
          <w:p w:rsidR="00C23877" w:rsidRPr="009A3CCC" w:rsidRDefault="00C23877" w:rsidP="00331059">
            <w:pPr>
              <w:pStyle w:val="RLTabulka"/>
            </w:pPr>
            <w:r w:rsidRPr="009A3CCC">
              <w:t>V ______________ dne __. __. 201</w:t>
            </w:r>
            <w:r w:rsidR="00337E67">
              <w:t>7</w:t>
            </w:r>
          </w:p>
        </w:tc>
        <w:tc>
          <w:tcPr>
            <w:tcW w:w="4535" w:type="dxa"/>
          </w:tcPr>
          <w:p w:rsidR="00C23877" w:rsidRPr="009A3CCC" w:rsidRDefault="00C23877" w:rsidP="00923F01">
            <w:pPr>
              <w:pStyle w:val="RLTabulka"/>
            </w:pPr>
            <w:r w:rsidRPr="009A3CCC">
              <w:t xml:space="preserve">V </w:t>
            </w:r>
            <w:r w:rsidR="00337E67">
              <w:t>Praz</w:t>
            </w:r>
            <w:r w:rsidR="001943C3">
              <w:t>e</w:t>
            </w:r>
            <w:r w:rsidR="00337E67">
              <w:t xml:space="preserve"> </w:t>
            </w:r>
            <w:r w:rsidRPr="009A3CCC">
              <w:t xml:space="preserve">dne </w:t>
            </w:r>
            <w:r w:rsidR="00A3654E">
              <w:t>…………………………….</w:t>
            </w:r>
            <w:bookmarkStart w:id="91" w:name="_GoBack"/>
            <w:bookmarkEnd w:id="91"/>
          </w:p>
          <w:p w:rsidR="00C23877" w:rsidRPr="009A3CCC" w:rsidRDefault="00C23877" w:rsidP="00923F01">
            <w:pPr>
              <w:pStyle w:val="RLTabulka"/>
            </w:pPr>
          </w:p>
          <w:p w:rsidR="00C23877" w:rsidRPr="009A3CCC" w:rsidRDefault="00C23877" w:rsidP="00923F01">
            <w:pPr>
              <w:pStyle w:val="RLTabulka"/>
            </w:pPr>
          </w:p>
          <w:p w:rsidR="00C23877" w:rsidRPr="009A3CCC" w:rsidRDefault="00C23877" w:rsidP="00923F01">
            <w:pPr>
              <w:pStyle w:val="RLTabulka"/>
            </w:pPr>
          </w:p>
        </w:tc>
      </w:tr>
      <w:tr w:rsidR="009A3CCC" w:rsidRPr="009A3CCC" w:rsidTr="00923F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4"/>
        </w:trPr>
        <w:tc>
          <w:tcPr>
            <w:tcW w:w="4535" w:type="dxa"/>
            <w:tcBorders>
              <w:top w:val="nil"/>
              <w:left w:val="nil"/>
              <w:bottom w:val="nil"/>
              <w:right w:val="nil"/>
            </w:tcBorders>
          </w:tcPr>
          <w:p w:rsidR="00C23877" w:rsidRPr="009A3CCC" w:rsidRDefault="00C23877" w:rsidP="00923F01">
            <w:pPr>
              <w:pStyle w:val="RLTabulka"/>
            </w:pPr>
            <w:r w:rsidRPr="009A3CCC">
              <w:t>………………………………….</w:t>
            </w:r>
          </w:p>
          <w:p w:rsidR="00C23877" w:rsidRPr="009A3CCC" w:rsidRDefault="00ED2A01" w:rsidP="00923F01">
            <w:pPr>
              <w:pStyle w:val="RLTabulka"/>
              <w:rPr>
                <w:b/>
              </w:rPr>
            </w:pPr>
            <w:r w:rsidRPr="009A3CCC">
              <w:rPr>
                <w:b/>
              </w:rPr>
              <w:t xml:space="preserve">Revírní bratrská pokladna, </w:t>
            </w:r>
          </w:p>
          <w:p w:rsidR="00C23877" w:rsidRPr="009A3CCC" w:rsidRDefault="00C23877" w:rsidP="00923F01">
            <w:pPr>
              <w:pStyle w:val="RLTabulka"/>
            </w:pPr>
            <w:r w:rsidRPr="009A3CCC">
              <w:t>zastoupená</w:t>
            </w:r>
            <w:r w:rsidR="007E636A" w:rsidRPr="009A3CCC">
              <w:t xml:space="preserve"> Ing. </w:t>
            </w:r>
            <w:r w:rsidR="00A3654E">
              <w:t>Annou Žižkovou</w:t>
            </w:r>
          </w:p>
          <w:p w:rsidR="00C23877" w:rsidRPr="009A3CCC" w:rsidRDefault="00C23877" w:rsidP="00923F01">
            <w:pPr>
              <w:pStyle w:val="RLTabulka"/>
            </w:pPr>
            <w:r w:rsidRPr="009A3CCC">
              <w:t>(Klient)</w:t>
            </w:r>
          </w:p>
        </w:tc>
        <w:tc>
          <w:tcPr>
            <w:tcW w:w="4535" w:type="dxa"/>
            <w:tcBorders>
              <w:top w:val="nil"/>
              <w:left w:val="nil"/>
              <w:bottom w:val="nil"/>
              <w:right w:val="nil"/>
            </w:tcBorders>
          </w:tcPr>
          <w:p w:rsidR="00C23877" w:rsidRPr="009A3CCC" w:rsidRDefault="00C23877" w:rsidP="00923F01">
            <w:pPr>
              <w:pStyle w:val="RLTabulka"/>
            </w:pPr>
            <w:r w:rsidRPr="009A3CCC">
              <w:t>………………………………….</w:t>
            </w:r>
          </w:p>
          <w:p w:rsidR="00C23877" w:rsidRPr="009A3CCC" w:rsidRDefault="00C23877" w:rsidP="00923F01">
            <w:pPr>
              <w:pStyle w:val="RLTabulka"/>
              <w:rPr>
                <w:b/>
              </w:rPr>
            </w:pPr>
            <w:r w:rsidRPr="009A3CCC">
              <w:rPr>
                <w:b/>
              </w:rPr>
              <w:t>ROWAN LEGAL, advokátní kancelář s.r.o.</w:t>
            </w:r>
          </w:p>
          <w:p w:rsidR="00C23877" w:rsidRPr="009A3CCC" w:rsidRDefault="00C23877" w:rsidP="00923F01">
            <w:pPr>
              <w:pStyle w:val="RLTabulka"/>
            </w:pPr>
            <w:r w:rsidRPr="009A3CCC">
              <w:t xml:space="preserve">JUDr. </w:t>
            </w:r>
            <w:r w:rsidR="007E636A" w:rsidRPr="009A3CCC">
              <w:t>Josef Donát, LLM</w:t>
            </w:r>
            <w:r w:rsidRPr="009A3CCC">
              <w:t>, advokát a jednatel</w:t>
            </w:r>
          </w:p>
          <w:p w:rsidR="00C23877" w:rsidRPr="009A3CCC" w:rsidRDefault="00C23877" w:rsidP="00923F01">
            <w:pPr>
              <w:pStyle w:val="RLTabulka"/>
            </w:pPr>
            <w:r w:rsidRPr="009A3CCC">
              <w:t>(Poradce)</w:t>
            </w:r>
          </w:p>
        </w:tc>
      </w:tr>
      <w:bookmarkEnd w:id="0"/>
      <w:bookmarkEnd w:id="1"/>
      <w:bookmarkEnd w:id="2"/>
      <w:bookmarkEnd w:id="3"/>
      <w:bookmarkEnd w:id="4"/>
      <w:bookmarkEnd w:id="5"/>
    </w:tbl>
    <w:p w:rsidR="008579AC" w:rsidRDefault="008579AC" w:rsidP="00D024C8">
      <w:pPr>
        <w:pStyle w:val="Nadpis3"/>
        <w:numPr>
          <w:ilvl w:val="0"/>
          <w:numId w:val="0"/>
        </w:numPr>
      </w:pPr>
    </w:p>
    <w:sectPr w:rsidR="008579AC" w:rsidSect="00424B93">
      <w:footerReference w:type="default" r:id="rId11"/>
      <w:pgSz w:w="11906" w:h="16838" w:code="9"/>
      <w:pgMar w:top="1418" w:right="1418" w:bottom="1418" w:left="1418" w:header="709" w:footer="709" w:gutter="0"/>
      <w:paperSrc w:first="4" w:other="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139" w:rsidRDefault="00970139">
      <w:r>
        <w:separator/>
      </w:r>
    </w:p>
  </w:endnote>
  <w:endnote w:type="continuationSeparator" w:id="0">
    <w:p w:rsidR="00970139" w:rsidRDefault="00970139">
      <w:r>
        <w:continuationSeparator/>
      </w:r>
    </w:p>
  </w:endnote>
  <w:endnote w:type="continuationNotice" w:id="1">
    <w:p w:rsidR="00970139" w:rsidRDefault="0097013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EE"/>
    <w:family w:val="roman"/>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orpoS">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auto"/>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FusionEE">
    <w:altName w:val="Courier New"/>
    <w:panose1 w:val="00000000000000000000"/>
    <w:charset w:val="00"/>
    <w:family w:val="swiss"/>
    <w:notTrueType/>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NimbusRomDUN">
    <w:altName w:val="Times New Roman"/>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346100"/>
      <w:docPartObj>
        <w:docPartGallery w:val="Page Numbers (Bottom of Page)"/>
        <w:docPartUnique/>
      </w:docPartObj>
    </w:sdtPr>
    <w:sdtContent>
      <w:p w:rsidR="00B97C0C" w:rsidRDefault="009E5D8A">
        <w:pPr>
          <w:pStyle w:val="Zpat"/>
          <w:jc w:val="center"/>
        </w:pPr>
        <w:r>
          <w:fldChar w:fldCharType="begin"/>
        </w:r>
        <w:r w:rsidR="00B97C0C">
          <w:instrText>PAGE   \* MERGEFORMAT</w:instrText>
        </w:r>
        <w:r>
          <w:fldChar w:fldCharType="separate"/>
        </w:r>
        <w:r w:rsidR="00627F70">
          <w:rPr>
            <w:noProof/>
          </w:rPr>
          <w:t>11</w:t>
        </w:r>
        <w:r>
          <w:fldChar w:fldCharType="end"/>
        </w:r>
      </w:p>
    </w:sdtContent>
  </w:sdt>
  <w:p w:rsidR="00B97C0C" w:rsidRDefault="00B97C0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139" w:rsidRDefault="00970139">
      <w:r>
        <w:separator/>
      </w:r>
    </w:p>
  </w:footnote>
  <w:footnote w:type="continuationSeparator" w:id="0">
    <w:p w:rsidR="00970139" w:rsidRDefault="00970139">
      <w:r>
        <w:continuationSeparator/>
      </w:r>
    </w:p>
  </w:footnote>
  <w:footnote w:type="continuationNotice" w:id="1">
    <w:p w:rsidR="00970139" w:rsidRDefault="0097013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Outline"/>
    <w:lvl w:ilvl="0">
      <w:start w:val="1"/>
      <w:numFmt w:val="lowerLetter"/>
      <w:lvlText w:val="%1)"/>
      <w:lvlJc w:val="left"/>
      <w:pPr>
        <w:tabs>
          <w:tab w:val="num" w:pos="1844"/>
        </w:tabs>
        <w:ind w:left="1844" w:hanging="360"/>
      </w:pPr>
      <w:rPr>
        <w:rFonts w:cs="Times New Roman"/>
      </w:rPr>
    </w:lvl>
  </w:abstractNum>
  <w:abstractNum w:abstractNumId="1">
    <w:nsid w:val="025369CD"/>
    <w:multiLevelType w:val="hybridMultilevel"/>
    <w:tmpl w:val="F9E68FDC"/>
    <w:lvl w:ilvl="0" w:tplc="104C97CA">
      <w:start w:val="2"/>
      <w:numFmt w:val="decimal"/>
      <w:lvlText w:val="%1"/>
      <w:lvlJc w:val="left"/>
      <w:pPr>
        <w:ind w:left="720" w:hanging="360"/>
      </w:pPr>
      <w:rPr>
        <w:rFonts w:hint="default"/>
        <w:b/>
      </w:rPr>
    </w:lvl>
    <w:lvl w:ilvl="1" w:tplc="B8844824" w:tentative="1">
      <w:start w:val="1"/>
      <w:numFmt w:val="lowerLetter"/>
      <w:lvlText w:val="%2."/>
      <w:lvlJc w:val="left"/>
      <w:pPr>
        <w:ind w:left="1440" w:hanging="360"/>
      </w:pPr>
    </w:lvl>
    <w:lvl w:ilvl="2" w:tplc="06DC660E" w:tentative="1">
      <w:start w:val="1"/>
      <w:numFmt w:val="lowerRoman"/>
      <w:lvlText w:val="%3."/>
      <w:lvlJc w:val="right"/>
      <w:pPr>
        <w:ind w:left="2160" w:hanging="180"/>
      </w:pPr>
    </w:lvl>
    <w:lvl w:ilvl="3" w:tplc="80D61EC0" w:tentative="1">
      <w:start w:val="1"/>
      <w:numFmt w:val="decimal"/>
      <w:lvlText w:val="%4."/>
      <w:lvlJc w:val="left"/>
      <w:pPr>
        <w:ind w:left="2880" w:hanging="360"/>
      </w:pPr>
    </w:lvl>
    <w:lvl w:ilvl="4" w:tplc="33A4A14E" w:tentative="1">
      <w:start w:val="1"/>
      <w:numFmt w:val="lowerLetter"/>
      <w:lvlText w:val="%5."/>
      <w:lvlJc w:val="left"/>
      <w:pPr>
        <w:ind w:left="3600" w:hanging="360"/>
      </w:pPr>
    </w:lvl>
    <w:lvl w:ilvl="5" w:tplc="C1BA9044" w:tentative="1">
      <w:start w:val="1"/>
      <w:numFmt w:val="lowerRoman"/>
      <w:lvlText w:val="%6."/>
      <w:lvlJc w:val="right"/>
      <w:pPr>
        <w:ind w:left="4320" w:hanging="180"/>
      </w:pPr>
    </w:lvl>
    <w:lvl w:ilvl="6" w:tplc="0ACEBAB8" w:tentative="1">
      <w:start w:val="1"/>
      <w:numFmt w:val="decimal"/>
      <w:lvlText w:val="%7."/>
      <w:lvlJc w:val="left"/>
      <w:pPr>
        <w:ind w:left="5040" w:hanging="360"/>
      </w:pPr>
    </w:lvl>
    <w:lvl w:ilvl="7" w:tplc="A7BEA71A" w:tentative="1">
      <w:start w:val="1"/>
      <w:numFmt w:val="lowerLetter"/>
      <w:lvlText w:val="%8."/>
      <w:lvlJc w:val="left"/>
      <w:pPr>
        <w:ind w:left="5760" w:hanging="360"/>
      </w:pPr>
    </w:lvl>
    <w:lvl w:ilvl="8" w:tplc="377C19CC" w:tentative="1">
      <w:start w:val="1"/>
      <w:numFmt w:val="lowerRoman"/>
      <w:lvlText w:val="%9."/>
      <w:lvlJc w:val="right"/>
      <w:pPr>
        <w:ind w:left="6480" w:hanging="180"/>
      </w:pPr>
    </w:lvl>
  </w:abstractNum>
  <w:abstractNum w:abstractNumId="2">
    <w:nsid w:val="02A401D8"/>
    <w:multiLevelType w:val="hybridMultilevel"/>
    <w:tmpl w:val="D38AF3E8"/>
    <w:name w:val="WW8Num2"/>
    <w:lvl w:ilvl="0" w:tplc="FF088820">
      <w:start w:val="1"/>
      <w:numFmt w:val="lowerRoman"/>
      <w:lvlText w:val="%1)"/>
      <w:lvlJc w:val="left"/>
      <w:pPr>
        <w:tabs>
          <w:tab w:val="num" w:pos="1080"/>
        </w:tabs>
        <w:ind w:left="1080" w:hanging="720"/>
      </w:pPr>
    </w:lvl>
    <w:lvl w:ilvl="1" w:tplc="BDC001AE">
      <w:start w:val="1"/>
      <w:numFmt w:val="decimal"/>
      <w:lvlText w:val="%2."/>
      <w:lvlJc w:val="left"/>
      <w:pPr>
        <w:tabs>
          <w:tab w:val="num" w:pos="1440"/>
        </w:tabs>
        <w:ind w:left="1440" w:hanging="360"/>
      </w:pPr>
    </w:lvl>
    <w:lvl w:ilvl="2" w:tplc="EECCCAAA">
      <w:start w:val="1"/>
      <w:numFmt w:val="decimal"/>
      <w:lvlText w:val="%3."/>
      <w:lvlJc w:val="left"/>
      <w:pPr>
        <w:tabs>
          <w:tab w:val="num" w:pos="2160"/>
        </w:tabs>
        <w:ind w:left="2160" w:hanging="360"/>
      </w:pPr>
    </w:lvl>
    <w:lvl w:ilvl="3" w:tplc="58565E58">
      <w:start w:val="1"/>
      <w:numFmt w:val="decimal"/>
      <w:lvlText w:val="%4."/>
      <w:lvlJc w:val="left"/>
      <w:pPr>
        <w:tabs>
          <w:tab w:val="num" w:pos="2880"/>
        </w:tabs>
        <w:ind w:left="2880" w:hanging="360"/>
      </w:pPr>
    </w:lvl>
    <w:lvl w:ilvl="4" w:tplc="ACD26AEC">
      <w:start w:val="1"/>
      <w:numFmt w:val="decimal"/>
      <w:lvlText w:val="%5."/>
      <w:lvlJc w:val="left"/>
      <w:pPr>
        <w:tabs>
          <w:tab w:val="num" w:pos="3600"/>
        </w:tabs>
        <w:ind w:left="3600" w:hanging="360"/>
      </w:pPr>
    </w:lvl>
    <w:lvl w:ilvl="5" w:tplc="78B4044A">
      <w:start w:val="1"/>
      <w:numFmt w:val="decimal"/>
      <w:lvlText w:val="%6."/>
      <w:lvlJc w:val="left"/>
      <w:pPr>
        <w:tabs>
          <w:tab w:val="num" w:pos="4320"/>
        </w:tabs>
        <w:ind w:left="4320" w:hanging="360"/>
      </w:pPr>
    </w:lvl>
    <w:lvl w:ilvl="6" w:tplc="C2DAE190">
      <w:start w:val="1"/>
      <w:numFmt w:val="decimal"/>
      <w:lvlText w:val="%7."/>
      <w:lvlJc w:val="left"/>
      <w:pPr>
        <w:tabs>
          <w:tab w:val="num" w:pos="5040"/>
        </w:tabs>
        <w:ind w:left="5040" w:hanging="360"/>
      </w:pPr>
    </w:lvl>
    <w:lvl w:ilvl="7" w:tplc="DA3A8CF4">
      <w:start w:val="1"/>
      <w:numFmt w:val="decimal"/>
      <w:lvlText w:val="%8."/>
      <w:lvlJc w:val="left"/>
      <w:pPr>
        <w:tabs>
          <w:tab w:val="num" w:pos="5760"/>
        </w:tabs>
        <w:ind w:left="5760" w:hanging="360"/>
      </w:pPr>
    </w:lvl>
    <w:lvl w:ilvl="8" w:tplc="E2A2044A">
      <w:start w:val="1"/>
      <w:numFmt w:val="decimal"/>
      <w:lvlText w:val="%9."/>
      <w:lvlJc w:val="left"/>
      <w:pPr>
        <w:tabs>
          <w:tab w:val="num" w:pos="6480"/>
        </w:tabs>
        <w:ind w:left="6480" w:hanging="360"/>
      </w:pPr>
    </w:lvl>
  </w:abstractNum>
  <w:abstractNum w:abstractNumId="3">
    <w:nsid w:val="06145188"/>
    <w:multiLevelType w:val="hybridMultilevel"/>
    <w:tmpl w:val="1924EC66"/>
    <w:lvl w:ilvl="0" w:tplc="0405001B">
      <w:start w:val="1"/>
      <w:numFmt w:val="lowerRoman"/>
      <w:lvlText w:val="%1."/>
      <w:lvlJc w:val="righ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4">
    <w:nsid w:val="0B75297C"/>
    <w:multiLevelType w:val="hybridMultilevel"/>
    <w:tmpl w:val="131A21AA"/>
    <w:lvl w:ilvl="0" w:tplc="805E01D8">
      <w:start w:val="1"/>
      <w:numFmt w:val="decimal"/>
      <w:lvlText w:val="%1."/>
      <w:lvlJc w:val="left"/>
      <w:pPr>
        <w:ind w:left="720" w:hanging="360"/>
      </w:pPr>
      <w:rPr>
        <w:rFonts w:ascii="Calibri" w:hAnsi="Calibri"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5B50834"/>
    <w:multiLevelType w:val="hybridMultilevel"/>
    <w:tmpl w:val="AD703252"/>
    <w:lvl w:ilvl="0" w:tplc="0405000F">
      <w:start w:val="1"/>
      <w:numFmt w:val="decimal"/>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6">
    <w:nsid w:val="1F04048A"/>
    <w:multiLevelType w:val="multilevel"/>
    <w:tmpl w:val="E860515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1BA1662"/>
    <w:multiLevelType w:val="multilevel"/>
    <w:tmpl w:val="62F4A744"/>
    <w:name w:val="WW8Num9"/>
    <w:lvl w:ilvl="0">
      <w:start w:val="1"/>
      <w:numFmt w:val="decimal"/>
      <w:lvlText w:val="%1."/>
      <w:lvlJc w:val="left"/>
      <w:pPr>
        <w:ind w:left="360" w:hanging="360"/>
      </w:pPr>
      <w:rPr>
        <w:rFonts w:hint="default"/>
      </w:rPr>
    </w:lvl>
    <w:lvl w:ilvl="1">
      <w:numFmt w:val="none"/>
      <w:lvlText w:val=""/>
      <w:lvlJc w:val="left"/>
      <w:pPr>
        <w:tabs>
          <w:tab w:val="num" w:pos="360"/>
        </w:tabs>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numFmt w:val="none"/>
      <w:lvlText w:val=""/>
      <w:lvlJc w:val="left"/>
      <w:pPr>
        <w:tabs>
          <w:tab w:val="num" w:pos="360"/>
        </w:tabs>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5FB40C4"/>
    <w:multiLevelType w:val="hybridMultilevel"/>
    <w:tmpl w:val="DEAE421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2E593D"/>
    <w:multiLevelType w:val="hybridMultilevel"/>
    <w:tmpl w:val="95E89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7506921"/>
    <w:multiLevelType w:val="hybridMultilevel"/>
    <w:tmpl w:val="091E4758"/>
    <w:lvl w:ilvl="0" w:tplc="894837B2">
      <w:start w:val="423"/>
      <w:numFmt w:val="bullet"/>
      <w:lvlText w:val="-"/>
      <w:lvlJc w:val="left"/>
      <w:pPr>
        <w:ind w:left="720" w:hanging="360"/>
      </w:pPr>
      <w:rPr>
        <w:rFonts w:ascii="Calibri" w:eastAsia="Batang"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7F763F6"/>
    <w:multiLevelType w:val="hybridMultilevel"/>
    <w:tmpl w:val="5CEA16F4"/>
    <w:lvl w:ilvl="0" w:tplc="337469BA">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2">
    <w:nsid w:val="300577A5"/>
    <w:multiLevelType w:val="hybridMultilevel"/>
    <w:tmpl w:val="B26444C4"/>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62C6FCD"/>
    <w:multiLevelType w:val="multilevel"/>
    <w:tmpl w:val="58C62F68"/>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lowerLetter"/>
      <w:lvlText w:val="%4)"/>
      <w:lvlJc w:val="left"/>
      <w:pPr>
        <w:tabs>
          <w:tab w:val="num" w:pos="3262"/>
        </w:tabs>
        <w:ind w:left="32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B306E1D"/>
    <w:multiLevelType w:val="hybridMultilevel"/>
    <w:tmpl w:val="742E7336"/>
    <w:lvl w:ilvl="0" w:tplc="4E46652A">
      <w:start w:val="423"/>
      <w:numFmt w:val="bullet"/>
      <w:lvlText w:val="-"/>
      <w:lvlJc w:val="left"/>
      <w:pPr>
        <w:ind w:left="720" w:hanging="360"/>
      </w:pPr>
      <w:rPr>
        <w:rFonts w:ascii="Calibri" w:eastAsia="Batang"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B53181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CBE79D3"/>
    <w:multiLevelType w:val="hybridMultilevel"/>
    <w:tmpl w:val="D64E2B3A"/>
    <w:lvl w:ilvl="0" w:tplc="0405001B">
      <w:start w:val="1"/>
      <w:numFmt w:val="lowerRoman"/>
      <w:lvlText w:val="%1."/>
      <w:lvlJc w:val="righ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17">
    <w:nsid w:val="3DF234E5"/>
    <w:multiLevelType w:val="hybridMultilevel"/>
    <w:tmpl w:val="D6506486"/>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E4A5D26"/>
    <w:multiLevelType w:val="multilevel"/>
    <w:tmpl w:val="034A9278"/>
    <w:lvl w:ilvl="0">
      <w:start w:val="1"/>
      <w:numFmt w:val="decimal"/>
      <w:pStyle w:val="RLlneksmlouvy"/>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406404DB"/>
    <w:multiLevelType w:val="multilevel"/>
    <w:tmpl w:val="BF28FF3A"/>
    <w:lvl w:ilvl="0">
      <w:start w:val="1"/>
      <w:numFmt w:val="upperRoman"/>
      <w:suff w:val="space"/>
      <w:lvlText w:val="Část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rPr>
    </w:lvl>
    <w:lvl w:ilvl="2">
      <w:start w:val="1"/>
      <w:numFmt w:val="decimal"/>
      <w:lvlText w:val="%2.%3"/>
      <w:lvlJc w:val="left"/>
      <w:pPr>
        <w:tabs>
          <w:tab w:val="num" w:pos="737"/>
        </w:tabs>
        <w:ind w:left="737" w:hanging="73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737"/>
        </w:tabs>
        <w:ind w:left="737" w:hanging="737"/>
      </w:pPr>
      <w:rPr>
        <w:rFonts w:hint="default"/>
        <w:b w:val="0"/>
        <w:i w:val="0"/>
        <w:caps w:val="0"/>
        <w:strike w:val="0"/>
        <w:dstrike w:val="0"/>
        <w:vanish w:val="0"/>
        <w:color w:val="auto"/>
        <w:spacing w:val="0"/>
        <w:sz w:val="22"/>
        <w:u w:val="none"/>
        <w:vertAlign w:val="base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20">
    <w:nsid w:val="4CC140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F5C4EF2"/>
    <w:multiLevelType w:val="hybridMultilevel"/>
    <w:tmpl w:val="69BA6E6E"/>
    <w:lvl w:ilvl="0" w:tplc="E2BCD616">
      <w:start w:val="1"/>
      <w:numFmt w:val="bullet"/>
      <w:lvlText w:val=""/>
      <w:lvlJc w:val="left"/>
      <w:pPr>
        <w:ind w:left="720" w:hanging="360"/>
      </w:pPr>
      <w:rPr>
        <w:rFonts w:ascii="Symbol" w:hAnsi="Symbol" w:hint="default"/>
      </w:rPr>
    </w:lvl>
    <w:lvl w:ilvl="1" w:tplc="905CB97C" w:tentative="1">
      <w:start w:val="1"/>
      <w:numFmt w:val="bullet"/>
      <w:lvlText w:val="o"/>
      <w:lvlJc w:val="left"/>
      <w:pPr>
        <w:ind w:left="1440" w:hanging="360"/>
      </w:pPr>
      <w:rPr>
        <w:rFonts w:ascii="Courier New" w:hAnsi="Courier New" w:cs="Courier New" w:hint="default"/>
      </w:rPr>
    </w:lvl>
    <w:lvl w:ilvl="2" w:tplc="41A23DA4" w:tentative="1">
      <w:start w:val="1"/>
      <w:numFmt w:val="bullet"/>
      <w:lvlText w:val=""/>
      <w:lvlJc w:val="left"/>
      <w:pPr>
        <w:ind w:left="2160" w:hanging="360"/>
      </w:pPr>
      <w:rPr>
        <w:rFonts w:ascii="Wingdings" w:hAnsi="Wingdings" w:hint="default"/>
      </w:rPr>
    </w:lvl>
    <w:lvl w:ilvl="3" w:tplc="4A4E189C" w:tentative="1">
      <w:start w:val="1"/>
      <w:numFmt w:val="bullet"/>
      <w:lvlText w:val=""/>
      <w:lvlJc w:val="left"/>
      <w:pPr>
        <w:ind w:left="2880" w:hanging="360"/>
      </w:pPr>
      <w:rPr>
        <w:rFonts w:ascii="Symbol" w:hAnsi="Symbol" w:hint="default"/>
      </w:rPr>
    </w:lvl>
    <w:lvl w:ilvl="4" w:tplc="6F0EFFFA" w:tentative="1">
      <w:start w:val="1"/>
      <w:numFmt w:val="bullet"/>
      <w:lvlText w:val="o"/>
      <w:lvlJc w:val="left"/>
      <w:pPr>
        <w:ind w:left="3600" w:hanging="360"/>
      </w:pPr>
      <w:rPr>
        <w:rFonts w:ascii="Courier New" w:hAnsi="Courier New" w:cs="Courier New" w:hint="default"/>
      </w:rPr>
    </w:lvl>
    <w:lvl w:ilvl="5" w:tplc="DB2E0286" w:tentative="1">
      <w:start w:val="1"/>
      <w:numFmt w:val="bullet"/>
      <w:lvlText w:val=""/>
      <w:lvlJc w:val="left"/>
      <w:pPr>
        <w:ind w:left="4320" w:hanging="360"/>
      </w:pPr>
      <w:rPr>
        <w:rFonts w:ascii="Wingdings" w:hAnsi="Wingdings" w:hint="default"/>
      </w:rPr>
    </w:lvl>
    <w:lvl w:ilvl="6" w:tplc="34C85476" w:tentative="1">
      <w:start w:val="1"/>
      <w:numFmt w:val="bullet"/>
      <w:lvlText w:val=""/>
      <w:lvlJc w:val="left"/>
      <w:pPr>
        <w:ind w:left="5040" w:hanging="360"/>
      </w:pPr>
      <w:rPr>
        <w:rFonts w:ascii="Symbol" w:hAnsi="Symbol" w:hint="default"/>
      </w:rPr>
    </w:lvl>
    <w:lvl w:ilvl="7" w:tplc="BEDA45AA" w:tentative="1">
      <w:start w:val="1"/>
      <w:numFmt w:val="bullet"/>
      <w:lvlText w:val="o"/>
      <w:lvlJc w:val="left"/>
      <w:pPr>
        <w:ind w:left="5760" w:hanging="360"/>
      </w:pPr>
      <w:rPr>
        <w:rFonts w:ascii="Courier New" w:hAnsi="Courier New" w:cs="Courier New" w:hint="default"/>
      </w:rPr>
    </w:lvl>
    <w:lvl w:ilvl="8" w:tplc="1BD87360" w:tentative="1">
      <w:start w:val="1"/>
      <w:numFmt w:val="bullet"/>
      <w:lvlText w:val=""/>
      <w:lvlJc w:val="left"/>
      <w:pPr>
        <w:ind w:left="6480" w:hanging="360"/>
      </w:pPr>
      <w:rPr>
        <w:rFonts w:ascii="Wingdings" w:hAnsi="Wingdings" w:hint="default"/>
      </w:rPr>
    </w:lvl>
  </w:abstractNum>
  <w:abstractNum w:abstractNumId="22">
    <w:nsid w:val="56385FCD"/>
    <w:multiLevelType w:val="multilevel"/>
    <w:tmpl w:val="EEBAFE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6BC203C"/>
    <w:multiLevelType w:val="multilevel"/>
    <w:tmpl w:val="66623E02"/>
    <w:lvl w:ilvl="0">
      <w:start w:val="1"/>
      <w:numFmt w:val="bullet"/>
      <w:pStyle w:val="RLBespokeprezentaceReferenceNzevfirmy"/>
      <w:lvlText w:val=""/>
      <w:lvlJc w:val="left"/>
      <w:pPr>
        <w:tabs>
          <w:tab w:val="num" w:pos="360"/>
        </w:tabs>
        <w:ind w:left="227" w:hanging="227"/>
      </w:pPr>
      <w:rPr>
        <w:rFonts w:ascii="Symbol" w:hAnsi="Symbol" w:hint="default"/>
        <w:color w:val="auto"/>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0"/>
      </w:rPr>
    </w:lvl>
    <w:lvl w:ilvl="2">
      <w:start w:val="1"/>
      <w:numFmt w:val="bullet"/>
      <w:lvlText w:val=""/>
      <w:lvlJc w:val="left"/>
      <w:pPr>
        <w:tabs>
          <w:tab w:val="num" w:pos="360"/>
        </w:tabs>
        <w:ind w:left="360" w:firstLine="1800"/>
      </w:pPr>
      <w:rPr>
        <w:rFonts w:ascii="Wingdings" w:eastAsia="ヒラギノ角ゴ Pro W3" w:hAnsi="Wingdings" w:hint="default"/>
        <w:position w:val="0"/>
        <w:sz w:val="20"/>
      </w:rPr>
    </w:lvl>
    <w:lvl w:ilvl="3">
      <w:start w:val="1"/>
      <w:numFmt w:val="bullet"/>
      <w:lvlText w:val="·"/>
      <w:lvlJc w:val="left"/>
      <w:pPr>
        <w:tabs>
          <w:tab w:val="num" w:pos="360"/>
        </w:tabs>
        <w:ind w:left="360" w:firstLine="2520"/>
      </w:pPr>
      <w:rPr>
        <w:rFonts w:ascii="Lucida Grande" w:eastAsia="ヒラギノ角ゴ Pro W3" w:hAnsi="Symbol" w:hint="default"/>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0"/>
      </w:rPr>
    </w:lvl>
    <w:lvl w:ilvl="5">
      <w:start w:val="1"/>
      <w:numFmt w:val="bullet"/>
      <w:lvlText w:val=""/>
      <w:lvlJc w:val="left"/>
      <w:pPr>
        <w:tabs>
          <w:tab w:val="num" w:pos="360"/>
        </w:tabs>
        <w:ind w:left="360" w:firstLine="3960"/>
      </w:pPr>
      <w:rPr>
        <w:rFonts w:ascii="Wingdings" w:eastAsia="ヒラギノ角ゴ Pro W3" w:hAnsi="Wingdings" w:hint="default"/>
        <w:position w:val="0"/>
        <w:sz w:val="20"/>
      </w:rPr>
    </w:lvl>
    <w:lvl w:ilvl="6">
      <w:start w:val="1"/>
      <w:numFmt w:val="bullet"/>
      <w:lvlText w:val="·"/>
      <w:lvlJc w:val="left"/>
      <w:pPr>
        <w:tabs>
          <w:tab w:val="num" w:pos="360"/>
        </w:tabs>
        <w:ind w:left="360" w:firstLine="4680"/>
      </w:pPr>
      <w:rPr>
        <w:rFonts w:ascii="Lucida Grande" w:eastAsia="ヒラギノ角ゴ Pro W3" w:hAnsi="Symbol" w:hint="default"/>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0"/>
      </w:rPr>
    </w:lvl>
    <w:lvl w:ilvl="8">
      <w:start w:val="1"/>
      <w:numFmt w:val="bullet"/>
      <w:lvlText w:val=""/>
      <w:lvlJc w:val="left"/>
      <w:pPr>
        <w:tabs>
          <w:tab w:val="num" w:pos="360"/>
        </w:tabs>
        <w:ind w:left="360" w:firstLine="6120"/>
      </w:pPr>
      <w:rPr>
        <w:rFonts w:ascii="Wingdings" w:eastAsia="ヒラギノ角ゴ Pro W3" w:hAnsi="Wingdings" w:hint="default"/>
        <w:position w:val="0"/>
        <w:sz w:val="20"/>
      </w:rPr>
    </w:lvl>
  </w:abstractNum>
  <w:abstractNum w:abstractNumId="24">
    <w:nsid w:val="5B981F9A"/>
    <w:multiLevelType w:val="multilevel"/>
    <w:tmpl w:val="891A55E6"/>
    <w:lvl w:ilvl="0">
      <w:start w:val="1"/>
      <w:numFmt w:val="decimal"/>
      <w:lvlText w:val="%1."/>
      <w:lvlJc w:val="left"/>
      <w:pPr>
        <w:tabs>
          <w:tab w:val="num" w:pos="360"/>
        </w:tabs>
        <w:ind w:left="360" w:hanging="360"/>
      </w:pPr>
      <w:rPr>
        <w:rFonts w:ascii="Calibri" w:hAnsi="Calibri" w:cs="Times New Roman" w:hint="default"/>
        <w:sz w:val="32"/>
        <w:szCs w:val="36"/>
      </w:rPr>
    </w:lvl>
    <w:lvl w:ilvl="1">
      <w:start w:val="1"/>
      <w:numFmt w:val="decimal"/>
      <w:lvlText w:val="%2."/>
      <w:lvlJc w:val="left"/>
      <w:pPr>
        <w:tabs>
          <w:tab w:val="num" w:pos="648"/>
        </w:tabs>
        <w:ind w:left="432" w:hanging="432"/>
      </w:pPr>
      <w:rPr>
        <w:rFonts w:hint="default"/>
        <w:b/>
        <w:sz w:val="32"/>
        <w:szCs w:val="32"/>
      </w:rPr>
    </w:lvl>
    <w:lvl w:ilvl="2">
      <w:start w:val="1"/>
      <w:numFmt w:val="decimal"/>
      <w:lvlText w:val="%1.%2.%3."/>
      <w:lvlJc w:val="left"/>
      <w:pPr>
        <w:tabs>
          <w:tab w:val="num" w:pos="1004"/>
        </w:tabs>
        <w:ind w:left="1508" w:hanging="122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728"/>
        </w:tabs>
        <w:ind w:left="1728" w:hanging="648"/>
      </w:pPr>
      <w:rPr>
        <w:rFonts w:cs="Times New Roman" w:hint="default"/>
        <w:sz w:val="24"/>
        <w:szCs w:val="24"/>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5">
    <w:nsid w:val="5CE57C8D"/>
    <w:multiLevelType w:val="hybridMultilevel"/>
    <w:tmpl w:val="5CEA16F4"/>
    <w:lvl w:ilvl="0" w:tplc="337469BA">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6">
    <w:nsid w:val="62441F10"/>
    <w:multiLevelType w:val="multilevel"/>
    <w:tmpl w:val="3866F03C"/>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29C35EB"/>
    <w:multiLevelType w:val="hybridMultilevel"/>
    <w:tmpl w:val="D87A7D42"/>
    <w:lvl w:ilvl="0" w:tplc="5BEE4096">
      <w:start w:val="1"/>
      <w:numFmt w:val="lowerLetter"/>
      <w:lvlText w:val="%1)"/>
      <w:lvlJc w:val="left"/>
      <w:pPr>
        <w:tabs>
          <w:tab w:val="num" w:pos="910"/>
        </w:tabs>
        <w:ind w:left="910" w:hanging="360"/>
      </w:pPr>
      <w:rPr>
        <w:rFonts w:hint="default"/>
      </w:rPr>
    </w:lvl>
    <w:lvl w:ilvl="1" w:tplc="1756B328" w:tentative="1">
      <w:start w:val="1"/>
      <w:numFmt w:val="lowerLetter"/>
      <w:lvlText w:val="%2."/>
      <w:lvlJc w:val="left"/>
      <w:pPr>
        <w:tabs>
          <w:tab w:val="num" w:pos="1630"/>
        </w:tabs>
        <w:ind w:left="1630" w:hanging="360"/>
      </w:pPr>
    </w:lvl>
    <w:lvl w:ilvl="2" w:tplc="ADDC6076" w:tentative="1">
      <w:start w:val="1"/>
      <w:numFmt w:val="lowerRoman"/>
      <w:lvlText w:val="%3."/>
      <w:lvlJc w:val="right"/>
      <w:pPr>
        <w:tabs>
          <w:tab w:val="num" w:pos="2350"/>
        </w:tabs>
        <w:ind w:left="2350" w:hanging="180"/>
      </w:pPr>
    </w:lvl>
    <w:lvl w:ilvl="3" w:tplc="1750B000" w:tentative="1">
      <w:start w:val="1"/>
      <w:numFmt w:val="decimal"/>
      <w:lvlText w:val="%4."/>
      <w:lvlJc w:val="left"/>
      <w:pPr>
        <w:tabs>
          <w:tab w:val="num" w:pos="3070"/>
        </w:tabs>
        <w:ind w:left="3070" w:hanging="360"/>
      </w:pPr>
    </w:lvl>
    <w:lvl w:ilvl="4" w:tplc="68282066" w:tentative="1">
      <w:start w:val="1"/>
      <w:numFmt w:val="lowerLetter"/>
      <w:lvlText w:val="%5."/>
      <w:lvlJc w:val="left"/>
      <w:pPr>
        <w:tabs>
          <w:tab w:val="num" w:pos="3790"/>
        </w:tabs>
        <w:ind w:left="3790" w:hanging="360"/>
      </w:pPr>
    </w:lvl>
    <w:lvl w:ilvl="5" w:tplc="33B4FCFE" w:tentative="1">
      <w:start w:val="1"/>
      <w:numFmt w:val="lowerRoman"/>
      <w:lvlText w:val="%6."/>
      <w:lvlJc w:val="right"/>
      <w:pPr>
        <w:tabs>
          <w:tab w:val="num" w:pos="4510"/>
        </w:tabs>
        <w:ind w:left="4510" w:hanging="180"/>
      </w:pPr>
    </w:lvl>
    <w:lvl w:ilvl="6" w:tplc="2B4EA0B6" w:tentative="1">
      <w:start w:val="1"/>
      <w:numFmt w:val="decimal"/>
      <w:lvlText w:val="%7."/>
      <w:lvlJc w:val="left"/>
      <w:pPr>
        <w:tabs>
          <w:tab w:val="num" w:pos="5230"/>
        </w:tabs>
        <w:ind w:left="5230" w:hanging="360"/>
      </w:pPr>
    </w:lvl>
    <w:lvl w:ilvl="7" w:tplc="FBB6329E" w:tentative="1">
      <w:start w:val="1"/>
      <w:numFmt w:val="lowerLetter"/>
      <w:lvlText w:val="%8."/>
      <w:lvlJc w:val="left"/>
      <w:pPr>
        <w:tabs>
          <w:tab w:val="num" w:pos="5950"/>
        </w:tabs>
        <w:ind w:left="5950" w:hanging="360"/>
      </w:pPr>
    </w:lvl>
    <w:lvl w:ilvl="8" w:tplc="61FA35B6" w:tentative="1">
      <w:start w:val="1"/>
      <w:numFmt w:val="lowerRoman"/>
      <w:lvlText w:val="%9."/>
      <w:lvlJc w:val="right"/>
      <w:pPr>
        <w:tabs>
          <w:tab w:val="num" w:pos="6670"/>
        </w:tabs>
        <w:ind w:left="6670" w:hanging="180"/>
      </w:pPr>
    </w:lvl>
  </w:abstractNum>
  <w:abstractNum w:abstractNumId="28">
    <w:nsid w:val="634935A9"/>
    <w:multiLevelType w:val="hybridMultilevel"/>
    <w:tmpl w:val="FDAA157A"/>
    <w:lvl w:ilvl="0" w:tplc="F110A89E">
      <w:start w:val="1"/>
      <w:numFmt w:val="bullet"/>
      <w:pStyle w:val="Bulletslevel1"/>
      <w:lvlText w:val=""/>
      <w:lvlJc w:val="left"/>
      <w:pPr>
        <w:ind w:left="720" w:hanging="360"/>
      </w:pPr>
      <w:rPr>
        <w:rFonts w:ascii="Symbol" w:hAnsi="Symbol" w:hint="default"/>
        <w:b w:val="0"/>
        <w:i w:val="0"/>
        <w:sz w:val="19"/>
      </w:rPr>
    </w:lvl>
    <w:lvl w:ilvl="1" w:tplc="2B9EBFF8" w:tentative="1">
      <w:start w:val="1"/>
      <w:numFmt w:val="bullet"/>
      <w:lvlText w:val="o"/>
      <w:lvlJc w:val="left"/>
      <w:pPr>
        <w:ind w:left="1440" w:hanging="360"/>
      </w:pPr>
      <w:rPr>
        <w:rFonts w:ascii="Courier New" w:hAnsi="Courier New" w:cs="Courier New" w:hint="default"/>
      </w:rPr>
    </w:lvl>
    <w:lvl w:ilvl="2" w:tplc="220EBA46" w:tentative="1">
      <w:start w:val="1"/>
      <w:numFmt w:val="bullet"/>
      <w:lvlText w:val=""/>
      <w:lvlJc w:val="left"/>
      <w:pPr>
        <w:ind w:left="2160" w:hanging="360"/>
      </w:pPr>
      <w:rPr>
        <w:rFonts w:ascii="Wingdings" w:hAnsi="Wingdings" w:hint="default"/>
      </w:rPr>
    </w:lvl>
    <w:lvl w:ilvl="3" w:tplc="A112D318" w:tentative="1">
      <w:start w:val="1"/>
      <w:numFmt w:val="bullet"/>
      <w:lvlText w:val=""/>
      <w:lvlJc w:val="left"/>
      <w:pPr>
        <w:ind w:left="2880" w:hanging="360"/>
      </w:pPr>
      <w:rPr>
        <w:rFonts w:ascii="Symbol" w:hAnsi="Symbol" w:hint="default"/>
      </w:rPr>
    </w:lvl>
    <w:lvl w:ilvl="4" w:tplc="E2404F3E" w:tentative="1">
      <w:start w:val="1"/>
      <w:numFmt w:val="bullet"/>
      <w:lvlText w:val="o"/>
      <w:lvlJc w:val="left"/>
      <w:pPr>
        <w:ind w:left="3600" w:hanging="360"/>
      </w:pPr>
      <w:rPr>
        <w:rFonts w:ascii="Courier New" w:hAnsi="Courier New" w:cs="Courier New" w:hint="default"/>
      </w:rPr>
    </w:lvl>
    <w:lvl w:ilvl="5" w:tplc="684E0FAE" w:tentative="1">
      <w:start w:val="1"/>
      <w:numFmt w:val="bullet"/>
      <w:lvlText w:val=""/>
      <w:lvlJc w:val="left"/>
      <w:pPr>
        <w:ind w:left="4320" w:hanging="360"/>
      </w:pPr>
      <w:rPr>
        <w:rFonts w:ascii="Wingdings" w:hAnsi="Wingdings" w:hint="default"/>
      </w:rPr>
    </w:lvl>
    <w:lvl w:ilvl="6" w:tplc="0C022A1C" w:tentative="1">
      <w:start w:val="1"/>
      <w:numFmt w:val="bullet"/>
      <w:lvlText w:val=""/>
      <w:lvlJc w:val="left"/>
      <w:pPr>
        <w:ind w:left="5040" w:hanging="360"/>
      </w:pPr>
      <w:rPr>
        <w:rFonts w:ascii="Symbol" w:hAnsi="Symbol" w:hint="default"/>
      </w:rPr>
    </w:lvl>
    <w:lvl w:ilvl="7" w:tplc="E6F6E8F2" w:tentative="1">
      <w:start w:val="1"/>
      <w:numFmt w:val="bullet"/>
      <w:lvlText w:val="o"/>
      <w:lvlJc w:val="left"/>
      <w:pPr>
        <w:ind w:left="5760" w:hanging="360"/>
      </w:pPr>
      <w:rPr>
        <w:rFonts w:ascii="Courier New" w:hAnsi="Courier New" w:cs="Courier New" w:hint="default"/>
      </w:rPr>
    </w:lvl>
    <w:lvl w:ilvl="8" w:tplc="0CAEEC78" w:tentative="1">
      <w:start w:val="1"/>
      <w:numFmt w:val="bullet"/>
      <w:lvlText w:val=""/>
      <w:lvlJc w:val="left"/>
      <w:pPr>
        <w:ind w:left="6480" w:hanging="360"/>
      </w:pPr>
      <w:rPr>
        <w:rFonts w:ascii="Wingdings" w:hAnsi="Wingdings" w:hint="default"/>
      </w:rPr>
    </w:lvl>
  </w:abstractNum>
  <w:abstractNum w:abstractNumId="29">
    <w:nsid w:val="644873DF"/>
    <w:multiLevelType w:val="multilevel"/>
    <w:tmpl w:val="750A86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1851E2"/>
    <w:multiLevelType w:val="multilevel"/>
    <w:tmpl w:val="2DB28E92"/>
    <w:lvl w:ilvl="0">
      <w:start w:val="1"/>
      <w:numFmt w:val="ordinal"/>
      <w:lvlText w:val="%1"/>
      <w:lvlJc w:val="left"/>
      <w:pPr>
        <w:tabs>
          <w:tab w:val="num" w:pos="737"/>
        </w:tabs>
        <w:ind w:left="737" w:hanging="737"/>
      </w:pPr>
      <w:rPr>
        <w:rFonts w:ascii="Garamond" w:hAnsi="Garamond" w:hint="default"/>
        <w:b/>
        <w:i/>
        <w:sz w:val="24"/>
      </w:rPr>
    </w:lvl>
    <w:lvl w:ilvl="1">
      <w:start w:val="1"/>
      <w:numFmt w:val="ordinal"/>
      <w:pStyle w:val="FPMNadpis2"/>
      <w:lvlText w:val="%2%1"/>
      <w:lvlJc w:val="left"/>
      <w:pPr>
        <w:tabs>
          <w:tab w:val="num" w:pos="1080"/>
        </w:tabs>
        <w:ind w:left="737" w:hanging="737"/>
      </w:pPr>
      <w:rPr>
        <w:rFonts w:ascii="Garamond" w:hAnsi="Garamond" w:hint="default"/>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6829379F"/>
    <w:multiLevelType w:val="multilevel"/>
    <w:tmpl w:val="7AE8A74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32">
    <w:nsid w:val="6FD054B6"/>
    <w:multiLevelType w:val="hybridMultilevel"/>
    <w:tmpl w:val="0E7A9DD8"/>
    <w:lvl w:ilvl="0" w:tplc="FFFFFFFF">
      <w:start w:val="1"/>
      <w:numFmt w:val="bullet"/>
      <w:pStyle w:val="RLBespokeprezentaceDalformyspoluprcaodrky"/>
      <w:lvlText w:val=""/>
      <w:lvlJc w:val="left"/>
      <w:pPr>
        <w:ind w:left="360" w:hanging="360"/>
      </w:pPr>
      <w:rPr>
        <w:rFonts w:ascii="Symbol" w:hAnsi="Symbol" w:hint="default"/>
        <w:color w:val="auto"/>
      </w:rPr>
    </w:lvl>
    <w:lvl w:ilvl="1" w:tplc="FFFFFFFF">
      <w:start w:val="1"/>
      <w:numFmt w:val="bullet"/>
      <w:lvlText w:val="o"/>
      <w:lvlJc w:val="left"/>
      <w:pPr>
        <w:ind w:left="1156" w:hanging="360"/>
      </w:pPr>
      <w:rPr>
        <w:rFonts w:ascii="Courier New" w:hAnsi="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3">
    <w:nsid w:val="78F400A8"/>
    <w:multiLevelType w:val="singleLevel"/>
    <w:tmpl w:val="71F409CA"/>
    <w:lvl w:ilvl="0">
      <w:numFmt w:val="decimal"/>
      <w:pStyle w:val="Nadpis4"/>
      <w:lvlText w:val="%1.1"/>
      <w:lvlJc w:val="left"/>
      <w:pPr>
        <w:ind w:left="1352" w:hanging="360"/>
      </w:pPr>
      <w:rPr>
        <w:rFonts w:cs="Times New Roman" w:hint="default"/>
      </w:rPr>
    </w:lvl>
  </w:abstractNum>
  <w:abstractNum w:abstractNumId="34">
    <w:nsid w:val="7BDE4483"/>
    <w:multiLevelType w:val="hybridMultilevel"/>
    <w:tmpl w:val="245C59F2"/>
    <w:lvl w:ilvl="0" w:tplc="0405000F">
      <w:start w:val="1"/>
      <w:numFmt w:val="decimal"/>
      <w:lvlText w:val="%1."/>
      <w:lvlJc w:val="left"/>
      <w:pPr>
        <w:ind w:left="6480" w:hanging="360"/>
      </w:pPr>
    </w:lvl>
    <w:lvl w:ilvl="1" w:tplc="04050019" w:tentative="1">
      <w:start w:val="1"/>
      <w:numFmt w:val="lowerLetter"/>
      <w:lvlText w:val="%2."/>
      <w:lvlJc w:val="left"/>
      <w:pPr>
        <w:ind w:left="7200" w:hanging="360"/>
      </w:pPr>
    </w:lvl>
    <w:lvl w:ilvl="2" w:tplc="0405001B" w:tentative="1">
      <w:start w:val="1"/>
      <w:numFmt w:val="lowerRoman"/>
      <w:lvlText w:val="%3."/>
      <w:lvlJc w:val="right"/>
      <w:pPr>
        <w:ind w:left="7920" w:hanging="180"/>
      </w:pPr>
    </w:lvl>
    <w:lvl w:ilvl="3" w:tplc="0405000F" w:tentative="1">
      <w:start w:val="1"/>
      <w:numFmt w:val="decimal"/>
      <w:lvlText w:val="%4."/>
      <w:lvlJc w:val="left"/>
      <w:pPr>
        <w:ind w:left="8640" w:hanging="360"/>
      </w:pPr>
    </w:lvl>
    <w:lvl w:ilvl="4" w:tplc="04050019" w:tentative="1">
      <w:start w:val="1"/>
      <w:numFmt w:val="lowerLetter"/>
      <w:lvlText w:val="%5."/>
      <w:lvlJc w:val="left"/>
      <w:pPr>
        <w:ind w:left="9360" w:hanging="360"/>
      </w:pPr>
    </w:lvl>
    <w:lvl w:ilvl="5" w:tplc="0405001B" w:tentative="1">
      <w:start w:val="1"/>
      <w:numFmt w:val="lowerRoman"/>
      <w:lvlText w:val="%6."/>
      <w:lvlJc w:val="right"/>
      <w:pPr>
        <w:ind w:left="10080" w:hanging="180"/>
      </w:pPr>
    </w:lvl>
    <w:lvl w:ilvl="6" w:tplc="0405000F" w:tentative="1">
      <w:start w:val="1"/>
      <w:numFmt w:val="decimal"/>
      <w:lvlText w:val="%7."/>
      <w:lvlJc w:val="left"/>
      <w:pPr>
        <w:ind w:left="10800" w:hanging="360"/>
      </w:pPr>
    </w:lvl>
    <w:lvl w:ilvl="7" w:tplc="04050019" w:tentative="1">
      <w:start w:val="1"/>
      <w:numFmt w:val="lowerLetter"/>
      <w:lvlText w:val="%8."/>
      <w:lvlJc w:val="left"/>
      <w:pPr>
        <w:ind w:left="11520" w:hanging="360"/>
      </w:pPr>
    </w:lvl>
    <w:lvl w:ilvl="8" w:tplc="0405001B" w:tentative="1">
      <w:start w:val="1"/>
      <w:numFmt w:val="lowerRoman"/>
      <w:lvlText w:val="%9."/>
      <w:lvlJc w:val="right"/>
      <w:pPr>
        <w:ind w:left="12240" w:hanging="180"/>
      </w:pPr>
    </w:lvl>
  </w:abstractNum>
  <w:abstractNum w:abstractNumId="35">
    <w:nsid w:val="7D3102BE"/>
    <w:multiLevelType w:val="hybridMultilevel"/>
    <w:tmpl w:val="D5D859C0"/>
    <w:lvl w:ilvl="0" w:tplc="7318DB9E">
      <w:start w:val="1"/>
      <w:numFmt w:val="decimal"/>
      <w:pStyle w:val="Nadpis3"/>
      <w:lvlText w:val="%1."/>
      <w:lvlJc w:val="left"/>
      <w:pPr>
        <w:ind w:left="927"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nsid w:val="7EDD39EE"/>
    <w:multiLevelType w:val="multilevel"/>
    <w:tmpl w:val="1BECAA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FC85DFB"/>
    <w:multiLevelType w:val="hybridMultilevel"/>
    <w:tmpl w:val="63342A3A"/>
    <w:lvl w:ilvl="0" w:tplc="0405000F">
      <w:start w:val="1"/>
      <w:numFmt w:val="decimal"/>
      <w:lvlText w:val="%1."/>
      <w:lvlJc w:val="left"/>
      <w:pPr>
        <w:ind w:left="9360" w:hanging="360"/>
      </w:pPr>
    </w:lvl>
    <w:lvl w:ilvl="1" w:tplc="04050019" w:tentative="1">
      <w:start w:val="1"/>
      <w:numFmt w:val="lowerLetter"/>
      <w:lvlText w:val="%2."/>
      <w:lvlJc w:val="left"/>
      <w:pPr>
        <w:ind w:left="10080" w:hanging="360"/>
      </w:pPr>
    </w:lvl>
    <w:lvl w:ilvl="2" w:tplc="0405001B" w:tentative="1">
      <w:start w:val="1"/>
      <w:numFmt w:val="lowerRoman"/>
      <w:lvlText w:val="%3."/>
      <w:lvlJc w:val="right"/>
      <w:pPr>
        <w:ind w:left="10800" w:hanging="180"/>
      </w:pPr>
    </w:lvl>
    <w:lvl w:ilvl="3" w:tplc="0405000F" w:tentative="1">
      <w:start w:val="1"/>
      <w:numFmt w:val="decimal"/>
      <w:lvlText w:val="%4."/>
      <w:lvlJc w:val="left"/>
      <w:pPr>
        <w:ind w:left="11520" w:hanging="360"/>
      </w:pPr>
    </w:lvl>
    <w:lvl w:ilvl="4" w:tplc="04050019" w:tentative="1">
      <w:start w:val="1"/>
      <w:numFmt w:val="lowerLetter"/>
      <w:lvlText w:val="%5."/>
      <w:lvlJc w:val="left"/>
      <w:pPr>
        <w:ind w:left="12240" w:hanging="360"/>
      </w:pPr>
    </w:lvl>
    <w:lvl w:ilvl="5" w:tplc="0405001B" w:tentative="1">
      <w:start w:val="1"/>
      <w:numFmt w:val="lowerRoman"/>
      <w:lvlText w:val="%6."/>
      <w:lvlJc w:val="right"/>
      <w:pPr>
        <w:ind w:left="12960" w:hanging="180"/>
      </w:pPr>
    </w:lvl>
    <w:lvl w:ilvl="6" w:tplc="0405000F" w:tentative="1">
      <w:start w:val="1"/>
      <w:numFmt w:val="decimal"/>
      <w:lvlText w:val="%7."/>
      <w:lvlJc w:val="left"/>
      <w:pPr>
        <w:ind w:left="13680" w:hanging="360"/>
      </w:pPr>
    </w:lvl>
    <w:lvl w:ilvl="7" w:tplc="04050019" w:tentative="1">
      <w:start w:val="1"/>
      <w:numFmt w:val="lowerLetter"/>
      <w:lvlText w:val="%8."/>
      <w:lvlJc w:val="left"/>
      <w:pPr>
        <w:ind w:left="14400" w:hanging="360"/>
      </w:pPr>
    </w:lvl>
    <w:lvl w:ilvl="8" w:tplc="0405001B" w:tentative="1">
      <w:start w:val="1"/>
      <w:numFmt w:val="lowerRoman"/>
      <w:lvlText w:val="%9."/>
      <w:lvlJc w:val="right"/>
      <w:pPr>
        <w:ind w:left="15120" w:hanging="180"/>
      </w:pPr>
    </w:lvl>
  </w:abstractNum>
  <w:num w:numId="1">
    <w:abstractNumId w:val="33"/>
  </w:num>
  <w:num w:numId="2">
    <w:abstractNumId w:val="18"/>
  </w:num>
  <w:num w:numId="3">
    <w:abstractNumId w:val="28"/>
  </w:num>
  <w:num w:numId="4">
    <w:abstractNumId w:val="30"/>
  </w:num>
  <w:num w:numId="5">
    <w:abstractNumId w:val="32"/>
  </w:num>
  <w:num w:numId="6">
    <w:abstractNumId w:val="23"/>
  </w:num>
  <w:num w:numId="7">
    <w:abstractNumId w:val="31"/>
  </w:num>
  <w:num w:numId="8">
    <w:abstractNumId w:val="25"/>
  </w:num>
  <w:num w:numId="9">
    <w:abstractNumId w:val="24"/>
  </w:num>
  <w:num w:numId="10">
    <w:abstractNumId w:val="11"/>
  </w:num>
  <w:num w:numId="11">
    <w:abstractNumId w:val="13"/>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4"/>
  </w:num>
  <w:num w:numId="16">
    <w:abstractNumId w:val="37"/>
  </w:num>
  <w:num w:numId="17">
    <w:abstractNumId w:val="16"/>
  </w:num>
  <w:num w:numId="18">
    <w:abstractNumId w:val="35"/>
  </w:num>
  <w:num w:numId="19">
    <w:abstractNumId w:val="22"/>
  </w:num>
  <w:num w:numId="20">
    <w:abstractNumId w:val="15"/>
  </w:num>
  <w:num w:numId="21">
    <w:abstractNumId w:val="20"/>
  </w:num>
  <w:num w:numId="22">
    <w:abstractNumId w:val="6"/>
  </w:num>
  <w:num w:numId="23">
    <w:abstractNumId w:val="27"/>
  </w:num>
  <w:num w:numId="24">
    <w:abstractNumId w:val="21"/>
  </w:num>
  <w:num w:numId="25">
    <w:abstractNumId w:val="29"/>
  </w:num>
  <w:num w:numId="26">
    <w:abstractNumId w:val="36"/>
  </w:num>
  <w:num w:numId="27">
    <w:abstractNumId w:val="1"/>
  </w:num>
  <w:num w:numId="28">
    <w:abstractNumId w:val="26"/>
  </w:num>
  <w:num w:numId="29">
    <w:abstractNumId w:val="12"/>
  </w:num>
  <w:num w:numId="30">
    <w:abstractNumId w:val="8"/>
  </w:num>
  <w:num w:numId="31">
    <w:abstractNumId w:val="9"/>
  </w:num>
  <w:num w:numId="32">
    <w:abstractNumId w:val="17"/>
  </w:num>
  <w:num w:numId="33">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19"/>
  </w:num>
  <w:num w:numId="36">
    <w:abstractNumId w:val="3"/>
  </w:num>
  <w:num w:numId="37">
    <w:abstractNumId w:val="4"/>
  </w:num>
  <w:num w:numId="38">
    <w:abstractNumId w:val="10"/>
  </w:num>
  <w:num w:numId="39">
    <w:abstractNumId w:val="14"/>
  </w:num>
  <w:num w:numId="40">
    <w:abstractNumId w:val="31"/>
  </w:num>
  <w:num w:numId="41">
    <w:abstractNumId w:val="3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hideSpellingErrors/>
  <w:hideGrammaticalErrors/>
  <w:proofState w:spelling="clean" w:grammar="clean"/>
  <w:attachedTemplate r:id="rId1"/>
  <w:stylePaneFormatFilter w:val="3F01"/>
  <w:defaultTabStop w:val="720"/>
  <w:hyphenationZone w:val="425"/>
  <w:drawingGridHorizontalSpacing w:val="110"/>
  <w:displayHorizontalDrawingGridEvery w:val="2"/>
  <w:characterSpacingControl w:val="doNotCompress"/>
  <w:hdrShapeDefaults>
    <o:shapedefaults v:ext="edit" spidmax="5122"/>
  </w:hdrShapeDefaults>
  <w:footnotePr>
    <w:footnote w:id="-1"/>
    <w:footnote w:id="0"/>
    <w:footnote w:id="1"/>
  </w:footnotePr>
  <w:endnotePr>
    <w:endnote w:id="-1"/>
    <w:endnote w:id="0"/>
    <w:endnote w:id="1"/>
  </w:endnotePr>
  <w:compat>
    <w:useFELayout/>
  </w:compat>
  <w:rsids>
    <w:rsidRoot w:val="00CA66B8"/>
    <w:rsid w:val="000003FE"/>
    <w:rsid w:val="00000921"/>
    <w:rsid w:val="00000EC8"/>
    <w:rsid w:val="000036F7"/>
    <w:rsid w:val="00003D89"/>
    <w:rsid w:val="00004CF3"/>
    <w:rsid w:val="00006523"/>
    <w:rsid w:val="00010705"/>
    <w:rsid w:val="00011678"/>
    <w:rsid w:val="000164D2"/>
    <w:rsid w:val="00017D3D"/>
    <w:rsid w:val="00017D40"/>
    <w:rsid w:val="00020494"/>
    <w:rsid w:val="00022923"/>
    <w:rsid w:val="00023DBD"/>
    <w:rsid w:val="000259CF"/>
    <w:rsid w:val="00025FF3"/>
    <w:rsid w:val="0002602B"/>
    <w:rsid w:val="000278B0"/>
    <w:rsid w:val="00030490"/>
    <w:rsid w:val="000313B2"/>
    <w:rsid w:val="00033578"/>
    <w:rsid w:val="00034C01"/>
    <w:rsid w:val="0003593F"/>
    <w:rsid w:val="000370E4"/>
    <w:rsid w:val="0003740A"/>
    <w:rsid w:val="0004245F"/>
    <w:rsid w:val="00043201"/>
    <w:rsid w:val="00050072"/>
    <w:rsid w:val="0005104E"/>
    <w:rsid w:val="00052402"/>
    <w:rsid w:val="00052B07"/>
    <w:rsid w:val="00055B77"/>
    <w:rsid w:val="00057B6E"/>
    <w:rsid w:val="00060F96"/>
    <w:rsid w:val="00063191"/>
    <w:rsid w:val="0006328C"/>
    <w:rsid w:val="00063816"/>
    <w:rsid w:val="00064164"/>
    <w:rsid w:val="0006666C"/>
    <w:rsid w:val="00066C4E"/>
    <w:rsid w:val="0006754B"/>
    <w:rsid w:val="00067B5C"/>
    <w:rsid w:val="0007182C"/>
    <w:rsid w:val="00071B0D"/>
    <w:rsid w:val="00071C76"/>
    <w:rsid w:val="0007233D"/>
    <w:rsid w:val="000723C8"/>
    <w:rsid w:val="00072867"/>
    <w:rsid w:val="00073DB6"/>
    <w:rsid w:val="00075761"/>
    <w:rsid w:val="000774E9"/>
    <w:rsid w:val="00081FE2"/>
    <w:rsid w:val="000820B5"/>
    <w:rsid w:val="000829E1"/>
    <w:rsid w:val="000838E8"/>
    <w:rsid w:val="00084445"/>
    <w:rsid w:val="00084A89"/>
    <w:rsid w:val="0008521F"/>
    <w:rsid w:val="00085B7D"/>
    <w:rsid w:val="00086051"/>
    <w:rsid w:val="000878C4"/>
    <w:rsid w:val="00091720"/>
    <w:rsid w:val="00091DB8"/>
    <w:rsid w:val="00092525"/>
    <w:rsid w:val="00095F42"/>
    <w:rsid w:val="00096F56"/>
    <w:rsid w:val="000A2E02"/>
    <w:rsid w:val="000A4524"/>
    <w:rsid w:val="000A57E0"/>
    <w:rsid w:val="000A5848"/>
    <w:rsid w:val="000A63CC"/>
    <w:rsid w:val="000A67DA"/>
    <w:rsid w:val="000A70E0"/>
    <w:rsid w:val="000B0050"/>
    <w:rsid w:val="000B0BBE"/>
    <w:rsid w:val="000B1684"/>
    <w:rsid w:val="000B2AA1"/>
    <w:rsid w:val="000B2ED3"/>
    <w:rsid w:val="000B2F86"/>
    <w:rsid w:val="000B3196"/>
    <w:rsid w:val="000B58CA"/>
    <w:rsid w:val="000B5E66"/>
    <w:rsid w:val="000B6156"/>
    <w:rsid w:val="000B7FEA"/>
    <w:rsid w:val="000C0E0B"/>
    <w:rsid w:val="000C22E7"/>
    <w:rsid w:val="000C25E0"/>
    <w:rsid w:val="000C2E79"/>
    <w:rsid w:val="000C3EDC"/>
    <w:rsid w:val="000C5F02"/>
    <w:rsid w:val="000C6032"/>
    <w:rsid w:val="000C6C15"/>
    <w:rsid w:val="000C6E3C"/>
    <w:rsid w:val="000D278D"/>
    <w:rsid w:val="000D2B09"/>
    <w:rsid w:val="000D36EE"/>
    <w:rsid w:val="000D4166"/>
    <w:rsid w:val="000E0135"/>
    <w:rsid w:val="000E0ECF"/>
    <w:rsid w:val="000E14C5"/>
    <w:rsid w:val="000E1BC4"/>
    <w:rsid w:val="000E34EB"/>
    <w:rsid w:val="000E382E"/>
    <w:rsid w:val="000E40C5"/>
    <w:rsid w:val="000E55A9"/>
    <w:rsid w:val="000E5A63"/>
    <w:rsid w:val="000E5CDA"/>
    <w:rsid w:val="000E6D86"/>
    <w:rsid w:val="000E6D8D"/>
    <w:rsid w:val="000E73D3"/>
    <w:rsid w:val="000F11FE"/>
    <w:rsid w:val="000F3909"/>
    <w:rsid w:val="000F5B2F"/>
    <w:rsid w:val="000F6433"/>
    <w:rsid w:val="000F657C"/>
    <w:rsid w:val="0010011B"/>
    <w:rsid w:val="001008C9"/>
    <w:rsid w:val="0010168E"/>
    <w:rsid w:val="001016D4"/>
    <w:rsid w:val="00101BBF"/>
    <w:rsid w:val="0010275C"/>
    <w:rsid w:val="001033FD"/>
    <w:rsid w:val="00104408"/>
    <w:rsid w:val="00105221"/>
    <w:rsid w:val="00106E74"/>
    <w:rsid w:val="00112F31"/>
    <w:rsid w:val="001133BB"/>
    <w:rsid w:val="00116125"/>
    <w:rsid w:val="001173A9"/>
    <w:rsid w:val="00120316"/>
    <w:rsid w:val="00121E68"/>
    <w:rsid w:val="0012257C"/>
    <w:rsid w:val="00125854"/>
    <w:rsid w:val="001258AE"/>
    <w:rsid w:val="0012623D"/>
    <w:rsid w:val="001265B5"/>
    <w:rsid w:val="001276D5"/>
    <w:rsid w:val="0013283B"/>
    <w:rsid w:val="00132853"/>
    <w:rsid w:val="00133C24"/>
    <w:rsid w:val="001363A0"/>
    <w:rsid w:val="00137073"/>
    <w:rsid w:val="001372D8"/>
    <w:rsid w:val="00140FE4"/>
    <w:rsid w:val="00144888"/>
    <w:rsid w:val="00145F15"/>
    <w:rsid w:val="0014784B"/>
    <w:rsid w:val="0015084C"/>
    <w:rsid w:val="00152983"/>
    <w:rsid w:val="00153F3B"/>
    <w:rsid w:val="001545E3"/>
    <w:rsid w:val="0015522A"/>
    <w:rsid w:val="001554CA"/>
    <w:rsid w:val="00155F56"/>
    <w:rsid w:val="00157792"/>
    <w:rsid w:val="00157ACA"/>
    <w:rsid w:val="00157E8A"/>
    <w:rsid w:val="001623E5"/>
    <w:rsid w:val="00164CA4"/>
    <w:rsid w:val="0016508D"/>
    <w:rsid w:val="0016622E"/>
    <w:rsid w:val="00166F8D"/>
    <w:rsid w:val="001708E9"/>
    <w:rsid w:val="00170F74"/>
    <w:rsid w:val="0017213A"/>
    <w:rsid w:val="001724BC"/>
    <w:rsid w:val="00172A79"/>
    <w:rsid w:val="001731E1"/>
    <w:rsid w:val="001737EF"/>
    <w:rsid w:val="00174595"/>
    <w:rsid w:val="00176599"/>
    <w:rsid w:val="001774F7"/>
    <w:rsid w:val="00177F74"/>
    <w:rsid w:val="00180898"/>
    <w:rsid w:val="00180B5E"/>
    <w:rsid w:val="00181024"/>
    <w:rsid w:val="001823E3"/>
    <w:rsid w:val="00184122"/>
    <w:rsid w:val="00184B20"/>
    <w:rsid w:val="00184F13"/>
    <w:rsid w:val="00187691"/>
    <w:rsid w:val="001879E5"/>
    <w:rsid w:val="00190096"/>
    <w:rsid w:val="001910B1"/>
    <w:rsid w:val="001943C3"/>
    <w:rsid w:val="00195CD6"/>
    <w:rsid w:val="00196629"/>
    <w:rsid w:val="00196E61"/>
    <w:rsid w:val="00197094"/>
    <w:rsid w:val="00197A0E"/>
    <w:rsid w:val="001A011B"/>
    <w:rsid w:val="001A1119"/>
    <w:rsid w:val="001A1209"/>
    <w:rsid w:val="001A21EC"/>
    <w:rsid w:val="001A419C"/>
    <w:rsid w:val="001A52E4"/>
    <w:rsid w:val="001A6AEC"/>
    <w:rsid w:val="001B0493"/>
    <w:rsid w:val="001B2481"/>
    <w:rsid w:val="001B3ADC"/>
    <w:rsid w:val="001B4856"/>
    <w:rsid w:val="001B4A4F"/>
    <w:rsid w:val="001B4EB3"/>
    <w:rsid w:val="001B4F8F"/>
    <w:rsid w:val="001B712E"/>
    <w:rsid w:val="001C1141"/>
    <w:rsid w:val="001C2182"/>
    <w:rsid w:val="001C509D"/>
    <w:rsid w:val="001C6016"/>
    <w:rsid w:val="001C639C"/>
    <w:rsid w:val="001C7100"/>
    <w:rsid w:val="001C765D"/>
    <w:rsid w:val="001C7B31"/>
    <w:rsid w:val="001D076E"/>
    <w:rsid w:val="001D1599"/>
    <w:rsid w:val="001D25F6"/>
    <w:rsid w:val="001D3E48"/>
    <w:rsid w:val="001D3F9C"/>
    <w:rsid w:val="001D4C2F"/>
    <w:rsid w:val="001D5901"/>
    <w:rsid w:val="001D612B"/>
    <w:rsid w:val="001D6186"/>
    <w:rsid w:val="001D6431"/>
    <w:rsid w:val="001D68A2"/>
    <w:rsid w:val="001E1161"/>
    <w:rsid w:val="001E16F5"/>
    <w:rsid w:val="001E2BC9"/>
    <w:rsid w:val="001E3DD5"/>
    <w:rsid w:val="001E541F"/>
    <w:rsid w:val="001E6055"/>
    <w:rsid w:val="001E6EEB"/>
    <w:rsid w:val="001F4678"/>
    <w:rsid w:val="001F4EFB"/>
    <w:rsid w:val="001F4FB1"/>
    <w:rsid w:val="001F6E14"/>
    <w:rsid w:val="001F7845"/>
    <w:rsid w:val="001F7979"/>
    <w:rsid w:val="001F7E0F"/>
    <w:rsid w:val="002005F1"/>
    <w:rsid w:val="002010A7"/>
    <w:rsid w:val="002015C6"/>
    <w:rsid w:val="0020335E"/>
    <w:rsid w:val="00203D3A"/>
    <w:rsid w:val="0020569B"/>
    <w:rsid w:val="0020765D"/>
    <w:rsid w:val="00210E49"/>
    <w:rsid w:val="00212B7B"/>
    <w:rsid w:val="002131EE"/>
    <w:rsid w:val="00214867"/>
    <w:rsid w:val="002151E4"/>
    <w:rsid w:val="00215CF2"/>
    <w:rsid w:val="00217ABD"/>
    <w:rsid w:val="0022015A"/>
    <w:rsid w:val="00220702"/>
    <w:rsid w:val="0022097B"/>
    <w:rsid w:val="00222659"/>
    <w:rsid w:val="00222D23"/>
    <w:rsid w:val="00222DED"/>
    <w:rsid w:val="002252DD"/>
    <w:rsid w:val="002302B6"/>
    <w:rsid w:val="00231587"/>
    <w:rsid w:val="00231E62"/>
    <w:rsid w:val="00232EAC"/>
    <w:rsid w:val="002332E6"/>
    <w:rsid w:val="00233773"/>
    <w:rsid w:val="00233983"/>
    <w:rsid w:val="00233BE3"/>
    <w:rsid w:val="00233C1C"/>
    <w:rsid w:val="00235893"/>
    <w:rsid w:val="00236386"/>
    <w:rsid w:val="002403AF"/>
    <w:rsid w:val="002403F9"/>
    <w:rsid w:val="002428F9"/>
    <w:rsid w:val="0024316C"/>
    <w:rsid w:val="002436EB"/>
    <w:rsid w:val="00243E39"/>
    <w:rsid w:val="00246556"/>
    <w:rsid w:val="00250B6A"/>
    <w:rsid w:val="002512FA"/>
    <w:rsid w:val="002516F9"/>
    <w:rsid w:val="002532AB"/>
    <w:rsid w:val="00256CEA"/>
    <w:rsid w:val="0025713D"/>
    <w:rsid w:val="00262E92"/>
    <w:rsid w:val="002635E7"/>
    <w:rsid w:val="00264F27"/>
    <w:rsid w:val="00265C3C"/>
    <w:rsid w:val="00266F93"/>
    <w:rsid w:val="00267077"/>
    <w:rsid w:val="00270EDA"/>
    <w:rsid w:val="00271EAB"/>
    <w:rsid w:val="00273286"/>
    <w:rsid w:val="00273325"/>
    <w:rsid w:val="00273F3C"/>
    <w:rsid w:val="002745FA"/>
    <w:rsid w:val="00275535"/>
    <w:rsid w:val="00275A49"/>
    <w:rsid w:val="00275DAD"/>
    <w:rsid w:val="00276D16"/>
    <w:rsid w:val="002815C6"/>
    <w:rsid w:val="002817EA"/>
    <w:rsid w:val="00282A4E"/>
    <w:rsid w:val="00283E60"/>
    <w:rsid w:val="00284FAF"/>
    <w:rsid w:val="00285F84"/>
    <w:rsid w:val="002869CA"/>
    <w:rsid w:val="00286B5A"/>
    <w:rsid w:val="002901A1"/>
    <w:rsid w:val="0029086E"/>
    <w:rsid w:val="00291A98"/>
    <w:rsid w:val="00293271"/>
    <w:rsid w:val="00293C0E"/>
    <w:rsid w:val="002948B2"/>
    <w:rsid w:val="00294FED"/>
    <w:rsid w:val="00295A81"/>
    <w:rsid w:val="00297240"/>
    <w:rsid w:val="002A0590"/>
    <w:rsid w:val="002A21A6"/>
    <w:rsid w:val="002A2F35"/>
    <w:rsid w:val="002A485F"/>
    <w:rsid w:val="002A4A85"/>
    <w:rsid w:val="002A4ADA"/>
    <w:rsid w:val="002A5B3A"/>
    <w:rsid w:val="002A67AE"/>
    <w:rsid w:val="002A6B1F"/>
    <w:rsid w:val="002B0740"/>
    <w:rsid w:val="002B099B"/>
    <w:rsid w:val="002B0C94"/>
    <w:rsid w:val="002B19F9"/>
    <w:rsid w:val="002B1A09"/>
    <w:rsid w:val="002B398E"/>
    <w:rsid w:val="002B52D0"/>
    <w:rsid w:val="002B5D87"/>
    <w:rsid w:val="002B62DD"/>
    <w:rsid w:val="002C0369"/>
    <w:rsid w:val="002C114C"/>
    <w:rsid w:val="002C34F7"/>
    <w:rsid w:val="002C34FC"/>
    <w:rsid w:val="002C3D29"/>
    <w:rsid w:val="002C5E25"/>
    <w:rsid w:val="002C647F"/>
    <w:rsid w:val="002D2163"/>
    <w:rsid w:val="002D2379"/>
    <w:rsid w:val="002D46E7"/>
    <w:rsid w:val="002D64BD"/>
    <w:rsid w:val="002D68B1"/>
    <w:rsid w:val="002D6A8D"/>
    <w:rsid w:val="002E01A9"/>
    <w:rsid w:val="002E1A5A"/>
    <w:rsid w:val="002E1E22"/>
    <w:rsid w:val="002E224A"/>
    <w:rsid w:val="002E4311"/>
    <w:rsid w:val="002E4752"/>
    <w:rsid w:val="002E4DCB"/>
    <w:rsid w:val="002E5B26"/>
    <w:rsid w:val="002E6324"/>
    <w:rsid w:val="002E68B1"/>
    <w:rsid w:val="002E79FC"/>
    <w:rsid w:val="002F1718"/>
    <w:rsid w:val="002F1820"/>
    <w:rsid w:val="002F1929"/>
    <w:rsid w:val="002F2E5D"/>
    <w:rsid w:val="002F4277"/>
    <w:rsid w:val="002F4911"/>
    <w:rsid w:val="002F5F53"/>
    <w:rsid w:val="002F69BC"/>
    <w:rsid w:val="002F7169"/>
    <w:rsid w:val="003001E4"/>
    <w:rsid w:val="00300718"/>
    <w:rsid w:val="0030113A"/>
    <w:rsid w:val="003018AE"/>
    <w:rsid w:val="00303663"/>
    <w:rsid w:val="00304B88"/>
    <w:rsid w:val="00305120"/>
    <w:rsid w:val="00305E62"/>
    <w:rsid w:val="003060FF"/>
    <w:rsid w:val="00306D65"/>
    <w:rsid w:val="00307269"/>
    <w:rsid w:val="00307B19"/>
    <w:rsid w:val="00311D0A"/>
    <w:rsid w:val="00312FB8"/>
    <w:rsid w:val="00313020"/>
    <w:rsid w:val="0031408C"/>
    <w:rsid w:val="00314469"/>
    <w:rsid w:val="003161C0"/>
    <w:rsid w:val="003204E1"/>
    <w:rsid w:val="00320AE8"/>
    <w:rsid w:val="00320CD8"/>
    <w:rsid w:val="00320EC2"/>
    <w:rsid w:val="00321776"/>
    <w:rsid w:val="00322984"/>
    <w:rsid w:val="00322ADF"/>
    <w:rsid w:val="0032337B"/>
    <w:rsid w:val="003235D6"/>
    <w:rsid w:val="00323BE4"/>
    <w:rsid w:val="003271D4"/>
    <w:rsid w:val="00327919"/>
    <w:rsid w:val="00331059"/>
    <w:rsid w:val="003310BB"/>
    <w:rsid w:val="00331578"/>
    <w:rsid w:val="003320CC"/>
    <w:rsid w:val="0033249D"/>
    <w:rsid w:val="00332708"/>
    <w:rsid w:val="003330AD"/>
    <w:rsid w:val="00334671"/>
    <w:rsid w:val="00335629"/>
    <w:rsid w:val="003359FF"/>
    <w:rsid w:val="00336A87"/>
    <w:rsid w:val="00337E67"/>
    <w:rsid w:val="003413BB"/>
    <w:rsid w:val="003418E0"/>
    <w:rsid w:val="003419BB"/>
    <w:rsid w:val="00343759"/>
    <w:rsid w:val="00344E6B"/>
    <w:rsid w:val="0034534D"/>
    <w:rsid w:val="00345AEE"/>
    <w:rsid w:val="00346455"/>
    <w:rsid w:val="00346E02"/>
    <w:rsid w:val="00346ECA"/>
    <w:rsid w:val="00347D5D"/>
    <w:rsid w:val="0035083A"/>
    <w:rsid w:val="00350C71"/>
    <w:rsid w:val="003512E6"/>
    <w:rsid w:val="00352E5F"/>
    <w:rsid w:val="0035349D"/>
    <w:rsid w:val="00355550"/>
    <w:rsid w:val="00355F38"/>
    <w:rsid w:val="00357C79"/>
    <w:rsid w:val="00361ED4"/>
    <w:rsid w:val="003638EE"/>
    <w:rsid w:val="003653ED"/>
    <w:rsid w:val="003656E0"/>
    <w:rsid w:val="00365E60"/>
    <w:rsid w:val="00365EBD"/>
    <w:rsid w:val="0036650F"/>
    <w:rsid w:val="0037038E"/>
    <w:rsid w:val="003704BD"/>
    <w:rsid w:val="003719B2"/>
    <w:rsid w:val="003724B4"/>
    <w:rsid w:val="0037258B"/>
    <w:rsid w:val="00373C04"/>
    <w:rsid w:val="0037456D"/>
    <w:rsid w:val="00377A26"/>
    <w:rsid w:val="00381545"/>
    <w:rsid w:val="00381A7E"/>
    <w:rsid w:val="00381C8C"/>
    <w:rsid w:val="003821ED"/>
    <w:rsid w:val="003828DF"/>
    <w:rsid w:val="00384083"/>
    <w:rsid w:val="00384222"/>
    <w:rsid w:val="00385BCA"/>
    <w:rsid w:val="003864AB"/>
    <w:rsid w:val="00387B89"/>
    <w:rsid w:val="0039028A"/>
    <w:rsid w:val="003911F5"/>
    <w:rsid w:val="00394415"/>
    <w:rsid w:val="00394511"/>
    <w:rsid w:val="0039543C"/>
    <w:rsid w:val="00395F71"/>
    <w:rsid w:val="003961F0"/>
    <w:rsid w:val="00396A9E"/>
    <w:rsid w:val="003973AF"/>
    <w:rsid w:val="003A116B"/>
    <w:rsid w:val="003A1522"/>
    <w:rsid w:val="003A1726"/>
    <w:rsid w:val="003A3825"/>
    <w:rsid w:val="003A39D3"/>
    <w:rsid w:val="003A4832"/>
    <w:rsid w:val="003A4848"/>
    <w:rsid w:val="003A4AAD"/>
    <w:rsid w:val="003A4FED"/>
    <w:rsid w:val="003B077D"/>
    <w:rsid w:val="003B0A35"/>
    <w:rsid w:val="003B2256"/>
    <w:rsid w:val="003B2DE2"/>
    <w:rsid w:val="003B308D"/>
    <w:rsid w:val="003B3DD9"/>
    <w:rsid w:val="003B5DC2"/>
    <w:rsid w:val="003B61AD"/>
    <w:rsid w:val="003B68C9"/>
    <w:rsid w:val="003B6F54"/>
    <w:rsid w:val="003C01C5"/>
    <w:rsid w:val="003C0849"/>
    <w:rsid w:val="003C12BB"/>
    <w:rsid w:val="003C1A77"/>
    <w:rsid w:val="003C2871"/>
    <w:rsid w:val="003C3B36"/>
    <w:rsid w:val="003C42DB"/>
    <w:rsid w:val="003C5CAD"/>
    <w:rsid w:val="003C63EE"/>
    <w:rsid w:val="003C66C1"/>
    <w:rsid w:val="003C6D37"/>
    <w:rsid w:val="003D0BA8"/>
    <w:rsid w:val="003D166D"/>
    <w:rsid w:val="003D2959"/>
    <w:rsid w:val="003D2EE6"/>
    <w:rsid w:val="003D4974"/>
    <w:rsid w:val="003D560C"/>
    <w:rsid w:val="003D5BA0"/>
    <w:rsid w:val="003D5D4F"/>
    <w:rsid w:val="003D76D9"/>
    <w:rsid w:val="003D7C43"/>
    <w:rsid w:val="003E0519"/>
    <w:rsid w:val="003E1224"/>
    <w:rsid w:val="003E221B"/>
    <w:rsid w:val="003E2559"/>
    <w:rsid w:val="003E3A8E"/>
    <w:rsid w:val="003E51C9"/>
    <w:rsid w:val="003E5FD7"/>
    <w:rsid w:val="003E6438"/>
    <w:rsid w:val="003E6BC8"/>
    <w:rsid w:val="003E6D1A"/>
    <w:rsid w:val="003E732C"/>
    <w:rsid w:val="003E7BD1"/>
    <w:rsid w:val="003F1017"/>
    <w:rsid w:val="003F1912"/>
    <w:rsid w:val="003F1BF5"/>
    <w:rsid w:val="003F356F"/>
    <w:rsid w:val="003F3CE8"/>
    <w:rsid w:val="003F55D3"/>
    <w:rsid w:val="003F58C5"/>
    <w:rsid w:val="003F68ED"/>
    <w:rsid w:val="003F7BB0"/>
    <w:rsid w:val="004009BC"/>
    <w:rsid w:val="00400F9B"/>
    <w:rsid w:val="004036AB"/>
    <w:rsid w:val="00404E81"/>
    <w:rsid w:val="004050EE"/>
    <w:rsid w:val="0040533D"/>
    <w:rsid w:val="00407D66"/>
    <w:rsid w:val="00410AA7"/>
    <w:rsid w:val="00410F36"/>
    <w:rsid w:val="004114A3"/>
    <w:rsid w:val="00413F57"/>
    <w:rsid w:val="00414F74"/>
    <w:rsid w:val="00415DBD"/>
    <w:rsid w:val="004176D5"/>
    <w:rsid w:val="00417EB2"/>
    <w:rsid w:val="00420804"/>
    <w:rsid w:val="004233EF"/>
    <w:rsid w:val="00424192"/>
    <w:rsid w:val="00424B93"/>
    <w:rsid w:val="00425473"/>
    <w:rsid w:val="0042736F"/>
    <w:rsid w:val="00431143"/>
    <w:rsid w:val="004312F2"/>
    <w:rsid w:val="00431704"/>
    <w:rsid w:val="00431C28"/>
    <w:rsid w:val="00432373"/>
    <w:rsid w:val="0043426B"/>
    <w:rsid w:val="004352EC"/>
    <w:rsid w:val="00437C81"/>
    <w:rsid w:val="00437F3F"/>
    <w:rsid w:val="004401BC"/>
    <w:rsid w:val="004416ED"/>
    <w:rsid w:val="004419D4"/>
    <w:rsid w:val="004430AA"/>
    <w:rsid w:val="00445572"/>
    <w:rsid w:val="0044581C"/>
    <w:rsid w:val="00446191"/>
    <w:rsid w:val="004466DF"/>
    <w:rsid w:val="00446C04"/>
    <w:rsid w:val="004540CF"/>
    <w:rsid w:val="00455B05"/>
    <w:rsid w:val="00460C03"/>
    <w:rsid w:val="00461EFA"/>
    <w:rsid w:val="00462209"/>
    <w:rsid w:val="00464B15"/>
    <w:rsid w:val="00465F38"/>
    <w:rsid w:val="00466AC5"/>
    <w:rsid w:val="004671B2"/>
    <w:rsid w:val="0047002F"/>
    <w:rsid w:val="0047038A"/>
    <w:rsid w:val="00471DA8"/>
    <w:rsid w:val="004756F7"/>
    <w:rsid w:val="00476434"/>
    <w:rsid w:val="00481100"/>
    <w:rsid w:val="00481277"/>
    <w:rsid w:val="004847D5"/>
    <w:rsid w:val="0048512B"/>
    <w:rsid w:val="00486906"/>
    <w:rsid w:val="00492332"/>
    <w:rsid w:val="00492FD7"/>
    <w:rsid w:val="0049410A"/>
    <w:rsid w:val="00496C78"/>
    <w:rsid w:val="004976A5"/>
    <w:rsid w:val="004A10AC"/>
    <w:rsid w:val="004A353C"/>
    <w:rsid w:val="004A3F63"/>
    <w:rsid w:val="004A4942"/>
    <w:rsid w:val="004A4B20"/>
    <w:rsid w:val="004A67BB"/>
    <w:rsid w:val="004A75D2"/>
    <w:rsid w:val="004A7CBE"/>
    <w:rsid w:val="004B08CF"/>
    <w:rsid w:val="004B0CDA"/>
    <w:rsid w:val="004B0EAD"/>
    <w:rsid w:val="004B317D"/>
    <w:rsid w:val="004B3946"/>
    <w:rsid w:val="004B3C1C"/>
    <w:rsid w:val="004B44CA"/>
    <w:rsid w:val="004B45FB"/>
    <w:rsid w:val="004B4F97"/>
    <w:rsid w:val="004B56A9"/>
    <w:rsid w:val="004B6637"/>
    <w:rsid w:val="004B6E92"/>
    <w:rsid w:val="004B7B60"/>
    <w:rsid w:val="004C1084"/>
    <w:rsid w:val="004C3340"/>
    <w:rsid w:val="004C33EE"/>
    <w:rsid w:val="004C3724"/>
    <w:rsid w:val="004C55E2"/>
    <w:rsid w:val="004C7DBA"/>
    <w:rsid w:val="004D0BBF"/>
    <w:rsid w:val="004D14D4"/>
    <w:rsid w:val="004D1A71"/>
    <w:rsid w:val="004D2651"/>
    <w:rsid w:val="004D2A84"/>
    <w:rsid w:val="004D2B6C"/>
    <w:rsid w:val="004D2C66"/>
    <w:rsid w:val="004D49A6"/>
    <w:rsid w:val="004D773E"/>
    <w:rsid w:val="004E13A5"/>
    <w:rsid w:val="004E19D3"/>
    <w:rsid w:val="004E1A59"/>
    <w:rsid w:val="004E1D72"/>
    <w:rsid w:val="004E5431"/>
    <w:rsid w:val="004E5F24"/>
    <w:rsid w:val="004E615D"/>
    <w:rsid w:val="004E7236"/>
    <w:rsid w:val="004E76A5"/>
    <w:rsid w:val="004E799C"/>
    <w:rsid w:val="004F00A4"/>
    <w:rsid w:val="004F09AE"/>
    <w:rsid w:val="004F17C6"/>
    <w:rsid w:val="004F2802"/>
    <w:rsid w:val="004F54A4"/>
    <w:rsid w:val="004F5A04"/>
    <w:rsid w:val="004F6A30"/>
    <w:rsid w:val="004F72FF"/>
    <w:rsid w:val="00502B98"/>
    <w:rsid w:val="00503C52"/>
    <w:rsid w:val="00505D0E"/>
    <w:rsid w:val="0050722F"/>
    <w:rsid w:val="005100B4"/>
    <w:rsid w:val="00511529"/>
    <w:rsid w:val="005118D3"/>
    <w:rsid w:val="00511A1D"/>
    <w:rsid w:val="005122E8"/>
    <w:rsid w:val="00513C44"/>
    <w:rsid w:val="00517862"/>
    <w:rsid w:val="00520528"/>
    <w:rsid w:val="00520F13"/>
    <w:rsid w:val="0052152E"/>
    <w:rsid w:val="005215ED"/>
    <w:rsid w:val="0052369B"/>
    <w:rsid w:val="0052372B"/>
    <w:rsid w:val="00523C65"/>
    <w:rsid w:val="00523F01"/>
    <w:rsid w:val="00524040"/>
    <w:rsid w:val="00524968"/>
    <w:rsid w:val="005251CC"/>
    <w:rsid w:val="005260EE"/>
    <w:rsid w:val="00526515"/>
    <w:rsid w:val="00526D9B"/>
    <w:rsid w:val="005271F6"/>
    <w:rsid w:val="00531879"/>
    <w:rsid w:val="00531915"/>
    <w:rsid w:val="00531BE0"/>
    <w:rsid w:val="00531E8C"/>
    <w:rsid w:val="005321C0"/>
    <w:rsid w:val="005323CF"/>
    <w:rsid w:val="00532553"/>
    <w:rsid w:val="005342CF"/>
    <w:rsid w:val="0053484A"/>
    <w:rsid w:val="00534964"/>
    <w:rsid w:val="005355F6"/>
    <w:rsid w:val="005362A2"/>
    <w:rsid w:val="00536F7E"/>
    <w:rsid w:val="005370A9"/>
    <w:rsid w:val="005373B8"/>
    <w:rsid w:val="005412DC"/>
    <w:rsid w:val="005416FD"/>
    <w:rsid w:val="005456C5"/>
    <w:rsid w:val="0054719E"/>
    <w:rsid w:val="00547345"/>
    <w:rsid w:val="00550D15"/>
    <w:rsid w:val="0055117D"/>
    <w:rsid w:val="00552989"/>
    <w:rsid w:val="0055431E"/>
    <w:rsid w:val="00554329"/>
    <w:rsid w:val="00554F34"/>
    <w:rsid w:val="005564EA"/>
    <w:rsid w:val="00557B55"/>
    <w:rsid w:val="00560070"/>
    <w:rsid w:val="00561120"/>
    <w:rsid w:val="005627B6"/>
    <w:rsid w:val="00563B54"/>
    <w:rsid w:val="00563DB3"/>
    <w:rsid w:val="005645B6"/>
    <w:rsid w:val="00564D9A"/>
    <w:rsid w:val="00565C14"/>
    <w:rsid w:val="00566A08"/>
    <w:rsid w:val="00566D04"/>
    <w:rsid w:val="00566D1C"/>
    <w:rsid w:val="00570D70"/>
    <w:rsid w:val="00570DF7"/>
    <w:rsid w:val="00571D38"/>
    <w:rsid w:val="00573ECC"/>
    <w:rsid w:val="0057433C"/>
    <w:rsid w:val="005749B5"/>
    <w:rsid w:val="00576AE5"/>
    <w:rsid w:val="00576C64"/>
    <w:rsid w:val="0058119A"/>
    <w:rsid w:val="0058166A"/>
    <w:rsid w:val="005820AD"/>
    <w:rsid w:val="00582DBF"/>
    <w:rsid w:val="00584286"/>
    <w:rsid w:val="00585491"/>
    <w:rsid w:val="00585583"/>
    <w:rsid w:val="0058593B"/>
    <w:rsid w:val="0058769A"/>
    <w:rsid w:val="00587AFF"/>
    <w:rsid w:val="0059099F"/>
    <w:rsid w:val="005924AE"/>
    <w:rsid w:val="00594CED"/>
    <w:rsid w:val="0059528F"/>
    <w:rsid w:val="005960BA"/>
    <w:rsid w:val="005975E3"/>
    <w:rsid w:val="005A0B84"/>
    <w:rsid w:val="005A1004"/>
    <w:rsid w:val="005A1914"/>
    <w:rsid w:val="005A3A82"/>
    <w:rsid w:val="005A4F10"/>
    <w:rsid w:val="005A5834"/>
    <w:rsid w:val="005A6252"/>
    <w:rsid w:val="005A66F0"/>
    <w:rsid w:val="005A6873"/>
    <w:rsid w:val="005A7868"/>
    <w:rsid w:val="005B0225"/>
    <w:rsid w:val="005B098B"/>
    <w:rsid w:val="005B6A6B"/>
    <w:rsid w:val="005C26EE"/>
    <w:rsid w:val="005C2CBF"/>
    <w:rsid w:val="005C4F0D"/>
    <w:rsid w:val="005C5FE2"/>
    <w:rsid w:val="005D04E7"/>
    <w:rsid w:val="005D17B0"/>
    <w:rsid w:val="005D1E6F"/>
    <w:rsid w:val="005D2651"/>
    <w:rsid w:val="005D3674"/>
    <w:rsid w:val="005D498A"/>
    <w:rsid w:val="005D69FC"/>
    <w:rsid w:val="005D727F"/>
    <w:rsid w:val="005D74D2"/>
    <w:rsid w:val="005E063E"/>
    <w:rsid w:val="005E0A90"/>
    <w:rsid w:val="005E2537"/>
    <w:rsid w:val="005E3C10"/>
    <w:rsid w:val="005E4899"/>
    <w:rsid w:val="005E5460"/>
    <w:rsid w:val="005E60AE"/>
    <w:rsid w:val="005E6581"/>
    <w:rsid w:val="005E68C3"/>
    <w:rsid w:val="005E6BAA"/>
    <w:rsid w:val="005E7924"/>
    <w:rsid w:val="005F0D2F"/>
    <w:rsid w:val="005F18F2"/>
    <w:rsid w:val="005F1A5E"/>
    <w:rsid w:val="005F2DCE"/>
    <w:rsid w:val="005F3CBD"/>
    <w:rsid w:val="005F4A40"/>
    <w:rsid w:val="005F5A51"/>
    <w:rsid w:val="005F618E"/>
    <w:rsid w:val="005F7E6C"/>
    <w:rsid w:val="00600EA0"/>
    <w:rsid w:val="00602110"/>
    <w:rsid w:val="0060250A"/>
    <w:rsid w:val="00602930"/>
    <w:rsid w:val="00602B8C"/>
    <w:rsid w:val="00602CA5"/>
    <w:rsid w:val="00602E1B"/>
    <w:rsid w:val="00602EB4"/>
    <w:rsid w:val="00604D5E"/>
    <w:rsid w:val="006053E5"/>
    <w:rsid w:val="00605582"/>
    <w:rsid w:val="00607505"/>
    <w:rsid w:val="006108AA"/>
    <w:rsid w:val="00610A62"/>
    <w:rsid w:val="00610E8F"/>
    <w:rsid w:val="00611F8C"/>
    <w:rsid w:val="0061217A"/>
    <w:rsid w:val="0061248C"/>
    <w:rsid w:val="006148FB"/>
    <w:rsid w:val="0061571A"/>
    <w:rsid w:val="00616DFA"/>
    <w:rsid w:val="00616E27"/>
    <w:rsid w:val="00617490"/>
    <w:rsid w:val="00621CF0"/>
    <w:rsid w:val="00622023"/>
    <w:rsid w:val="00622D51"/>
    <w:rsid w:val="00625A7A"/>
    <w:rsid w:val="006270AB"/>
    <w:rsid w:val="006272E4"/>
    <w:rsid w:val="00627F70"/>
    <w:rsid w:val="0063081D"/>
    <w:rsid w:val="006330F1"/>
    <w:rsid w:val="00635192"/>
    <w:rsid w:val="006351C6"/>
    <w:rsid w:val="00636484"/>
    <w:rsid w:val="00636487"/>
    <w:rsid w:val="00636FAD"/>
    <w:rsid w:val="00637EE9"/>
    <w:rsid w:val="00640461"/>
    <w:rsid w:val="006435EC"/>
    <w:rsid w:val="006456A5"/>
    <w:rsid w:val="0064661A"/>
    <w:rsid w:val="00646CAE"/>
    <w:rsid w:val="0065005F"/>
    <w:rsid w:val="00650D7E"/>
    <w:rsid w:val="0065231B"/>
    <w:rsid w:val="00652EAE"/>
    <w:rsid w:val="00653073"/>
    <w:rsid w:val="006530AF"/>
    <w:rsid w:val="006567F8"/>
    <w:rsid w:val="00657329"/>
    <w:rsid w:val="006577DD"/>
    <w:rsid w:val="00660E5B"/>
    <w:rsid w:val="00661672"/>
    <w:rsid w:val="00661AE4"/>
    <w:rsid w:val="00661CAF"/>
    <w:rsid w:val="00662A06"/>
    <w:rsid w:val="00662CD0"/>
    <w:rsid w:val="00663AE6"/>
    <w:rsid w:val="00664021"/>
    <w:rsid w:val="00664635"/>
    <w:rsid w:val="00666CB6"/>
    <w:rsid w:val="00667B84"/>
    <w:rsid w:val="00667BDD"/>
    <w:rsid w:val="00667EE4"/>
    <w:rsid w:val="00670066"/>
    <w:rsid w:val="00670386"/>
    <w:rsid w:val="00672647"/>
    <w:rsid w:val="0067308B"/>
    <w:rsid w:val="006745E6"/>
    <w:rsid w:val="00676CB5"/>
    <w:rsid w:val="0068405E"/>
    <w:rsid w:val="00685609"/>
    <w:rsid w:val="0068620C"/>
    <w:rsid w:val="006870BF"/>
    <w:rsid w:val="00687436"/>
    <w:rsid w:val="00690798"/>
    <w:rsid w:val="006909B9"/>
    <w:rsid w:val="00690FD2"/>
    <w:rsid w:val="00691D42"/>
    <w:rsid w:val="00691F0A"/>
    <w:rsid w:val="00692C9A"/>
    <w:rsid w:val="0069324A"/>
    <w:rsid w:val="006956B7"/>
    <w:rsid w:val="00695703"/>
    <w:rsid w:val="0069648B"/>
    <w:rsid w:val="00696537"/>
    <w:rsid w:val="00697D74"/>
    <w:rsid w:val="006A0D92"/>
    <w:rsid w:val="006A0DAF"/>
    <w:rsid w:val="006A1D20"/>
    <w:rsid w:val="006A32E1"/>
    <w:rsid w:val="006A3E5D"/>
    <w:rsid w:val="006A42EC"/>
    <w:rsid w:val="006A4415"/>
    <w:rsid w:val="006A5D36"/>
    <w:rsid w:val="006A799E"/>
    <w:rsid w:val="006A7DD2"/>
    <w:rsid w:val="006B0141"/>
    <w:rsid w:val="006B3FF9"/>
    <w:rsid w:val="006B47BD"/>
    <w:rsid w:val="006B5439"/>
    <w:rsid w:val="006C0475"/>
    <w:rsid w:val="006C0651"/>
    <w:rsid w:val="006C0716"/>
    <w:rsid w:val="006C0FAF"/>
    <w:rsid w:val="006C21E0"/>
    <w:rsid w:val="006C2E54"/>
    <w:rsid w:val="006C328A"/>
    <w:rsid w:val="006C37CA"/>
    <w:rsid w:val="006C5EB8"/>
    <w:rsid w:val="006C71CC"/>
    <w:rsid w:val="006C7B84"/>
    <w:rsid w:val="006D0051"/>
    <w:rsid w:val="006D12A8"/>
    <w:rsid w:val="006D1511"/>
    <w:rsid w:val="006D2FB3"/>
    <w:rsid w:val="006D7AF5"/>
    <w:rsid w:val="006D7B4D"/>
    <w:rsid w:val="006E19CB"/>
    <w:rsid w:val="006E1A9D"/>
    <w:rsid w:val="006E4972"/>
    <w:rsid w:val="006E4FCE"/>
    <w:rsid w:val="006E65E2"/>
    <w:rsid w:val="006E6A7C"/>
    <w:rsid w:val="006E711A"/>
    <w:rsid w:val="006E7BB5"/>
    <w:rsid w:val="006F081E"/>
    <w:rsid w:val="006F17D7"/>
    <w:rsid w:val="006F2630"/>
    <w:rsid w:val="006F2C86"/>
    <w:rsid w:val="006F4D3D"/>
    <w:rsid w:val="006F58E5"/>
    <w:rsid w:val="006F6AFA"/>
    <w:rsid w:val="00700CF3"/>
    <w:rsid w:val="00700F31"/>
    <w:rsid w:val="0070149D"/>
    <w:rsid w:val="00701BCC"/>
    <w:rsid w:val="007020C6"/>
    <w:rsid w:val="007022CE"/>
    <w:rsid w:val="0070230D"/>
    <w:rsid w:val="00702B92"/>
    <w:rsid w:val="00703A18"/>
    <w:rsid w:val="00704730"/>
    <w:rsid w:val="00705C80"/>
    <w:rsid w:val="00707C21"/>
    <w:rsid w:val="00710411"/>
    <w:rsid w:val="00712003"/>
    <w:rsid w:val="00712AB1"/>
    <w:rsid w:val="00713F96"/>
    <w:rsid w:val="00714253"/>
    <w:rsid w:val="00716A7B"/>
    <w:rsid w:val="00721380"/>
    <w:rsid w:val="0072198A"/>
    <w:rsid w:val="00722327"/>
    <w:rsid w:val="00722502"/>
    <w:rsid w:val="00722984"/>
    <w:rsid w:val="00722C3F"/>
    <w:rsid w:val="00725A69"/>
    <w:rsid w:val="00727832"/>
    <w:rsid w:val="00731124"/>
    <w:rsid w:val="00731B44"/>
    <w:rsid w:val="00733CFE"/>
    <w:rsid w:val="0073472F"/>
    <w:rsid w:val="007365A3"/>
    <w:rsid w:val="00736BD3"/>
    <w:rsid w:val="00736E0C"/>
    <w:rsid w:val="007375DB"/>
    <w:rsid w:val="00737A29"/>
    <w:rsid w:val="00740335"/>
    <w:rsid w:val="00741DB8"/>
    <w:rsid w:val="00742658"/>
    <w:rsid w:val="0074298D"/>
    <w:rsid w:val="00743A68"/>
    <w:rsid w:val="00744DD1"/>
    <w:rsid w:val="00746192"/>
    <w:rsid w:val="00746860"/>
    <w:rsid w:val="00747759"/>
    <w:rsid w:val="0075008C"/>
    <w:rsid w:val="007500AA"/>
    <w:rsid w:val="00750515"/>
    <w:rsid w:val="00751407"/>
    <w:rsid w:val="00752EB7"/>
    <w:rsid w:val="007536BE"/>
    <w:rsid w:val="00755107"/>
    <w:rsid w:val="007556FF"/>
    <w:rsid w:val="00756778"/>
    <w:rsid w:val="007575B2"/>
    <w:rsid w:val="0076036D"/>
    <w:rsid w:val="007637E3"/>
    <w:rsid w:val="00763ED6"/>
    <w:rsid w:val="00764664"/>
    <w:rsid w:val="007654E2"/>
    <w:rsid w:val="00765736"/>
    <w:rsid w:val="007733AD"/>
    <w:rsid w:val="00774078"/>
    <w:rsid w:val="00774C40"/>
    <w:rsid w:val="00775DB1"/>
    <w:rsid w:val="00776FE6"/>
    <w:rsid w:val="007774CA"/>
    <w:rsid w:val="007812D3"/>
    <w:rsid w:val="00781B21"/>
    <w:rsid w:val="00782609"/>
    <w:rsid w:val="00783101"/>
    <w:rsid w:val="00784AFE"/>
    <w:rsid w:val="00784D2C"/>
    <w:rsid w:val="007858E5"/>
    <w:rsid w:val="00785E5F"/>
    <w:rsid w:val="00790053"/>
    <w:rsid w:val="00791920"/>
    <w:rsid w:val="00792DAF"/>
    <w:rsid w:val="007932A3"/>
    <w:rsid w:val="00795D7E"/>
    <w:rsid w:val="00795EF2"/>
    <w:rsid w:val="0079667D"/>
    <w:rsid w:val="00796915"/>
    <w:rsid w:val="00796996"/>
    <w:rsid w:val="0079743F"/>
    <w:rsid w:val="00797C82"/>
    <w:rsid w:val="00797FAA"/>
    <w:rsid w:val="007A03C1"/>
    <w:rsid w:val="007A0D58"/>
    <w:rsid w:val="007A17A3"/>
    <w:rsid w:val="007A2357"/>
    <w:rsid w:val="007A2AB6"/>
    <w:rsid w:val="007A30EB"/>
    <w:rsid w:val="007A42E1"/>
    <w:rsid w:val="007A697E"/>
    <w:rsid w:val="007A6AC3"/>
    <w:rsid w:val="007B0250"/>
    <w:rsid w:val="007B0BBB"/>
    <w:rsid w:val="007B1042"/>
    <w:rsid w:val="007B1443"/>
    <w:rsid w:val="007B309F"/>
    <w:rsid w:val="007B37A7"/>
    <w:rsid w:val="007B4DED"/>
    <w:rsid w:val="007B4E30"/>
    <w:rsid w:val="007B56E9"/>
    <w:rsid w:val="007B712B"/>
    <w:rsid w:val="007C33B4"/>
    <w:rsid w:val="007C4CCD"/>
    <w:rsid w:val="007C6046"/>
    <w:rsid w:val="007C7322"/>
    <w:rsid w:val="007D0029"/>
    <w:rsid w:val="007D236F"/>
    <w:rsid w:val="007D2C9A"/>
    <w:rsid w:val="007D2CA7"/>
    <w:rsid w:val="007D3E4B"/>
    <w:rsid w:val="007D4CE7"/>
    <w:rsid w:val="007D4F7D"/>
    <w:rsid w:val="007D66BD"/>
    <w:rsid w:val="007D6B1E"/>
    <w:rsid w:val="007E0FFF"/>
    <w:rsid w:val="007E636A"/>
    <w:rsid w:val="007E6A20"/>
    <w:rsid w:val="007E78F2"/>
    <w:rsid w:val="007F0080"/>
    <w:rsid w:val="007F027E"/>
    <w:rsid w:val="007F1428"/>
    <w:rsid w:val="007F467C"/>
    <w:rsid w:val="007F5B66"/>
    <w:rsid w:val="007F6633"/>
    <w:rsid w:val="007F766A"/>
    <w:rsid w:val="007F79F3"/>
    <w:rsid w:val="0080148D"/>
    <w:rsid w:val="0080374F"/>
    <w:rsid w:val="00803828"/>
    <w:rsid w:val="00806178"/>
    <w:rsid w:val="008061D1"/>
    <w:rsid w:val="008075F3"/>
    <w:rsid w:val="00807E8C"/>
    <w:rsid w:val="00810176"/>
    <w:rsid w:val="00811BF0"/>
    <w:rsid w:val="0081207C"/>
    <w:rsid w:val="008129CD"/>
    <w:rsid w:val="00813FBE"/>
    <w:rsid w:val="00814AE2"/>
    <w:rsid w:val="0081596E"/>
    <w:rsid w:val="00815D8E"/>
    <w:rsid w:val="008165B7"/>
    <w:rsid w:val="008166A5"/>
    <w:rsid w:val="00816F02"/>
    <w:rsid w:val="0081765D"/>
    <w:rsid w:val="008177AF"/>
    <w:rsid w:val="00820DB5"/>
    <w:rsid w:val="008232BF"/>
    <w:rsid w:val="00824ADC"/>
    <w:rsid w:val="00826653"/>
    <w:rsid w:val="008277FF"/>
    <w:rsid w:val="00830B6D"/>
    <w:rsid w:val="00833406"/>
    <w:rsid w:val="00834918"/>
    <w:rsid w:val="00840FF3"/>
    <w:rsid w:val="00841511"/>
    <w:rsid w:val="00841543"/>
    <w:rsid w:val="00842E48"/>
    <w:rsid w:val="0084309A"/>
    <w:rsid w:val="00843225"/>
    <w:rsid w:val="008442B7"/>
    <w:rsid w:val="008454CC"/>
    <w:rsid w:val="00846607"/>
    <w:rsid w:val="00846AE6"/>
    <w:rsid w:val="00847A96"/>
    <w:rsid w:val="00851BAA"/>
    <w:rsid w:val="00851E97"/>
    <w:rsid w:val="00852C16"/>
    <w:rsid w:val="00852D37"/>
    <w:rsid w:val="0085316F"/>
    <w:rsid w:val="00853C5C"/>
    <w:rsid w:val="008544EA"/>
    <w:rsid w:val="00854A6F"/>
    <w:rsid w:val="00856814"/>
    <w:rsid w:val="008579AC"/>
    <w:rsid w:val="00857A00"/>
    <w:rsid w:val="00861B1D"/>
    <w:rsid w:val="00861B68"/>
    <w:rsid w:val="00861DA9"/>
    <w:rsid w:val="00862B08"/>
    <w:rsid w:val="00863627"/>
    <w:rsid w:val="00863D11"/>
    <w:rsid w:val="00864173"/>
    <w:rsid w:val="00864862"/>
    <w:rsid w:val="0086760F"/>
    <w:rsid w:val="00867C19"/>
    <w:rsid w:val="0087079C"/>
    <w:rsid w:val="0087115E"/>
    <w:rsid w:val="0087401C"/>
    <w:rsid w:val="00875A4A"/>
    <w:rsid w:val="00875B27"/>
    <w:rsid w:val="0087617E"/>
    <w:rsid w:val="008762E4"/>
    <w:rsid w:val="00876DCA"/>
    <w:rsid w:val="008803F0"/>
    <w:rsid w:val="00881F7C"/>
    <w:rsid w:val="008825B5"/>
    <w:rsid w:val="00883D62"/>
    <w:rsid w:val="00884BEE"/>
    <w:rsid w:val="00884CE7"/>
    <w:rsid w:val="00885886"/>
    <w:rsid w:val="00885D76"/>
    <w:rsid w:val="00885EED"/>
    <w:rsid w:val="00886393"/>
    <w:rsid w:val="0088773A"/>
    <w:rsid w:val="00887AFA"/>
    <w:rsid w:val="00890674"/>
    <w:rsid w:val="00891707"/>
    <w:rsid w:val="00892C87"/>
    <w:rsid w:val="00893BBD"/>
    <w:rsid w:val="00893C16"/>
    <w:rsid w:val="008947DE"/>
    <w:rsid w:val="00896AD2"/>
    <w:rsid w:val="008A2402"/>
    <w:rsid w:val="008A246C"/>
    <w:rsid w:val="008A2477"/>
    <w:rsid w:val="008A2A3B"/>
    <w:rsid w:val="008A3299"/>
    <w:rsid w:val="008A4224"/>
    <w:rsid w:val="008A5877"/>
    <w:rsid w:val="008A5B8C"/>
    <w:rsid w:val="008A6264"/>
    <w:rsid w:val="008A6E6C"/>
    <w:rsid w:val="008A6FFC"/>
    <w:rsid w:val="008A7C55"/>
    <w:rsid w:val="008B0DB6"/>
    <w:rsid w:val="008B166F"/>
    <w:rsid w:val="008B420E"/>
    <w:rsid w:val="008B4936"/>
    <w:rsid w:val="008B49C9"/>
    <w:rsid w:val="008B5170"/>
    <w:rsid w:val="008B527D"/>
    <w:rsid w:val="008B6C55"/>
    <w:rsid w:val="008B76A4"/>
    <w:rsid w:val="008C05C1"/>
    <w:rsid w:val="008C0C60"/>
    <w:rsid w:val="008C1FCD"/>
    <w:rsid w:val="008C2C80"/>
    <w:rsid w:val="008C41D7"/>
    <w:rsid w:val="008C43DB"/>
    <w:rsid w:val="008C44F5"/>
    <w:rsid w:val="008C6947"/>
    <w:rsid w:val="008C7A0B"/>
    <w:rsid w:val="008C7EA2"/>
    <w:rsid w:val="008D043F"/>
    <w:rsid w:val="008D0E79"/>
    <w:rsid w:val="008D1AF3"/>
    <w:rsid w:val="008D1C2A"/>
    <w:rsid w:val="008D382F"/>
    <w:rsid w:val="008D5008"/>
    <w:rsid w:val="008D5FA4"/>
    <w:rsid w:val="008D6BFB"/>
    <w:rsid w:val="008D7E03"/>
    <w:rsid w:val="008E0B58"/>
    <w:rsid w:val="008E223E"/>
    <w:rsid w:val="008E2CC7"/>
    <w:rsid w:val="008E407E"/>
    <w:rsid w:val="008E4E0F"/>
    <w:rsid w:val="008E4F8F"/>
    <w:rsid w:val="008E5571"/>
    <w:rsid w:val="008E5FC8"/>
    <w:rsid w:val="008E7FAE"/>
    <w:rsid w:val="008F006B"/>
    <w:rsid w:val="008F0323"/>
    <w:rsid w:val="008F0E7C"/>
    <w:rsid w:val="008F1BF6"/>
    <w:rsid w:val="008F1EE3"/>
    <w:rsid w:val="008F7D23"/>
    <w:rsid w:val="009005AB"/>
    <w:rsid w:val="0090092A"/>
    <w:rsid w:val="009030BE"/>
    <w:rsid w:val="00903652"/>
    <w:rsid w:val="00905028"/>
    <w:rsid w:val="00905529"/>
    <w:rsid w:val="00905D34"/>
    <w:rsid w:val="009066CD"/>
    <w:rsid w:val="0090790A"/>
    <w:rsid w:val="00907CF6"/>
    <w:rsid w:val="00912CA8"/>
    <w:rsid w:val="00913085"/>
    <w:rsid w:val="00913281"/>
    <w:rsid w:val="00914988"/>
    <w:rsid w:val="009153BF"/>
    <w:rsid w:val="009162E3"/>
    <w:rsid w:val="00917CEB"/>
    <w:rsid w:val="00920FBB"/>
    <w:rsid w:val="009213D1"/>
    <w:rsid w:val="009222B0"/>
    <w:rsid w:val="00923042"/>
    <w:rsid w:val="00923F01"/>
    <w:rsid w:val="0092437B"/>
    <w:rsid w:val="009247CC"/>
    <w:rsid w:val="00924830"/>
    <w:rsid w:val="00924CF4"/>
    <w:rsid w:val="00926839"/>
    <w:rsid w:val="00930F9E"/>
    <w:rsid w:val="00932253"/>
    <w:rsid w:val="0093513D"/>
    <w:rsid w:val="009357BD"/>
    <w:rsid w:val="00936456"/>
    <w:rsid w:val="00936EA1"/>
    <w:rsid w:val="00937E43"/>
    <w:rsid w:val="00940454"/>
    <w:rsid w:val="00941329"/>
    <w:rsid w:val="00942C08"/>
    <w:rsid w:val="0094560F"/>
    <w:rsid w:val="00945AE1"/>
    <w:rsid w:val="00945E64"/>
    <w:rsid w:val="009466BF"/>
    <w:rsid w:val="00947E03"/>
    <w:rsid w:val="00950BA9"/>
    <w:rsid w:val="009537DC"/>
    <w:rsid w:val="00953F65"/>
    <w:rsid w:val="0095438D"/>
    <w:rsid w:val="00954770"/>
    <w:rsid w:val="00954E2A"/>
    <w:rsid w:val="009557DF"/>
    <w:rsid w:val="00961941"/>
    <w:rsid w:val="00963A39"/>
    <w:rsid w:val="0096471D"/>
    <w:rsid w:val="00967048"/>
    <w:rsid w:val="00970139"/>
    <w:rsid w:val="00970416"/>
    <w:rsid w:val="0097044A"/>
    <w:rsid w:val="00970494"/>
    <w:rsid w:val="00971524"/>
    <w:rsid w:val="00971858"/>
    <w:rsid w:val="009738BF"/>
    <w:rsid w:val="00977637"/>
    <w:rsid w:val="00981077"/>
    <w:rsid w:val="009826BB"/>
    <w:rsid w:val="00983BE6"/>
    <w:rsid w:val="0098685E"/>
    <w:rsid w:val="00987605"/>
    <w:rsid w:val="0098797E"/>
    <w:rsid w:val="00987B2B"/>
    <w:rsid w:val="00991E8D"/>
    <w:rsid w:val="009921B4"/>
    <w:rsid w:val="00992380"/>
    <w:rsid w:val="009929ED"/>
    <w:rsid w:val="00993887"/>
    <w:rsid w:val="00994813"/>
    <w:rsid w:val="00994F72"/>
    <w:rsid w:val="009A07BC"/>
    <w:rsid w:val="009A1ECF"/>
    <w:rsid w:val="009A3CCC"/>
    <w:rsid w:val="009A4209"/>
    <w:rsid w:val="009A439E"/>
    <w:rsid w:val="009A5628"/>
    <w:rsid w:val="009A71BD"/>
    <w:rsid w:val="009A7B0F"/>
    <w:rsid w:val="009B04DC"/>
    <w:rsid w:val="009B2D28"/>
    <w:rsid w:val="009B373D"/>
    <w:rsid w:val="009B5F3B"/>
    <w:rsid w:val="009B608C"/>
    <w:rsid w:val="009B707F"/>
    <w:rsid w:val="009C1455"/>
    <w:rsid w:val="009C1841"/>
    <w:rsid w:val="009C21CC"/>
    <w:rsid w:val="009C295D"/>
    <w:rsid w:val="009C2A27"/>
    <w:rsid w:val="009C4FE6"/>
    <w:rsid w:val="009C5C50"/>
    <w:rsid w:val="009C6A1A"/>
    <w:rsid w:val="009C6C62"/>
    <w:rsid w:val="009D0312"/>
    <w:rsid w:val="009D0F31"/>
    <w:rsid w:val="009D1083"/>
    <w:rsid w:val="009D1E23"/>
    <w:rsid w:val="009D31A1"/>
    <w:rsid w:val="009D5001"/>
    <w:rsid w:val="009D52CA"/>
    <w:rsid w:val="009D7055"/>
    <w:rsid w:val="009E00F9"/>
    <w:rsid w:val="009E017D"/>
    <w:rsid w:val="009E12F1"/>
    <w:rsid w:val="009E1C66"/>
    <w:rsid w:val="009E2DCC"/>
    <w:rsid w:val="009E3A5B"/>
    <w:rsid w:val="009E41DF"/>
    <w:rsid w:val="009E5498"/>
    <w:rsid w:val="009E5D8A"/>
    <w:rsid w:val="009E5D99"/>
    <w:rsid w:val="009E687E"/>
    <w:rsid w:val="009E762E"/>
    <w:rsid w:val="009F197B"/>
    <w:rsid w:val="009F4A91"/>
    <w:rsid w:val="009F6B6E"/>
    <w:rsid w:val="00A00B51"/>
    <w:rsid w:val="00A0141F"/>
    <w:rsid w:val="00A01B4A"/>
    <w:rsid w:val="00A02B29"/>
    <w:rsid w:val="00A02CE0"/>
    <w:rsid w:val="00A0313D"/>
    <w:rsid w:val="00A03940"/>
    <w:rsid w:val="00A04FB2"/>
    <w:rsid w:val="00A0500E"/>
    <w:rsid w:val="00A06209"/>
    <w:rsid w:val="00A1078F"/>
    <w:rsid w:val="00A1110F"/>
    <w:rsid w:val="00A11864"/>
    <w:rsid w:val="00A119B4"/>
    <w:rsid w:val="00A11D09"/>
    <w:rsid w:val="00A12997"/>
    <w:rsid w:val="00A12BB8"/>
    <w:rsid w:val="00A16E81"/>
    <w:rsid w:val="00A173DB"/>
    <w:rsid w:val="00A17DBA"/>
    <w:rsid w:val="00A211C7"/>
    <w:rsid w:val="00A21502"/>
    <w:rsid w:val="00A230B0"/>
    <w:rsid w:val="00A24150"/>
    <w:rsid w:val="00A2458B"/>
    <w:rsid w:val="00A25CB0"/>
    <w:rsid w:val="00A25CE2"/>
    <w:rsid w:val="00A25F36"/>
    <w:rsid w:val="00A26D2F"/>
    <w:rsid w:val="00A27B1D"/>
    <w:rsid w:val="00A27F35"/>
    <w:rsid w:val="00A30071"/>
    <w:rsid w:val="00A323D3"/>
    <w:rsid w:val="00A3280A"/>
    <w:rsid w:val="00A329E4"/>
    <w:rsid w:val="00A34D85"/>
    <w:rsid w:val="00A35640"/>
    <w:rsid w:val="00A35CDC"/>
    <w:rsid w:val="00A3654E"/>
    <w:rsid w:val="00A36814"/>
    <w:rsid w:val="00A36894"/>
    <w:rsid w:val="00A370A8"/>
    <w:rsid w:val="00A37565"/>
    <w:rsid w:val="00A37B4B"/>
    <w:rsid w:val="00A40675"/>
    <w:rsid w:val="00A40792"/>
    <w:rsid w:val="00A40882"/>
    <w:rsid w:val="00A40B91"/>
    <w:rsid w:val="00A423E8"/>
    <w:rsid w:val="00A42BF6"/>
    <w:rsid w:val="00A43B45"/>
    <w:rsid w:val="00A44052"/>
    <w:rsid w:val="00A50162"/>
    <w:rsid w:val="00A509F3"/>
    <w:rsid w:val="00A51EBE"/>
    <w:rsid w:val="00A554F6"/>
    <w:rsid w:val="00A60F77"/>
    <w:rsid w:val="00A61158"/>
    <w:rsid w:val="00A629C7"/>
    <w:rsid w:val="00A65F3C"/>
    <w:rsid w:val="00A66A25"/>
    <w:rsid w:val="00A67CFB"/>
    <w:rsid w:val="00A719ED"/>
    <w:rsid w:val="00A72C18"/>
    <w:rsid w:val="00A73ACB"/>
    <w:rsid w:val="00A7595D"/>
    <w:rsid w:val="00A77A74"/>
    <w:rsid w:val="00A77E7D"/>
    <w:rsid w:val="00A80C16"/>
    <w:rsid w:val="00A811AD"/>
    <w:rsid w:val="00A8184C"/>
    <w:rsid w:val="00A81FB3"/>
    <w:rsid w:val="00A82509"/>
    <w:rsid w:val="00A84280"/>
    <w:rsid w:val="00A8432A"/>
    <w:rsid w:val="00A84661"/>
    <w:rsid w:val="00A84886"/>
    <w:rsid w:val="00A85659"/>
    <w:rsid w:val="00A86CA9"/>
    <w:rsid w:val="00A8753A"/>
    <w:rsid w:val="00A87C03"/>
    <w:rsid w:val="00A90A25"/>
    <w:rsid w:val="00A916BC"/>
    <w:rsid w:val="00A92D09"/>
    <w:rsid w:val="00A945D4"/>
    <w:rsid w:val="00A94665"/>
    <w:rsid w:val="00A95524"/>
    <w:rsid w:val="00A95578"/>
    <w:rsid w:val="00A955BA"/>
    <w:rsid w:val="00A95707"/>
    <w:rsid w:val="00A95B41"/>
    <w:rsid w:val="00A96DF8"/>
    <w:rsid w:val="00AA15CE"/>
    <w:rsid w:val="00AA1933"/>
    <w:rsid w:val="00AA2C42"/>
    <w:rsid w:val="00AA33B3"/>
    <w:rsid w:val="00AA348A"/>
    <w:rsid w:val="00AA3835"/>
    <w:rsid w:val="00AA3EEF"/>
    <w:rsid w:val="00AA41B0"/>
    <w:rsid w:val="00AA47CA"/>
    <w:rsid w:val="00AA4853"/>
    <w:rsid w:val="00AA4B43"/>
    <w:rsid w:val="00AA52A8"/>
    <w:rsid w:val="00AA53A0"/>
    <w:rsid w:val="00AB2506"/>
    <w:rsid w:val="00AB3613"/>
    <w:rsid w:val="00AB388E"/>
    <w:rsid w:val="00AB59DD"/>
    <w:rsid w:val="00AB7C27"/>
    <w:rsid w:val="00AC34A0"/>
    <w:rsid w:val="00AC3672"/>
    <w:rsid w:val="00AC3E07"/>
    <w:rsid w:val="00AC4B20"/>
    <w:rsid w:val="00AC5698"/>
    <w:rsid w:val="00AC6C21"/>
    <w:rsid w:val="00AC6F71"/>
    <w:rsid w:val="00AD1F95"/>
    <w:rsid w:val="00AD2266"/>
    <w:rsid w:val="00AD2267"/>
    <w:rsid w:val="00AD23B1"/>
    <w:rsid w:val="00AD3695"/>
    <w:rsid w:val="00AD3C42"/>
    <w:rsid w:val="00AD4306"/>
    <w:rsid w:val="00AD47DA"/>
    <w:rsid w:val="00AD57FA"/>
    <w:rsid w:val="00AD7F2B"/>
    <w:rsid w:val="00AE033F"/>
    <w:rsid w:val="00AE0751"/>
    <w:rsid w:val="00AE1B6E"/>
    <w:rsid w:val="00AE295C"/>
    <w:rsid w:val="00AE4228"/>
    <w:rsid w:val="00AE565C"/>
    <w:rsid w:val="00AE5C43"/>
    <w:rsid w:val="00AE6996"/>
    <w:rsid w:val="00AE6C70"/>
    <w:rsid w:val="00AE7D77"/>
    <w:rsid w:val="00AF15FC"/>
    <w:rsid w:val="00AF1E80"/>
    <w:rsid w:val="00AF2F99"/>
    <w:rsid w:val="00AF308C"/>
    <w:rsid w:val="00AF3753"/>
    <w:rsid w:val="00AF7EDE"/>
    <w:rsid w:val="00B00D71"/>
    <w:rsid w:val="00B02AF0"/>
    <w:rsid w:val="00B055A7"/>
    <w:rsid w:val="00B058FF"/>
    <w:rsid w:val="00B109E8"/>
    <w:rsid w:val="00B14082"/>
    <w:rsid w:val="00B17945"/>
    <w:rsid w:val="00B17CBB"/>
    <w:rsid w:val="00B20CAA"/>
    <w:rsid w:val="00B210F5"/>
    <w:rsid w:val="00B21C7F"/>
    <w:rsid w:val="00B2208C"/>
    <w:rsid w:val="00B22F4A"/>
    <w:rsid w:val="00B23CB3"/>
    <w:rsid w:val="00B25033"/>
    <w:rsid w:val="00B253FB"/>
    <w:rsid w:val="00B2699A"/>
    <w:rsid w:val="00B26AA2"/>
    <w:rsid w:val="00B3008D"/>
    <w:rsid w:val="00B31173"/>
    <w:rsid w:val="00B31CC4"/>
    <w:rsid w:val="00B32ACA"/>
    <w:rsid w:val="00B32E6C"/>
    <w:rsid w:val="00B33890"/>
    <w:rsid w:val="00B3458C"/>
    <w:rsid w:val="00B41941"/>
    <w:rsid w:val="00B422A3"/>
    <w:rsid w:val="00B424F4"/>
    <w:rsid w:val="00B42B35"/>
    <w:rsid w:val="00B4423B"/>
    <w:rsid w:val="00B44257"/>
    <w:rsid w:val="00B44E8F"/>
    <w:rsid w:val="00B44F6F"/>
    <w:rsid w:val="00B45683"/>
    <w:rsid w:val="00B4603F"/>
    <w:rsid w:val="00B47000"/>
    <w:rsid w:val="00B474BA"/>
    <w:rsid w:val="00B47840"/>
    <w:rsid w:val="00B50753"/>
    <w:rsid w:val="00B51A05"/>
    <w:rsid w:val="00B54FE7"/>
    <w:rsid w:val="00B56B05"/>
    <w:rsid w:val="00B56C11"/>
    <w:rsid w:val="00B60336"/>
    <w:rsid w:val="00B6047A"/>
    <w:rsid w:val="00B609E1"/>
    <w:rsid w:val="00B60B1F"/>
    <w:rsid w:val="00B61D89"/>
    <w:rsid w:val="00B625E3"/>
    <w:rsid w:val="00B629E3"/>
    <w:rsid w:val="00B636C3"/>
    <w:rsid w:val="00B67385"/>
    <w:rsid w:val="00B72292"/>
    <w:rsid w:val="00B74875"/>
    <w:rsid w:val="00B74A7C"/>
    <w:rsid w:val="00B75784"/>
    <w:rsid w:val="00B75DF7"/>
    <w:rsid w:val="00B765C8"/>
    <w:rsid w:val="00B769D5"/>
    <w:rsid w:val="00B76DDC"/>
    <w:rsid w:val="00B8045F"/>
    <w:rsid w:val="00B8269F"/>
    <w:rsid w:val="00B827D1"/>
    <w:rsid w:val="00B82D60"/>
    <w:rsid w:val="00B83E8F"/>
    <w:rsid w:val="00B848C2"/>
    <w:rsid w:val="00B85D9A"/>
    <w:rsid w:val="00B865FA"/>
    <w:rsid w:val="00B870AE"/>
    <w:rsid w:val="00B90D75"/>
    <w:rsid w:val="00B92452"/>
    <w:rsid w:val="00B95544"/>
    <w:rsid w:val="00B956D0"/>
    <w:rsid w:val="00B960AC"/>
    <w:rsid w:val="00B96A41"/>
    <w:rsid w:val="00B977C2"/>
    <w:rsid w:val="00B97B11"/>
    <w:rsid w:val="00B97C0C"/>
    <w:rsid w:val="00BA0B41"/>
    <w:rsid w:val="00BA0BC8"/>
    <w:rsid w:val="00BA14F1"/>
    <w:rsid w:val="00BA2267"/>
    <w:rsid w:val="00BA3B12"/>
    <w:rsid w:val="00BA524D"/>
    <w:rsid w:val="00BA5D62"/>
    <w:rsid w:val="00BA610F"/>
    <w:rsid w:val="00BA73F9"/>
    <w:rsid w:val="00BB0535"/>
    <w:rsid w:val="00BB0EA1"/>
    <w:rsid w:val="00BB55B6"/>
    <w:rsid w:val="00BB5774"/>
    <w:rsid w:val="00BC0882"/>
    <w:rsid w:val="00BC1187"/>
    <w:rsid w:val="00BC2341"/>
    <w:rsid w:val="00BC3537"/>
    <w:rsid w:val="00BC3DE1"/>
    <w:rsid w:val="00BC4379"/>
    <w:rsid w:val="00BC47BB"/>
    <w:rsid w:val="00BC49DA"/>
    <w:rsid w:val="00BC5578"/>
    <w:rsid w:val="00BC7506"/>
    <w:rsid w:val="00BC768F"/>
    <w:rsid w:val="00BD4659"/>
    <w:rsid w:val="00BD61C5"/>
    <w:rsid w:val="00BD68B1"/>
    <w:rsid w:val="00BE16BD"/>
    <w:rsid w:val="00BE3228"/>
    <w:rsid w:val="00BE3712"/>
    <w:rsid w:val="00BE3CB8"/>
    <w:rsid w:val="00BE3DE6"/>
    <w:rsid w:val="00BE51A8"/>
    <w:rsid w:val="00BE5777"/>
    <w:rsid w:val="00BF23B8"/>
    <w:rsid w:val="00BF3DAE"/>
    <w:rsid w:val="00BF3F5B"/>
    <w:rsid w:val="00BF3FC0"/>
    <w:rsid w:val="00BF7C10"/>
    <w:rsid w:val="00C022FD"/>
    <w:rsid w:val="00C02346"/>
    <w:rsid w:val="00C02C62"/>
    <w:rsid w:val="00C02C83"/>
    <w:rsid w:val="00C0404D"/>
    <w:rsid w:val="00C043AF"/>
    <w:rsid w:val="00C075BD"/>
    <w:rsid w:val="00C0773E"/>
    <w:rsid w:val="00C0777A"/>
    <w:rsid w:val="00C108DA"/>
    <w:rsid w:val="00C10923"/>
    <w:rsid w:val="00C10964"/>
    <w:rsid w:val="00C12809"/>
    <w:rsid w:val="00C14391"/>
    <w:rsid w:val="00C1489B"/>
    <w:rsid w:val="00C15010"/>
    <w:rsid w:val="00C15108"/>
    <w:rsid w:val="00C15A9C"/>
    <w:rsid w:val="00C20AD5"/>
    <w:rsid w:val="00C20C17"/>
    <w:rsid w:val="00C22635"/>
    <w:rsid w:val="00C23198"/>
    <w:rsid w:val="00C23712"/>
    <w:rsid w:val="00C23877"/>
    <w:rsid w:val="00C263FE"/>
    <w:rsid w:val="00C30FFE"/>
    <w:rsid w:val="00C321B3"/>
    <w:rsid w:val="00C3261F"/>
    <w:rsid w:val="00C33777"/>
    <w:rsid w:val="00C3520F"/>
    <w:rsid w:val="00C36C25"/>
    <w:rsid w:val="00C3765F"/>
    <w:rsid w:val="00C408DD"/>
    <w:rsid w:val="00C4102B"/>
    <w:rsid w:val="00C416C6"/>
    <w:rsid w:val="00C418B6"/>
    <w:rsid w:val="00C41DA9"/>
    <w:rsid w:val="00C42447"/>
    <w:rsid w:val="00C43001"/>
    <w:rsid w:val="00C43CA4"/>
    <w:rsid w:val="00C448F3"/>
    <w:rsid w:val="00C448F4"/>
    <w:rsid w:val="00C454A6"/>
    <w:rsid w:val="00C45CE4"/>
    <w:rsid w:val="00C469CC"/>
    <w:rsid w:val="00C476E9"/>
    <w:rsid w:val="00C47E73"/>
    <w:rsid w:val="00C503E9"/>
    <w:rsid w:val="00C5102C"/>
    <w:rsid w:val="00C52F67"/>
    <w:rsid w:val="00C534C3"/>
    <w:rsid w:val="00C5430D"/>
    <w:rsid w:val="00C544F9"/>
    <w:rsid w:val="00C5542D"/>
    <w:rsid w:val="00C55D1D"/>
    <w:rsid w:val="00C56795"/>
    <w:rsid w:val="00C56CB9"/>
    <w:rsid w:val="00C57426"/>
    <w:rsid w:val="00C5745C"/>
    <w:rsid w:val="00C57FA1"/>
    <w:rsid w:val="00C61A9E"/>
    <w:rsid w:val="00C623AE"/>
    <w:rsid w:val="00C625C8"/>
    <w:rsid w:val="00C63E3A"/>
    <w:rsid w:val="00C6668E"/>
    <w:rsid w:val="00C66902"/>
    <w:rsid w:val="00C673EF"/>
    <w:rsid w:val="00C675C4"/>
    <w:rsid w:val="00C67E69"/>
    <w:rsid w:val="00C70229"/>
    <w:rsid w:val="00C716F1"/>
    <w:rsid w:val="00C71F62"/>
    <w:rsid w:val="00C729D3"/>
    <w:rsid w:val="00C73FE3"/>
    <w:rsid w:val="00C74F05"/>
    <w:rsid w:val="00C776AD"/>
    <w:rsid w:val="00C77CAD"/>
    <w:rsid w:val="00C80111"/>
    <w:rsid w:val="00C811E0"/>
    <w:rsid w:val="00C82A75"/>
    <w:rsid w:val="00C82BB6"/>
    <w:rsid w:val="00C83C04"/>
    <w:rsid w:val="00C849B1"/>
    <w:rsid w:val="00C84C31"/>
    <w:rsid w:val="00C867C6"/>
    <w:rsid w:val="00C86F53"/>
    <w:rsid w:val="00C90929"/>
    <w:rsid w:val="00C909F3"/>
    <w:rsid w:val="00C93297"/>
    <w:rsid w:val="00C9350D"/>
    <w:rsid w:val="00C93BF2"/>
    <w:rsid w:val="00C93CF6"/>
    <w:rsid w:val="00C95CE4"/>
    <w:rsid w:val="00CA0835"/>
    <w:rsid w:val="00CA0C84"/>
    <w:rsid w:val="00CA2DE4"/>
    <w:rsid w:val="00CA39C5"/>
    <w:rsid w:val="00CA4ABD"/>
    <w:rsid w:val="00CA66B8"/>
    <w:rsid w:val="00CA6E06"/>
    <w:rsid w:val="00CA7232"/>
    <w:rsid w:val="00CB007C"/>
    <w:rsid w:val="00CB20C2"/>
    <w:rsid w:val="00CB292E"/>
    <w:rsid w:val="00CB2D36"/>
    <w:rsid w:val="00CB2ED0"/>
    <w:rsid w:val="00CB3CAA"/>
    <w:rsid w:val="00CB4014"/>
    <w:rsid w:val="00CB5648"/>
    <w:rsid w:val="00CC059D"/>
    <w:rsid w:val="00CC336A"/>
    <w:rsid w:val="00CC3DC0"/>
    <w:rsid w:val="00CC3DF9"/>
    <w:rsid w:val="00CC41AF"/>
    <w:rsid w:val="00CC4A52"/>
    <w:rsid w:val="00CC52D1"/>
    <w:rsid w:val="00CC7F7F"/>
    <w:rsid w:val="00CD0990"/>
    <w:rsid w:val="00CD2390"/>
    <w:rsid w:val="00CD3160"/>
    <w:rsid w:val="00CD51D1"/>
    <w:rsid w:val="00CD5F6E"/>
    <w:rsid w:val="00CD6B95"/>
    <w:rsid w:val="00CD6C78"/>
    <w:rsid w:val="00CD6E27"/>
    <w:rsid w:val="00CE0856"/>
    <w:rsid w:val="00CE2C91"/>
    <w:rsid w:val="00CE3203"/>
    <w:rsid w:val="00CE381C"/>
    <w:rsid w:val="00CE3FF4"/>
    <w:rsid w:val="00CE4532"/>
    <w:rsid w:val="00CE5143"/>
    <w:rsid w:val="00CE5690"/>
    <w:rsid w:val="00CE5C30"/>
    <w:rsid w:val="00CE5C33"/>
    <w:rsid w:val="00CE5ECD"/>
    <w:rsid w:val="00CE5F60"/>
    <w:rsid w:val="00CE61F4"/>
    <w:rsid w:val="00CF0C24"/>
    <w:rsid w:val="00CF0E1A"/>
    <w:rsid w:val="00CF135D"/>
    <w:rsid w:val="00CF2215"/>
    <w:rsid w:val="00CF47F2"/>
    <w:rsid w:val="00CF616A"/>
    <w:rsid w:val="00CF644B"/>
    <w:rsid w:val="00CF7772"/>
    <w:rsid w:val="00D0130B"/>
    <w:rsid w:val="00D0204F"/>
    <w:rsid w:val="00D024C8"/>
    <w:rsid w:val="00D0311E"/>
    <w:rsid w:val="00D03ABF"/>
    <w:rsid w:val="00D04062"/>
    <w:rsid w:val="00D04971"/>
    <w:rsid w:val="00D04F4B"/>
    <w:rsid w:val="00D07E31"/>
    <w:rsid w:val="00D10DDE"/>
    <w:rsid w:val="00D1151C"/>
    <w:rsid w:val="00D1386D"/>
    <w:rsid w:val="00D143D6"/>
    <w:rsid w:val="00D145F2"/>
    <w:rsid w:val="00D16610"/>
    <w:rsid w:val="00D16916"/>
    <w:rsid w:val="00D16B81"/>
    <w:rsid w:val="00D17665"/>
    <w:rsid w:val="00D17A34"/>
    <w:rsid w:val="00D212A2"/>
    <w:rsid w:val="00D21523"/>
    <w:rsid w:val="00D2155B"/>
    <w:rsid w:val="00D22858"/>
    <w:rsid w:val="00D238BF"/>
    <w:rsid w:val="00D2460D"/>
    <w:rsid w:val="00D251DB"/>
    <w:rsid w:val="00D32523"/>
    <w:rsid w:val="00D33868"/>
    <w:rsid w:val="00D34113"/>
    <w:rsid w:val="00D34D62"/>
    <w:rsid w:val="00D354EB"/>
    <w:rsid w:val="00D37794"/>
    <w:rsid w:val="00D37B8E"/>
    <w:rsid w:val="00D4194B"/>
    <w:rsid w:val="00D43DFC"/>
    <w:rsid w:val="00D43F00"/>
    <w:rsid w:val="00D4576F"/>
    <w:rsid w:val="00D45DD2"/>
    <w:rsid w:val="00D461DE"/>
    <w:rsid w:val="00D50B5C"/>
    <w:rsid w:val="00D5121F"/>
    <w:rsid w:val="00D5166C"/>
    <w:rsid w:val="00D526AE"/>
    <w:rsid w:val="00D52C10"/>
    <w:rsid w:val="00D53AC1"/>
    <w:rsid w:val="00D54A8E"/>
    <w:rsid w:val="00D55C5C"/>
    <w:rsid w:val="00D5631B"/>
    <w:rsid w:val="00D56BCD"/>
    <w:rsid w:val="00D57336"/>
    <w:rsid w:val="00D61CC5"/>
    <w:rsid w:val="00D63B67"/>
    <w:rsid w:val="00D64542"/>
    <w:rsid w:val="00D653DE"/>
    <w:rsid w:val="00D65593"/>
    <w:rsid w:val="00D65A73"/>
    <w:rsid w:val="00D668D2"/>
    <w:rsid w:val="00D67C2E"/>
    <w:rsid w:val="00D70F2E"/>
    <w:rsid w:val="00D711D5"/>
    <w:rsid w:val="00D732F4"/>
    <w:rsid w:val="00D73427"/>
    <w:rsid w:val="00D73921"/>
    <w:rsid w:val="00D74F78"/>
    <w:rsid w:val="00D75618"/>
    <w:rsid w:val="00D75D99"/>
    <w:rsid w:val="00D76AA0"/>
    <w:rsid w:val="00D76DA5"/>
    <w:rsid w:val="00D77C81"/>
    <w:rsid w:val="00D804F6"/>
    <w:rsid w:val="00D8062C"/>
    <w:rsid w:val="00D8118D"/>
    <w:rsid w:val="00D81C81"/>
    <w:rsid w:val="00D81D71"/>
    <w:rsid w:val="00D83368"/>
    <w:rsid w:val="00D83C29"/>
    <w:rsid w:val="00D844A9"/>
    <w:rsid w:val="00D84C9C"/>
    <w:rsid w:val="00D8569A"/>
    <w:rsid w:val="00D85D7B"/>
    <w:rsid w:val="00D85E17"/>
    <w:rsid w:val="00D86203"/>
    <w:rsid w:val="00D86465"/>
    <w:rsid w:val="00D9078F"/>
    <w:rsid w:val="00D9087B"/>
    <w:rsid w:val="00D90AAF"/>
    <w:rsid w:val="00D92707"/>
    <w:rsid w:val="00D927AB"/>
    <w:rsid w:val="00D9456D"/>
    <w:rsid w:val="00D95AAE"/>
    <w:rsid w:val="00DA010B"/>
    <w:rsid w:val="00DA172F"/>
    <w:rsid w:val="00DA4177"/>
    <w:rsid w:val="00DA4BCE"/>
    <w:rsid w:val="00DA5ACA"/>
    <w:rsid w:val="00DA6A25"/>
    <w:rsid w:val="00DB05F1"/>
    <w:rsid w:val="00DB099D"/>
    <w:rsid w:val="00DB174C"/>
    <w:rsid w:val="00DB2D86"/>
    <w:rsid w:val="00DB3A08"/>
    <w:rsid w:val="00DB4576"/>
    <w:rsid w:val="00DB46B6"/>
    <w:rsid w:val="00DB53E2"/>
    <w:rsid w:val="00DB5C02"/>
    <w:rsid w:val="00DB7D8B"/>
    <w:rsid w:val="00DB7E67"/>
    <w:rsid w:val="00DC005F"/>
    <w:rsid w:val="00DC0970"/>
    <w:rsid w:val="00DC0F01"/>
    <w:rsid w:val="00DC1C79"/>
    <w:rsid w:val="00DC229F"/>
    <w:rsid w:val="00DC2753"/>
    <w:rsid w:val="00DC3902"/>
    <w:rsid w:val="00DC451D"/>
    <w:rsid w:val="00DC4E51"/>
    <w:rsid w:val="00DC5F2C"/>
    <w:rsid w:val="00DC6808"/>
    <w:rsid w:val="00DC6E0D"/>
    <w:rsid w:val="00DC7052"/>
    <w:rsid w:val="00DD1213"/>
    <w:rsid w:val="00DD1FE1"/>
    <w:rsid w:val="00DD34F7"/>
    <w:rsid w:val="00DD5743"/>
    <w:rsid w:val="00DD7363"/>
    <w:rsid w:val="00DD7CE3"/>
    <w:rsid w:val="00DD7F97"/>
    <w:rsid w:val="00DE0383"/>
    <w:rsid w:val="00DE3D4F"/>
    <w:rsid w:val="00DE4212"/>
    <w:rsid w:val="00DE4BAE"/>
    <w:rsid w:val="00DE5B05"/>
    <w:rsid w:val="00DE5B71"/>
    <w:rsid w:val="00DE634C"/>
    <w:rsid w:val="00DE66BA"/>
    <w:rsid w:val="00DE7244"/>
    <w:rsid w:val="00DE78AF"/>
    <w:rsid w:val="00DF0474"/>
    <w:rsid w:val="00DF1CDF"/>
    <w:rsid w:val="00DF1D0E"/>
    <w:rsid w:val="00DF357A"/>
    <w:rsid w:val="00DF378D"/>
    <w:rsid w:val="00DF3889"/>
    <w:rsid w:val="00DF4E71"/>
    <w:rsid w:val="00DF6974"/>
    <w:rsid w:val="00DF7E37"/>
    <w:rsid w:val="00E00B16"/>
    <w:rsid w:val="00E00F5A"/>
    <w:rsid w:val="00E01D75"/>
    <w:rsid w:val="00E0206C"/>
    <w:rsid w:val="00E029CA"/>
    <w:rsid w:val="00E03799"/>
    <w:rsid w:val="00E04F18"/>
    <w:rsid w:val="00E05FBF"/>
    <w:rsid w:val="00E069D2"/>
    <w:rsid w:val="00E10232"/>
    <w:rsid w:val="00E104B5"/>
    <w:rsid w:val="00E10D25"/>
    <w:rsid w:val="00E11944"/>
    <w:rsid w:val="00E13651"/>
    <w:rsid w:val="00E14F33"/>
    <w:rsid w:val="00E153D5"/>
    <w:rsid w:val="00E15D61"/>
    <w:rsid w:val="00E17792"/>
    <w:rsid w:val="00E21EA6"/>
    <w:rsid w:val="00E23290"/>
    <w:rsid w:val="00E24753"/>
    <w:rsid w:val="00E25227"/>
    <w:rsid w:val="00E26109"/>
    <w:rsid w:val="00E26538"/>
    <w:rsid w:val="00E26760"/>
    <w:rsid w:val="00E277F9"/>
    <w:rsid w:val="00E31F87"/>
    <w:rsid w:val="00E32457"/>
    <w:rsid w:val="00E32DF6"/>
    <w:rsid w:val="00E33595"/>
    <w:rsid w:val="00E34E30"/>
    <w:rsid w:val="00E3575E"/>
    <w:rsid w:val="00E35EB5"/>
    <w:rsid w:val="00E3687E"/>
    <w:rsid w:val="00E37321"/>
    <w:rsid w:val="00E374ED"/>
    <w:rsid w:val="00E40102"/>
    <w:rsid w:val="00E41EC6"/>
    <w:rsid w:val="00E4315E"/>
    <w:rsid w:val="00E469B9"/>
    <w:rsid w:val="00E5028F"/>
    <w:rsid w:val="00E50E8F"/>
    <w:rsid w:val="00E50FE0"/>
    <w:rsid w:val="00E5144D"/>
    <w:rsid w:val="00E527E4"/>
    <w:rsid w:val="00E5281A"/>
    <w:rsid w:val="00E54960"/>
    <w:rsid w:val="00E5647E"/>
    <w:rsid w:val="00E57787"/>
    <w:rsid w:val="00E60D18"/>
    <w:rsid w:val="00E627D9"/>
    <w:rsid w:val="00E62D9D"/>
    <w:rsid w:val="00E63F0B"/>
    <w:rsid w:val="00E64099"/>
    <w:rsid w:val="00E64671"/>
    <w:rsid w:val="00E65482"/>
    <w:rsid w:val="00E6580F"/>
    <w:rsid w:val="00E6685A"/>
    <w:rsid w:val="00E703DB"/>
    <w:rsid w:val="00E7061A"/>
    <w:rsid w:val="00E70838"/>
    <w:rsid w:val="00E70D98"/>
    <w:rsid w:val="00E718F5"/>
    <w:rsid w:val="00E72F97"/>
    <w:rsid w:val="00E76B0E"/>
    <w:rsid w:val="00E77AB4"/>
    <w:rsid w:val="00E81D5A"/>
    <w:rsid w:val="00E82C46"/>
    <w:rsid w:val="00E8301F"/>
    <w:rsid w:val="00E83B87"/>
    <w:rsid w:val="00E846F3"/>
    <w:rsid w:val="00E853A0"/>
    <w:rsid w:val="00E857F8"/>
    <w:rsid w:val="00E907B8"/>
    <w:rsid w:val="00E9150E"/>
    <w:rsid w:val="00E91BB6"/>
    <w:rsid w:val="00E92253"/>
    <w:rsid w:val="00E939E9"/>
    <w:rsid w:val="00E93D78"/>
    <w:rsid w:val="00E94234"/>
    <w:rsid w:val="00E94543"/>
    <w:rsid w:val="00E95795"/>
    <w:rsid w:val="00E96215"/>
    <w:rsid w:val="00E96ACE"/>
    <w:rsid w:val="00E97781"/>
    <w:rsid w:val="00EA0DE4"/>
    <w:rsid w:val="00EA1771"/>
    <w:rsid w:val="00EA1EF7"/>
    <w:rsid w:val="00EA2022"/>
    <w:rsid w:val="00EA2EB7"/>
    <w:rsid w:val="00EA34D8"/>
    <w:rsid w:val="00EA3940"/>
    <w:rsid w:val="00EA57B7"/>
    <w:rsid w:val="00EB1C20"/>
    <w:rsid w:val="00EB2614"/>
    <w:rsid w:val="00EB3027"/>
    <w:rsid w:val="00EB3E79"/>
    <w:rsid w:val="00EB4E24"/>
    <w:rsid w:val="00EB4F42"/>
    <w:rsid w:val="00EB4F5F"/>
    <w:rsid w:val="00EB58C2"/>
    <w:rsid w:val="00EB79EC"/>
    <w:rsid w:val="00EC10AB"/>
    <w:rsid w:val="00EC22BD"/>
    <w:rsid w:val="00EC3063"/>
    <w:rsid w:val="00EC30C3"/>
    <w:rsid w:val="00EC3401"/>
    <w:rsid w:val="00EC42DE"/>
    <w:rsid w:val="00EC4D74"/>
    <w:rsid w:val="00EC4D95"/>
    <w:rsid w:val="00EC5D9A"/>
    <w:rsid w:val="00EC66C5"/>
    <w:rsid w:val="00EC7470"/>
    <w:rsid w:val="00EC7FE3"/>
    <w:rsid w:val="00ED02BE"/>
    <w:rsid w:val="00ED2A01"/>
    <w:rsid w:val="00ED41DC"/>
    <w:rsid w:val="00ED4235"/>
    <w:rsid w:val="00ED48D9"/>
    <w:rsid w:val="00ED6E4F"/>
    <w:rsid w:val="00ED72C7"/>
    <w:rsid w:val="00EE0F92"/>
    <w:rsid w:val="00EE1566"/>
    <w:rsid w:val="00EE39E0"/>
    <w:rsid w:val="00EE3EA8"/>
    <w:rsid w:val="00EE4061"/>
    <w:rsid w:val="00EE4A1F"/>
    <w:rsid w:val="00EE5B6A"/>
    <w:rsid w:val="00EE6AF5"/>
    <w:rsid w:val="00EE6F82"/>
    <w:rsid w:val="00EF26E8"/>
    <w:rsid w:val="00EF37D1"/>
    <w:rsid w:val="00EF49FF"/>
    <w:rsid w:val="00EF50C9"/>
    <w:rsid w:val="00EF534A"/>
    <w:rsid w:val="00EF56F4"/>
    <w:rsid w:val="00EF5758"/>
    <w:rsid w:val="00EF6330"/>
    <w:rsid w:val="00EF73C3"/>
    <w:rsid w:val="00F00652"/>
    <w:rsid w:val="00F0129F"/>
    <w:rsid w:val="00F0156C"/>
    <w:rsid w:val="00F018EE"/>
    <w:rsid w:val="00F01AE1"/>
    <w:rsid w:val="00F02424"/>
    <w:rsid w:val="00F02C4A"/>
    <w:rsid w:val="00F02E28"/>
    <w:rsid w:val="00F0322A"/>
    <w:rsid w:val="00F032B8"/>
    <w:rsid w:val="00F037D0"/>
    <w:rsid w:val="00F03849"/>
    <w:rsid w:val="00F04949"/>
    <w:rsid w:val="00F05D46"/>
    <w:rsid w:val="00F067DB"/>
    <w:rsid w:val="00F06ED8"/>
    <w:rsid w:val="00F0752F"/>
    <w:rsid w:val="00F07761"/>
    <w:rsid w:val="00F07B6F"/>
    <w:rsid w:val="00F107BC"/>
    <w:rsid w:val="00F1180F"/>
    <w:rsid w:val="00F16AF2"/>
    <w:rsid w:val="00F16ED4"/>
    <w:rsid w:val="00F17839"/>
    <w:rsid w:val="00F17B44"/>
    <w:rsid w:val="00F21046"/>
    <w:rsid w:val="00F2129A"/>
    <w:rsid w:val="00F2163B"/>
    <w:rsid w:val="00F21E36"/>
    <w:rsid w:val="00F2264E"/>
    <w:rsid w:val="00F23BE6"/>
    <w:rsid w:val="00F2468C"/>
    <w:rsid w:val="00F273FD"/>
    <w:rsid w:val="00F27AE7"/>
    <w:rsid w:val="00F3077E"/>
    <w:rsid w:val="00F3100C"/>
    <w:rsid w:val="00F31B4D"/>
    <w:rsid w:val="00F3260A"/>
    <w:rsid w:val="00F329F9"/>
    <w:rsid w:val="00F32B89"/>
    <w:rsid w:val="00F32D16"/>
    <w:rsid w:val="00F37084"/>
    <w:rsid w:val="00F3725E"/>
    <w:rsid w:val="00F37975"/>
    <w:rsid w:val="00F412FC"/>
    <w:rsid w:val="00F41427"/>
    <w:rsid w:val="00F41D21"/>
    <w:rsid w:val="00F43815"/>
    <w:rsid w:val="00F4479D"/>
    <w:rsid w:val="00F45916"/>
    <w:rsid w:val="00F45CC8"/>
    <w:rsid w:val="00F50AAE"/>
    <w:rsid w:val="00F51FB7"/>
    <w:rsid w:val="00F52834"/>
    <w:rsid w:val="00F53374"/>
    <w:rsid w:val="00F536DD"/>
    <w:rsid w:val="00F538D0"/>
    <w:rsid w:val="00F53C7D"/>
    <w:rsid w:val="00F541AA"/>
    <w:rsid w:val="00F556F6"/>
    <w:rsid w:val="00F55BDD"/>
    <w:rsid w:val="00F55D9B"/>
    <w:rsid w:val="00F56998"/>
    <w:rsid w:val="00F56E25"/>
    <w:rsid w:val="00F57547"/>
    <w:rsid w:val="00F57F55"/>
    <w:rsid w:val="00F64953"/>
    <w:rsid w:val="00F65675"/>
    <w:rsid w:val="00F664A7"/>
    <w:rsid w:val="00F67415"/>
    <w:rsid w:val="00F67E51"/>
    <w:rsid w:val="00F71D71"/>
    <w:rsid w:val="00F742BB"/>
    <w:rsid w:val="00F80144"/>
    <w:rsid w:val="00F80C8C"/>
    <w:rsid w:val="00F818DF"/>
    <w:rsid w:val="00F8205B"/>
    <w:rsid w:val="00F84F7A"/>
    <w:rsid w:val="00F85FA2"/>
    <w:rsid w:val="00F86354"/>
    <w:rsid w:val="00F91046"/>
    <w:rsid w:val="00F91666"/>
    <w:rsid w:val="00F9182E"/>
    <w:rsid w:val="00F919F7"/>
    <w:rsid w:val="00F93718"/>
    <w:rsid w:val="00F94133"/>
    <w:rsid w:val="00F9455F"/>
    <w:rsid w:val="00F94CBC"/>
    <w:rsid w:val="00F9604F"/>
    <w:rsid w:val="00F97249"/>
    <w:rsid w:val="00F97427"/>
    <w:rsid w:val="00F9767F"/>
    <w:rsid w:val="00F97820"/>
    <w:rsid w:val="00F97B25"/>
    <w:rsid w:val="00FA00DA"/>
    <w:rsid w:val="00FA0638"/>
    <w:rsid w:val="00FA1103"/>
    <w:rsid w:val="00FA1B0C"/>
    <w:rsid w:val="00FA2AF2"/>
    <w:rsid w:val="00FA2F7C"/>
    <w:rsid w:val="00FA3F0F"/>
    <w:rsid w:val="00FA4419"/>
    <w:rsid w:val="00FA5BB4"/>
    <w:rsid w:val="00FA6852"/>
    <w:rsid w:val="00FB042D"/>
    <w:rsid w:val="00FB123B"/>
    <w:rsid w:val="00FB2945"/>
    <w:rsid w:val="00FB3642"/>
    <w:rsid w:val="00FB482C"/>
    <w:rsid w:val="00FB63E6"/>
    <w:rsid w:val="00FC1056"/>
    <w:rsid w:val="00FC1FF2"/>
    <w:rsid w:val="00FC23B5"/>
    <w:rsid w:val="00FC2B01"/>
    <w:rsid w:val="00FC2C51"/>
    <w:rsid w:val="00FC2F1B"/>
    <w:rsid w:val="00FD2FCD"/>
    <w:rsid w:val="00FD36A7"/>
    <w:rsid w:val="00FD6537"/>
    <w:rsid w:val="00FD653D"/>
    <w:rsid w:val="00FD6B49"/>
    <w:rsid w:val="00FD6D3D"/>
    <w:rsid w:val="00FD7E3B"/>
    <w:rsid w:val="00FE1C4D"/>
    <w:rsid w:val="00FE2237"/>
    <w:rsid w:val="00FE2440"/>
    <w:rsid w:val="00FE31CF"/>
    <w:rsid w:val="00FE357F"/>
    <w:rsid w:val="00FE50DE"/>
    <w:rsid w:val="00FE52ED"/>
    <w:rsid w:val="00FE6835"/>
    <w:rsid w:val="00FE7286"/>
    <w:rsid w:val="00FF03C4"/>
    <w:rsid w:val="00FF1EA5"/>
    <w:rsid w:val="00FF3EAD"/>
    <w:rsid w:val="00FF4177"/>
    <w:rsid w:val="00FF4F15"/>
    <w:rsid w:val="00FF5379"/>
    <w:rsid w:val="00FF5AE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cs-CZ" w:eastAsia="cs-CZ"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header" w:uiPriority="99"/>
    <w:lsdException w:name="footer" w:locked="1" w:uiPriority="99"/>
    <w:lsdException w:name="caption" w:locked="1"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iPriority="22" w:unhideWhenUsed="0" w:qFormat="1"/>
    <w:lsdException w:name="Emphasis" w:locked="1" w:semiHidden="0" w:unhideWhenUsed="0" w:qFormat="1"/>
    <w:lsdException w:name="Normal (Web)" w:uiPriority="99"/>
    <w:lsdException w:name="Normal Table" w:semiHidden="0" w:unhideWhenUsed="0"/>
    <w:lsdException w:name="No List" w:uiPriority="99"/>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5108"/>
    <w:rPr>
      <w:rFonts w:ascii="Calibri" w:hAnsi="Calibri"/>
      <w:sz w:val="22"/>
      <w:szCs w:val="24"/>
    </w:rPr>
  </w:style>
  <w:style w:type="paragraph" w:styleId="Nadpis1">
    <w:name w:val="heading 1"/>
    <w:aliases w:val="h1,1,heading 1,TOC"/>
    <w:basedOn w:val="Normln"/>
    <w:next w:val="Normln"/>
    <w:link w:val="Nadpis1Char"/>
    <w:qFormat/>
    <w:rsid w:val="00755107"/>
    <w:pPr>
      <w:keepNext/>
      <w:spacing w:before="240" w:after="60"/>
      <w:outlineLvl w:val="0"/>
    </w:pPr>
    <w:rPr>
      <w:rFonts w:cs="Arial"/>
      <w:b/>
      <w:bCs/>
      <w:caps/>
      <w:kern w:val="32"/>
      <w:sz w:val="36"/>
      <w:szCs w:val="36"/>
    </w:rPr>
  </w:style>
  <w:style w:type="paragraph" w:styleId="Nadpis2">
    <w:name w:val="heading 2"/>
    <w:aliases w:val="h2,2,Titre 2,l2,list + change bar,???,heading 2,h21,e2,Header 2nd Page,H2"/>
    <w:basedOn w:val="Normln"/>
    <w:next w:val="Normln"/>
    <w:link w:val="Nadpis2Char"/>
    <w:qFormat/>
    <w:rsid w:val="008A5877"/>
    <w:pPr>
      <w:keepNext/>
      <w:spacing w:before="240" w:after="60"/>
      <w:outlineLvl w:val="1"/>
    </w:pPr>
    <w:rPr>
      <w:rFonts w:cs="Arial"/>
      <w:b/>
      <w:bCs/>
      <w:iCs/>
      <w:sz w:val="32"/>
      <w:szCs w:val="28"/>
    </w:rPr>
  </w:style>
  <w:style w:type="paragraph" w:styleId="Nadpis3">
    <w:name w:val="heading 3"/>
    <w:aliases w:val="h3,3,Titre 3,heading 3,h31,e3"/>
    <w:basedOn w:val="Normln"/>
    <w:next w:val="Normln"/>
    <w:link w:val="Nadpis3Char"/>
    <w:qFormat/>
    <w:rsid w:val="000E73D3"/>
    <w:pPr>
      <w:keepNext/>
      <w:numPr>
        <w:numId w:val="18"/>
      </w:numPr>
      <w:spacing w:before="240" w:after="60"/>
      <w:outlineLvl w:val="2"/>
    </w:pPr>
    <w:rPr>
      <w:rFonts w:cs="Arial"/>
      <w:b/>
      <w:bCs/>
      <w:sz w:val="28"/>
      <w:szCs w:val="26"/>
    </w:rPr>
  </w:style>
  <w:style w:type="paragraph" w:styleId="Nadpis4">
    <w:name w:val="heading 4"/>
    <w:aliases w:val="h41,h4,4"/>
    <w:basedOn w:val="Normln"/>
    <w:next w:val="Zkladntextodsazen3"/>
    <w:link w:val="Nadpis4Char"/>
    <w:qFormat/>
    <w:rsid w:val="00284FAF"/>
    <w:pPr>
      <w:keepNext/>
      <w:numPr>
        <w:numId w:val="1"/>
      </w:numPr>
      <w:tabs>
        <w:tab w:val="left" w:pos="1701"/>
      </w:tabs>
      <w:autoSpaceDE w:val="0"/>
      <w:autoSpaceDN w:val="0"/>
      <w:spacing w:before="120" w:line="360" w:lineRule="auto"/>
      <w:jc w:val="both"/>
      <w:outlineLvl w:val="3"/>
    </w:pPr>
    <w:rPr>
      <w:rFonts w:asciiTheme="minorHAnsi" w:hAnsiTheme="minorHAnsi"/>
      <w:b/>
      <w:sz w:val="32"/>
      <w:szCs w:val="22"/>
    </w:rPr>
  </w:style>
  <w:style w:type="paragraph" w:styleId="Nadpis5">
    <w:name w:val="heading 5"/>
    <w:basedOn w:val="Normln"/>
    <w:next w:val="Normln"/>
    <w:link w:val="Nadpis5Char"/>
    <w:qFormat/>
    <w:rsid w:val="00E029CA"/>
    <w:pPr>
      <w:tabs>
        <w:tab w:val="left" w:pos="1800"/>
      </w:tabs>
      <w:autoSpaceDE w:val="0"/>
      <w:autoSpaceDN w:val="0"/>
      <w:spacing w:before="240" w:after="60" w:line="320" w:lineRule="atLeast"/>
      <w:ind w:left="1008" w:hanging="1008"/>
      <w:jc w:val="both"/>
      <w:outlineLvl w:val="4"/>
    </w:pPr>
    <w:rPr>
      <w:rFonts w:ascii="Times New Roman" w:hAnsi="Times New Roman"/>
      <w:szCs w:val="22"/>
    </w:rPr>
  </w:style>
  <w:style w:type="paragraph" w:styleId="Nadpis6">
    <w:name w:val="heading 6"/>
    <w:basedOn w:val="Normln"/>
    <w:next w:val="Normln"/>
    <w:link w:val="Nadpis6Char"/>
    <w:qFormat/>
    <w:rsid w:val="00E029CA"/>
    <w:pPr>
      <w:spacing w:before="240" w:after="60"/>
      <w:outlineLvl w:val="5"/>
    </w:pPr>
    <w:rPr>
      <w:b/>
      <w:bCs/>
      <w:szCs w:val="22"/>
    </w:rPr>
  </w:style>
  <w:style w:type="paragraph" w:styleId="Nadpis7">
    <w:name w:val="heading 7"/>
    <w:basedOn w:val="Normln"/>
    <w:next w:val="Normln"/>
    <w:link w:val="Nadpis7Char"/>
    <w:qFormat/>
    <w:rsid w:val="00E029CA"/>
    <w:pPr>
      <w:keepNext/>
      <w:autoSpaceDE w:val="0"/>
      <w:autoSpaceDN w:val="0"/>
      <w:spacing w:line="320" w:lineRule="atLeast"/>
      <w:jc w:val="both"/>
      <w:outlineLvl w:val="6"/>
    </w:pPr>
    <w:rPr>
      <w:rFonts w:ascii="Times New Roman" w:hAnsi="Times New Roman"/>
      <w:b/>
      <w:bCs/>
      <w:szCs w:val="22"/>
    </w:rPr>
  </w:style>
  <w:style w:type="paragraph" w:styleId="Nadpis8">
    <w:name w:val="heading 8"/>
    <w:basedOn w:val="Normln"/>
    <w:next w:val="Normln"/>
    <w:link w:val="Nadpis8Char"/>
    <w:qFormat/>
    <w:rsid w:val="00E029CA"/>
    <w:pPr>
      <w:keepNext/>
      <w:autoSpaceDE w:val="0"/>
      <w:autoSpaceDN w:val="0"/>
      <w:jc w:val="both"/>
      <w:outlineLvl w:val="7"/>
    </w:pPr>
    <w:rPr>
      <w:rFonts w:ascii="Times New Roman" w:hAnsi="Times New Roman"/>
      <w:b/>
      <w:bCs/>
      <w:sz w:val="26"/>
      <w:szCs w:val="26"/>
    </w:rPr>
  </w:style>
  <w:style w:type="paragraph" w:styleId="Nadpis9">
    <w:name w:val="heading 9"/>
    <w:basedOn w:val="Normln"/>
    <w:next w:val="Normln"/>
    <w:link w:val="Nadpis9Char"/>
    <w:qFormat/>
    <w:rsid w:val="00E029CA"/>
    <w:p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9C21CC"/>
    <w:rPr>
      <w:rFonts w:cs="Times New Roman"/>
      <w:color w:val="0000FF"/>
      <w:u w:val="single"/>
    </w:rPr>
  </w:style>
  <w:style w:type="character" w:styleId="Odkaznakoment">
    <w:name w:val="annotation reference"/>
    <w:basedOn w:val="Standardnpsmoodstavce"/>
    <w:uiPriority w:val="99"/>
    <w:rsid w:val="00283E60"/>
    <w:rPr>
      <w:rFonts w:cs="Times New Roman"/>
      <w:sz w:val="16"/>
      <w:szCs w:val="16"/>
    </w:rPr>
  </w:style>
  <w:style w:type="paragraph" w:styleId="Textkomente">
    <w:name w:val="annotation text"/>
    <w:aliases w:val="RL Text komentáře"/>
    <w:basedOn w:val="Normln"/>
    <w:link w:val="TextkomenteChar"/>
    <w:rsid w:val="00283E60"/>
    <w:rPr>
      <w:sz w:val="20"/>
      <w:szCs w:val="20"/>
    </w:rPr>
  </w:style>
  <w:style w:type="paragraph" w:styleId="Pedmtkomente">
    <w:name w:val="annotation subject"/>
    <w:basedOn w:val="Textkomente"/>
    <w:next w:val="Textkomente"/>
    <w:semiHidden/>
    <w:rsid w:val="00283E60"/>
    <w:rPr>
      <w:b/>
      <w:bCs/>
    </w:rPr>
  </w:style>
  <w:style w:type="paragraph" w:styleId="Textbubliny">
    <w:name w:val="Balloon Text"/>
    <w:basedOn w:val="Normln"/>
    <w:semiHidden/>
    <w:rsid w:val="00283E60"/>
    <w:rPr>
      <w:rFonts w:ascii="Tahoma" w:hAnsi="Tahoma" w:cs="Tahoma"/>
      <w:sz w:val="16"/>
      <w:szCs w:val="16"/>
    </w:rPr>
  </w:style>
  <w:style w:type="table" w:styleId="Mkatabulky">
    <w:name w:val="Table Grid"/>
    <w:aliases w:val="Deloitte table 3"/>
    <w:basedOn w:val="Normlntabulka"/>
    <w:rsid w:val="006956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aliases w:val="En-tête 1.1,ContentsHeader,hd"/>
    <w:basedOn w:val="Normln"/>
    <w:link w:val="ZhlavChar"/>
    <w:uiPriority w:val="99"/>
    <w:rsid w:val="006956B7"/>
    <w:pPr>
      <w:tabs>
        <w:tab w:val="center" w:pos="4536"/>
        <w:tab w:val="right" w:pos="9072"/>
      </w:tabs>
    </w:pPr>
  </w:style>
  <w:style w:type="paragraph" w:styleId="Zpat">
    <w:name w:val="footer"/>
    <w:basedOn w:val="Normln"/>
    <w:link w:val="ZpatChar"/>
    <w:uiPriority w:val="99"/>
    <w:rsid w:val="006956B7"/>
    <w:pPr>
      <w:tabs>
        <w:tab w:val="center" w:pos="4536"/>
        <w:tab w:val="right" w:pos="9072"/>
      </w:tabs>
    </w:pPr>
  </w:style>
  <w:style w:type="character" w:styleId="slostrnky">
    <w:name w:val="page number"/>
    <w:basedOn w:val="Standardnpsmoodstavce"/>
    <w:rsid w:val="006956B7"/>
    <w:rPr>
      <w:rFonts w:cs="Times New Roman"/>
    </w:rPr>
  </w:style>
  <w:style w:type="paragraph" w:styleId="Obsah1">
    <w:name w:val="toc 1"/>
    <w:basedOn w:val="Normln"/>
    <w:next w:val="Normln"/>
    <w:autoRedefine/>
    <w:uiPriority w:val="39"/>
    <w:qFormat/>
    <w:rsid w:val="0087079C"/>
    <w:pPr>
      <w:tabs>
        <w:tab w:val="left" w:pos="480"/>
        <w:tab w:val="right" w:leader="dot" w:pos="9060"/>
      </w:tabs>
      <w:spacing w:before="240"/>
      <w:ind w:left="284"/>
    </w:pPr>
  </w:style>
  <w:style w:type="paragraph" w:styleId="Obsah2">
    <w:name w:val="toc 2"/>
    <w:basedOn w:val="Normln"/>
    <w:next w:val="Normln"/>
    <w:autoRedefine/>
    <w:uiPriority w:val="39"/>
    <w:qFormat/>
    <w:rsid w:val="00C418B6"/>
    <w:pPr>
      <w:tabs>
        <w:tab w:val="left" w:pos="960"/>
        <w:tab w:val="right" w:leader="dot" w:pos="9062"/>
      </w:tabs>
      <w:spacing w:after="240"/>
      <w:ind w:left="284"/>
    </w:pPr>
  </w:style>
  <w:style w:type="paragraph" w:customStyle="1" w:styleId="StylNadpis1TimesNewRomannenVechnavelk">
    <w:name w:val="Styl Nadpis 1 + Times New Roman není Všechna velká"/>
    <w:basedOn w:val="Nadpis1"/>
    <w:rsid w:val="002F1718"/>
    <w:rPr>
      <w:rFonts w:ascii="Times New Roman" w:hAnsi="Times New Roman"/>
      <w:caps w:val="0"/>
    </w:rPr>
  </w:style>
  <w:style w:type="paragraph" w:styleId="Obsah3">
    <w:name w:val="toc 3"/>
    <w:basedOn w:val="Normln"/>
    <w:next w:val="Normln"/>
    <w:autoRedefine/>
    <w:uiPriority w:val="39"/>
    <w:qFormat/>
    <w:rsid w:val="00086051"/>
    <w:pPr>
      <w:tabs>
        <w:tab w:val="left" w:pos="960"/>
        <w:tab w:val="right" w:leader="dot" w:pos="9060"/>
      </w:tabs>
      <w:ind w:left="993" w:hanging="513"/>
    </w:pPr>
    <w:rPr>
      <w:sz w:val="21"/>
    </w:rPr>
  </w:style>
  <w:style w:type="paragraph" w:customStyle="1" w:styleId="StylNadpis2TimesNewRoman12b">
    <w:name w:val="Styl Nadpis 2 + Times New Roman 12 b."/>
    <w:basedOn w:val="Nadpis2"/>
    <w:rsid w:val="002F1718"/>
    <w:rPr>
      <w:rFonts w:ascii="Times New Roman" w:hAnsi="Times New Roman"/>
      <w:iCs w:val="0"/>
      <w:sz w:val="28"/>
    </w:rPr>
  </w:style>
  <w:style w:type="paragraph" w:styleId="Zkladntextodsazen2">
    <w:name w:val="Body Text Indent 2"/>
    <w:basedOn w:val="Normln"/>
    <w:link w:val="Zkladntextodsazen2Char"/>
    <w:rsid w:val="00E104B5"/>
    <w:pPr>
      <w:autoSpaceDE w:val="0"/>
      <w:autoSpaceDN w:val="0"/>
      <w:spacing w:line="320" w:lineRule="atLeast"/>
      <w:ind w:left="993"/>
      <w:jc w:val="both"/>
    </w:pPr>
    <w:rPr>
      <w:rFonts w:ascii="Times New Roman" w:hAnsi="Times New Roman"/>
      <w:szCs w:val="22"/>
    </w:rPr>
  </w:style>
  <w:style w:type="character" w:customStyle="1" w:styleId="Nadpis6Char">
    <w:name w:val="Nadpis 6 Char"/>
    <w:basedOn w:val="Standardnpsmoodstavce"/>
    <w:link w:val="Nadpis6"/>
    <w:semiHidden/>
    <w:locked/>
    <w:rsid w:val="00E029CA"/>
    <w:rPr>
      <w:rFonts w:ascii="Calibri" w:hAnsi="Calibri" w:cs="Times New Roman"/>
      <w:b/>
      <w:bCs/>
      <w:sz w:val="22"/>
      <w:szCs w:val="22"/>
    </w:rPr>
  </w:style>
  <w:style w:type="character" w:customStyle="1" w:styleId="Nadpis9Char">
    <w:name w:val="Nadpis 9 Char"/>
    <w:basedOn w:val="Standardnpsmoodstavce"/>
    <w:link w:val="Nadpis9"/>
    <w:semiHidden/>
    <w:locked/>
    <w:rsid w:val="00E029CA"/>
    <w:rPr>
      <w:rFonts w:ascii="Cambria" w:hAnsi="Cambria" w:cs="Times New Roman"/>
      <w:sz w:val="22"/>
      <w:szCs w:val="22"/>
    </w:rPr>
  </w:style>
  <w:style w:type="character" w:customStyle="1" w:styleId="Nadpis4Char">
    <w:name w:val="Nadpis 4 Char"/>
    <w:aliases w:val="h41 Char,h4 Char,4 Char"/>
    <w:basedOn w:val="Standardnpsmoodstavce"/>
    <w:link w:val="Nadpis4"/>
    <w:locked/>
    <w:rsid w:val="00284FAF"/>
    <w:rPr>
      <w:rFonts w:asciiTheme="minorHAnsi" w:hAnsiTheme="minorHAnsi"/>
      <w:b/>
      <w:sz w:val="32"/>
      <w:szCs w:val="22"/>
    </w:rPr>
  </w:style>
  <w:style w:type="character" w:customStyle="1" w:styleId="Nadpis5Char">
    <w:name w:val="Nadpis 5 Char"/>
    <w:basedOn w:val="Standardnpsmoodstavce"/>
    <w:link w:val="Nadpis5"/>
    <w:locked/>
    <w:rsid w:val="00E029CA"/>
    <w:rPr>
      <w:rFonts w:cs="Times New Roman"/>
      <w:sz w:val="22"/>
      <w:szCs w:val="22"/>
    </w:rPr>
  </w:style>
  <w:style w:type="character" w:customStyle="1" w:styleId="Nadpis7Char">
    <w:name w:val="Nadpis 7 Char"/>
    <w:basedOn w:val="Standardnpsmoodstavce"/>
    <w:link w:val="Nadpis7"/>
    <w:locked/>
    <w:rsid w:val="00E029CA"/>
    <w:rPr>
      <w:rFonts w:cs="Times New Roman"/>
      <w:b/>
      <w:bCs/>
      <w:sz w:val="22"/>
      <w:szCs w:val="22"/>
    </w:rPr>
  </w:style>
  <w:style w:type="character" w:customStyle="1" w:styleId="Nadpis8Char">
    <w:name w:val="Nadpis 8 Char"/>
    <w:basedOn w:val="Standardnpsmoodstavce"/>
    <w:link w:val="Nadpis8"/>
    <w:locked/>
    <w:rsid w:val="00E029CA"/>
    <w:rPr>
      <w:rFonts w:cs="Times New Roman"/>
      <w:b/>
      <w:bCs/>
      <w:sz w:val="26"/>
      <w:szCs w:val="26"/>
    </w:rPr>
  </w:style>
  <w:style w:type="paragraph" w:styleId="Zkladntextodsazen">
    <w:name w:val="Body Text Indent"/>
    <w:basedOn w:val="Normln"/>
    <w:link w:val="ZkladntextodsazenChar"/>
    <w:rsid w:val="00E029CA"/>
    <w:pPr>
      <w:tabs>
        <w:tab w:val="num" w:pos="432"/>
      </w:tabs>
      <w:autoSpaceDE w:val="0"/>
      <w:autoSpaceDN w:val="0"/>
      <w:spacing w:line="320" w:lineRule="atLeast"/>
      <w:ind w:left="432" w:hanging="432"/>
    </w:pPr>
    <w:rPr>
      <w:b/>
      <w:sz w:val="28"/>
      <w:szCs w:val="28"/>
    </w:rPr>
  </w:style>
  <w:style w:type="character" w:customStyle="1" w:styleId="ZkladntextodsazenChar">
    <w:name w:val="Základní text odsazený Char"/>
    <w:basedOn w:val="Standardnpsmoodstavce"/>
    <w:link w:val="Zkladntextodsazen"/>
    <w:locked/>
    <w:rsid w:val="00E029CA"/>
    <w:rPr>
      <w:rFonts w:ascii="Garamond" w:hAnsi="Garamond" w:cs="Times New Roman"/>
      <w:b/>
      <w:sz w:val="28"/>
      <w:szCs w:val="28"/>
    </w:rPr>
  </w:style>
  <w:style w:type="paragraph" w:customStyle="1" w:styleId="Pjemce-adresa">
    <w:name w:val="Příjemce-adresa"/>
    <w:basedOn w:val="Normln"/>
    <w:rsid w:val="00E029CA"/>
    <w:pPr>
      <w:autoSpaceDE w:val="0"/>
      <w:autoSpaceDN w:val="0"/>
      <w:spacing w:line="320" w:lineRule="atLeast"/>
      <w:jc w:val="both"/>
    </w:pPr>
    <w:rPr>
      <w:rFonts w:ascii="Times New Roman" w:hAnsi="Times New Roman"/>
      <w:szCs w:val="22"/>
    </w:rPr>
  </w:style>
  <w:style w:type="paragraph" w:customStyle="1" w:styleId="Pjemce-osoba">
    <w:name w:val="Příjemce-osoba"/>
    <w:basedOn w:val="Normln"/>
    <w:rsid w:val="00E029CA"/>
    <w:pPr>
      <w:autoSpaceDE w:val="0"/>
      <w:autoSpaceDN w:val="0"/>
      <w:spacing w:line="320" w:lineRule="atLeast"/>
      <w:jc w:val="both"/>
    </w:pPr>
    <w:rPr>
      <w:rFonts w:ascii="Times New Roman" w:hAnsi="Times New Roman"/>
      <w:szCs w:val="22"/>
    </w:rPr>
  </w:style>
  <w:style w:type="paragraph" w:styleId="Datum">
    <w:name w:val="Date"/>
    <w:basedOn w:val="Normln"/>
    <w:next w:val="Normln"/>
    <w:link w:val="DatumChar"/>
    <w:rsid w:val="00E029CA"/>
    <w:pPr>
      <w:autoSpaceDE w:val="0"/>
      <w:autoSpaceDN w:val="0"/>
      <w:spacing w:after="480" w:line="320" w:lineRule="atLeast"/>
      <w:jc w:val="right"/>
    </w:pPr>
    <w:rPr>
      <w:rFonts w:ascii="Times New Roman" w:hAnsi="Times New Roman"/>
      <w:szCs w:val="22"/>
    </w:rPr>
  </w:style>
  <w:style w:type="character" w:customStyle="1" w:styleId="DatumChar">
    <w:name w:val="Datum Char"/>
    <w:basedOn w:val="Standardnpsmoodstavce"/>
    <w:link w:val="Datum"/>
    <w:locked/>
    <w:rsid w:val="00E029CA"/>
    <w:rPr>
      <w:rFonts w:cs="Times New Roman"/>
      <w:sz w:val="22"/>
      <w:szCs w:val="22"/>
    </w:rPr>
  </w:style>
  <w:style w:type="paragraph" w:customStyle="1" w:styleId="Vc">
    <w:name w:val="Věc"/>
    <w:basedOn w:val="Normln"/>
    <w:rsid w:val="00E029CA"/>
    <w:pPr>
      <w:autoSpaceDE w:val="0"/>
      <w:autoSpaceDN w:val="0"/>
      <w:spacing w:line="320" w:lineRule="atLeast"/>
      <w:ind w:left="720" w:hanging="720"/>
      <w:jc w:val="both"/>
    </w:pPr>
    <w:rPr>
      <w:rFonts w:ascii="Times New Roman" w:hAnsi="Times New Roman"/>
      <w:szCs w:val="22"/>
    </w:rPr>
  </w:style>
  <w:style w:type="paragraph" w:styleId="Osloven">
    <w:name w:val="Salutation"/>
    <w:basedOn w:val="Normln"/>
    <w:next w:val="Normln"/>
    <w:link w:val="OslovenChar"/>
    <w:rsid w:val="00E029CA"/>
    <w:pPr>
      <w:keepNext/>
      <w:autoSpaceDE w:val="0"/>
      <w:autoSpaceDN w:val="0"/>
      <w:spacing w:before="720" w:line="320" w:lineRule="atLeast"/>
      <w:jc w:val="both"/>
    </w:pPr>
    <w:rPr>
      <w:rFonts w:ascii="Times New Roman" w:hAnsi="Times New Roman"/>
      <w:szCs w:val="22"/>
    </w:rPr>
  </w:style>
  <w:style w:type="character" w:customStyle="1" w:styleId="OslovenChar">
    <w:name w:val="Oslovení Char"/>
    <w:basedOn w:val="Standardnpsmoodstavce"/>
    <w:link w:val="Osloven"/>
    <w:locked/>
    <w:rsid w:val="00E029CA"/>
    <w:rPr>
      <w:rFonts w:cs="Times New Roman"/>
      <w:sz w:val="22"/>
      <w:szCs w:val="22"/>
    </w:rPr>
  </w:style>
  <w:style w:type="paragraph" w:styleId="Zvr">
    <w:name w:val="Closing"/>
    <w:basedOn w:val="Normln"/>
    <w:link w:val="ZvrChar"/>
    <w:rsid w:val="00E029CA"/>
    <w:pPr>
      <w:autoSpaceDE w:val="0"/>
      <w:autoSpaceDN w:val="0"/>
      <w:spacing w:line="320" w:lineRule="atLeast"/>
      <w:jc w:val="both"/>
    </w:pPr>
    <w:rPr>
      <w:rFonts w:ascii="Times New Roman" w:hAnsi="Times New Roman"/>
      <w:szCs w:val="22"/>
    </w:rPr>
  </w:style>
  <w:style w:type="character" w:customStyle="1" w:styleId="ZvrChar">
    <w:name w:val="Závěr Char"/>
    <w:basedOn w:val="Standardnpsmoodstavce"/>
    <w:link w:val="Zvr"/>
    <w:locked/>
    <w:rsid w:val="00E029CA"/>
    <w:rPr>
      <w:rFonts w:cs="Times New Roman"/>
      <w:sz w:val="22"/>
      <w:szCs w:val="22"/>
    </w:rPr>
  </w:style>
  <w:style w:type="paragraph" w:customStyle="1" w:styleId="Odesilatel-jmno">
    <w:name w:val="Odesilatel-jméno"/>
    <w:basedOn w:val="Normln"/>
    <w:rsid w:val="00E029CA"/>
    <w:pPr>
      <w:autoSpaceDE w:val="0"/>
      <w:autoSpaceDN w:val="0"/>
      <w:spacing w:before="480" w:line="320" w:lineRule="atLeast"/>
      <w:jc w:val="right"/>
    </w:pPr>
    <w:rPr>
      <w:rFonts w:ascii="Times New Roman" w:hAnsi="Times New Roman"/>
      <w:szCs w:val="22"/>
    </w:rPr>
  </w:style>
  <w:style w:type="paragraph" w:customStyle="1" w:styleId="Odesilatel-funkce">
    <w:name w:val="Odesilatel-funkce"/>
    <w:basedOn w:val="Normln"/>
    <w:rsid w:val="00E029CA"/>
    <w:pPr>
      <w:autoSpaceDE w:val="0"/>
      <w:autoSpaceDN w:val="0"/>
      <w:spacing w:after="600" w:line="320" w:lineRule="atLeast"/>
      <w:jc w:val="right"/>
    </w:pPr>
    <w:rPr>
      <w:rFonts w:ascii="Times New Roman" w:hAnsi="Times New Roman"/>
      <w:szCs w:val="22"/>
    </w:rPr>
  </w:style>
  <w:style w:type="character" w:customStyle="1" w:styleId="Inicily">
    <w:name w:val="Iniciály"/>
    <w:basedOn w:val="Standardnpsmoodstavce"/>
    <w:rsid w:val="00E029CA"/>
    <w:rPr>
      <w:rFonts w:cs="Times New Roman"/>
      <w:i/>
      <w:iCs/>
      <w:sz w:val="12"/>
      <w:szCs w:val="12"/>
    </w:rPr>
  </w:style>
  <w:style w:type="paragraph" w:styleId="Nzev">
    <w:name w:val="Title"/>
    <w:basedOn w:val="Normln"/>
    <w:link w:val="NzevChar"/>
    <w:qFormat/>
    <w:rsid w:val="00E029CA"/>
    <w:pPr>
      <w:autoSpaceDE w:val="0"/>
      <w:autoSpaceDN w:val="0"/>
      <w:spacing w:line="320" w:lineRule="atLeast"/>
      <w:jc w:val="center"/>
    </w:pPr>
    <w:rPr>
      <w:rFonts w:ascii="Times New Roman" w:hAnsi="Times New Roman"/>
      <w:b/>
      <w:bCs/>
      <w:sz w:val="40"/>
      <w:szCs w:val="40"/>
    </w:rPr>
  </w:style>
  <w:style w:type="character" w:customStyle="1" w:styleId="NzevChar">
    <w:name w:val="Název Char"/>
    <w:basedOn w:val="Standardnpsmoodstavce"/>
    <w:link w:val="Nzev"/>
    <w:locked/>
    <w:rsid w:val="00E029CA"/>
    <w:rPr>
      <w:rFonts w:cs="Times New Roman"/>
      <w:b/>
      <w:bCs/>
      <w:sz w:val="40"/>
      <w:szCs w:val="40"/>
    </w:rPr>
  </w:style>
  <w:style w:type="paragraph" w:styleId="Rozvrendokumentu">
    <w:name w:val="Document Map"/>
    <w:basedOn w:val="Normln"/>
    <w:link w:val="RozvrendokumentuChar"/>
    <w:rsid w:val="00E029CA"/>
    <w:pPr>
      <w:shd w:val="clear" w:color="auto" w:fill="000080"/>
      <w:autoSpaceDE w:val="0"/>
      <w:autoSpaceDN w:val="0"/>
      <w:spacing w:line="320" w:lineRule="atLeast"/>
      <w:jc w:val="both"/>
    </w:pPr>
    <w:rPr>
      <w:rFonts w:ascii="Tahoma" w:hAnsi="Tahoma" w:cs="Tahoma"/>
      <w:szCs w:val="22"/>
    </w:rPr>
  </w:style>
  <w:style w:type="character" w:customStyle="1" w:styleId="RozvrendokumentuChar">
    <w:name w:val="Rozvržení dokumentu Char"/>
    <w:basedOn w:val="Standardnpsmoodstavce"/>
    <w:link w:val="Rozvrendokumentu"/>
    <w:locked/>
    <w:rsid w:val="00E029CA"/>
    <w:rPr>
      <w:rFonts w:ascii="Tahoma" w:hAnsi="Tahoma" w:cs="Tahoma"/>
      <w:sz w:val="22"/>
      <w:szCs w:val="22"/>
      <w:shd w:val="clear" w:color="auto" w:fill="000080"/>
    </w:rPr>
  </w:style>
  <w:style w:type="paragraph" w:styleId="Zkladntextodsazen3">
    <w:name w:val="Body Text Indent 3"/>
    <w:basedOn w:val="Normln"/>
    <w:link w:val="Zkladntextodsazen3Char"/>
    <w:rsid w:val="00E029CA"/>
    <w:pPr>
      <w:autoSpaceDE w:val="0"/>
      <w:autoSpaceDN w:val="0"/>
      <w:spacing w:line="320" w:lineRule="atLeast"/>
      <w:jc w:val="both"/>
    </w:pPr>
    <w:rPr>
      <w:rFonts w:ascii="Times New Roman" w:hAnsi="Times New Roman"/>
      <w:szCs w:val="22"/>
    </w:rPr>
  </w:style>
  <w:style w:type="character" w:customStyle="1" w:styleId="Zkladntextodsazen3Char">
    <w:name w:val="Základní text odsazený 3 Char"/>
    <w:basedOn w:val="Standardnpsmoodstavce"/>
    <w:link w:val="Zkladntextodsazen3"/>
    <w:locked/>
    <w:rsid w:val="00E029CA"/>
    <w:rPr>
      <w:rFonts w:cs="Times New Roman"/>
      <w:sz w:val="22"/>
      <w:szCs w:val="22"/>
    </w:rPr>
  </w:style>
  <w:style w:type="paragraph" w:styleId="Obsah4">
    <w:name w:val="toc 4"/>
    <w:basedOn w:val="Normln"/>
    <w:next w:val="Normln"/>
    <w:autoRedefine/>
    <w:rsid w:val="00E029CA"/>
    <w:pPr>
      <w:autoSpaceDE w:val="0"/>
      <w:autoSpaceDN w:val="0"/>
      <w:spacing w:line="320" w:lineRule="atLeast"/>
      <w:ind w:left="720"/>
      <w:jc w:val="both"/>
    </w:pPr>
    <w:rPr>
      <w:rFonts w:ascii="Times New Roman" w:hAnsi="Times New Roman"/>
      <w:szCs w:val="22"/>
    </w:rPr>
  </w:style>
  <w:style w:type="paragraph" w:styleId="Obsah5">
    <w:name w:val="toc 5"/>
    <w:basedOn w:val="Normln"/>
    <w:next w:val="Normln"/>
    <w:autoRedefine/>
    <w:rsid w:val="00E029CA"/>
    <w:pPr>
      <w:autoSpaceDE w:val="0"/>
      <w:autoSpaceDN w:val="0"/>
      <w:spacing w:line="320" w:lineRule="atLeast"/>
      <w:ind w:left="960"/>
      <w:jc w:val="both"/>
    </w:pPr>
    <w:rPr>
      <w:rFonts w:ascii="Times New Roman" w:hAnsi="Times New Roman"/>
      <w:szCs w:val="22"/>
    </w:rPr>
  </w:style>
  <w:style w:type="paragraph" w:styleId="Obsah6">
    <w:name w:val="toc 6"/>
    <w:basedOn w:val="Normln"/>
    <w:next w:val="Normln"/>
    <w:autoRedefine/>
    <w:rsid w:val="00E029CA"/>
    <w:pPr>
      <w:autoSpaceDE w:val="0"/>
      <w:autoSpaceDN w:val="0"/>
      <w:spacing w:line="320" w:lineRule="atLeast"/>
      <w:ind w:left="1200"/>
      <w:jc w:val="both"/>
    </w:pPr>
    <w:rPr>
      <w:rFonts w:ascii="Times New Roman" w:hAnsi="Times New Roman"/>
      <w:szCs w:val="22"/>
    </w:rPr>
  </w:style>
  <w:style w:type="paragraph" w:styleId="Obsah7">
    <w:name w:val="toc 7"/>
    <w:basedOn w:val="Normln"/>
    <w:next w:val="Normln"/>
    <w:autoRedefine/>
    <w:rsid w:val="00E029CA"/>
    <w:pPr>
      <w:autoSpaceDE w:val="0"/>
      <w:autoSpaceDN w:val="0"/>
      <w:spacing w:line="320" w:lineRule="atLeast"/>
      <w:ind w:left="1440"/>
      <w:jc w:val="both"/>
    </w:pPr>
    <w:rPr>
      <w:rFonts w:ascii="Times New Roman" w:hAnsi="Times New Roman"/>
      <w:szCs w:val="22"/>
    </w:rPr>
  </w:style>
  <w:style w:type="paragraph" w:styleId="Obsah8">
    <w:name w:val="toc 8"/>
    <w:basedOn w:val="Normln"/>
    <w:next w:val="Normln"/>
    <w:autoRedefine/>
    <w:rsid w:val="00E029CA"/>
    <w:pPr>
      <w:autoSpaceDE w:val="0"/>
      <w:autoSpaceDN w:val="0"/>
      <w:spacing w:line="320" w:lineRule="atLeast"/>
      <w:ind w:left="1680"/>
      <w:jc w:val="both"/>
    </w:pPr>
    <w:rPr>
      <w:rFonts w:ascii="Times New Roman" w:hAnsi="Times New Roman"/>
      <w:szCs w:val="22"/>
    </w:rPr>
  </w:style>
  <w:style w:type="paragraph" w:styleId="Obsah9">
    <w:name w:val="toc 9"/>
    <w:basedOn w:val="Normln"/>
    <w:next w:val="Normln"/>
    <w:autoRedefine/>
    <w:rsid w:val="00E029CA"/>
    <w:pPr>
      <w:autoSpaceDE w:val="0"/>
      <w:autoSpaceDN w:val="0"/>
      <w:spacing w:line="320" w:lineRule="atLeast"/>
      <w:ind w:left="1920"/>
      <w:jc w:val="both"/>
    </w:pPr>
    <w:rPr>
      <w:rFonts w:ascii="Times New Roman" w:hAnsi="Times New Roman"/>
      <w:szCs w:val="22"/>
    </w:rPr>
  </w:style>
  <w:style w:type="paragraph" w:styleId="Prosttext">
    <w:name w:val="Plain Text"/>
    <w:basedOn w:val="Normln"/>
    <w:link w:val="ProsttextChar"/>
    <w:rsid w:val="00E029CA"/>
    <w:pPr>
      <w:autoSpaceDE w:val="0"/>
      <w:autoSpaceDN w:val="0"/>
      <w:jc w:val="both"/>
    </w:pPr>
    <w:rPr>
      <w:rFonts w:ascii="Courier New" w:hAnsi="Courier New" w:cs="Courier New"/>
      <w:sz w:val="20"/>
      <w:szCs w:val="20"/>
    </w:rPr>
  </w:style>
  <w:style w:type="character" w:customStyle="1" w:styleId="ProsttextChar">
    <w:name w:val="Prostý text Char"/>
    <w:basedOn w:val="Standardnpsmoodstavce"/>
    <w:link w:val="Prosttext"/>
    <w:locked/>
    <w:rsid w:val="00E029CA"/>
    <w:rPr>
      <w:rFonts w:ascii="Courier New" w:hAnsi="Courier New" w:cs="Courier New"/>
    </w:rPr>
  </w:style>
  <w:style w:type="character" w:styleId="Sledovanodkaz">
    <w:name w:val="FollowedHyperlink"/>
    <w:basedOn w:val="Standardnpsmoodstavce"/>
    <w:rsid w:val="00E029CA"/>
    <w:rPr>
      <w:rFonts w:cs="Times New Roman"/>
      <w:color w:val="800080"/>
      <w:u w:val="single"/>
    </w:rPr>
  </w:style>
  <w:style w:type="paragraph" w:styleId="Normlnweb">
    <w:name w:val="Normal (Web)"/>
    <w:basedOn w:val="Normln"/>
    <w:uiPriority w:val="99"/>
    <w:rsid w:val="00E029CA"/>
    <w:pPr>
      <w:spacing w:before="100" w:beforeAutospacing="1" w:after="100" w:afterAutospacing="1"/>
    </w:pPr>
    <w:rPr>
      <w:rFonts w:ascii="Arial Unicode MS" w:hAnsi="Arial Unicode MS" w:cs="Arial Unicode MS"/>
    </w:rPr>
  </w:style>
  <w:style w:type="paragraph" w:styleId="Textpoznpodarou">
    <w:name w:val="footnote text"/>
    <w:basedOn w:val="Normln"/>
    <w:link w:val="TextpoznpodarouChar"/>
    <w:rsid w:val="00E029CA"/>
    <w:pPr>
      <w:autoSpaceDE w:val="0"/>
      <w:autoSpaceDN w:val="0"/>
      <w:spacing w:line="320" w:lineRule="atLeast"/>
      <w:jc w:val="both"/>
    </w:pPr>
    <w:rPr>
      <w:rFonts w:ascii="Times New Roman" w:hAnsi="Times New Roman"/>
      <w:sz w:val="20"/>
      <w:szCs w:val="20"/>
    </w:rPr>
  </w:style>
  <w:style w:type="character" w:customStyle="1" w:styleId="TextpoznpodarouChar">
    <w:name w:val="Text pozn. pod čarou Char"/>
    <w:basedOn w:val="Standardnpsmoodstavce"/>
    <w:link w:val="Textpoznpodarou"/>
    <w:locked/>
    <w:rsid w:val="00E029CA"/>
    <w:rPr>
      <w:rFonts w:cs="Times New Roman"/>
    </w:rPr>
  </w:style>
  <w:style w:type="character" w:styleId="Znakapoznpodarou">
    <w:name w:val="footnote reference"/>
    <w:basedOn w:val="Standardnpsmoodstavce"/>
    <w:uiPriority w:val="99"/>
    <w:rsid w:val="00E029CA"/>
    <w:rPr>
      <w:rFonts w:cs="Times New Roman"/>
      <w:vertAlign w:val="superscript"/>
    </w:rPr>
  </w:style>
  <w:style w:type="paragraph" w:styleId="Podtitul">
    <w:name w:val="Subtitle"/>
    <w:basedOn w:val="Normln"/>
    <w:link w:val="PodtitulChar"/>
    <w:qFormat/>
    <w:rsid w:val="00E029CA"/>
    <w:pPr>
      <w:autoSpaceDE w:val="0"/>
      <w:autoSpaceDN w:val="0"/>
      <w:spacing w:line="320" w:lineRule="atLeast"/>
      <w:jc w:val="center"/>
    </w:pPr>
    <w:rPr>
      <w:b/>
      <w:bCs/>
      <w:i/>
      <w:iCs/>
      <w:sz w:val="32"/>
      <w:szCs w:val="32"/>
    </w:rPr>
  </w:style>
  <w:style w:type="character" w:customStyle="1" w:styleId="PodtitulChar">
    <w:name w:val="Podtitul Char"/>
    <w:basedOn w:val="Standardnpsmoodstavce"/>
    <w:link w:val="Podtitul"/>
    <w:locked/>
    <w:rsid w:val="00E029CA"/>
    <w:rPr>
      <w:rFonts w:ascii="Garamond" w:hAnsi="Garamond" w:cs="Times New Roman"/>
      <w:b/>
      <w:bCs/>
      <w:i/>
      <w:iCs/>
      <w:sz w:val="32"/>
      <w:szCs w:val="32"/>
    </w:rPr>
  </w:style>
  <w:style w:type="character" w:styleId="Siln">
    <w:name w:val="Strong"/>
    <w:basedOn w:val="Standardnpsmoodstavce"/>
    <w:uiPriority w:val="22"/>
    <w:qFormat/>
    <w:rsid w:val="00E029CA"/>
    <w:rPr>
      <w:rFonts w:cs="Times New Roman"/>
      <w:b/>
      <w:bCs/>
    </w:rPr>
  </w:style>
  <w:style w:type="paragraph" w:customStyle="1" w:styleId="CharCharCharCharCharChar1CharCharCharCharCharCharCharCharCharCharChar1Char">
    <w:name w:val="Char Char Char Char Char Char1 Char Char Char Char Char Char Char Char Char Char Char1 Char"/>
    <w:basedOn w:val="Normln"/>
    <w:rsid w:val="00E029CA"/>
    <w:pPr>
      <w:widowControl w:val="0"/>
      <w:spacing w:line="280" w:lineRule="atLeast"/>
    </w:pPr>
    <w:rPr>
      <w:rFonts w:ascii="Arial" w:eastAsia="MS Mincho" w:hAnsi="Arial"/>
      <w:szCs w:val="20"/>
      <w:lang w:val="en-GB" w:eastAsia="en-GB"/>
    </w:rPr>
  </w:style>
  <w:style w:type="paragraph" w:customStyle="1" w:styleId="StylNadpis1Garamond12b">
    <w:name w:val="Styl Nadpis 1 + Garamond 12 b."/>
    <w:basedOn w:val="Nadpis1"/>
    <w:rsid w:val="00E029CA"/>
    <w:pPr>
      <w:pageBreakBefore/>
      <w:tabs>
        <w:tab w:val="num" w:pos="-360"/>
        <w:tab w:val="left" w:pos="432"/>
      </w:tabs>
      <w:autoSpaceDE w:val="0"/>
      <w:autoSpaceDN w:val="0"/>
      <w:spacing w:before="0" w:after="120" w:line="320" w:lineRule="atLeast"/>
      <w:jc w:val="center"/>
    </w:pPr>
    <w:rPr>
      <w:rFonts w:cs="Times New Roman"/>
      <w:kern w:val="36"/>
      <w:sz w:val="24"/>
      <w:szCs w:val="28"/>
    </w:rPr>
  </w:style>
  <w:style w:type="character" w:customStyle="1" w:styleId="Zkladntextodsazen2Char">
    <w:name w:val="Základní text odsazený 2 Char"/>
    <w:basedOn w:val="Standardnpsmoodstavce"/>
    <w:link w:val="Zkladntextodsazen2"/>
    <w:locked/>
    <w:rsid w:val="00E029CA"/>
    <w:rPr>
      <w:rFonts w:cs="Times New Roman"/>
      <w:sz w:val="22"/>
      <w:szCs w:val="22"/>
    </w:rPr>
  </w:style>
  <w:style w:type="paragraph" w:customStyle="1" w:styleId="StylZkladntextodsazen2Garamond12b">
    <w:name w:val="Styl Základní text odsazený 2 + Garamond 12 b."/>
    <w:basedOn w:val="Zkladntextodsazen2"/>
    <w:link w:val="StylZkladntextodsazen2Garamond12bChar"/>
    <w:rsid w:val="00E029CA"/>
    <w:pPr>
      <w:tabs>
        <w:tab w:val="num" w:pos="3281"/>
      </w:tabs>
      <w:ind w:left="505" w:hanging="505"/>
    </w:pPr>
    <w:rPr>
      <w:rFonts w:ascii="Garamond" w:hAnsi="Garamond"/>
      <w:sz w:val="24"/>
    </w:rPr>
  </w:style>
  <w:style w:type="character" w:customStyle="1" w:styleId="StylZkladntextodsazen2Garamond12bChar">
    <w:name w:val="Styl Základní text odsazený 2 + Garamond 12 b. Char"/>
    <w:basedOn w:val="Zkladntextodsazen2Char"/>
    <w:link w:val="StylZkladntextodsazen2Garamond12b"/>
    <w:locked/>
    <w:rsid w:val="00E029CA"/>
    <w:rPr>
      <w:rFonts w:ascii="Garamond" w:hAnsi="Garamond" w:cs="Times New Roman"/>
      <w:sz w:val="22"/>
      <w:szCs w:val="22"/>
    </w:rPr>
  </w:style>
  <w:style w:type="paragraph" w:customStyle="1" w:styleId="StylZkladntextodsazen2Ped3bZa3b">
    <w:name w:val="Styl Základní text odsazený 2 + Před:  3 b. Za:  3 b."/>
    <w:basedOn w:val="Zkladntextodsazen2"/>
    <w:rsid w:val="00E029CA"/>
    <w:pPr>
      <w:tabs>
        <w:tab w:val="num" w:pos="3281"/>
      </w:tabs>
      <w:spacing w:before="60" w:after="60"/>
      <w:ind w:left="504" w:hanging="504"/>
    </w:pPr>
    <w:rPr>
      <w:szCs w:val="20"/>
    </w:rPr>
  </w:style>
  <w:style w:type="paragraph" w:styleId="Zkladntext">
    <w:name w:val="Body Text"/>
    <w:basedOn w:val="Normln"/>
    <w:link w:val="ZkladntextChar"/>
    <w:rsid w:val="00E029CA"/>
    <w:pPr>
      <w:autoSpaceDE w:val="0"/>
      <w:autoSpaceDN w:val="0"/>
      <w:spacing w:after="120" w:line="320" w:lineRule="atLeast"/>
      <w:jc w:val="both"/>
    </w:pPr>
    <w:rPr>
      <w:rFonts w:ascii="Times New Roman" w:hAnsi="Times New Roman"/>
      <w:szCs w:val="22"/>
    </w:rPr>
  </w:style>
  <w:style w:type="character" w:customStyle="1" w:styleId="ZkladntextChar">
    <w:name w:val="Základní text Char"/>
    <w:basedOn w:val="Standardnpsmoodstavce"/>
    <w:link w:val="Zkladntext"/>
    <w:locked/>
    <w:rsid w:val="00E029CA"/>
    <w:rPr>
      <w:rFonts w:cs="Times New Roman"/>
      <w:sz w:val="22"/>
      <w:szCs w:val="22"/>
    </w:rPr>
  </w:style>
  <w:style w:type="paragraph" w:styleId="Zkladntext2">
    <w:name w:val="Body Text 2"/>
    <w:basedOn w:val="Normln"/>
    <w:link w:val="Zkladntext2Char"/>
    <w:rsid w:val="00E029CA"/>
    <w:pPr>
      <w:autoSpaceDE w:val="0"/>
      <w:autoSpaceDN w:val="0"/>
      <w:spacing w:after="120" w:line="480" w:lineRule="auto"/>
      <w:jc w:val="both"/>
    </w:pPr>
    <w:rPr>
      <w:rFonts w:ascii="Times New Roman" w:hAnsi="Times New Roman"/>
      <w:szCs w:val="22"/>
    </w:rPr>
  </w:style>
  <w:style w:type="character" w:customStyle="1" w:styleId="Zkladntext2Char">
    <w:name w:val="Základní text 2 Char"/>
    <w:basedOn w:val="Standardnpsmoodstavce"/>
    <w:link w:val="Zkladntext2"/>
    <w:locked/>
    <w:rsid w:val="00E029CA"/>
    <w:rPr>
      <w:rFonts w:cs="Times New Roman"/>
      <w:sz w:val="22"/>
      <w:szCs w:val="22"/>
    </w:rPr>
  </w:style>
  <w:style w:type="paragraph" w:styleId="Zkladntext3">
    <w:name w:val="Body Text 3"/>
    <w:basedOn w:val="Normln"/>
    <w:link w:val="Zkladntext3Char"/>
    <w:rsid w:val="00E029CA"/>
    <w:pPr>
      <w:autoSpaceDE w:val="0"/>
      <w:autoSpaceDN w:val="0"/>
      <w:spacing w:after="120" w:line="320" w:lineRule="atLeast"/>
      <w:jc w:val="both"/>
    </w:pPr>
    <w:rPr>
      <w:rFonts w:ascii="Times New Roman" w:hAnsi="Times New Roman"/>
      <w:sz w:val="16"/>
      <w:szCs w:val="16"/>
    </w:rPr>
  </w:style>
  <w:style w:type="character" w:customStyle="1" w:styleId="Zkladntext3Char">
    <w:name w:val="Základní text 3 Char"/>
    <w:basedOn w:val="Standardnpsmoodstavce"/>
    <w:link w:val="Zkladntext3"/>
    <w:locked/>
    <w:rsid w:val="00E029CA"/>
    <w:rPr>
      <w:rFonts w:cs="Times New Roman"/>
      <w:sz w:val="16"/>
      <w:szCs w:val="16"/>
    </w:rPr>
  </w:style>
  <w:style w:type="paragraph" w:customStyle="1" w:styleId="Odstavecseseznamem1">
    <w:name w:val="Odstavec se seznamem1"/>
    <w:basedOn w:val="Normln"/>
    <w:uiPriority w:val="34"/>
    <w:qFormat/>
    <w:rsid w:val="00E029CA"/>
    <w:pPr>
      <w:tabs>
        <w:tab w:val="num" w:pos="2160"/>
      </w:tabs>
      <w:ind w:left="708" w:hanging="360"/>
    </w:pPr>
    <w:rPr>
      <w:rFonts w:ascii="Times New Roman" w:hAnsi="Times New Roman"/>
    </w:rPr>
  </w:style>
  <w:style w:type="paragraph" w:customStyle="1" w:styleId="StylZkladntextodsazen2Garamond12bPed6bZa">
    <w:name w:val="Styl Základní text odsazený 2 + Garamond 12 b. Před:  6 b. Za: ..."/>
    <w:basedOn w:val="Zkladntextodsazen2"/>
    <w:rsid w:val="00E029CA"/>
    <w:pPr>
      <w:tabs>
        <w:tab w:val="num" w:pos="3281"/>
      </w:tabs>
      <w:spacing w:before="120" w:after="60"/>
      <w:ind w:left="3144" w:hanging="504"/>
      <w:jc w:val="left"/>
    </w:pPr>
    <w:rPr>
      <w:rFonts w:ascii="Garamond" w:hAnsi="Garamond"/>
      <w:sz w:val="24"/>
      <w:szCs w:val="20"/>
    </w:rPr>
  </w:style>
  <w:style w:type="paragraph" w:customStyle="1" w:styleId="StylZkladntextGaramond12bTun">
    <w:name w:val="Styl Základní text + Garamond 12 b. Tučné"/>
    <w:basedOn w:val="Zkladntext"/>
    <w:rsid w:val="00E029CA"/>
    <w:pPr>
      <w:spacing w:before="60"/>
    </w:pPr>
    <w:rPr>
      <w:rFonts w:ascii="Garamond" w:hAnsi="Garamond"/>
      <w:b/>
      <w:bCs/>
      <w:sz w:val="24"/>
    </w:rPr>
  </w:style>
  <w:style w:type="paragraph" w:customStyle="1" w:styleId="StylZkladntextGaramond12bZa0bdkovnjedno">
    <w:name w:val="Styl Základní text + Garamond 12 b. Za:  0 b. Řádkování:  jedno..."/>
    <w:basedOn w:val="Zkladntext"/>
    <w:rsid w:val="00E029CA"/>
    <w:pPr>
      <w:spacing w:before="60" w:line="240" w:lineRule="auto"/>
    </w:pPr>
    <w:rPr>
      <w:rFonts w:ascii="Garamond" w:hAnsi="Garamond"/>
      <w:sz w:val="24"/>
      <w:szCs w:val="20"/>
    </w:rPr>
  </w:style>
  <w:style w:type="paragraph" w:customStyle="1" w:styleId="StylZkladntextodsazen2Garamond12bTunKurzvaP">
    <w:name w:val="Styl Základní text odsazený 2 + Garamond 12 b. Tučné Kurzíva P..."/>
    <w:basedOn w:val="Zkladntextodsazen2"/>
    <w:rsid w:val="00E029CA"/>
    <w:pPr>
      <w:tabs>
        <w:tab w:val="num" w:pos="3281"/>
      </w:tabs>
      <w:spacing w:before="120" w:after="120"/>
      <w:ind w:left="3144" w:hanging="504"/>
    </w:pPr>
    <w:rPr>
      <w:rFonts w:ascii="Garamond" w:hAnsi="Garamond"/>
      <w:b/>
      <w:bCs/>
      <w:i/>
      <w:iCs/>
      <w:sz w:val="28"/>
      <w:szCs w:val="20"/>
    </w:rPr>
  </w:style>
  <w:style w:type="paragraph" w:customStyle="1" w:styleId="pjemce-adresa0">
    <w:name w:val="pjemce-adresa"/>
    <w:basedOn w:val="Normln"/>
    <w:rsid w:val="00E029CA"/>
    <w:pPr>
      <w:autoSpaceDE w:val="0"/>
      <w:autoSpaceDN w:val="0"/>
      <w:spacing w:line="320" w:lineRule="atLeast"/>
      <w:jc w:val="both"/>
    </w:pPr>
    <w:rPr>
      <w:rFonts w:ascii="Times New Roman" w:hAnsi="Times New Roman"/>
      <w:szCs w:val="22"/>
    </w:rPr>
  </w:style>
  <w:style w:type="paragraph" w:customStyle="1" w:styleId="pjemce-osoba0">
    <w:name w:val="pjemce-osoba"/>
    <w:basedOn w:val="Normln"/>
    <w:rsid w:val="00E029CA"/>
    <w:pPr>
      <w:autoSpaceDE w:val="0"/>
      <w:autoSpaceDN w:val="0"/>
      <w:spacing w:line="320" w:lineRule="atLeast"/>
      <w:jc w:val="both"/>
    </w:pPr>
    <w:rPr>
      <w:rFonts w:ascii="Times New Roman" w:hAnsi="Times New Roman"/>
      <w:szCs w:val="22"/>
    </w:rPr>
  </w:style>
  <w:style w:type="paragraph" w:customStyle="1" w:styleId="vc0">
    <w:name w:val="vc"/>
    <w:basedOn w:val="Normln"/>
    <w:rsid w:val="00E029CA"/>
    <w:pPr>
      <w:autoSpaceDE w:val="0"/>
      <w:autoSpaceDN w:val="0"/>
      <w:spacing w:line="320" w:lineRule="atLeast"/>
      <w:ind w:left="720" w:hanging="720"/>
      <w:jc w:val="both"/>
    </w:pPr>
    <w:rPr>
      <w:rFonts w:ascii="Times New Roman" w:hAnsi="Times New Roman"/>
      <w:szCs w:val="22"/>
    </w:rPr>
  </w:style>
  <w:style w:type="paragraph" w:customStyle="1" w:styleId="odesilatel-jmno0">
    <w:name w:val="odesilatel-jmno"/>
    <w:basedOn w:val="Normln"/>
    <w:rsid w:val="00E029CA"/>
    <w:pPr>
      <w:autoSpaceDE w:val="0"/>
      <w:autoSpaceDN w:val="0"/>
      <w:spacing w:before="480" w:line="320" w:lineRule="atLeast"/>
      <w:jc w:val="right"/>
    </w:pPr>
    <w:rPr>
      <w:rFonts w:ascii="Times New Roman" w:hAnsi="Times New Roman"/>
      <w:szCs w:val="22"/>
    </w:rPr>
  </w:style>
  <w:style w:type="paragraph" w:customStyle="1" w:styleId="odesilatel-funkce0">
    <w:name w:val="odesilatel-funkce"/>
    <w:basedOn w:val="Normln"/>
    <w:rsid w:val="00E029CA"/>
    <w:pPr>
      <w:autoSpaceDE w:val="0"/>
      <w:autoSpaceDN w:val="0"/>
      <w:spacing w:after="600" w:line="320" w:lineRule="atLeast"/>
      <w:jc w:val="right"/>
    </w:pPr>
    <w:rPr>
      <w:rFonts w:ascii="Times New Roman" w:hAnsi="Times New Roman"/>
      <w:szCs w:val="22"/>
    </w:rPr>
  </w:style>
  <w:style w:type="paragraph" w:customStyle="1" w:styleId="charcharcharcharcharchar1charcharcharcharcharcharcharcharcharcharchar1char0">
    <w:name w:val="charcharcharcharcharchar1charcharcharcharcharcharcharcharcharcharchar1char"/>
    <w:basedOn w:val="Normln"/>
    <w:rsid w:val="00E029CA"/>
    <w:pPr>
      <w:spacing w:line="280" w:lineRule="atLeast"/>
    </w:pPr>
    <w:rPr>
      <w:rFonts w:ascii="Arial" w:hAnsi="Arial" w:cs="Arial"/>
      <w:szCs w:val="22"/>
    </w:rPr>
  </w:style>
  <w:style w:type="paragraph" w:customStyle="1" w:styleId="stylnadpis1garamond12b0">
    <w:name w:val="stylnadpis1garamond12b"/>
    <w:basedOn w:val="Normln"/>
    <w:rsid w:val="00E029CA"/>
    <w:pPr>
      <w:keepNext/>
      <w:pageBreakBefore/>
      <w:tabs>
        <w:tab w:val="num" w:pos="720"/>
      </w:tabs>
      <w:autoSpaceDE w:val="0"/>
      <w:autoSpaceDN w:val="0"/>
      <w:spacing w:after="120" w:line="320" w:lineRule="atLeast"/>
      <w:ind w:left="720" w:firstLine="73"/>
      <w:jc w:val="center"/>
    </w:pPr>
    <w:rPr>
      <w:b/>
      <w:bCs/>
    </w:rPr>
  </w:style>
  <w:style w:type="paragraph" w:customStyle="1" w:styleId="stylzkladntextodsazen2garamond12b0">
    <w:name w:val="stylzkladntextodsazen2garamond12b"/>
    <w:basedOn w:val="Normln"/>
    <w:rsid w:val="00E029CA"/>
    <w:pPr>
      <w:tabs>
        <w:tab w:val="num" w:pos="1440"/>
      </w:tabs>
      <w:autoSpaceDE w:val="0"/>
      <w:autoSpaceDN w:val="0"/>
      <w:spacing w:line="320" w:lineRule="atLeast"/>
      <w:ind w:left="505" w:hanging="505"/>
      <w:jc w:val="both"/>
    </w:pPr>
  </w:style>
  <w:style w:type="paragraph" w:customStyle="1" w:styleId="stylzkladntextodsazen2ped3bza3b0">
    <w:name w:val="stylzkladntextodsazen2ped3bza3b"/>
    <w:basedOn w:val="Normln"/>
    <w:rsid w:val="00E029CA"/>
    <w:pPr>
      <w:tabs>
        <w:tab w:val="num" w:pos="1440"/>
      </w:tabs>
      <w:autoSpaceDE w:val="0"/>
      <w:autoSpaceDN w:val="0"/>
      <w:spacing w:before="60" w:after="60" w:line="320" w:lineRule="atLeast"/>
      <w:ind w:left="504" w:hanging="360"/>
      <w:jc w:val="both"/>
    </w:pPr>
    <w:rPr>
      <w:rFonts w:ascii="Times New Roman" w:hAnsi="Times New Roman"/>
      <w:szCs w:val="22"/>
    </w:rPr>
  </w:style>
  <w:style w:type="paragraph" w:customStyle="1" w:styleId="odstavecseseznamem">
    <w:name w:val="odstavecseseznamem"/>
    <w:basedOn w:val="Normln"/>
    <w:rsid w:val="00E029CA"/>
    <w:pPr>
      <w:tabs>
        <w:tab w:val="num" w:pos="2160"/>
      </w:tabs>
      <w:ind w:left="708" w:hanging="360"/>
    </w:pPr>
    <w:rPr>
      <w:rFonts w:ascii="Times New Roman" w:hAnsi="Times New Roman"/>
    </w:rPr>
  </w:style>
  <w:style w:type="paragraph" w:customStyle="1" w:styleId="stylzkladntextodsazen2garamond12bped6bza0">
    <w:name w:val="stylzkladntextodsazen2garamond12bped6bza"/>
    <w:basedOn w:val="Normln"/>
    <w:rsid w:val="00E029CA"/>
    <w:pPr>
      <w:tabs>
        <w:tab w:val="num" w:pos="1440"/>
      </w:tabs>
      <w:autoSpaceDE w:val="0"/>
      <w:autoSpaceDN w:val="0"/>
      <w:spacing w:before="120" w:after="60" w:line="320" w:lineRule="atLeast"/>
      <w:ind w:left="1440" w:hanging="360"/>
    </w:pPr>
  </w:style>
  <w:style w:type="paragraph" w:customStyle="1" w:styleId="stylzkladntextgaramond12btun0">
    <w:name w:val="stylzkladntextgaramond12btun"/>
    <w:basedOn w:val="Normln"/>
    <w:rsid w:val="00E029CA"/>
    <w:pPr>
      <w:autoSpaceDE w:val="0"/>
      <w:autoSpaceDN w:val="0"/>
      <w:spacing w:before="60" w:after="120" w:line="320" w:lineRule="atLeast"/>
      <w:jc w:val="both"/>
    </w:pPr>
    <w:rPr>
      <w:b/>
      <w:bCs/>
    </w:rPr>
  </w:style>
  <w:style w:type="paragraph" w:customStyle="1" w:styleId="stylzkladntextgaramond12bza0bdkovnjedno0">
    <w:name w:val="stylzkladntextgaramond12bza0bdkovnjedno"/>
    <w:basedOn w:val="Normln"/>
    <w:rsid w:val="00E029CA"/>
    <w:pPr>
      <w:autoSpaceDE w:val="0"/>
      <w:autoSpaceDN w:val="0"/>
      <w:spacing w:before="60" w:after="120"/>
      <w:jc w:val="both"/>
    </w:pPr>
  </w:style>
  <w:style w:type="paragraph" w:customStyle="1" w:styleId="stylzkladntextodsazen2garamond12btunkurzvap0">
    <w:name w:val="stylzkladntextodsazen2garamond12btunkurzvap"/>
    <w:basedOn w:val="Normln"/>
    <w:rsid w:val="00E029CA"/>
    <w:pPr>
      <w:tabs>
        <w:tab w:val="num" w:pos="1440"/>
      </w:tabs>
      <w:autoSpaceDE w:val="0"/>
      <w:autoSpaceDN w:val="0"/>
      <w:spacing w:before="120" w:after="120" w:line="320" w:lineRule="atLeast"/>
      <w:ind w:left="1440" w:hanging="360"/>
      <w:jc w:val="both"/>
    </w:pPr>
    <w:rPr>
      <w:b/>
      <w:bCs/>
      <w:i/>
      <w:iCs/>
      <w:sz w:val="28"/>
      <w:szCs w:val="28"/>
    </w:rPr>
  </w:style>
  <w:style w:type="character" w:customStyle="1" w:styleId="inicily0">
    <w:name w:val="inicily"/>
    <w:basedOn w:val="Standardnpsmoodstavce"/>
    <w:rsid w:val="00E029CA"/>
    <w:rPr>
      <w:rFonts w:cs="Times New Roman"/>
      <w:i/>
      <w:iCs/>
    </w:rPr>
  </w:style>
  <w:style w:type="character" w:customStyle="1" w:styleId="stylzkladntextodsazen2garamond12bchar0">
    <w:name w:val="stylzkladntextodsazen2garamond12bchar"/>
    <w:basedOn w:val="Standardnpsmoodstavce"/>
    <w:rsid w:val="00E029CA"/>
    <w:rPr>
      <w:rFonts w:ascii="Garamond" w:hAnsi="Garamond" w:cs="Times New Roman"/>
    </w:rPr>
  </w:style>
  <w:style w:type="character" w:customStyle="1" w:styleId="charchar">
    <w:name w:val="charchar"/>
    <w:basedOn w:val="Standardnpsmoodstavce"/>
    <w:rsid w:val="00E029CA"/>
    <w:rPr>
      <w:rFonts w:cs="Times New Roman"/>
      <w:b/>
      <w:bCs/>
    </w:rPr>
  </w:style>
  <w:style w:type="paragraph" w:customStyle="1" w:styleId="RLTextlnkuslovan">
    <w:name w:val="RL Text článku číslovaný"/>
    <w:basedOn w:val="Normln"/>
    <w:link w:val="RLTextlnkuslovanChar"/>
    <w:qFormat/>
    <w:rsid w:val="00E029CA"/>
    <w:pPr>
      <w:tabs>
        <w:tab w:val="num" w:pos="1440"/>
      </w:tabs>
      <w:spacing w:after="120" w:line="320" w:lineRule="atLeast"/>
      <w:ind w:left="1440" w:hanging="360"/>
      <w:jc w:val="both"/>
    </w:pPr>
  </w:style>
  <w:style w:type="paragraph" w:customStyle="1" w:styleId="RLlneksmlouvy">
    <w:name w:val="RL Článek smlouvy"/>
    <w:next w:val="RLTextlnkuslovan"/>
    <w:link w:val="RLlneksmlouvyChar"/>
    <w:qFormat/>
    <w:rsid w:val="00E029CA"/>
    <w:pPr>
      <w:keepNext/>
      <w:numPr>
        <w:numId w:val="2"/>
      </w:numPr>
      <w:suppressAutoHyphens/>
      <w:spacing w:before="360" w:after="120"/>
      <w:outlineLvl w:val="0"/>
    </w:pPr>
    <w:rPr>
      <w:rFonts w:ascii="Garamond" w:hAnsi="Garamond"/>
      <w:b/>
      <w:caps/>
      <w:sz w:val="24"/>
      <w:szCs w:val="24"/>
      <w:lang w:val="sk-SK" w:eastAsia="en-US"/>
    </w:rPr>
  </w:style>
  <w:style w:type="character" w:customStyle="1" w:styleId="platne1">
    <w:name w:val="platne1"/>
    <w:basedOn w:val="Standardnpsmoodstavce"/>
    <w:rsid w:val="00E029CA"/>
    <w:rPr>
      <w:rFonts w:cs="Times New Roman"/>
    </w:rPr>
  </w:style>
  <w:style w:type="paragraph" w:customStyle="1" w:styleId="Style1">
    <w:name w:val="Style 1"/>
    <w:basedOn w:val="Normln"/>
    <w:uiPriority w:val="99"/>
    <w:rsid w:val="00E029CA"/>
    <w:pPr>
      <w:widowControl w:val="0"/>
      <w:autoSpaceDE w:val="0"/>
      <w:autoSpaceDN w:val="0"/>
      <w:adjustRightInd w:val="0"/>
    </w:pPr>
    <w:rPr>
      <w:rFonts w:ascii="Times New Roman" w:hAnsi="Times New Roman"/>
    </w:rPr>
  </w:style>
  <w:style w:type="paragraph" w:customStyle="1" w:styleId="StylNadpis1zarovnnnastedPed6bZa6bdkov">
    <w:name w:val="Styl Nadpis 1 + zarovnání na střed Před:  6 b. Za:  6 b. Řádkov..."/>
    <w:basedOn w:val="Nadpis1"/>
    <w:rsid w:val="003D560C"/>
    <w:pPr>
      <w:framePr w:wrap="notBeside" w:vAnchor="text" w:hAnchor="text" w:y="1"/>
      <w:spacing w:before="120" w:after="120" w:line="320" w:lineRule="atLeast"/>
      <w:jc w:val="center"/>
    </w:pPr>
    <w:rPr>
      <w:rFonts w:cs="Times New Roman"/>
      <w:szCs w:val="20"/>
    </w:rPr>
  </w:style>
  <w:style w:type="character" w:customStyle="1" w:styleId="Nadpis1Char">
    <w:name w:val="Nadpis 1 Char"/>
    <w:aliases w:val="h1 Char,1 Char,heading 1 Char,TOC Char"/>
    <w:basedOn w:val="Standardnpsmoodstavce"/>
    <w:link w:val="Nadpis1"/>
    <w:locked/>
    <w:rsid w:val="00755107"/>
    <w:rPr>
      <w:rFonts w:ascii="Calibri" w:hAnsi="Calibri" w:cs="Arial"/>
      <w:b/>
      <w:bCs/>
      <w:caps/>
      <w:kern w:val="32"/>
      <w:sz w:val="36"/>
      <w:szCs w:val="36"/>
    </w:rPr>
  </w:style>
  <w:style w:type="paragraph" w:customStyle="1" w:styleId="Default">
    <w:name w:val="Default"/>
    <w:rsid w:val="00D32523"/>
    <w:pPr>
      <w:autoSpaceDE w:val="0"/>
      <w:autoSpaceDN w:val="0"/>
      <w:adjustRightInd w:val="0"/>
    </w:pPr>
    <w:rPr>
      <w:color w:val="000000"/>
      <w:sz w:val="24"/>
      <w:szCs w:val="24"/>
      <w:lang w:eastAsia="en-US"/>
    </w:rPr>
  </w:style>
  <w:style w:type="paragraph" w:customStyle="1" w:styleId="HeadingBase">
    <w:name w:val="Heading Base"/>
    <w:basedOn w:val="Zkladntext"/>
    <w:next w:val="Zkladntext"/>
    <w:rsid w:val="00C0404D"/>
    <w:pPr>
      <w:keepNext/>
      <w:keepLines/>
      <w:autoSpaceDE/>
      <w:autoSpaceDN/>
      <w:spacing w:before="240" w:after="240" w:line="240" w:lineRule="atLeast"/>
    </w:pPr>
    <w:rPr>
      <w:rFonts w:ascii="Garamond" w:hAnsi="Garamond"/>
      <w:caps/>
      <w:szCs w:val="20"/>
      <w:lang w:val="en-US" w:eastAsia="en-US"/>
    </w:rPr>
  </w:style>
  <w:style w:type="paragraph" w:customStyle="1" w:styleId="CompanyName">
    <w:name w:val="Company Name"/>
    <w:basedOn w:val="Normln"/>
    <w:next w:val="Normln"/>
    <w:rsid w:val="00C0404D"/>
    <w:pPr>
      <w:tabs>
        <w:tab w:val="left" w:pos="1440"/>
        <w:tab w:val="right" w:pos="6480"/>
      </w:tabs>
      <w:spacing w:before="220" w:after="120" w:line="220" w:lineRule="atLeast"/>
      <w:jc w:val="both"/>
    </w:pPr>
    <w:rPr>
      <w:szCs w:val="20"/>
      <w:lang w:val="en-US" w:eastAsia="en-US"/>
    </w:rPr>
  </w:style>
  <w:style w:type="paragraph" w:customStyle="1" w:styleId="Achievement">
    <w:name w:val="Achievement"/>
    <w:basedOn w:val="Zkladntext"/>
    <w:rsid w:val="00C0404D"/>
    <w:pPr>
      <w:tabs>
        <w:tab w:val="num" w:pos="720"/>
      </w:tabs>
      <w:autoSpaceDE/>
      <w:autoSpaceDN/>
      <w:spacing w:after="60" w:line="240" w:lineRule="atLeast"/>
      <w:ind w:left="240" w:hanging="240"/>
    </w:pPr>
    <w:rPr>
      <w:rFonts w:ascii="Garamond" w:hAnsi="Garamond"/>
      <w:szCs w:val="20"/>
      <w:lang w:val="en-US" w:eastAsia="en-US"/>
    </w:rPr>
  </w:style>
  <w:style w:type="paragraph" w:customStyle="1" w:styleId="Nadpisobsahu1">
    <w:name w:val="Nadpis obsahu1"/>
    <w:basedOn w:val="Nadpis1"/>
    <w:next w:val="Normln"/>
    <w:semiHidden/>
    <w:rsid w:val="004009BC"/>
    <w:pPr>
      <w:keepLines/>
      <w:spacing w:before="480" w:after="0" w:line="276" w:lineRule="auto"/>
      <w:outlineLvl w:val="9"/>
    </w:pPr>
    <w:rPr>
      <w:rFonts w:ascii="Cambria" w:hAnsi="Cambria" w:cs="Times New Roman"/>
      <w:caps w:val="0"/>
      <w:color w:val="365F91"/>
      <w:kern w:val="0"/>
      <w:sz w:val="28"/>
      <w:szCs w:val="28"/>
      <w:lang w:eastAsia="en-US"/>
    </w:rPr>
  </w:style>
  <w:style w:type="character" w:customStyle="1" w:styleId="ZpatChar">
    <w:name w:val="Zápatí Char"/>
    <w:basedOn w:val="Standardnpsmoodstavce"/>
    <w:link w:val="Zpat"/>
    <w:uiPriority w:val="99"/>
    <w:locked/>
    <w:rsid w:val="00696537"/>
    <w:rPr>
      <w:rFonts w:ascii="Garamond" w:hAnsi="Garamond" w:cs="Times New Roman"/>
      <w:sz w:val="24"/>
      <w:szCs w:val="24"/>
    </w:rPr>
  </w:style>
  <w:style w:type="character" w:customStyle="1" w:styleId="CharChar0">
    <w:name w:val="Char Char"/>
    <w:basedOn w:val="Standardnpsmoodstavce"/>
    <w:rsid w:val="00885EED"/>
    <w:rPr>
      <w:b/>
      <w:bCs/>
      <w:sz w:val="40"/>
      <w:szCs w:val="40"/>
      <w:lang w:val="cs-CZ" w:eastAsia="cs-CZ" w:bidi="ar-SA"/>
    </w:rPr>
  </w:style>
  <w:style w:type="paragraph" w:styleId="Rejstk1">
    <w:name w:val="index 1"/>
    <w:basedOn w:val="Normln"/>
    <w:next w:val="Normln"/>
    <w:autoRedefine/>
    <w:semiHidden/>
    <w:rsid w:val="002C3D29"/>
    <w:pPr>
      <w:ind w:left="240" w:hanging="240"/>
    </w:pPr>
  </w:style>
  <w:style w:type="paragraph" w:styleId="Rejstk3">
    <w:name w:val="index 3"/>
    <w:basedOn w:val="Normln"/>
    <w:next w:val="Normln"/>
    <w:autoRedefine/>
    <w:semiHidden/>
    <w:rsid w:val="002C3D29"/>
    <w:pPr>
      <w:ind w:left="720" w:hanging="240"/>
    </w:pPr>
  </w:style>
  <w:style w:type="character" w:customStyle="1" w:styleId="RLTextlnkuslovanChar">
    <w:name w:val="RL Text článku číslovaný Char"/>
    <w:basedOn w:val="Standardnpsmoodstavce"/>
    <w:link w:val="RLTextlnkuslovan"/>
    <w:rsid w:val="00885EED"/>
    <w:rPr>
      <w:rFonts w:ascii="Garamond" w:hAnsi="Garamond"/>
      <w:sz w:val="24"/>
      <w:szCs w:val="24"/>
      <w:lang w:val="cs-CZ" w:eastAsia="cs-CZ" w:bidi="ar-SA"/>
    </w:rPr>
  </w:style>
  <w:style w:type="paragraph" w:styleId="Revize">
    <w:name w:val="Revision"/>
    <w:hidden/>
    <w:uiPriority w:val="99"/>
    <w:semiHidden/>
    <w:rsid w:val="00923042"/>
    <w:rPr>
      <w:rFonts w:ascii="Garamond" w:hAnsi="Garamond"/>
      <w:sz w:val="24"/>
      <w:szCs w:val="24"/>
    </w:rPr>
  </w:style>
  <w:style w:type="paragraph" w:customStyle="1" w:styleId="Tabellentext">
    <w:name w:val="Tabellentext"/>
    <w:basedOn w:val="Normln"/>
    <w:rsid w:val="006E7BB5"/>
    <w:pPr>
      <w:keepLines/>
      <w:spacing w:before="40" w:after="40"/>
    </w:pPr>
    <w:rPr>
      <w:rFonts w:ascii="CorpoS" w:hAnsi="CorpoS"/>
      <w:lang w:val="de-DE"/>
    </w:rPr>
  </w:style>
  <w:style w:type="character" w:customStyle="1" w:styleId="Nadpis2Char">
    <w:name w:val="Nadpis 2 Char"/>
    <w:aliases w:val="h2 Char,2 Char,Titre 2 Char,l2 Char,list + change bar Char,??? Char,heading 2 Char,h21 Char,e2 Char,Header 2nd Page Char,H2 Char"/>
    <w:basedOn w:val="Standardnpsmoodstavce"/>
    <w:link w:val="Nadpis2"/>
    <w:rsid w:val="008A5877"/>
    <w:rPr>
      <w:rFonts w:ascii="Calibri" w:hAnsi="Calibri" w:cs="Arial"/>
      <w:b/>
      <w:bCs/>
      <w:iCs/>
      <w:sz w:val="32"/>
      <w:szCs w:val="28"/>
    </w:rPr>
  </w:style>
  <w:style w:type="character" w:customStyle="1" w:styleId="TextkomenteChar">
    <w:name w:val="Text komentáře Char"/>
    <w:aliases w:val="RL Text komentáře Char"/>
    <w:basedOn w:val="Standardnpsmoodstavce"/>
    <w:link w:val="Textkomente"/>
    <w:rsid w:val="00513C44"/>
    <w:rPr>
      <w:rFonts w:ascii="Garamond" w:hAnsi="Garamond"/>
    </w:rPr>
  </w:style>
  <w:style w:type="character" w:customStyle="1" w:styleId="ZhlavChar">
    <w:name w:val="Záhlaví Char"/>
    <w:aliases w:val="En-tête 1.1 Char,ContentsHeader Char,hd Char"/>
    <w:basedOn w:val="Standardnpsmoodstavce"/>
    <w:link w:val="Zhlav"/>
    <w:uiPriority w:val="99"/>
    <w:rsid w:val="000E55A9"/>
    <w:rPr>
      <w:rFonts w:ascii="Garamond" w:hAnsi="Garamond"/>
      <w:sz w:val="24"/>
      <w:szCs w:val="24"/>
    </w:rPr>
  </w:style>
  <w:style w:type="paragraph" w:customStyle="1" w:styleId="Zkladntext21">
    <w:name w:val="Základní text 21"/>
    <w:basedOn w:val="Normln"/>
    <w:rsid w:val="000B58CA"/>
    <w:pPr>
      <w:suppressAutoHyphens/>
      <w:jc w:val="both"/>
    </w:pPr>
    <w:rPr>
      <w:rFonts w:ascii="Times New Roman" w:hAnsi="Times New Roman"/>
      <w:szCs w:val="20"/>
      <w:lang w:eastAsia="ar-SA"/>
    </w:rPr>
  </w:style>
  <w:style w:type="paragraph" w:customStyle="1" w:styleId="msolistparagraph0">
    <w:name w:val="msolistparagraph"/>
    <w:basedOn w:val="Normln"/>
    <w:link w:val="msolistparagraphChar"/>
    <w:rsid w:val="004C55E2"/>
    <w:pPr>
      <w:ind w:left="720"/>
    </w:pPr>
    <w:rPr>
      <w:rFonts w:ascii="Times New Roman" w:eastAsia="SimSun" w:hAnsi="Times New Roman"/>
      <w:lang w:eastAsia="zh-CN"/>
    </w:rPr>
  </w:style>
  <w:style w:type="character" w:styleId="Zvraznn">
    <w:name w:val="Emphasis"/>
    <w:basedOn w:val="Standardnpsmoodstavce"/>
    <w:qFormat/>
    <w:locked/>
    <w:rsid w:val="004E7236"/>
    <w:rPr>
      <w:b/>
      <w:bCs/>
      <w:i w:val="0"/>
      <w:iCs w:val="0"/>
    </w:rPr>
  </w:style>
  <w:style w:type="paragraph" w:customStyle="1" w:styleId="Zkladntext1">
    <w:name w:val="Základní text1"/>
    <w:qFormat/>
    <w:rsid w:val="00BF23B8"/>
    <w:rPr>
      <w:rFonts w:ascii="Arial" w:hAnsi="Arial"/>
      <w:color w:val="000000"/>
      <w:sz w:val="19"/>
      <w:szCs w:val="48"/>
      <w:lang w:eastAsia="en-US"/>
    </w:rPr>
  </w:style>
  <w:style w:type="paragraph" w:customStyle="1" w:styleId="CVNormal-FirstLine">
    <w:name w:val="CV Normal - First Line"/>
    <w:basedOn w:val="Normln"/>
    <w:next w:val="Normln"/>
    <w:rsid w:val="004A7CBE"/>
    <w:pPr>
      <w:suppressAutoHyphens/>
      <w:spacing w:before="74"/>
      <w:ind w:left="113" w:right="113"/>
    </w:pPr>
    <w:rPr>
      <w:rFonts w:ascii="Arial Narrow" w:hAnsi="Arial Narrow"/>
      <w:snapToGrid w:val="0"/>
      <w:sz w:val="20"/>
      <w:szCs w:val="20"/>
      <w:lang w:val="en-US"/>
    </w:rPr>
  </w:style>
  <w:style w:type="paragraph" w:customStyle="1" w:styleId="CVNormal">
    <w:name w:val="CV Normal"/>
    <w:basedOn w:val="Normln"/>
    <w:rsid w:val="004A7CBE"/>
    <w:pPr>
      <w:suppressAutoHyphens/>
      <w:ind w:left="113" w:right="113"/>
    </w:pPr>
    <w:rPr>
      <w:rFonts w:ascii="Arial Narrow" w:hAnsi="Arial Narrow"/>
      <w:snapToGrid w:val="0"/>
      <w:sz w:val="20"/>
      <w:szCs w:val="20"/>
    </w:rPr>
  </w:style>
  <w:style w:type="paragraph" w:customStyle="1" w:styleId="Bulletslevel1">
    <w:name w:val="Bullets level 1"/>
    <w:basedOn w:val="Normln"/>
    <w:link w:val="Bulletslevel1Char"/>
    <w:qFormat/>
    <w:rsid w:val="00B42B35"/>
    <w:pPr>
      <w:numPr>
        <w:numId w:val="3"/>
      </w:numPr>
      <w:spacing w:before="120"/>
    </w:pPr>
    <w:rPr>
      <w:rFonts w:ascii="Arial" w:eastAsia="Times" w:hAnsi="Arial"/>
      <w:color w:val="000000"/>
      <w:sz w:val="19"/>
      <w:szCs w:val="20"/>
      <w:lang w:val="en-GB" w:eastAsia="en-US"/>
    </w:rPr>
  </w:style>
  <w:style w:type="character" w:customStyle="1" w:styleId="Bulletslevel1Char">
    <w:name w:val="Bullets level 1 Char"/>
    <w:basedOn w:val="Standardnpsmoodstavce"/>
    <w:link w:val="Bulletslevel1"/>
    <w:rsid w:val="00B42B35"/>
    <w:rPr>
      <w:rFonts w:ascii="Arial" w:eastAsia="Times" w:hAnsi="Arial"/>
      <w:color w:val="000000"/>
      <w:sz w:val="19"/>
      <w:lang w:val="en-GB" w:eastAsia="en-US"/>
    </w:rPr>
  </w:style>
  <w:style w:type="paragraph" w:customStyle="1" w:styleId="Char1CharCharCharCharCharCharChar">
    <w:name w:val="Char1 Char Char Char Char Char Char Char"/>
    <w:basedOn w:val="Normln"/>
    <w:semiHidden/>
    <w:rsid w:val="00A61158"/>
    <w:pPr>
      <w:spacing w:after="160" w:line="240" w:lineRule="exact"/>
    </w:pPr>
    <w:rPr>
      <w:rFonts w:ascii="Arial" w:hAnsi="Arial"/>
      <w:szCs w:val="22"/>
      <w:lang w:val="en-US" w:eastAsia="en-US"/>
    </w:rPr>
  </w:style>
  <w:style w:type="paragraph" w:customStyle="1" w:styleId="Norma">
    <w:name w:val="Norma"/>
    <w:basedOn w:val="Normln"/>
    <w:rsid w:val="00F65675"/>
    <w:rPr>
      <w:rFonts w:ascii="FusionEE" w:hAnsi="FusionEE"/>
      <w:sz w:val="20"/>
      <w:szCs w:val="20"/>
    </w:rPr>
  </w:style>
  <w:style w:type="paragraph" w:customStyle="1" w:styleId="RLdajeosmluvnstran">
    <w:name w:val="RL  údaje o smluvní straně"/>
    <w:basedOn w:val="Normln"/>
    <w:link w:val="RLdajeosmluvnstranChar"/>
    <w:rsid w:val="00F65675"/>
    <w:pPr>
      <w:spacing w:after="120" w:line="280" w:lineRule="exact"/>
      <w:jc w:val="center"/>
    </w:pPr>
    <w:rPr>
      <w:rFonts w:ascii="Garamond" w:hAnsi="Garamond"/>
      <w:sz w:val="24"/>
      <w:lang w:eastAsia="en-US"/>
    </w:rPr>
  </w:style>
  <w:style w:type="paragraph" w:customStyle="1" w:styleId="RLProhlensmluvnchstran">
    <w:name w:val="RL Prohlášení smluvních stran"/>
    <w:basedOn w:val="Normln"/>
    <w:link w:val="RLProhlensmluvnchstranChar"/>
    <w:rsid w:val="00F65675"/>
    <w:pPr>
      <w:spacing w:after="120" w:line="280" w:lineRule="exact"/>
      <w:jc w:val="center"/>
    </w:pPr>
    <w:rPr>
      <w:rFonts w:ascii="Garamond" w:hAnsi="Garamond"/>
      <w:b/>
      <w:sz w:val="24"/>
    </w:rPr>
  </w:style>
  <w:style w:type="character" w:customStyle="1" w:styleId="RLProhlensmluvnchstranChar">
    <w:name w:val="RL Prohlášení smluvních stran Char"/>
    <w:basedOn w:val="Standardnpsmoodstavce"/>
    <w:link w:val="RLProhlensmluvnchstran"/>
    <w:rsid w:val="00F65675"/>
    <w:rPr>
      <w:rFonts w:ascii="Garamond" w:hAnsi="Garamond"/>
      <w:b/>
      <w:sz w:val="24"/>
      <w:szCs w:val="24"/>
      <w:lang w:val="cs-CZ" w:eastAsia="cs-CZ" w:bidi="ar-SA"/>
    </w:rPr>
  </w:style>
  <w:style w:type="character" w:customStyle="1" w:styleId="RLdajeosmluvnstranChar">
    <w:name w:val="RL  údaje o smluvní straně Char"/>
    <w:basedOn w:val="Standardnpsmoodstavce"/>
    <w:link w:val="RLdajeosmluvnstran"/>
    <w:rsid w:val="00F65675"/>
    <w:rPr>
      <w:rFonts w:ascii="Garamond" w:hAnsi="Garamond"/>
      <w:sz w:val="24"/>
      <w:szCs w:val="24"/>
      <w:lang w:val="cs-CZ" w:eastAsia="en-US" w:bidi="ar-SA"/>
    </w:rPr>
  </w:style>
  <w:style w:type="paragraph" w:customStyle="1" w:styleId="RLsmluvnstrana">
    <w:name w:val="RL smluvní strana"/>
    <w:basedOn w:val="Normln"/>
    <w:next w:val="RLdajeosmluvnstran"/>
    <w:link w:val="RLsmluvnstranaChar"/>
    <w:rsid w:val="00F65675"/>
    <w:pPr>
      <w:overflowPunct w:val="0"/>
      <w:autoSpaceDE w:val="0"/>
      <w:autoSpaceDN w:val="0"/>
      <w:adjustRightInd w:val="0"/>
      <w:spacing w:after="120" w:line="280" w:lineRule="atLeast"/>
      <w:jc w:val="center"/>
      <w:textAlignment w:val="baseline"/>
    </w:pPr>
    <w:rPr>
      <w:rFonts w:ascii="Garamond" w:hAnsi="Garamond"/>
      <w:b/>
      <w:sz w:val="24"/>
      <w:szCs w:val="20"/>
      <w:lang w:eastAsia="en-US"/>
    </w:rPr>
  </w:style>
  <w:style w:type="character" w:customStyle="1" w:styleId="RLsmluvnstranaChar">
    <w:name w:val="RL smluvní strana Char"/>
    <w:basedOn w:val="Standardnpsmoodstavce"/>
    <w:link w:val="RLsmluvnstrana"/>
    <w:rsid w:val="00F65675"/>
    <w:rPr>
      <w:rFonts w:ascii="Garamond" w:hAnsi="Garamond"/>
      <w:b/>
      <w:sz w:val="24"/>
      <w:lang w:val="cs-CZ" w:eastAsia="en-US" w:bidi="ar-SA"/>
    </w:rPr>
  </w:style>
  <w:style w:type="paragraph" w:customStyle="1" w:styleId="RLVcKlient">
    <w:name w:val="RL Věc/Klient/..."/>
    <w:basedOn w:val="Normln"/>
    <w:rsid w:val="009D7055"/>
    <w:pPr>
      <w:overflowPunct w:val="0"/>
      <w:autoSpaceDE w:val="0"/>
      <w:autoSpaceDN w:val="0"/>
      <w:adjustRightInd w:val="0"/>
      <w:spacing w:before="480" w:after="480" w:line="360" w:lineRule="auto"/>
      <w:ind w:left="3402" w:hanging="3402"/>
      <w:textAlignment w:val="baseline"/>
    </w:pPr>
    <w:rPr>
      <w:rFonts w:ascii="Garamond" w:hAnsi="Garamond"/>
      <w:b/>
      <w:sz w:val="24"/>
      <w:szCs w:val="20"/>
      <w:lang w:eastAsia="en-US"/>
    </w:rPr>
  </w:style>
  <w:style w:type="paragraph" w:customStyle="1" w:styleId="FPMNadpis2">
    <w:name w:val="FPM Nadpis 2"/>
    <w:basedOn w:val="Normln"/>
    <w:rsid w:val="00EB2614"/>
    <w:pPr>
      <w:numPr>
        <w:ilvl w:val="1"/>
        <w:numId w:val="4"/>
      </w:numPr>
      <w:jc w:val="both"/>
    </w:pPr>
    <w:rPr>
      <w:rFonts w:ascii="Garamond" w:hAnsi="Garamond"/>
      <w:sz w:val="24"/>
      <w:szCs w:val="20"/>
    </w:rPr>
  </w:style>
  <w:style w:type="paragraph" w:customStyle="1" w:styleId="ZKON">
    <w:name w:val="ZÁKON"/>
    <w:basedOn w:val="Normln"/>
    <w:next w:val="nadpiszkona"/>
    <w:rsid w:val="00EB2614"/>
    <w:pPr>
      <w:keepNext/>
      <w:keepLines/>
      <w:jc w:val="center"/>
      <w:outlineLvl w:val="0"/>
    </w:pPr>
    <w:rPr>
      <w:rFonts w:ascii="Times New Roman" w:hAnsi="Times New Roman"/>
      <w:b/>
      <w:caps/>
      <w:sz w:val="24"/>
      <w:szCs w:val="20"/>
    </w:rPr>
  </w:style>
  <w:style w:type="paragraph" w:customStyle="1" w:styleId="nadpiszkona">
    <w:name w:val="nadpis zákona"/>
    <w:basedOn w:val="Normln"/>
    <w:next w:val="Normln"/>
    <w:rsid w:val="00EB2614"/>
    <w:pPr>
      <w:keepNext/>
      <w:keepLines/>
      <w:spacing w:before="120"/>
      <w:jc w:val="center"/>
      <w:outlineLvl w:val="0"/>
    </w:pPr>
    <w:rPr>
      <w:rFonts w:ascii="Times New Roman" w:hAnsi="Times New Roman"/>
      <w:b/>
      <w:sz w:val="24"/>
      <w:szCs w:val="20"/>
    </w:rPr>
  </w:style>
  <w:style w:type="paragraph" w:customStyle="1" w:styleId="Parlament">
    <w:name w:val="Parlament"/>
    <w:basedOn w:val="Normln"/>
    <w:next w:val="Normln"/>
    <w:rsid w:val="00EB2614"/>
    <w:pPr>
      <w:keepNext/>
      <w:keepLines/>
      <w:spacing w:before="360" w:after="240"/>
      <w:jc w:val="both"/>
    </w:pPr>
    <w:rPr>
      <w:rFonts w:ascii="Times New Roman" w:hAnsi="Times New Roman"/>
      <w:sz w:val="24"/>
      <w:szCs w:val="20"/>
    </w:rPr>
  </w:style>
  <w:style w:type="character" w:customStyle="1" w:styleId="apple-style-span">
    <w:name w:val="apple-style-span"/>
    <w:basedOn w:val="Standardnpsmoodstavce"/>
    <w:rsid w:val="00EB2614"/>
  </w:style>
  <w:style w:type="paragraph" w:styleId="Odstavecseseznamem0">
    <w:name w:val="List Paragraph"/>
    <w:basedOn w:val="Normln"/>
    <w:qFormat/>
    <w:rsid w:val="00EB2614"/>
    <w:pPr>
      <w:ind w:left="708"/>
      <w:jc w:val="both"/>
    </w:pPr>
    <w:rPr>
      <w:rFonts w:ascii="Garamond" w:hAnsi="Garamond"/>
      <w:sz w:val="24"/>
      <w:szCs w:val="20"/>
    </w:rPr>
  </w:style>
  <w:style w:type="paragraph" w:customStyle="1" w:styleId="NormlnsWWW5">
    <w:name w:val="Normální (síť WWW)5"/>
    <w:basedOn w:val="Normln"/>
    <w:rsid w:val="00C55D1D"/>
    <w:pPr>
      <w:widowControl w:val="0"/>
      <w:adjustRightInd w:val="0"/>
      <w:spacing w:before="50" w:after="100" w:afterAutospacing="1" w:line="360" w:lineRule="atLeast"/>
      <w:jc w:val="both"/>
      <w:textAlignment w:val="baseline"/>
    </w:pPr>
    <w:rPr>
      <w:rFonts w:ascii="Tahoma" w:eastAsia="Arial Unicode MS" w:hAnsi="Tahoma" w:cs="Tahoma"/>
      <w:szCs w:val="22"/>
    </w:rPr>
  </w:style>
  <w:style w:type="character" w:customStyle="1" w:styleId="msolistparagraphChar">
    <w:name w:val="msolistparagraph Char"/>
    <w:basedOn w:val="Standardnpsmoodstavce"/>
    <w:link w:val="msolistparagraph0"/>
    <w:rsid w:val="00A230B0"/>
    <w:rPr>
      <w:rFonts w:eastAsia="SimSun"/>
      <w:sz w:val="22"/>
      <w:szCs w:val="24"/>
      <w:lang w:val="cs-CZ" w:eastAsia="zh-CN" w:bidi="ar-SA"/>
    </w:rPr>
  </w:style>
  <w:style w:type="paragraph" w:customStyle="1" w:styleId="RLBespokeprezentaceJmnospecialisty">
    <w:name w:val="RL_Bespoke prezentace_Jméno specialisty"/>
    <w:basedOn w:val="Normln"/>
    <w:qFormat/>
    <w:rsid w:val="00FE50DE"/>
    <w:pPr>
      <w:tabs>
        <w:tab w:val="left" w:pos="227"/>
        <w:tab w:val="left" w:pos="454"/>
        <w:tab w:val="left" w:pos="680"/>
        <w:tab w:val="right" w:pos="8400"/>
      </w:tabs>
      <w:spacing w:line="288" w:lineRule="auto"/>
    </w:pPr>
    <w:rPr>
      <w:rFonts w:eastAsia="ヒラギノ角ゴ Pro W3"/>
      <w:noProof/>
      <w:color w:val="394A58"/>
      <w:sz w:val="36"/>
    </w:rPr>
  </w:style>
  <w:style w:type="paragraph" w:customStyle="1" w:styleId="FreeForm">
    <w:name w:val="Free Form"/>
    <w:link w:val="FreeFormChar"/>
    <w:rsid w:val="00B44E8F"/>
    <w:pPr>
      <w:spacing w:line="320" w:lineRule="exact"/>
    </w:pPr>
    <w:rPr>
      <w:rFonts w:ascii="Calibri" w:eastAsia="ヒラギノ角ゴ Pro W3" w:hAnsi="Calibri"/>
      <w:color w:val="000000"/>
      <w:szCs w:val="24"/>
      <w:lang w:eastAsia="en-US"/>
    </w:rPr>
  </w:style>
  <w:style w:type="character" w:customStyle="1" w:styleId="FreeFormChar">
    <w:name w:val="Free Form Char"/>
    <w:basedOn w:val="Standardnpsmoodstavce"/>
    <w:link w:val="FreeForm"/>
    <w:rsid w:val="00B44E8F"/>
    <w:rPr>
      <w:rFonts w:ascii="Calibri" w:eastAsia="ヒラギノ角ゴ Pro W3" w:hAnsi="Calibri"/>
      <w:color w:val="000000"/>
      <w:szCs w:val="24"/>
      <w:lang w:val="cs-CZ" w:eastAsia="en-US" w:bidi="ar-SA"/>
    </w:rPr>
  </w:style>
  <w:style w:type="paragraph" w:customStyle="1" w:styleId="RLBespokeprezentaceDalformyspoluprcaodrky">
    <w:name w:val="RL_Bespoke prezentace_Další formy spolupráca_odrážky"/>
    <w:basedOn w:val="Normln"/>
    <w:autoRedefine/>
    <w:qFormat/>
    <w:rsid w:val="00176599"/>
    <w:pPr>
      <w:numPr>
        <w:numId w:val="5"/>
      </w:numPr>
      <w:tabs>
        <w:tab w:val="left" w:pos="0"/>
      </w:tabs>
      <w:jc w:val="both"/>
    </w:pPr>
    <w:rPr>
      <w:rFonts w:eastAsia="ヒラギノ角ゴ Pro W3"/>
      <w:color w:val="1E1E1E"/>
      <w:spacing w:val="2"/>
      <w:szCs w:val="22"/>
      <w:lang w:val="sk-SK" w:eastAsia="en-US"/>
    </w:rPr>
  </w:style>
  <w:style w:type="paragraph" w:customStyle="1" w:styleId="RLBespokeprezentaceoznaenspecialisty">
    <w:name w:val="RL_Bespoke prezentace_označení specialisty"/>
    <w:basedOn w:val="Normln"/>
    <w:qFormat/>
    <w:rsid w:val="00B44E8F"/>
    <w:pPr>
      <w:tabs>
        <w:tab w:val="left" w:pos="709"/>
        <w:tab w:val="left" w:pos="1418"/>
        <w:tab w:val="left" w:pos="2127"/>
        <w:tab w:val="left" w:pos="2836"/>
        <w:tab w:val="left" w:pos="3545"/>
        <w:tab w:val="left" w:pos="4254"/>
        <w:tab w:val="left" w:pos="4963"/>
        <w:tab w:val="left" w:pos="5672"/>
        <w:tab w:val="left" w:pos="6381"/>
      </w:tabs>
      <w:spacing w:after="730" w:line="288" w:lineRule="auto"/>
    </w:pPr>
    <w:rPr>
      <w:rFonts w:eastAsia="ヒラギノ角ゴ Pro W3"/>
      <w:color w:val="121212"/>
      <w:sz w:val="20"/>
      <w:lang w:val="sk-SK" w:eastAsia="en-US"/>
    </w:rPr>
  </w:style>
  <w:style w:type="paragraph" w:customStyle="1" w:styleId="RLBespokeprezentacelenstvoNadpis">
    <w:name w:val="RL_Bespoke prezentace_Členstvo_Nadpis"/>
    <w:basedOn w:val="FreeForm"/>
    <w:qFormat/>
    <w:rsid w:val="00B44E8F"/>
    <w:pPr>
      <w:tabs>
        <w:tab w:val="left" w:pos="283"/>
        <w:tab w:val="left" w:pos="680"/>
        <w:tab w:val="left" w:pos="1077"/>
      </w:tabs>
      <w:spacing w:before="240" w:line="288" w:lineRule="auto"/>
    </w:pPr>
    <w:rPr>
      <w:b/>
      <w:color w:val="394A58"/>
      <w:spacing w:val="22"/>
      <w:sz w:val="22"/>
      <w:szCs w:val="22"/>
      <w:lang w:val="sk-SK"/>
    </w:rPr>
  </w:style>
  <w:style w:type="character" w:customStyle="1" w:styleId="TitleChar">
    <w:name w:val="Title Char"/>
    <w:basedOn w:val="Standardnpsmoodstavce"/>
    <w:locked/>
    <w:rsid w:val="004F6A30"/>
    <w:rPr>
      <w:rFonts w:ascii="Arial" w:hAnsi="Arial" w:cs="Times New Roman"/>
      <w:b/>
      <w:bCs/>
      <w:sz w:val="24"/>
      <w:szCs w:val="24"/>
      <w:lang w:eastAsia="ar-SA" w:bidi="ar-SA"/>
    </w:rPr>
  </w:style>
  <w:style w:type="character" w:customStyle="1" w:styleId="SubtitleChar">
    <w:name w:val="Subtitle Char"/>
    <w:basedOn w:val="Standardnpsmoodstavce"/>
    <w:locked/>
    <w:rsid w:val="00C56CB9"/>
    <w:rPr>
      <w:rFonts w:ascii="Arial" w:hAnsi="Arial" w:cs="Times New Roman"/>
      <w:sz w:val="22"/>
      <w:lang w:eastAsia="ar-SA" w:bidi="ar-SA"/>
    </w:rPr>
  </w:style>
  <w:style w:type="paragraph" w:customStyle="1" w:styleId="RLBespokeprezentaceOslovenvdopise">
    <w:name w:val="RL_Bespoke prezentace_Oslovení v dopise"/>
    <w:basedOn w:val="Nadpis2"/>
    <w:next w:val="Prosttext"/>
    <w:qFormat/>
    <w:rsid w:val="00C20AD5"/>
    <w:pPr>
      <w:tabs>
        <w:tab w:val="num" w:pos="648"/>
      </w:tabs>
      <w:spacing w:after="240"/>
    </w:pPr>
    <w:rPr>
      <w:rFonts w:eastAsia="Calibri" w:cs="Times New Roman"/>
      <w:bCs w:val="0"/>
      <w:iCs w:val="0"/>
      <w:noProof/>
      <w:color w:val="394A58"/>
      <w:sz w:val="40"/>
      <w:szCs w:val="40"/>
    </w:rPr>
  </w:style>
  <w:style w:type="paragraph" w:customStyle="1" w:styleId="RLBespokeprezentaceNzevkapitoly">
    <w:name w:val="RL_Bespoke prezentace_Název kapitoly"/>
    <w:basedOn w:val="FreeForm"/>
    <w:qFormat/>
    <w:rsid w:val="00C20AD5"/>
    <w:pPr>
      <w:tabs>
        <w:tab w:val="right" w:pos="8400"/>
      </w:tabs>
      <w:spacing w:after="240" w:line="240" w:lineRule="auto"/>
    </w:pPr>
    <w:rPr>
      <w:color w:val="E36C0A"/>
      <w:sz w:val="36"/>
      <w:szCs w:val="36"/>
      <w:lang w:val="sk-SK"/>
    </w:rPr>
  </w:style>
  <w:style w:type="paragraph" w:customStyle="1" w:styleId="RLBespokeprezentaceReferenceNadpis">
    <w:name w:val="RL_Bespoke prezentace_Reference_Nadpis"/>
    <w:basedOn w:val="Normln"/>
    <w:autoRedefine/>
    <w:qFormat/>
    <w:rsid w:val="00FA5BB4"/>
    <w:pPr>
      <w:spacing w:after="240" w:line="320" w:lineRule="exact"/>
    </w:pPr>
    <w:rPr>
      <w:rFonts w:eastAsia="ヒラギノ角ゴ Pro W3"/>
      <w:noProof/>
      <w:spacing w:val="2"/>
      <w:sz w:val="28"/>
      <w:szCs w:val="28"/>
      <w:u w:val="single"/>
    </w:rPr>
  </w:style>
  <w:style w:type="paragraph" w:customStyle="1" w:styleId="RLBespokeprezentaceReferenceNzevfirmy">
    <w:name w:val="RL_Bespoke prezentace_Reference_Název firmy"/>
    <w:basedOn w:val="FreeForm"/>
    <w:rsid w:val="00C20AD5"/>
    <w:pPr>
      <w:numPr>
        <w:numId w:val="6"/>
      </w:numPr>
      <w:spacing w:line="288" w:lineRule="auto"/>
      <w:jc w:val="both"/>
    </w:pPr>
    <w:rPr>
      <w:b/>
      <w:caps/>
      <w:color w:val="394A58"/>
      <w:sz w:val="22"/>
      <w:szCs w:val="22"/>
      <w:lang w:val="sk-SK"/>
    </w:rPr>
  </w:style>
  <w:style w:type="character" w:customStyle="1" w:styleId="Nadpis3Char">
    <w:name w:val="Nadpis 3 Char"/>
    <w:aliases w:val="h3 Char,3 Char,Titre 3 Char,heading 3 Char,h31 Char,e3 Char"/>
    <w:basedOn w:val="Standardnpsmoodstavce"/>
    <w:link w:val="Nadpis3"/>
    <w:rsid w:val="001016D4"/>
    <w:rPr>
      <w:rFonts w:ascii="Calibri" w:hAnsi="Calibri" w:cs="Arial"/>
      <w:b/>
      <w:bCs/>
      <w:sz w:val="28"/>
      <w:szCs w:val="26"/>
    </w:rPr>
  </w:style>
  <w:style w:type="paragraph" w:customStyle="1" w:styleId="RLslovanodstavec">
    <w:name w:val="RL Číslovaný odstavec"/>
    <w:basedOn w:val="Normln"/>
    <w:qFormat/>
    <w:rsid w:val="00D9078F"/>
    <w:pPr>
      <w:numPr>
        <w:numId w:val="7"/>
      </w:numPr>
      <w:spacing w:after="120" w:line="340" w:lineRule="exact"/>
      <w:jc w:val="both"/>
    </w:pPr>
    <w:rPr>
      <w:rFonts w:eastAsia="Calibri"/>
      <w:color w:val="394A58"/>
      <w:spacing w:val="-4"/>
      <w:szCs w:val="20"/>
    </w:rPr>
  </w:style>
  <w:style w:type="paragraph" w:styleId="Nadpisobsahu">
    <w:name w:val="TOC Heading"/>
    <w:basedOn w:val="Nadpis1"/>
    <w:next w:val="Normln"/>
    <w:uiPriority w:val="39"/>
    <w:unhideWhenUsed/>
    <w:qFormat/>
    <w:rsid w:val="005355F6"/>
    <w:pPr>
      <w:keepLines/>
      <w:spacing w:before="480" w:after="0" w:line="276" w:lineRule="auto"/>
      <w:outlineLvl w:val="9"/>
    </w:pPr>
    <w:rPr>
      <w:rFonts w:ascii="Cambria" w:hAnsi="Cambria" w:cs="Times New Roman"/>
      <w:caps w:val="0"/>
      <w:color w:val="365F91"/>
      <w:kern w:val="0"/>
      <w:sz w:val="28"/>
      <w:szCs w:val="28"/>
      <w:lang w:eastAsia="en-US"/>
    </w:rPr>
  </w:style>
  <w:style w:type="paragraph" w:customStyle="1" w:styleId="BidNormal">
    <w:name w:val="Bid_Normal"/>
    <w:basedOn w:val="Normln"/>
    <w:qFormat/>
    <w:rsid w:val="00A34D85"/>
    <w:pPr>
      <w:spacing w:before="60" w:after="30"/>
      <w:jc w:val="both"/>
    </w:pPr>
    <w:rPr>
      <w:rFonts w:ascii="Arial" w:hAnsi="Arial"/>
      <w:sz w:val="20"/>
      <w:szCs w:val="20"/>
      <w:lang w:val="en-US"/>
    </w:rPr>
  </w:style>
  <w:style w:type="paragraph" w:styleId="Titulek">
    <w:name w:val="caption"/>
    <w:basedOn w:val="Normln"/>
    <w:next w:val="Normln"/>
    <w:semiHidden/>
    <w:unhideWhenUsed/>
    <w:qFormat/>
    <w:locked/>
    <w:rsid w:val="007A2AB6"/>
    <w:rPr>
      <w:b/>
      <w:bCs/>
      <w:sz w:val="20"/>
      <w:szCs w:val="20"/>
    </w:rPr>
  </w:style>
  <w:style w:type="character" w:customStyle="1" w:styleId="Znakapoznpodarou1">
    <w:name w:val="Značka pozn. pod čarou1"/>
    <w:rsid w:val="00A0313D"/>
    <w:rPr>
      <w:vertAlign w:val="superscript"/>
    </w:rPr>
  </w:style>
  <w:style w:type="character" w:customStyle="1" w:styleId="FootnoteCharacters">
    <w:name w:val="Footnote Characters"/>
    <w:rsid w:val="00A0313D"/>
  </w:style>
  <w:style w:type="paragraph" w:customStyle="1" w:styleId="Textpoznpodarou1">
    <w:name w:val="Text pozn. pod čarou1"/>
    <w:basedOn w:val="Normln"/>
    <w:rsid w:val="00A0313D"/>
    <w:pPr>
      <w:suppressAutoHyphens/>
      <w:spacing w:after="200" w:line="276" w:lineRule="auto"/>
    </w:pPr>
    <w:rPr>
      <w:rFonts w:eastAsia="Calibri"/>
      <w:sz w:val="20"/>
      <w:szCs w:val="20"/>
      <w:lang w:eastAsia="ar-SA"/>
    </w:rPr>
  </w:style>
  <w:style w:type="character" w:customStyle="1" w:styleId="Bodytext">
    <w:name w:val="Body text_"/>
    <w:basedOn w:val="Standardnpsmoodstavce"/>
    <w:link w:val="Zkladntext20"/>
    <w:rsid w:val="00557B55"/>
    <w:rPr>
      <w:spacing w:val="12"/>
      <w:sz w:val="18"/>
      <w:szCs w:val="18"/>
      <w:shd w:val="clear" w:color="auto" w:fill="FFFFFF"/>
    </w:rPr>
  </w:style>
  <w:style w:type="paragraph" w:customStyle="1" w:styleId="Zkladntext20">
    <w:name w:val="Základní text2"/>
    <w:basedOn w:val="Normln"/>
    <w:link w:val="Bodytext"/>
    <w:rsid w:val="00557B55"/>
    <w:pPr>
      <w:widowControl w:val="0"/>
      <w:shd w:val="clear" w:color="auto" w:fill="FFFFFF"/>
      <w:spacing w:after="780" w:line="0" w:lineRule="atLeast"/>
      <w:ind w:hanging="660"/>
      <w:jc w:val="center"/>
    </w:pPr>
    <w:rPr>
      <w:rFonts w:ascii="Times New Roman" w:hAnsi="Times New Roman"/>
      <w:spacing w:val="12"/>
      <w:sz w:val="18"/>
      <w:szCs w:val="18"/>
    </w:rPr>
  </w:style>
  <w:style w:type="character" w:customStyle="1" w:styleId="Standardnpsmoodstavce1">
    <w:name w:val="Standardní písmo odstavce1"/>
    <w:rsid w:val="0070149D"/>
  </w:style>
  <w:style w:type="paragraph" w:customStyle="1" w:styleId="Normln1">
    <w:name w:val="Normální1"/>
    <w:rsid w:val="0070149D"/>
    <w:pPr>
      <w:suppressAutoHyphens/>
      <w:autoSpaceDE w:val="0"/>
    </w:pPr>
    <w:rPr>
      <w:rFonts w:ascii="Arial" w:hAnsi="Arial" w:cs="Arial"/>
      <w:color w:val="000000"/>
      <w:sz w:val="24"/>
      <w:szCs w:val="24"/>
      <w:lang w:eastAsia="zh-CN"/>
    </w:rPr>
  </w:style>
  <w:style w:type="paragraph" w:customStyle="1" w:styleId="Odstavecseseznamem2">
    <w:name w:val="Odstavec se seznamem2"/>
    <w:basedOn w:val="Normln1"/>
    <w:rsid w:val="0070149D"/>
    <w:pPr>
      <w:autoSpaceDE/>
      <w:autoSpaceDN w:val="0"/>
      <w:ind w:left="708"/>
      <w:jc w:val="both"/>
      <w:textAlignment w:val="baseline"/>
    </w:pPr>
    <w:rPr>
      <w:rFonts w:ascii="Garamond" w:hAnsi="Garamond" w:cs="Times New Roman"/>
      <w:color w:val="auto"/>
      <w:szCs w:val="20"/>
      <w:lang w:eastAsia="cs-CZ"/>
    </w:rPr>
  </w:style>
  <w:style w:type="character" w:customStyle="1" w:styleId="Zvraznn1">
    <w:name w:val="Zvýraznění1"/>
    <w:basedOn w:val="Standardnpsmoodstavce1"/>
    <w:rsid w:val="0070149D"/>
    <w:rPr>
      <w:b/>
      <w:bCs/>
      <w:i w:val="0"/>
      <w:iCs w:val="0"/>
    </w:rPr>
  </w:style>
  <w:style w:type="character" w:customStyle="1" w:styleId="trzistetableoutputtext">
    <w:name w:val="trzistetableoutputtext"/>
    <w:basedOn w:val="Standardnpsmoodstavce"/>
    <w:rsid w:val="000D2B09"/>
  </w:style>
  <w:style w:type="character" w:customStyle="1" w:styleId="tsubjname">
    <w:name w:val="tsubjname"/>
    <w:basedOn w:val="Standardnpsmoodstavce"/>
    <w:rsid w:val="008A6264"/>
  </w:style>
  <w:style w:type="paragraph" w:customStyle="1" w:styleId="ZkladntextIMP">
    <w:name w:val="Základní text_IMP"/>
    <w:basedOn w:val="Normln"/>
    <w:rsid w:val="00784D2C"/>
    <w:pPr>
      <w:suppressAutoHyphens/>
      <w:overflowPunct w:val="0"/>
      <w:autoSpaceDE w:val="0"/>
      <w:autoSpaceDN w:val="0"/>
      <w:adjustRightInd w:val="0"/>
      <w:spacing w:line="276" w:lineRule="auto"/>
    </w:pPr>
    <w:rPr>
      <w:rFonts w:ascii="Times New Roman" w:hAnsi="Times New Roman"/>
      <w:sz w:val="24"/>
    </w:rPr>
  </w:style>
  <w:style w:type="paragraph" w:customStyle="1" w:styleId="AAOdstavec">
    <w:name w:val="AA_Odstavec"/>
    <w:basedOn w:val="Normln"/>
    <w:link w:val="AAOdstavecChar"/>
    <w:rsid w:val="00582DBF"/>
    <w:pPr>
      <w:widowControl w:val="0"/>
      <w:ind w:left="567"/>
      <w:jc w:val="both"/>
    </w:pPr>
    <w:rPr>
      <w:rFonts w:ascii="Georgia" w:hAnsi="Georgia"/>
      <w:iCs/>
      <w:snapToGrid w:val="0"/>
      <w:sz w:val="20"/>
      <w:szCs w:val="20"/>
      <w:lang/>
    </w:rPr>
  </w:style>
  <w:style w:type="character" w:customStyle="1" w:styleId="AAOdstavecChar">
    <w:name w:val="AA_Odstavec Char"/>
    <w:link w:val="AAOdstavec"/>
    <w:rsid w:val="00582DBF"/>
    <w:rPr>
      <w:rFonts w:ascii="Georgia" w:hAnsi="Georgia"/>
      <w:iCs/>
      <w:snapToGrid w:val="0"/>
      <w:lang/>
    </w:rPr>
  </w:style>
  <w:style w:type="paragraph" w:customStyle="1" w:styleId="NormlnSoD">
    <w:name w:val="Normální SoD"/>
    <w:basedOn w:val="Normln"/>
    <w:rsid w:val="00582DBF"/>
    <w:pPr>
      <w:overflowPunct w:val="0"/>
      <w:autoSpaceDE w:val="0"/>
      <w:autoSpaceDN w:val="0"/>
      <w:adjustRightInd w:val="0"/>
      <w:jc w:val="both"/>
      <w:textAlignment w:val="baseline"/>
    </w:pPr>
    <w:rPr>
      <w:rFonts w:ascii="Arial" w:hAnsi="Arial" w:cs="Arial"/>
      <w:sz w:val="20"/>
      <w:szCs w:val="20"/>
    </w:rPr>
  </w:style>
  <w:style w:type="character" w:customStyle="1" w:styleId="RLlneksmlouvyChar">
    <w:name w:val="RL Článek smlouvy Char"/>
    <w:link w:val="RLlneksmlouvy"/>
    <w:rsid w:val="000B2F86"/>
    <w:rPr>
      <w:rFonts w:ascii="Garamond" w:hAnsi="Garamond"/>
      <w:b/>
      <w:caps/>
      <w:sz w:val="24"/>
      <w:szCs w:val="24"/>
      <w:lang w:val="sk-SK" w:eastAsia="en-US"/>
    </w:rPr>
  </w:style>
  <w:style w:type="paragraph" w:customStyle="1" w:styleId="Seznamploh">
    <w:name w:val="Seznam příloh"/>
    <w:basedOn w:val="RLTextlnkuslovan"/>
    <w:link w:val="SeznamplohChar"/>
    <w:rsid w:val="000B2F86"/>
    <w:pPr>
      <w:tabs>
        <w:tab w:val="clear" w:pos="1440"/>
      </w:tabs>
      <w:spacing w:line="280" w:lineRule="exact"/>
      <w:ind w:left="3572" w:hanging="1361"/>
    </w:pPr>
    <w:rPr>
      <w:rFonts w:eastAsia="Times New Roman"/>
      <w:szCs w:val="20"/>
      <w:lang w:eastAsia="en-US"/>
    </w:rPr>
  </w:style>
  <w:style w:type="paragraph" w:customStyle="1" w:styleId="RLnzevsmlouvy">
    <w:name w:val="RL název smlouvy"/>
    <w:basedOn w:val="Normln"/>
    <w:next w:val="Normln"/>
    <w:rsid w:val="000B2F86"/>
    <w:pPr>
      <w:spacing w:before="120" w:after="1200"/>
      <w:jc w:val="center"/>
    </w:pPr>
    <w:rPr>
      <w:rFonts w:eastAsia="Times New Roman" w:cs="Arial"/>
      <w:b/>
      <w:bCs/>
      <w:caps/>
      <w:spacing w:val="40"/>
      <w:kern w:val="28"/>
      <w:sz w:val="32"/>
      <w:szCs w:val="32"/>
    </w:rPr>
  </w:style>
  <w:style w:type="character" w:customStyle="1" w:styleId="Kurzva">
    <w:name w:val="Kurzíva"/>
    <w:rsid w:val="000B2F86"/>
    <w:rPr>
      <w:i/>
    </w:rPr>
  </w:style>
  <w:style w:type="character" w:customStyle="1" w:styleId="SeznamplohChar">
    <w:name w:val="Seznam příloh Char"/>
    <w:link w:val="Seznamploh"/>
    <w:rsid w:val="000B2F86"/>
    <w:rPr>
      <w:rFonts w:ascii="Calibri" w:eastAsia="Times New Roman" w:hAnsi="Calibri"/>
      <w:sz w:val="22"/>
      <w:lang w:eastAsia="en-US"/>
    </w:rPr>
  </w:style>
  <w:style w:type="character" w:customStyle="1" w:styleId="ZKLADNChar">
    <w:name w:val="ZÁKLADNÍ Char"/>
    <w:basedOn w:val="ZkladntextChar"/>
    <w:link w:val="ZKLADN"/>
    <w:locked/>
    <w:rsid w:val="000B2F86"/>
    <w:rPr>
      <w:rFonts w:ascii="Garamond" w:hAnsi="Garamond" w:cs="Times New Roman"/>
      <w:sz w:val="24"/>
      <w:szCs w:val="24"/>
    </w:rPr>
  </w:style>
  <w:style w:type="paragraph" w:customStyle="1" w:styleId="ZKLADN">
    <w:name w:val="ZÁKLADNÍ"/>
    <w:basedOn w:val="Zkladntext"/>
    <w:link w:val="ZKLADNChar"/>
    <w:rsid w:val="000B2F86"/>
    <w:pPr>
      <w:widowControl w:val="0"/>
      <w:autoSpaceDE/>
      <w:autoSpaceDN/>
      <w:spacing w:before="120" w:line="280" w:lineRule="atLeast"/>
    </w:pPr>
    <w:rPr>
      <w:rFonts w:ascii="Garamond" w:hAnsi="Garamond"/>
      <w:sz w:val="24"/>
      <w:szCs w:val="24"/>
    </w:rPr>
  </w:style>
  <w:style w:type="paragraph" w:customStyle="1" w:styleId="doplnuchaze">
    <w:name w:val="doplní uchazeč"/>
    <w:basedOn w:val="Normln"/>
    <w:link w:val="doplnuchazeChar"/>
    <w:qFormat/>
    <w:rsid w:val="000B2F86"/>
    <w:pPr>
      <w:spacing w:after="120" w:line="280" w:lineRule="exact"/>
      <w:jc w:val="center"/>
    </w:pPr>
    <w:rPr>
      <w:rFonts w:eastAsia="Times New Roman"/>
      <w:b/>
      <w:snapToGrid w:val="0"/>
      <w:szCs w:val="22"/>
    </w:rPr>
  </w:style>
  <w:style w:type="character" w:customStyle="1" w:styleId="doplnuchazeChar">
    <w:name w:val="doplní uchazeč Char"/>
    <w:link w:val="doplnuchaze"/>
    <w:rsid w:val="000B2F86"/>
    <w:rPr>
      <w:rFonts w:ascii="Calibri" w:eastAsia="Times New Roman" w:hAnsi="Calibri"/>
      <w:b/>
      <w:snapToGrid w:val="0"/>
      <w:sz w:val="22"/>
      <w:szCs w:val="22"/>
    </w:rPr>
  </w:style>
  <w:style w:type="paragraph" w:customStyle="1" w:styleId="RLdajeosmluvnstran0">
    <w:name w:val="RL Údaje o smluvní straně"/>
    <w:basedOn w:val="Normln"/>
    <w:rsid w:val="000B2F86"/>
    <w:pPr>
      <w:spacing w:after="120" w:line="280" w:lineRule="exact"/>
      <w:jc w:val="center"/>
    </w:pPr>
    <w:rPr>
      <w:rFonts w:eastAsia="Times New Roman"/>
      <w:lang w:eastAsia="en-US"/>
    </w:rPr>
  </w:style>
  <w:style w:type="paragraph" w:customStyle="1" w:styleId="A-normln">
    <w:name w:val="A-normální"/>
    <w:basedOn w:val="Normln"/>
    <w:link w:val="A-normlnChar"/>
    <w:qFormat/>
    <w:rsid w:val="000B2F86"/>
    <w:pPr>
      <w:spacing w:before="120" w:line="276" w:lineRule="auto"/>
      <w:jc w:val="both"/>
    </w:pPr>
    <w:rPr>
      <w:rFonts w:ascii="Arial" w:eastAsia="Times New Roman" w:hAnsi="Arial" w:cs="Arial"/>
      <w:sz w:val="24"/>
    </w:rPr>
  </w:style>
  <w:style w:type="character" w:customStyle="1" w:styleId="A-normlnChar">
    <w:name w:val="A-normální Char"/>
    <w:link w:val="A-normln"/>
    <w:rsid w:val="000B2F86"/>
    <w:rPr>
      <w:rFonts w:ascii="Arial" w:eastAsia="Times New Roman" w:hAnsi="Arial" w:cs="Arial"/>
      <w:sz w:val="24"/>
      <w:szCs w:val="24"/>
    </w:rPr>
  </w:style>
  <w:style w:type="character" w:customStyle="1" w:styleId="preformatted">
    <w:name w:val="preformatted"/>
    <w:basedOn w:val="Standardnpsmoodstavce"/>
    <w:rsid w:val="009B608C"/>
  </w:style>
  <w:style w:type="paragraph" w:customStyle="1" w:styleId="RLNadpis1rovn">
    <w:name w:val="RL Nadpis 1. úrovně"/>
    <w:basedOn w:val="Normln"/>
    <w:next w:val="Normln"/>
    <w:qFormat/>
    <w:locked/>
    <w:rsid w:val="00C23877"/>
    <w:pPr>
      <w:pageBreakBefore/>
      <w:spacing w:after="840" w:line="560" w:lineRule="exact"/>
      <w:jc w:val="both"/>
    </w:pPr>
    <w:rPr>
      <w:rFonts w:eastAsia="Calibri"/>
      <w:b/>
      <w:spacing w:val="3"/>
      <w:sz w:val="40"/>
      <w:szCs w:val="40"/>
    </w:rPr>
  </w:style>
  <w:style w:type="paragraph" w:customStyle="1" w:styleId="RLNadpis2rovn">
    <w:name w:val="RL Nadpis 2. úrovně"/>
    <w:basedOn w:val="Normln"/>
    <w:next w:val="Normln"/>
    <w:qFormat/>
    <w:locked/>
    <w:rsid w:val="00C23877"/>
    <w:pPr>
      <w:keepNext/>
      <w:tabs>
        <w:tab w:val="num" w:pos="737"/>
      </w:tabs>
      <w:spacing w:before="360" w:after="120" w:line="340" w:lineRule="exact"/>
      <w:ind w:left="737" w:hanging="737"/>
      <w:jc w:val="both"/>
    </w:pPr>
    <w:rPr>
      <w:rFonts w:eastAsia="Calibri"/>
      <w:b/>
      <w:spacing w:val="20"/>
      <w:sz w:val="23"/>
      <w:szCs w:val="20"/>
    </w:rPr>
  </w:style>
  <w:style w:type="paragraph" w:customStyle="1" w:styleId="RLTabulka">
    <w:name w:val="RL Tabulka"/>
    <w:basedOn w:val="Normln"/>
    <w:qFormat/>
    <w:rsid w:val="00C23877"/>
    <w:pPr>
      <w:spacing w:before="40" w:after="40"/>
    </w:pPr>
    <w:rPr>
      <w:rFonts w:asciiTheme="minorHAnsi" w:eastAsia="Calibri" w:hAnsiTheme="minorHAnsi"/>
      <w:szCs w:val="20"/>
    </w:rPr>
  </w:style>
  <w:style w:type="table" w:customStyle="1" w:styleId="Mkatabulky1">
    <w:name w:val="Mřížka tabulky1"/>
    <w:basedOn w:val="Normlntabulka"/>
    <w:next w:val="Mkatabulky"/>
    <w:rsid w:val="00C23877"/>
    <w:rPr>
      <w:rFonts w:ascii="NimbusRomDUN" w:eastAsia="Times New Roman" w:hAnsi="NimbusRomD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0500">
      <w:bodyDiv w:val="1"/>
      <w:marLeft w:val="0"/>
      <w:marRight w:val="0"/>
      <w:marTop w:val="0"/>
      <w:marBottom w:val="0"/>
      <w:divBdr>
        <w:top w:val="none" w:sz="0" w:space="0" w:color="auto"/>
        <w:left w:val="none" w:sz="0" w:space="0" w:color="auto"/>
        <w:bottom w:val="none" w:sz="0" w:space="0" w:color="auto"/>
        <w:right w:val="none" w:sz="0" w:space="0" w:color="auto"/>
      </w:divBdr>
      <w:divsChild>
        <w:div w:id="71899044">
          <w:marLeft w:val="0"/>
          <w:marRight w:val="0"/>
          <w:marTop w:val="0"/>
          <w:marBottom w:val="0"/>
          <w:divBdr>
            <w:top w:val="none" w:sz="0" w:space="0" w:color="auto"/>
            <w:left w:val="none" w:sz="0" w:space="0" w:color="auto"/>
            <w:bottom w:val="none" w:sz="0" w:space="0" w:color="auto"/>
            <w:right w:val="none" w:sz="0" w:space="0" w:color="auto"/>
          </w:divBdr>
          <w:divsChild>
            <w:div w:id="1279533515">
              <w:marLeft w:val="0"/>
              <w:marRight w:val="0"/>
              <w:marTop w:val="0"/>
              <w:marBottom w:val="0"/>
              <w:divBdr>
                <w:top w:val="none" w:sz="0" w:space="0" w:color="auto"/>
                <w:left w:val="none" w:sz="0" w:space="0" w:color="auto"/>
                <w:bottom w:val="none" w:sz="0" w:space="0" w:color="auto"/>
                <w:right w:val="none" w:sz="0" w:space="0" w:color="auto"/>
              </w:divBdr>
              <w:divsChild>
                <w:div w:id="1032730266">
                  <w:marLeft w:val="0"/>
                  <w:marRight w:val="0"/>
                  <w:marTop w:val="0"/>
                  <w:marBottom w:val="0"/>
                  <w:divBdr>
                    <w:top w:val="none" w:sz="0" w:space="0" w:color="auto"/>
                    <w:left w:val="none" w:sz="0" w:space="0" w:color="auto"/>
                    <w:bottom w:val="none" w:sz="0" w:space="0" w:color="auto"/>
                    <w:right w:val="none" w:sz="0" w:space="0" w:color="auto"/>
                  </w:divBdr>
                  <w:divsChild>
                    <w:div w:id="10004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1934">
      <w:bodyDiv w:val="1"/>
      <w:marLeft w:val="0"/>
      <w:marRight w:val="0"/>
      <w:marTop w:val="0"/>
      <w:marBottom w:val="0"/>
      <w:divBdr>
        <w:top w:val="none" w:sz="0" w:space="0" w:color="auto"/>
        <w:left w:val="none" w:sz="0" w:space="0" w:color="auto"/>
        <w:bottom w:val="none" w:sz="0" w:space="0" w:color="auto"/>
        <w:right w:val="none" w:sz="0" w:space="0" w:color="auto"/>
      </w:divBdr>
      <w:divsChild>
        <w:div w:id="632445972">
          <w:marLeft w:val="0"/>
          <w:marRight w:val="0"/>
          <w:marTop w:val="0"/>
          <w:marBottom w:val="0"/>
          <w:divBdr>
            <w:top w:val="none" w:sz="0" w:space="0" w:color="auto"/>
            <w:left w:val="none" w:sz="0" w:space="0" w:color="auto"/>
            <w:bottom w:val="none" w:sz="0" w:space="0" w:color="auto"/>
            <w:right w:val="none" w:sz="0" w:space="0" w:color="auto"/>
          </w:divBdr>
          <w:divsChild>
            <w:div w:id="630329283">
              <w:marLeft w:val="0"/>
              <w:marRight w:val="0"/>
              <w:marTop w:val="0"/>
              <w:marBottom w:val="0"/>
              <w:divBdr>
                <w:top w:val="none" w:sz="0" w:space="0" w:color="auto"/>
                <w:left w:val="none" w:sz="0" w:space="0" w:color="auto"/>
                <w:bottom w:val="none" w:sz="0" w:space="0" w:color="auto"/>
                <w:right w:val="none" w:sz="0" w:space="0" w:color="auto"/>
              </w:divBdr>
              <w:divsChild>
                <w:div w:id="101531680">
                  <w:marLeft w:val="0"/>
                  <w:marRight w:val="0"/>
                  <w:marTop w:val="0"/>
                  <w:marBottom w:val="0"/>
                  <w:divBdr>
                    <w:top w:val="none" w:sz="0" w:space="0" w:color="auto"/>
                    <w:left w:val="none" w:sz="0" w:space="0" w:color="auto"/>
                    <w:bottom w:val="none" w:sz="0" w:space="0" w:color="auto"/>
                    <w:right w:val="none" w:sz="0" w:space="0" w:color="auto"/>
                  </w:divBdr>
                  <w:divsChild>
                    <w:div w:id="82682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27623">
      <w:bodyDiv w:val="1"/>
      <w:marLeft w:val="0"/>
      <w:marRight w:val="0"/>
      <w:marTop w:val="0"/>
      <w:marBottom w:val="0"/>
      <w:divBdr>
        <w:top w:val="none" w:sz="0" w:space="0" w:color="auto"/>
        <w:left w:val="none" w:sz="0" w:space="0" w:color="auto"/>
        <w:bottom w:val="none" w:sz="0" w:space="0" w:color="auto"/>
        <w:right w:val="none" w:sz="0" w:space="0" w:color="auto"/>
      </w:divBdr>
    </w:div>
    <w:div w:id="63266425">
      <w:bodyDiv w:val="1"/>
      <w:marLeft w:val="0"/>
      <w:marRight w:val="0"/>
      <w:marTop w:val="0"/>
      <w:marBottom w:val="0"/>
      <w:divBdr>
        <w:top w:val="none" w:sz="0" w:space="0" w:color="auto"/>
        <w:left w:val="none" w:sz="0" w:space="0" w:color="auto"/>
        <w:bottom w:val="none" w:sz="0" w:space="0" w:color="auto"/>
        <w:right w:val="none" w:sz="0" w:space="0" w:color="auto"/>
      </w:divBdr>
      <w:divsChild>
        <w:div w:id="1157724896">
          <w:marLeft w:val="0"/>
          <w:marRight w:val="0"/>
          <w:marTop w:val="0"/>
          <w:marBottom w:val="0"/>
          <w:divBdr>
            <w:top w:val="none" w:sz="0" w:space="0" w:color="auto"/>
            <w:left w:val="none" w:sz="0" w:space="0" w:color="auto"/>
            <w:bottom w:val="none" w:sz="0" w:space="0" w:color="auto"/>
            <w:right w:val="none" w:sz="0" w:space="0" w:color="auto"/>
          </w:divBdr>
          <w:divsChild>
            <w:div w:id="774668022">
              <w:marLeft w:val="0"/>
              <w:marRight w:val="0"/>
              <w:marTop w:val="0"/>
              <w:marBottom w:val="0"/>
              <w:divBdr>
                <w:top w:val="none" w:sz="0" w:space="0" w:color="auto"/>
                <w:left w:val="none" w:sz="0" w:space="0" w:color="auto"/>
                <w:bottom w:val="none" w:sz="0" w:space="0" w:color="auto"/>
                <w:right w:val="none" w:sz="0" w:space="0" w:color="auto"/>
              </w:divBdr>
              <w:divsChild>
                <w:div w:id="1038821370">
                  <w:marLeft w:val="0"/>
                  <w:marRight w:val="0"/>
                  <w:marTop w:val="0"/>
                  <w:marBottom w:val="0"/>
                  <w:divBdr>
                    <w:top w:val="none" w:sz="0" w:space="0" w:color="auto"/>
                    <w:left w:val="none" w:sz="0" w:space="0" w:color="auto"/>
                    <w:bottom w:val="none" w:sz="0" w:space="0" w:color="auto"/>
                    <w:right w:val="none" w:sz="0" w:space="0" w:color="auto"/>
                  </w:divBdr>
                  <w:divsChild>
                    <w:div w:id="3267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23695">
      <w:bodyDiv w:val="1"/>
      <w:marLeft w:val="0"/>
      <w:marRight w:val="0"/>
      <w:marTop w:val="0"/>
      <w:marBottom w:val="0"/>
      <w:divBdr>
        <w:top w:val="none" w:sz="0" w:space="0" w:color="auto"/>
        <w:left w:val="none" w:sz="0" w:space="0" w:color="auto"/>
        <w:bottom w:val="none" w:sz="0" w:space="0" w:color="auto"/>
        <w:right w:val="none" w:sz="0" w:space="0" w:color="auto"/>
      </w:divBdr>
    </w:div>
    <w:div w:id="78256168">
      <w:bodyDiv w:val="1"/>
      <w:marLeft w:val="0"/>
      <w:marRight w:val="0"/>
      <w:marTop w:val="0"/>
      <w:marBottom w:val="0"/>
      <w:divBdr>
        <w:top w:val="none" w:sz="0" w:space="0" w:color="auto"/>
        <w:left w:val="none" w:sz="0" w:space="0" w:color="auto"/>
        <w:bottom w:val="none" w:sz="0" w:space="0" w:color="auto"/>
        <w:right w:val="none" w:sz="0" w:space="0" w:color="auto"/>
      </w:divBdr>
    </w:div>
    <w:div w:id="82075769">
      <w:bodyDiv w:val="1"/>
      <w:marLeft w:val="0"/>
      <w:marRight w:val="0"/>
      <w:marTop w:val="0"/>
      <w:marBottom w:val="0"/>
      <w:divBdr>
        <w:top w:val="none" w:sz="0" w:space="0" w:color="auto"/>
        <w:left w:val="none" w:sz="0" w:space="0" w:color="auto"/>
        <w:bottom w:val="none" w:sz="0" w:space="0" w:color="auto"/>
        <w:right w:val="none" w:sz="0" w:space="0" w:color="auto"/>
      </w:divBdr>
    </w:div>
    <w:div w:id="111823389">
      <w:bodyDiv w:val="1"/>
      <w:marLeft w:val="0"/>
      <w:marRight w:val="0"/>
      <w:marTop w:val="0"/>
      <w:marBottom w:val="0"/>
      <w:divBdr>
        <w:top w:val="none" w:sz="0" w:space="0" w:color="auto"/>
        <w:left w:val="none" w:sz="0" w:space="0" w:color="auto"/>
        <w:bottom w:val="none" w:sz="0" w:space="0" w:color="auto"/>
        <w:right w:val="none" w:sz="0" w:space="0" w:color="auto"/>
      </w:divBdr>
      <w:divsChild>
        <w:div w:id="512646638">
          <w:marLeft w:val="0"/>
          <w:marRight w:val="0"/>
          <w:marTop w:val="0"/>
          <w:marBottom w:val="0"/>
          <w:divBdr>
            <w:top w:val="none" w:sz="0" w:space="0" w:color="auto"/>
            <w:left w:val="none" w:sz="0" w:space="0" w:color="auto"/>
            <w:bottom w:val="none" w:sz="0" w:space="0" w:color="auto"/>
            <w:right w:val="none" w:sz="0" w:space="0" w:color="auto"/>
          </w:divBdr>
          <w:divsChild>
            <w:div w:id="1356275848">
              <w:marLeft w:val="0"/>
              <w:marRight w:val="0"/>
              <w:marTop w:val="0"/>
              <w:marBottom w:val="0"/>
              <w:divBdr>
                <w:top w:val="none" w:sz="0" w:space="0" w:color="auto"/>
                <w:left w:val="none" w:sz="0" w:space="0" w:color="auto"/>
                <w:bottom w:val="none" w:sz="0" w:space="0" w:color="auto"/>
                <w:right w:val="none" w:sz="0" w:space="0" w:color="auto"/>
              </w:divBdr>
              <w:divsChild>
                <w:div w:id="1811628215">
                  <w:marLeft w:val="0"/>
                  <w:marRight w:val="0"/>
                  <w:marTop w:val="0"/>
                  <w:marBottom w:val="0"/>
                  <w:divBdr>
                    <w:top w:val="none" w:sz="0" w:space="0" w:color="auto"/>
                    <w:left w:val="none" w:sz="0" w:space="0" w:color="auto"/>
                    <w:bottom w:val="none" w:sz="0" w:space="0" w:color="auto"/>
                    <w:right w:val="none" w:sz="0" w:space="0" w:color="auto"/>
                  </w:divBdr>
                  <w:divsChild>
                    <w:div w:id="1044408573">
                      <w:marLeft w:val="0"/>
                      <w:marRight w:val="0"/>
                      <w:marTop w:val="0"/>
                      <w:marBottom w:val="0"/>
                      <w:divBdr>
                        <w:top w:val="none" w:sz="0" w:space="0" w:color="auto"/>
                        <w:left w:val="none" w:sz="0" w:space="0" w:color="auto"/>
                        <w:bottom w:val="none" w:sz="0" w:space="0" w:color="auto"/>
                        <w:right w:val="none" w:sz="0" w:space="0" w:color="auto"/>
                      </w:divBdr>
                      <w:divsChild>
                        <w:div w:id="3084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17329">
      <w:bodyDiv w:val="1"/>
      <w:marLeft w:val="0"/>
      <w:marRight w:val="0"/>
      <w:marTop w:val="0"/>
      <w:marBottom w:val="0"/>
      <w:divBdr>
        <w:top w:val="none" w:sz="0" w:space="0" w:color="auto"/>
        <w:left w:val="none" w:sz="0" w:space="0" w:color="auto"/>
        <w:bottom w:val="none" w:sz="0" w:space="0" w:color="auto"/>
        <w:right w:val="none" w:sz="0" w:space="0" w:color="auto"/>
      </w:divBdr>
    </w:div>
    <w:div w:id="131363376">
      <w:bodyDiv w:val="1"/>
      <w:marLeft w:val="0"/>
      <w:marRight w:val="0"/>
      <w:marTop w:val="0"/>
      <w:marBottom w:val="0"/>
      <w:divBdr>
        <w:top w:val="none" w:sz="0" w:space="0" w:color="auto"/>
        <w:left w:val="none" w:sz="0" w:space="0" w:color="auto"/>
        <w:bottom w:val="none" w:sz="0" w:space="0" w:color="auto"/>
        <w:right w:val="none" w:sz="0" w:space="0" w:color="auto"/>
      </w:divBdr>
    </w:div>
    <w:div w:id="142629464">
      <w:bodyDiv w:val="1"/>
      <w:marLeft w:val="0"/>
      <w:marRight w:val="0"/>
      <w:marTop w:val="0"/>
      <w:marBottom w:val="0"/>
      <w:divBdr>
        <w:top w:val="none" w:sz="0" w:space="0" w:color="auto"/>
        <w:left w:val="none" w:sz="0" w:space="0" w:color="auto"/>
        <w:bottom w:val="none" w:sz="0" w:space="0" w:color="auto"/>
        <w:right w:val="none" w:sz="0" w:space="0" w:color="auto"/>
      </w:divBdr>
      <w:divsChild>
        <w:div w:id="872035125">
          <w:marLeft w:val="0"/>
          <w:marRight w:val="0"/>
          <w:marTop w:val="0"/>
          <w:marBottom w:val="0"/>
          <w:divBdr>
            <w:top w:val="none" w:sz="0" w:space="0" w:color="auto"/>
            <w:left w:val="none" w:sz="0" w:space="0" w:color="auto"/>
            <w:bottom w:val="none" w:sz="0" w:space="0" w:color="auto"/>
            <w:right w:val="none" w:sz="0" w:space="0" w:color="auto"/>
          </w:divBdr>
          <w:divsChild>
            <w:div w:id="2138134459">
              <w:marLeft w:val="0"/>
              <w:marRight w:val="0"/>
              <w:marTop w:val="0"/>
              <w:marBottom w:val="0"/>
              <w:divBdr>
                <w:top w:val="none" w:sz="0" w:space="0" w:color="auto"/>
                <w:left w:val="none" w:sz="0" w:space="0" w:color="auto"/>
                <w:bottom w:val="none" w:sz="0" w:space="0" w:color="auto"/>
                <w:right w:val="none" w:sz="0" w:space="0" w:color="auto"/>
              </w:divBdr>
              <w:divsChild>
                <w:div w:id="820391646">
                  <w:marLeft w:val="0"/>
                  <w:marRight w:val="0"/>
                  <w:marTop w:val="0"/>
                  <w:marBottom w:val="0"/>
                  <w:divBdr>
                    <w:top w:val="none" w:sz="0" w:space="0" w:color="auto"/>
                    <w:left w:val="none" w:sz="0" w:space="0" w:color="auto"/>
                    <w:bottom w:val="none" w:sz="0" w:space="0" w:color="auto"/>
                    <w:right w:val="none" w:sz="0" w:space="0" w:color="auto"/>
                  </w:divBdr>
                  <w:divsChild>
                    <w:div w:id="16466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0548">
      <w:bodyDiv w:val="1"/>
      <w:marLeft w:val="0"/>
      <w:marRight w:val="0"/>
      <w:marTop w:val="0"/>
      <w:marBottom w:val="0"/>
      <w:divBdr>
        <w:top w:val="none" w:sz="0" w:space="0" w:color="auto"/>
        <w:left w:val="none" w:sz="0" w:space="0" w:color="auto"/>
        <w:bottom w:val="none" w:sz="0" w:space="0" w:color="auto"/>
        <w:right w:val="none" w:sz="0" w:space="0" w:color="auto"/>
      </w:divBdr>
    </w:div>
    <w:div w:id="154613053">
      <w:bodyDiv w:val="1"/>
      <w:marLeft w:val="0"/>
      <w:marRight w:val="0"/>
      <w:marTop w:val="0"/>
      <w:marBottom w:val="0"/>
      <w:divBdr>
        <w:top w:val="none" w:sz="0" w:space="0" w:color="auto"/>
        <w:left w:val="none" w:sz="0" w:space="0" w:color="auto"/>
        <w:bottom w:val="none" w:sz="0" w:space="0" w:color="auto"/>
        <w:right w:val="none" w:sz="0" w:space="0" w:color="auto"/>
      </w:divBdr>
    </w:div>
    <w:div w:id="171143892">
      <w:bodyDiv w:val="1"/>
      <w:marLeft w:val="0"/>
      <w:marRight w:val="0"/>
      <w:marTop w:val="0"/>
      <w:marBottom w:val="0"/>
      <w:divBdr>
        <w:top w:val="none" w:sz="0" w:space="0" w:color="auto"/>
        <w:left w:val="none" w:sz="0" w:space="0" w:color="auto"/>
        <w:bottom w:val="none" w:sz="0" w:space="0" w:color="auto"/>
        <w:right w:val="none" w:sz="0" w:space="0" w:color="auto"/>
      </w:divBdr>
    </w:div>
    <w:div w:id="221256075">
      <w:bodyDiv w:val="1"/>
      <w:marLeft w:val="0"/>
      <w:marRight w:val="0"/>
      <w:marTop w:val="0"/>
      <w:marBottom w:val="0"/>
      <w:divBdr>
        <w:top w:val="none" w:sz="0" w:space="0" w:color="auto"/>
        <w:left w:val="none" w:sz="0" w:space="0" w:color="auto"/>
        <w:bottom w:val="none" w:sz="0" w:space="0" w:color="auto"/>
        <w:right w:val="none" w:sz="0" w:space="0" w:color="auto"/>
      </w:divBdr>
    </w:div>
    <w:div w:id="247083459">
      <w:bodyDiv w:val="1"/>
      <w:marLeft w:val="0"/>
      <w:marRight w:val="0"/>
      <w:marTop w:val="0"/>
      <w:marBottom w:val="0"/>
      <w:divBdr>
        <w:top w:val="none" w:sz="0" w:space="0" w:color="auto"/>
        <w:left w:val="none" w:sz="0" w:space="0" w:color="auto"/>
        <w:bottom w:val="none" w:sz="0" w:space="0" w:color="auto"/>
        <w:right w:val="none" w:sz="0" w:space="0" w:color="auto"/>
      </w:divBdr>
    </w:div>
    <w:div w:id="256060879">
      <w:bodyDiv w:val="1"/>
      <w:marLeft w:val="0"/>
      <w:marRight w:val="0"/>
      <w:marTop w:val="0"/>
      <w:marBottom w:val="0"/>
      <w:divBdr>
        <w:top w:val="none" w:sz="0" w:space="0" w:color="auto"/>
        <w:left w:val="none" w:sz="0" w:space="0" w:color="auto"/>
        <w:bottom w:val="none" w:sz="0" w:space="0" w:color="auto"/>
        <w:right w:val="none" w:sz="0" w:space="0" w:color="auto"/>
      </w:divBdr>
    </w:div>
    <w:div w:id="260845289">
      <w:bodyDiv w:val="1"/>
      <w:marLeft w:val="0"/>
      <w:marRight w:val="0"/>
      <w:marTop w:val="0"/>
      <w:marBottom w:val="0"/>
      <w:divBdr>
        <w:top w:val="none" w:sz="0" w:space="0" w:color="auto"/>
        <w:left w:val="none" w:sz="0" w:space="0" w:color="auto"/>
        <w:bottom w:val="none" w:sz="0" w:space="0" w:color="auto"/>
        <w:right w:val="none" w:sz="0" w:space="0" w:color="auto"/>
      </w:divBdr>
    </w:div>
    <w:div w:id="267586549">
      <w:bodyDiv w:val="1"/>
      <w:marLeft w:val="0"/>
      <w:marRight w:val="0"/>
      <w:marTop w:val="0"/>
      <w:marBottom w:val="0"/>
      <w:divBdr>
        <w:top w:val="none" w:sz="0" w:space="0" w:color="auto"/>
        <w:left w:val="none" w:sz="0" w:space="0" w:color="auto"/>
        <w:bottom w:val="none" w:sz="0" w:space="0" w:color="auto"/>
        <w:right w:val="none" w:sz="0" w:space="0" w:color="auto"/>
      </w:divBdr>
    </w:div>
    <w:div w:id="287400623">
      <w:bodyDiv w:val="1"/>
      <w:marLeft w:val="0"/>
      <w:marRight w:val="0"/>
      <w:marTop w:val="0"/>
      <w:marBottom w:val="0"/>
      <w:divBdr>
        <w:top w:val="none" w:sz="0" w:space="0" w:color="auto"/>
        <w:left w:val="none" w:sz="0" w:space="0" w:color="auto"/>
        <w:bottom w:val="none" w:sz="0" w:space="0" w:color="auto"/>
        <w:right w:val="none" w:sz="0" w:space="0" w:color="auto"/>
      </w:divBdr>
    </w:div>
    <w:div w:id="324943514">
      <w:bodyDiv w:val="1"/>
      <w:marLeft w:val="0"/>
      <w:marRight w:val="0"/>
      <w:marTop w:val="0"/>
      <w:marBottom w:val="0"/>
      <w:divBdr>
        <w:top w:val="none" w:sz="0" w:space="0" w:color="auto"/>
        <w:left w:val="none" w:sz="0" w:space="0" w:color="auto"/>
        <w:bottom w:val="none" w:sz="0" w:space="0" w:color="auto"/>
        <w:right w:val="none" w:sz="0" w:space="0" w:color="auto"/>
      </w:divBdr>
    </w:div>
    <w:div w:id="326830956">
      <w:bodyDiv w:val="1"/>
      <w:marLeft w:val="0"/>
      <w:marRight w:val="0"/>
      <w:marTop w:val="0"/>
      <w:marBottom w:val="0"/>
      <w:divBdr>
        <w:top w:val="none" w:sz="0" w:space="0" w:color="auto"/>
        <w:left w:val="none" w:sz="0" w:space="0" w:color="auto"/>
        <w:bottom w:val="none" w:sz="0" w:space="0" w:color="auto"/>
        <w:right w:val="none" w:sz="0" w:space="0" w:color="auto"/>
      </w:divBdr>
    </w:div>
    <w:div w:id="334265572">
      <w:bodyDiv w:val="1"/>
      <w:marLeft w:val="0"/>
      <w:marRight w:val="0"/>
      <w:marTop w:val="0"/>
      <w:marBottom w:val="0"/>
      <w:divBdr>
        <w:top w:val="none" w:sz="0" w:space="0" w:color="auto"/>
        <w:left w:val="none" w:sz="0" w:space="0" w:color="auto"/>
        <w:bottom w:val="none" w:sz="0" w:space="0" w:color="auto"/>
        <w:right w:val="none" w:sz="0" w:space="0" w:color="auto"/>
      </w:divBdr>
    </w:div>
    <w:div w:id="344943290">
      <w:bodyDiv w:val="1"/>
      <w:marLeft w:val="0"/>
      <w:marRight w:val="0"/>
      <w:marTop w:val="0"/>
      <w:marBottom w:val="0"/>
      <w:divBdr>
        <w:top w:val="none" w:sz="0" w:space="0" w:color="auto"/>
        <w:left w:val="none" w:sz="0" w:space="0" w:color="auto"/>
        <w:bottom w:val="none" w:sz="0" w:space="0" w:color="auto"/>
        <w:right w:val="none" w:sz="0" w:space="0" w:color="auto"/>
      </w:divBdr>
    </w:div>
    <w:div w:id="385027310">
      <w:bodyDiv w:val="1"/>
      <w:marLeft w:val="0"/>
      <w:marRight w:val="0"/>
      <w:marTop w:val="0"/>
      <w:marBottom w:val="0"/>
      <w:divBdr>
        <w:top w:val="none" w:sz="0" w:space="0" w:color="auto"/>
        <w:left w:val="none" w:sz="0" w:space="0" w:color="auto"/>
        <w:bottom w:val="none" w:sz="0" w:space="0" w:color="auto"/>
        <w:right w:val="none" w:sz="0" w:space="0" w:color="auto"/>
      </w:divBdr>
    </w:div>
    <w:div w:id="391319365">
      <w:bodyDiv w:val="1"/>
      <w:marLeft w:val="0"/>
      <w:marRight w:val="0"/>
      <w:marTop w:val="0"/>
      <w:marBottom w:val="0"/>
      <w:divBdr>
        <w:top w:val="none" w:sz="0" w:space="0" w:color="auto"/>
        <w:left w:val="none" w:sz="0" w:space="0" w:color="auto"/>
        <w:bottom w:val="none" w:sz="0" w:space="0" w:color="auto"/>
        <w:right w:val="none" w:sz="0" w:space="0" w:color="auto"/>
      </w:divBdr>
    </w:div>
    <w:div w:id="416439202">
      <w:bodyDiv w:val="1"/>
      <w:marLeft w:val="0"/>
      <w:marRight w:val="0"/>
      <w:marTop w:val="0"/>
      <w:marBottom w:val="0"/>
      <w:divBdr>
        <w:top w:val="none" w:sz="0" w:space="0" w:color="auto"/>
        <w:left w:val="none" w:sz="0" w:space="0" w:color="auto"/>
        <w:bottom w:val="none" w:sz="0" w:space="0" w:color="auto"/>
        <w:right w:val="none" w:sz="0" w:space="0" w:color="auto"/>
      </w:divBdr>
    </w:div>
    <w:div w:id="437257176">
      <w:bodyDiv w:val="1"/>
      <w:marLeft w:val="0"/>
      <w:marRight w:val="0"/>
      <w:marTop w:val="0"/>
      <w:marBottom w:val="0"/>
      <w:divBdr>
        <w:top w:val="none" w:sz="0" w:space="0" w:color="auto"/>
        <w:left w:val="none" w:sz="0" w:space="0" w:color="auto"/>
        <w:bottom w:val="none" w:sz="0" w:space="0" w:color="auto"/>
        <w:right w:val="none" w:sz="0" w:space="0" w:color="auto"/>
      </w:divBdr>
    </w:div>
    <w:div w:id="442268738">
      <w:bodyDiv w:val="1"/>
      <w:marLeft w:val="0"/>
      <w:marRight w:val="0"/>
      <w:marTop w:val="0"/>
      <w:marBottom w:val="0"/>
      <w:divBdr>
        <w:top w:val="none" w:sz="0" w:space="0" w:color="auto"/>
        <w:left w:val="none" w:sz="0" w:space="0" w:color="auto"/>
        <w:bottom w:val="none" w:sz="0" w:space="0" w:color="auto"/>
        <w:right w:val="none" w:sz="0" w:space="0" w:color="auto"/>
      </w:divBdr>
    </w:div>
    <w:div w:id="442649311">
      <w:bodyDiv w:val="1"/>
      <w:marLeft w:val="0"/>
      <w:marRight w:val="0"/>
      <w:marTop w:val="0"/>
      <w:marBottom w:val="0"/>
      <w:divBdr>
        <w:top w:val="none" w:sz="0" w:space="0" w:color="auto"/>
        <w:left w:val="none" w:sz="0" w:space="0" w:color="auto"/>
        <w:bottom w:val="none" w:sz="0" w:space="0" w:color="auto"/>
        <w:right w:val="none" w:sz="0" w:space="0" w:color="auto"/>
      </w:divBdr>
      <w:divsChild>
        <w:div w:id="747193660">
          <w:marLeft w:val="0"/>
          <w:marRight w:val="0"/>
          <w:marTop w:val="0"/>
          <w:marBottom w:val="0"/>
          <w:divBdr>
            <w:top w:val="none" w:sz="0" w:space="0" w:color="auto"/>
            <w:left w:val="none" w:sz="0" w:space="0" w:color="auto"/>
            <w:bottom w:val="none" w:sz="0" w:space="0" w:color="auto"/>
            <w:right w:val="none" w:sz="0" w:space="0" w:color="auto"/>
          </w:divBdr>
          <w:divsChild>
            <w:div w:id="1581139760">
              <w:marLeft w:val="0"/>
              <w:marRight w:val="0"/>
              <w:marTop w:val="0"/>
              <w:marBottom w:val="0"/>
              <w:divBdr>
                <w:top w:val="none" w:sz="0" w:space="0" w:color="auto"/>
                <w:left w:val="none" w:sz="0" w:space="0" w:color="auto"/>
                <w:bottom w:val="none" w:sz="0" w:space="0" w:color="auto"/>
                <w:right w:val="none" w:sz="0" w:space="0" w:color="auto"/>
              </w:divBdr>
              <w:divsChild>
                <w:div w:id="1363941200">
                  <w:marLeft w:val="0"/>
                  <w:marRight w:val="0"/>
                  <w:marTop w:val="0"/>
                  <w:marBottom w:val="0"/>
                  <w:divBdr>
                    <w:top w:val="none" w:sz="0" w:space="0" w:color="auto"/>
                    <w:left w:val="none" w:sz="0" w:space="0" w:color="auto"/>
                    <w:bottom w:val="none" w:sz="0" w:space="0" w:color="auto"/>
                    <w:right w:val="none" w:sz="0" w:space="0" w:color="auto"/>
                  </w:divBdr>
                  <w:divsChild>
                    <w:div w:id="79294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866049">
      <w:bodyDiv w:val="1"/>
      <w:marLeft w:val="0"/>
      <w:marRight w:val="0"/>
      <w:marTop w:val="0"/>
      <w:marBottom w:val="0"/>
      <w:divBdr>
        <w:top w:val="none" w:sz="0" w:space="0" w:color="auto"/>
        <w:left w:val="none" w:sz="0" w:space="0" w:color="auto"/>
        <w:bottom w:val="none" w:sz="0" w:space="0" w:color="auto"/>
        <w:right w:val="none" w:sz="0" w:space="0" w:color="auto"/>
      </w:divBdr>
      <w:divsChild>
        <w:div w:id="1475298840">
          <w:marLeft w:val="0"/>
          <w:marRight w:val="0"/>
          <w:marTop w:val="0"/>
          <w:marBottom w:val="0"/>
          <w:divBdr>
            <w:top w:val="none" w:sz="0" w:space="0" w:color="auto"/>
            <w:left w:val="none" w:sz="0" w:space="0" w:color="auto"/>
            <w:bottom w:val="none" w:sz="0" w:space="0" w:color="auto"/>
            <w:right w:val="none" w:sz="0" w:space="0" w:color="auto"/>
          </w:divBdr>
          <w:divsChild>
            <w:div w:id="1900701535">
              <w:marLeft w:val="0"/>
              <w:marRight w:val="0"/>
              <w:marTop w:val="0"/>
              <w:marBottom w:val="0"/>
              <w:divBdr>
                <w:top w:val="none" w:sz="0" w:space="0" w:color="auto"/>
                <w:left w:val="none" w:sz="0" w:space="0" w:color="auto"/>
                <w:bottom w:val="none" w:sz="0" w:space="0" w:color="auto"/>
                <w:right w:val="none" w:sz="0" w:space="0" w:color="auto"/>
              </w:divBdr>
              <w:divsChild>
                <w:div w:id="1060858593">
                  <w:marLeft w:val="0"/>
                  <w:marRight w:val="0"/>
                  <w:marTop w:val="0"/>
                  <w:marBottom w:val="0"/>
                  <w:divBdr>
                    <w:top w:val="none" w:sz="0" w:space="0" w:color="auto"/>
                    <w:left w:val="none" w:sz="0" w:space="0" w:color="auto"/>
                    <w:bottom w:val="none" w:sz="0" w:space="0" w:color="auto"/>
                    <w:right w:val="none" w:sz="0" w:space="0" w:color="auto"/>
                  </w:divBdr>
                  <w:divsChild>
                    <w:div w:id="163371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995757">
      <w:bodyDiv w:val="1"/>
      <w:marLeft w:val="0"/>
      <w:marRight w:val="0"/>
      <w:marTop w:val="0"/>
      <w:marBottom w:val="0"/>
      <w:divBdr>
        <w:top w:val="none" w:sz="0" w:space="0" w:color="auto"/>
        <w:left w:val="none" w:sz="0" w:space="0" w:color="auto"/>
        <w:bottom w:val="none" w:sz="0" w:space="0" w:color="auto"/>
        <w:right w:val="none" w:sz="0" w:space="0" w:color="auto"/>
      </w:divBdr>
    </w:div>
    <w:div w:id="525293562">
      <w:bodyDiv w:val="1"/>
      <w:marLeft w:val="0"/>
      <w:marRight w:val="0"/>
      <w:marTop w:val="0"/>
      <w:marBottom w:val="0"/>
      <w:divBdr>
        <w:top w:val="none" w:sz="0" w:space="0" w:color="auto"/>
        <w:left w:val="none" w:sz="0" w:space="0" w:color="auto"/>
        <w:bottom w:val="none" w:sz="0" w:space="0" w:color="auto"/>
        <w:right w:val="none" w:sz="0" w:space="0" w:color="auto"/>
      </w:divBdr>
    </w:div>
    <w:div w:id="530146411">
      <w:bodyDiv w:val="1"/>
      <w:marLeft w:val="0"/>
      <w:marRight w:val="0"/>
      <w:marTop w:val="0"/>
      <w:marBottom w:val="0"/>
      <w:divBdr>
        <w:top w:val="none" w:sz="0" w:space="0" w:color="auto"/>
        <w:left w:val="none" w:sz="0" w:space="0" w:color="auto"/>
        <w:bottom w:val="none" w:sz="0" w:space="0" w:color="auto"/>
        <w:right w:val="none" w:sz="0" w:space="0" w:color="auto"/>
      </w:divBdr>
    </w:div>
    <w:div w:id="530340873">
      <w:bodyDiv w:val="1"/>
      <w:marLeft w:val="0"/>
      <w:marRight w:val="0"/>
      <w:marTop w:val="0"/>
      <w:marBottom w:val="0"/>
      <w:divBdr>
        <w:top w:val="none" w:sz="0" w:space="0" w:color="auto"/>
        <w:left w:val="none" w:sz="0" w:space="0" w:color="auto"/>
        <w:bottom w:val="none" w:sz="0" w:space="0" w:color="auto"/>
        <w:right w:val="none" w:sz="0" w:space="0" w:color="auto"/>
      </w:divBdr>
      <w:divsChild>
        <w:div w:id="1249072525">
          <w:marLeft w:val="0"/>
          <w:marRight w:val="0"/>
          <w:marTop w:val="0"/>
          <w:marBottom w:val="0"/>
          <w:divBdr>
            <w:top w:val="none" w:sz="0" w:space="0" w:color="auto"/>
            <w:left w:val="none" w:sz="0" w:space="0" w:color="auto"/>
            <w:bottom w:val="none" w:sz="0" w:space="0" w:color="auto"/>
            <w:right w:val="none" w:sz="0" w:space="0" w:color="auto"/>
          </w:divBdr>
          <w:divsChild>
            <w:div w:id="1468743890">
              <w:marLeft w:val="0"/>
              <w:marRight w:val="0"/>
              <w:marTop w:val="0"/>
              <w:marBottom w:val="0"/>
              <w:divBdr>
                <w:top w:val="none" w:sz="0" w:space="0" w:color="auto"/>
                <w:left w:val="none" w:sz="0" w:space="0" w:color="auto"/>
                <w:bottom w:val="none" w:sz="0" w:space="0" w:color="auto"/>
                <w:right w:val="none" w:sz="0" w:space="0" w:color="auto"/>
              </w:divBdr>
              <w:divsChild>
                <w:div w:id="1861747251">
                  <w:marLeft w:val="0"/>
                  <w:marRight w:val="0"/>
                  <w:marTop w:val="0"/>
                  <w:marBottom w:val="0"/>
                  <w:divBdr>
                    <w:top w:val="none" w:sz="0" w:space="0" w:color="auto"/>
                    <w:left w:val="none" w:sz="0" w:space="0" w:color="auto"/>
                    <w:bottom w:val="none" w:sz="0" w:space="0" w:color="auto"/>
                    <w:right w:val="none" w:sz="0" w:space="0" w:color="auto"/>
                  </w:divBdr>
                  <w:divsChild>
                    <w:div w:id="193115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278463">
      <w:bodyDiv w:val="1"/>
      <w:marLeft w:val="0"/>
      <w:marRight w:val="0"/>
      <w:marTop w:val="0"/>
      <w:marBottom w:val="0"/>
      <w:divBdr>
        <w:top w:val="none" w:sz="0" w:space="0" w:color="auto"/>
        <w:left w:val="none" w:sz="0" w:space="0" w:color="auto"/>
        <w:bottom w:val="none" w:sz="0" w:space="0" w:color="auto"/>
        <w:right w:val="none" w:sz="0" w:space="0" w:color="auto"/>
      </w:divBdr>
    </w:div>
    <w:div w:id="606349669">
      <w:bodyDiv w:val="1"/>
      <w:marLeft w:val="0"/>
      <w:marRight w:val="0"/>
      <w:marTop w:val="0"/>
      <w:marBottom w:val="0"/>
      <w:divBdr>
        <w:top w:val="none" w:sz="0" w:space="0" w:color="auto"/>
        <w:left w:val="none" w:sz="0" w:space="0" w:color="auto"/>
        <w:bottom w:val="none" w:sz="0" w:space="0" w:color="auto"/>
        <w:right w:val="none" w:sz="0" w:space="0" w:color="auto"/>
      </w:divBdr>
    </w:div>
    <w:div w:id="610666702">
      <w:bodyDiv w:val="1"/>
      <w:marLeft w:val="0"/>
      <w:marRight w:val="0"/>
      <w:marTop w:val="0"/>
      <w:marBottom w:val="0"/>
      <w:divBdr>
        <w:top w:val="none" w:sz="0" w:space="0" w:color="auto"/>
        <w:left w:val="none" w:sz="0" w:space="0" w:color="auto"/>
        <w:bottom w:val="none" w:sz="0" w:space="0" w:color="auto"/>
        <w:right w:val="none" w:sz="0" w:space="0" w:color="auto"/>
      </w:divBdr>
    </w:div>
    <w:div w:id="612857957">
      <w:bodyDiv w:val="1"/>
      <w:marLeft w:val="0"/>
      <w:marRight w:val="0"/>
      <w:marTop w:val="0"/>
      <w:marBottom w:val="0"/>
      <w:divBdr>
        <w:top w:val="none" w:sz="0" w:space="0" w:color="auto"/>
        <w:left w:val="none" w:sz="0" w:space="0" w:color="auto"/>
        <w:bottom w:val="none" w:sz="0" w:space="0" w:color="auto"/>
        <w:right w:val="none" w:sz="0" w:space="0" w:color="auto"/>
      </w:divBdr>
    </w:div>
    <w:div w:id="618024485">
      <w:bodyDiv w:val="1"/>
      <w:marLeft w:val="0"/>
      <w:marRight w:val="0"/>
      <w:marTop w:val="0"/>
      <w:marBottom w:val="0"/>
      <w:divBdr>
        <w:top w:val="none" w:sz="0" w:space="0" w:color="auto"/>
        <w:left w:val="none" w:sz="0" w:space="0" w:color="auto"/>
        <w:bottom w:val="none" w:sz="0" w:space="0" w:color="auto"/>
        <w:right w:val="none" w:sz="0" w:space="0" w:color="auto"/>
      </w:divBdr>
    </w:div>
    <w:div w:id="652416331">
      <w:bodyDiv w:val="1"/>
      <w:marLeft w:val="0"/>
      <w:marRight w:val="0"/>
      <w:marTop w:val="0"/>
      <w:marBottom w:val="0"/>
      <w:divBdr>
        <w:top w:val="none" w:sz="0" w:space="0" w:color="auto"/>
        <w:left w:val="none" w:sz="0" w:space="0" w:color="auto"/>
        <w:bottom w:val="none" w:sz="0" w:space="0" w:color="auto"/>
        <w:right w:val="none" w:sz="0" w:space="0" w:color="auto"/>
      </w:divBdr>
      <w:divsChild>
        <w:div w:id="899173035">
          <w:marLeft w:val="0"/>
          <w:marRight w:val="0"/>
          <w:marTop w:val="0"/>
          <w:marBottom w:val="0"/>
          <w:divBdr>
            <w:top w:val="none" w:sz="0" w:space="0" w:color="auto"/>
            <w:left w:val="none" w:sz="0" w:space="0" w:color="auto"/>
            <w:bottom w:val="none" w:sz="0" w:space="0" w:color="auto"/>
            <w:right w:val="none" w:sz="0" w:space="0" w:color="auto"/>
          </w:divBdr>
          <w:divsChild>
            <w:div w:id="861013020">
              <w:marLeft w:val="0"/>
              <w:marRight w:val="0"/>
              <w:marTop w:val="0"/>
              <w:marBottom w:val="0"/>
              <w:divBdr>
                <w:top w:val="none" w:sz="0" w:space="0" w:color="auto"/>
                <w:left w:val="none" w:sz="0" w:space="0" w:color="auto"/>
                <w:bottom w:val="none" w:sz="0" w:space="0" w:color="auto"/>
                <w:right w:val="none" w:sz="0" w:space="0" w:color="auto"/>
              </w:divBdr>
              <w:divsChild>
                <w:div w:id="1102412259">
                  <w:marLeft w:val="0"/>
                  <w:marRight w:val="0"/>
                  <w:marTop w:val="0"/>
                  <w:marBottom w:val="0"/>
                  <w:divBdr>
                    <w:top w:val="none" w:sz="0" w:space="0" w:color="auto"/>
                    <w:left w:val="none" w:sz="0" w:space="0" w:color="auto"/>
                    <w:bottom w:val="none" w:sz="0" w:space="0" w:color="auto"/>
                    <w:right w:val="none" w:sz="0" w:space="0" w:color="auto"/>
                  </w:divBdr>
                  <w:divsChild>
                    <w:div w:id="648872725">
                      <w:marLeft w:val="0"/>
                      <w:marRight w:val="0"/>
                      <w:marTop w:val="0"/>
                      <w:marBottom w:val="0"/>
                      <w:divBdr>
                        <w:top w:val="none" w:sz="0" w:space="0" w:color="auto"/>
                        <w:left w:val="none" w:sz="0" w:space="0" w:color="auto"/>
                        <w:bottom w:val="none" w:sz="0" w:space="0" w:color="auto"/>
                        <w:right w:val="none" w:sz="0" w:space="0" w:color="auto"/>
                      </w:divBdr>
                      <w:divsChild>
                        <w:div w:id="2129153891">
                          <w:marLeft w:val="0"/>
                          <w:marRight w:val="0"/>
                          <w:marTop w:val="0"/>
                          <w:marBottom w:val="0"/>
                          <w:divBdr>
                            <w:top w:val="none" w:sz="0" w:space="0" w:color="auto"/>
                            <w:left w:val="none" w:sz="0" w:space="0" w:color="auto"/>
                            <w:bottom w:val="none" w:sz="0" w:space="0" w:color="auto"/>
                            <w:right w:val="none" w:sz="0" w:space="0" w:color="auto"/>
                          </w:divBdr>
                          <w:divsChild>
                            <w:div w:id="937056539">
                              <w:marLeft w:val="0"/>
                              <w:marRight w:val="0"/>
                              <w:marTop w:val="0"/>
                              <w:marBottom w:val="0"/>
                              <w:divBdr>
                                <w:top w:val="none" w:sz="0" w:space="0" w:color="auto"/>
                                <w:left w:val="none" w:sz="0" w:space="0" w:color="auto"/>
                                <w:bottom w:val="none" w:sz="0" w:space="0" w:color="auto"/>
                                <w:right w:val="none" w:sz="0" w:space="0" w:color="auto"/>
                              </w:divBdr>
                              <w:divsChild>
                                <w:div w:id="12240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289784">
      <w:bodyDiv w:val="1"/>
      <w:marLeft w:val="0"/>
      <w:marRight w:val="0"/>
      <w:marTop w:val="0"/>
      <w:marBottom w:val="0"/>
      <w:divBdr>
        <w:top w:val="none" w:sz="0" w:space="0" w:color="auto"/>
        <w:left w:val="none" w:sz="0" w:space="0" w:color="auto"/>
        <w:bottom w:val="none" w:sz="0" w:space="0" w:color="auto"/>
        <w:right w:val="none" w:sz="0" w:space="0" w:color="auto"/>
      </w:divBdr>
      <w:divsChild>
        <w:div w:id="510334892">
          <w:marLeft w:val="0"/>
          <w:marRight w:val="0"/>
          <w:marTop w:val="0"/>
          <w:marBottom w:val="0"/>
          <w:divBdr>
            <w:top w:val="none" w:sz="0" w:space="0" w:color="auto"/>
            <w:left w:val="none" w:sz="0" w:space="0" w:color="auto"/>
            <w:bottom w:val="none" w:sz="0" w:space="0" w:color="auto"/>
            <w:right w:val="none" w:sz="0" w:space="0" w:color="auto"/>
          </w:divBdr>
          <w:divsChild>
            <w:div w:id="514000440">
              <w:marLeft w:val="0"/>
              <w:marRight w:val="0"/>
              <w:marTop w:val="0"/>
              <w:marBottom w:val="0"/>
              <w:divBdr>
                <w:top w:val="none" w:sz="0" w:space="0" w:color="auto"/>
                <w:left w:val="none" w:sz="0" w:space="0" w:color="auto"/>
                <w:bottom w:val="none" w:sz="0" w:space="0" w:color="auto"/>
                <w:right w:val="none" w:sz="0" w:space="0" w:color="auto"/>
              </w:divBdr>
              <w:divsChild>
                <w:div w:id="848254396">
                  <w:marLeft w:val="0"/>
                  <w:marRight w:val="0"/>
                  <w:marTop w:val="0"/>
                  <w:marBottom w:val="0"/>
                  <w:divBdr>
                    <w:top w:val="none" w:sz="0" w:space="0" w:color="auto"/>
                    <w:left w:val="none" w:sz="0" w:space="0" w:color="auto"/>
                    <w:bottom w:val="none" w:sz="0" w:space="0" w:color="auto"/>
                    <w:right w:val="none" w:sz="0" w:space="0" w:color="auto"/>
                  </w:divBdr>
                  <w:divsChild>
                    <w:div w:id="3546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760945">
      <w:bodyDiv w:val="1"/>
      <w:marLeft w:val="0"/>
      <w:marRight w:val="0"/>
      <w:marTop w:val="0"/>
      <w:marBottom w:val="0"/>
      <w:divBdr>
        <w:top w:val="none" w:sz="0" w:space="0" w:color="auto"/>
        <w:left w:val="none" w:sz="0" w:space="0" w:color="auto"/>
        <w:bottom w:val="none" w:sz="0" w:space="0" w:color="auto"/>
        <w:right w:val="none" w:sz="0" w:space="0" w:color="auto"/>
      </w:divBdr>
      <w:divsChild>
        <w:div w:id="1613705053">
          <w:marLeft w:val="0"/>
          <w:marRight w:val="0"/>
          <w:marTop w:val="0"/>
          <w:marBottom w:val="0"/>
          <w:divBdr>
            <w:top w:val="none" w:sz="0" w:space="0" w:color="auto"/>
            <w:left w:val="none" w:sz="0" w:space="0" w:color="auto"/>
            <w:bottom w:val="none" w:sz="0" w:space="0" w:color="auto"/>
            <w:right w:val="none" w:sz="0" w:space="0" w:color="auto"/>
          </w:divBdr>
          <w:divsChild>
            <w:div w:id="2071346206">
              <w:marLeft w:val="0"/>
              <w:marRight w:val="0"/>
              <w:marTop w:val="0"/>
              <w:marBottom w:val="0"/>
              <w:divBdr>
                <w:top w:val="none" w:sz="0" w:space="0" w:color="auto"/>
                <w:left w:val="none" w:sz="0" w:space="0" w:color="auto"/>
                <w:bottom w:val="none" w:sz="0" w:space="0" w:color="auto"/>
                <w:right w:val="none" w:sz="0" w:space="0" w:color="auto"/>
              </w:divBdr>
              <w:divsChild>
                <w:div w:id="1458336229">
                  <w:marLeft w:val="0"/>
                  <w:marRight w:val="0"/>
                  <w:marTop w:val="0"/>
                  <w:marBottom w:val="0"/>
                  <w:divBdr>
                    <w:top w:val="none" w:sz="0" w:space="0" w:color="auto"/>
                    <w:left w:val="none" w:sz="0" w:space="0" w:color="auto"/>
                    <w:bottom w:val="none" w:sz="0" w:space="0" w:color="auto"/>
                    <w:right w:val="none" w:sz="0" w:space="0" w:color="auto"/>
                  </w:divBdr>
                  <w:divsChild>
                    <w:div w:id="87774039">
                      <w:marLeft w:val="0"/>
                      <w:marRight w:val="0"/>
                      <w:marTop w:val="0"/>
                      <w:marBottom w:val="0"/>
                      <w:divBdr>
                        <w:top w:val="none" w:sz="0" w:space="0" w:color="auto"/>
                        <w:left w:val="none" w:sz="0" w:space="0" w:color="auto"/>
                        <w:bottom w:val="none" w:sz="0" w:space="0" w:color="auto"/>
                        <w:right w:val="none" w:sz="0" w:space="0" w:color="auto"/>
                      </w:divBdr>
                      <w:divsChild>
                        <w:div w:id="977614929">
                          <w:marLeft w:val="0"/>
                          <w:marRight w:val="0"/>
                          <w:marTop w:val="0"/>
                          <w:marBottom w:val="0"/>
                          <w:divBdr>
                            <w:top w:val="none" w:sz="0" w:space="0" w:color="auto"/>
                            <w:left w:val="none" w:sz="0" w:space="0" w:color="auto"/>
                            <w:bottom w:val="none" w:sz="0" w:space="0" w:color="auto"/>
                            <w:right w:val="none" w:sz="0" w:space="0" w:color="auto"/>
                          </w:divBdr>
                          <w:divsChild>
                            <w:div w:id="1384020628">
                              <w:marLeft w:val="0"/>
                              <w:marRight w:val="0"/>
                              <w:marTop w:val="0"/>
                              <w:marBottom w:val="0"/>
                              <w:divBdr>
                                <w:top w:val="none" w:sz="0" w:space="0" w:color="auto"/>
                                <w:left w:val="none" w:sz="0" w:space="0" w:color="auto"/>
                                <w:bottom w:val="none" w:sz="0" w:space="0" w:color="auto"/>
                                <w:right w:val="none" w:sz="0" w:space="0" w:color="auto"/>
                              </w:divBdr>
                              <w:divsChild>
                                <w:div w:id="264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96522">
      <w:bodyDiv w:val="1"/>
      <w:marLeft w:val="0"/>
      <w:marRight w:val="0"/>
      <w:marTop w:val="0"/>
      <w:marBottom w:val="0"/>
      <w:divBdr>
        <w:top w:val="none" w:sz="0" w:space="0" w:color="auto"/>
        <w:left w:val="none" w:sz="0" w:space="0" w:color="auto"/>
        <w:bottom w:val="none" w:sz="0" w:space="0" w:color="auto"/>
        <w:right w:val="none" w:sz="0" w:space="0" w:color="auto"/>
      </w:divBdr>
      <w:divsChild>
        <w:div w:id="645822226">
          <w:marLeft w:val="0"/>
          <w:marRight w:val="0"/>
          <w:marTop w:val="0"/>
          <w:marBottom w:val="0"/>
          <w:divBdr>
            <w:top w:val="none" w:sz="0" w:space="0" w:color="auto"/>
            <w:left w:val="single" w:sz="6" w:space="0" w:color="DDDDDD"/>
            <w:bottom w:val="none" w:sz="0" w:space="0" w:color="auto"/>
            <w:right w:val="single" w:sz="6" w:space="0" w:color="DDDDDD"/>
          </w:divBdr>
          <w:divsChild>
            <w:div w:id="2653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34811">
      <w:bodyDiv w:val="1"/>
      <w:marLeft w:val="0"/>
      <w:marRight w:val="0"/>
      <w:marTop w:val="0"/>
      <w:marBottom w:val="0"/>
      <w:divBdr>
        <w:top w:val="none" w:sz="0" w:space="0" w:color="auto"/>
        <w:left w:val="none" w:sz="0" w:space="0" w:color="auto"/>
        <w:bottom w:val="none" w:sz="0" w:space="0" w:color="auto"/>
        <w:right w:val="none" w:sz="0" w:space="0" w:color="auto"/>
      </w:divBdr>
    </w:div>
    <w:div w:id="749735700">
      <w:bodyDiv w:val="1"/>
      <w:marLeft w:val="0"/>
      <w:marRight w:val="0"/>
      <w:marTop w:val="0"/>
      <w:marBottom w:val="0"/>
      <w:divBdr>
        <w:top w:val="none" w:sz="0" w:space="0" w:color="auto"/>
        <w:left w:val="none" w:sz="0" w:space="0" w:color="auto"/>
        <w:bottom w:val="none" w:sz="0" w:space="0" w:color="auto"/>
        <w:right w:val="none" w:sz="0" w:space="0" w:color="auto"/>
      </w:divBdr>
    </w:div>
    <w:div w:id="811797644">
      <w:bodyDiv w:val="1"/>
      <w:marLeft w:val="0"/>
      <w:marRight w:val="0"/>
      <w:marTop w:val="0"/>
      <w:marBottom w:val="0"/>
      <w:divBdr>
        <w:top w:val="none" w:sz="0" w:space="0" w:color="auto"/>
        <w:left w:val="none" w:sz="0" w:space="0" w:color="auto"/>
        <w:bottom w:val="none" w:sz="0" w:space="0" w:color="auto"/>
        <w:right w:val="none" w:sz="0" w:space="0" w:color="auto"/>
      </w:divBdr>
    </w:div>
    <w:div w:id="829904730">
      <w:bodyDiv w:val="1"/>
      <w:marLeft w:val="0"/>
      <w:marRight w:val="0"/>
      <w:marTop w:val="0"/>
      <w:marBottom w:val="0"/>
      <w:divBdr>
        <w:top w:val="none" w:sz="0" w:space="0" w:color="auto"/>
        <w:left w:val="none" w:sz="0" w:space="0" w:color="auto"/>
        <w:bottom w:val="none" w:sz="0" w:space="0" w:color="auto"/>
        <w:right w:val="none" w:sz="0" w:space="0" w:color="auto"/>
      </w:divBdr>
    </w:div>
    <w:div w:id="871384724">
      <w:bodyDiv w:val="1"/>
      <w:marLeft w:val="0"/>
      <w:marRight w:val="0"/>
      <w:marTop w:val="0"/>
      <w:marBottom w:val="0"/>
      <w:divBdr>
        <w:top w:val="none" w:sz="0" w:space="0" w:color="auto"/>
        <w:left w:val="none" w:sz="0" w:space="0" w:color="auto"/>
        <w:bottom w:val="none" w:sz="0" w:space="0" w:color="auto"/>
        <w:right w:val="none" w:sz="0" w:space="0" w:color="auto"/>
      </w:divBdr>
    </w:div>
    <w:div w:id="880702269">
      <w:bodyDiv w:val="1"/>
      <w:marLeft w:val="0"/>
      <w:marRight w:val="0"/>
      <w:marTop w:val="0"/>
      <w:marBottom w:val="0"/>
      <w:divBdr>
        <w:top w:val="none" w:sz="0" w:space="0" w:color="auto"/>
        <w:left w:val="none" w:sz="0" w:space="0" w:color="auto"/>
        <w:bottom w:val="none" w:sz="0" w:space="0" w:color="auto"/>
        <w:right w:val="none" w:sz="0" w:space="0" w:color="auto"/>
      </w:divBdr>
    </w:div>
    <w:div w:id="889806204">
      <w:bodyDiv w:val="1"/>
      <w:marLeft w:val="0"/>
      <w:marRight w:val="0"/>
      <w:marTop w:val="0"/>
      <w:marBottom w:val="0"/>
      <w:divBdr>
        <w:top w:val="none" w:sz="0" w:space="0" w:color="auto"/>
        <w:left w:val="none" w:sz="0" w:space="0" w:color="auto"/>
        <w:bottom w:val="none" w:sz="0" w:space="0" w:color="auto"/>
        <w:right w:val="none" w:sz="0" w:space="0" w:color="auto"/>
      </w:divBdr>
    </w:div>
    <w:div w:id="897058580">
      <w:bodyDiv w:val="1"/>
      <w:marLeft w:val="0"/>
      <w:marRight w:val="0"/>
      <w:marTop w:val="0"/>
      <w:marBottom w:val="0"/>
      <w:divBdr>
        <w:top w:val="none" w:sz="0" w:space="0" w:color="auto"/>
        <w:left w:val="none" w:sz="0" w:space="0" w:color="auto"/>
        <w:bottom w:val="none" w:sz="0" w:space="0" w:color="auto"/>
        <w:right w:val="none" w:sz="0" w:space="0" w:color="auto"/>
      </w:divBdr>
      <w:divsChild>
        <w:div w:id="777263327">
          <w:marLeft w:val="0"/>
          <w:marRight w:val="0"/>
          <w:marTop w:val="0"/>
          <w:marBottom w:val="0"/>
          <w:divBdr>
            <w:top w:val="none" w:sz="0" w:space="0" w:color="auto"/>
            <w:left w:val="none" w:sz="0" w:space="0" w:color="auto"/>
            <w:bottom w:val="none" w:sz="0" w:space="0" w:color="auto"/>
            <w:right w:val="none" w:sz="0" w:space="0" w:color="auto"/>
          </w:divBdr>
          <w:divsChild>
            <w:div w:id="1288197184">
              <w:marLeft w:val="0"/>
              <w:marRight w:val="0"/>
              <w:marTop w:val="0"/>
              <w:marBottom w:val="0"/>
              <w:divBdr>
                <w:top w:val="none" w:sz="0" w:space="0" w:color="auto"/>
                <w:left w:val="none" w:sz="0" w:space="0" w:color="auto"/>
                <w:bottom w:val="none" w:sz="0" w:space="0" w:color="auto"/>
                <w:right w:val="none" w:sz="0" w:space="0" w:color="auto"/>
              </w:divBdr>
              <w:divsChild>
                <w:div w:id="2038461487">
                  <w:marLeft w:val="0"/>
                  <w:marRight w:val="0"/>
                  <w:marTop w:val="0"/>
                  <w:marBottom w:val="0"/>
                  <w:divBdr>
                    <w:top w:val="none" w:sz="0" w:space="0" w:color="auto"/>
                    <w:left w:val="none" w:sz="0" w:space="0" w:color="auto"/>
                    <w:bottom w:val="none" w:sz="0" w:space="0" w:color="auto"/>
                    <w:right w:val="none" w:sz="0" w:space="0" w:color="auto"/>
                  </w:divBdr>
                  <w:divsChild>
                    <w:div w:id="89535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92004">
      <w:bodyDiv w:val="1"/>
      <w:marLeft w:val="0"/>
      <w:marRight w:val="0"/>
      <w:marTop w:val="0"/>
      <w:marBottom w:val="0"/>
      <w:divBdr>
        <w:top w:val="none" w:sz="0" w:space="0" w:color="auto"/>
        <w:left w:val="none" w:sz="0" w:space="0" w:color="auto"/>
        <w:bottom w:val="none" w:sz="0" w:space="0" w:color="auto"/>
        <w:right w:val="none" w:sz="0" w:space="0" w:color="auto"/>
      </w:divBdr>
    </w:div>
    <w:div w:id="911352717">
      <w:bodyDiv w:val="1"/>
      <w:marLeft w:val="0"/>
      <w:marRight w:val="0"/>
      <w:marTop w:val="0"/>
      <w:marBottom w:val="0"/>
      <w:divBdr>
        <w:top w:val="none" w:sz="0" w:space="0" w:color="auto"/>
        <w:left w:val="none" w:sz="0" w:space="0" w:color="auto"/>
        <w:bottom w:val="none" w:sz="0" w:space="0" w:color="auto"/>
        <w:right w:val="none" w:sz="0" w:space="0" w:color="auto"/>
      </w:divBdr>
    </w:div>
    <w:div w:id="925654632">
      <w:bodyDiv w:val="1"/>
      <w:marLeft w:val="0"/>
      <w:marRight w:val="0"/>
      <w:marTop w:val="0"/>
      <w:marBottom w:val="0"/>
      <w:divBdr>
        <w:top w:val="none" w:sz="0" w:space="0" w:color="auto"/>
        <w:left w:val="none" w:sz="0" w:space="0" w:color="auto"/>
        <w:bottom w:val="none" w:sz="0" w:space="0" w:color="auto"/>
        <w:right w:val="none" w:sz="0" w:space="0" w:color="auto"/>
      </w:divBdr>
    </w:div>
    <w:div w:id="936331922">
      <w:bodyDiv w:val="1"/>
      <w:marLeft w:val="0"/>
      <w:marRight w:val="0"/>
      <w:marTop w:val="0"/>
      <w:marBottom w:val="0"/>
      <w:divBdr>
        <w:top w:val="none" w:sz="0" w:space="0" w:color="auto"/>
        <w:left w:val="none" w:sz="0" w:space="0" w:color="auto"/>
        <w:bottom w:val="none" w:sz="0" w:space="0" w:color="auto"/>
        <w:right w:val="none" w:sz="0" w:space="0" w:color="auto"/>
      </w:divBdr>
    </w:div>
    <w:div w:id="987972643">
      <w:bodyDiv w:val="1"/>
      <w:marLeft w:val="0"/>
      <w:marRight w:val="0"/>
      <w:marTop w:val="0"/>
      <w:marBottom w:val="0"/>
      <w:divBdr>
        <w:top w:val="none" w:sz="0" w:space="0" w:color="auto"/>
        <w:left w:val="none" w:sz="0" w:space="0" w:color="auto"/>
        <w:bottom w:val="none" w:sz="0" w:space="0" w:color="auto"/>
        <w:right w:val="none" w:sz="0" w:space="0" w:color="auto"/>
      </w:divBdr>
    </w:div>
    <w:div w:id="1018896357">
      <w:bodyDiv w:val="1"/>
      <w:marLeft w:val="0"/>
      <w:marRight w:val="0"/>
      <w:marTop w:val="0"/>
      <w:marBottom w:val="0"/>
      <w:divBdr>
        <w:top w:val="none" w:sz="0" w:space="0" w:color="auto"/>
        <w:left w:val="none" w:sz="0" w:space="0" w:color="auto"/>
        <w:bottom w:val="none" w:sz="0" w:space="0" w:color="auto"/>
        <w:right w:val="none" w:sz="0" w:space="0" w:color="auto"/>
      </w:divBdr>
    </w:div>
    <w:div w:id="1062212201">
      <w:bodyDiv w:val="1"/>
      <w:marLeft w:val="0"/>
      <w:marRight w:val="0"/>
      <w:marTop w:val="0"/>
      <w:marBottom w:val="0"/>
      <w:divBdr>
        <w:top w:val="none" w:sz="0" w:space="0" w:color="auto"/>
        <w:left w:val="none" w:sz="0" w:space="0" w:color="auto"/>
        <w:bottom w:val="none" w:sz="0" w:space="0" w:color="auto"/>
        <w:right w:val="none" w:sz="0" w:space="0" w:color="auto"/>
      </w:divBdr>
    </w:div>
    <w:div w:id="1093210405">
      <w:bodyDiv w:val="1"/>
      <w:marLeft w:val="0"/>
      <w:marRight w:val="0"/>
      <w:marTop w:val="0"/>
      <w:marBottom w:val="0"/>
      <w:divBdr>
        <w:top w:val="none" w:sz="0" w:space="0" w:color="auto"/>
        <w:left w:val="none" w:sz="0" w:space="0" w:color="auto"/>
        <w:bottom w:val="none" w:sz="0" w:space="0" w:color="auto"/>
        <w:right w:val="none" w:sz="0" w:space="0" w:color="auto"/>
      </w:divBdr>
    </w:div>
    <w:div w:id="1120732539">
      <w:bodyDiv w:val="1"/>
      <w:marLeft w:val="0"/>
      <w:marRight w:val="0"/>
      <w:marTop w:val="0"/>
      <w:marBottom w:val="0"/>
      <w:divBdr>
        <w:top w:val="none" w:sz="0" w:space="0" w:color="auto"/>
        <w:left w:val="none" w:sz="0" w:space="0" w:color="auto"/>
        <w:bottom w:val="none" w:sz="0" w:space="0" w:color="auto"/>
        <w:right w:val="none" w:sz="0" w:space="0" w:color="auto"/>
      </w:divBdr>
    </w:div>
    <w:div w:id="1162550295">
      <w:bodyDiv w:val="1"/>
      <w:marLeft w:val="0"/>
      <w:marRight w:val="0"/>
      <w:marTop w:val="0"/>
      <w:marBottom w:val="0"/>
      <w:divBdr>
        <w:top w:val="none" w:sz="0" w:space="0" w:color="auto"/>
        <w:left w:val="none" w:sz="0" w:space="0" w:color="auto"/>
        <w:bottom w:val="none" w:sz="0" w:space="0" w:color="auto"/>
        <w:right w:val="none" w:sz="0" w:space="0" w:color="auto"/>
      </w:divBdr>
    </w:div>
    <w:div w:id="1170952655">
      <w:bodyDiv w:val="1"/>
      <w:marLeft w:val="0"/>
      <w:marRight w:val="0"/>
      <w:marTop w:val="0"/>
      <w:marBottom w:val="0"/>
      <w:divBdr>
        <w:top w:val="none" w:sz="0" w:space="0" w:color="auto"/>
        <w:left w:val="none" w:sz="0" w:space="0" w:color="auto"/>
        <w:bottom w:val="none" w:sz="0" w:space="0" w:color="auto"/>
        <w:right w:val="none" w:sz="0" w:space="0" w:color="auto"/>
      </w:divBdr>
    </w:div>
    <w:div w:id="1212884101">
      <w:bodyDiv w:val="1"/>
      <w:marLeft w:val="0"/>
      <w:marRight w:val="0"/>
      <w:marTop w:val="0"/>
      <w:marBottom w:val="0"/>
      <w:divBdr>
        <w:top w:val="none" w:sz="0" w:space="0" w:color="auto"/>
        <w:left w:val="none" w:sz="0" w:space="0" w:color="auto"/>
        <w:bottom w:val="none" w:sz="0" w:space="0" w:color="auto"/>
        <w:right w:val="none" w:sz="0" w:space="0" w:color="auto"/>
      </w:divBdr>
    </w:div>
    <w:div w:id="1214461541">
      <w:bodyDiv w:val="1"/>
      <w:marLeft w:val="0"/>
      <w:marRight w:val="0"/>
      <w:marTop w:val="0"/>
      <w:marBottom w:val="0"/>
      <w:divBdr>
        <w:top w:val="none" w:sz="0" w:space="0" w:color="auto"/>
        <w:left w:val="none" w:sz="0" w:space="0" w:color="auto"/>
        <w:bottom w:val="none" w:sz="0" w:space="0" w:color="auto"/>
        <w:right w:val="none" w:sz="0" w:space="0" w:color="auto"/>
      </w:divBdr>
    </w:div>
    <w:div w:id="1214658096">
      <w:bodyDiv w:val="1"/>
      <w:marLeft w:val="0"/>
      <w:marRight w:val="0"/>
      <w:marTop w:val="0"/>
      <w:marBottom w:val="0"/>
      <w:divBdr>
        <w:top w:val="none" w:sz="0" w:space="0" w:color="auto"/>
        <w:left w:val="none" w:sz="0" w:space="0" w:color="auto"/>
        <w:bottom w:val="none" w:sz="0" w:space="0" w:color="auto"/>
        <w:right w:val="none" w:sz="0" w:space="0" w:color="auto"/>
      </w:divBdr>
    </w:div>
    <w:div w:id="1266502426">
      <w:bodyDiv w:val="1"/>
      <w:marLeft w:val="0"/>
      <w:marRight w:val="0"/>
      <w:marTop w:val="0"/>
      <w:marBottom w:val="0"/>
      <w:divBdr>
        <w:top w:val="none" w:sz="0" w:space="0" w:color="auto"/>
        <w:left w:val="none" w:sz="0" w:space="0" w:color="auto"/>
        <w:bottom w:val="none" w:sz="0" w:space="0" w:color="auto"/>
        <w:right w:val="none" w:sz="0" w:space="0" w:color="auto"/>
      </w:divBdr>
    </w:div>
    <w:div w:id="1312517521">
      <w:bodyDiv w:val="1"/>
      <w:marLeft w:val="0"/>
      <w:marRight w:val="0"/>
      <w:marTop w:val="0"/>
      <w:marBottom w:val="0"/>
      <w:divBdr>
        <w:top w:val="none" w:sz="0" w:space="0" w:color="auto"/>
        <w:left w:val="none" w:sz="0" w:space="0" w:color="auto"/>
        <w:bottom w:val="none" w:sz="0" w:space="0" w:color="auto"/>
        <w:right w:val="none" w:sz="0" w:space="0" w:color="auto"/>
      </w:divBdr>
    </w:div>
    <w:div w:id="1315842117">
      <w:bodyDiv w:val="1"/>
      <w:marLeft w:val="0"/>
      <w:marRight w:val="0"/>
      <w:marTop w:val="0"/>
      <w:marBottom w:val="0"/>
      <w:divBdr>
        <w:top w:val="none" w:sz="0" w:space="0" w:color="auto"/>
        <w:left w:val="none" w:sz="0" w:space="0" w:color="auto"/>
        <w:bottom w:val="none" w:sz="0" w:space="0" w:color="auto"/>
        <w:right w:val="none" w:sz="0" w:space="0" w:color="auto"/>
      </w:divBdr>
    </w:div>
    <w:div w:id="1362703041">
      <w:bodyDiv w:val="1"/>
      <w:marLeft w:val="0"/>
      <w:marRight w:val="0"/>
      <w:marTop w:val="0"/>
      <w:marBottom w:val="0"/>
      <w:divBdr>
        <w:top w:val="none" w:sz="0" w:space="0" w:color="auto"/>
        <w:left w:val="none" w:sz="0" w:space="0" w:color="auto"/>
        <w:bottom w:val="none" w:sz="0" w:space="0" w:color="auto"/>
        <w:right w:val="none" w:sz="0" w:space="0" w:color="auto"/>
      </w:divBdr>
    </w:div>
    <w:div w:id="1365713797">
      <w:bodyDiv w:val="1"/>
      <w:marLeft w:val="0"/>
      <w:marRight w:val="0"/>
      <w:marTop w:val="0"/>
      <w:marBottom w:val="0"/>
      <w:divBdr>
        <w:top w:val="none" w:sz="0" w:space="0" w:color="auto"/>
        <w:left w:val="none" w:sz="0" w:space="0" w:color="auto"/>
        <w:bottom w:val="none" w:sz="0" w:space="0" w:color="auto"/>
        <w:right w:val="none" w:sz="0" w:space="0" w:color="auto"/>
      </w:divBdr>
    </w:div>
    <w:div w:id="1367176629">
      <w:bodyDiv w:val="1"/>
      <w:marLeft w:val="0"/>
      <w:marRight w:val="0"/>
      <w:marTop w:val="0"/>
      <w:marBottom w:val="0"/>
      <w:divBdr>
        <w:top w:val="none" w:sz="0" w:space="0" w:color="auto"/>
        <w:left w:val="none" w:sz="0" w:space="0" w:color="auto"/>
        <w:bottom w:val="none" w:sz="0" w:space="0" w:color="auto"/>
        <w:right w:val="none" w:sz="0" w:space="0" w:color="auto"/>
      </w:divBdr>
    </w:div>
    <w:div w:id="1368023958">
      <w:bodyDiv w:val="1"/>
      <w:marLeft w:val="0"/>
      <w:marRight w:val="0"/>
      <w:marTop w:val="0"/>
      <w:marBottom w:val="0"/>
      <w:divBdr>
        <w:top w:val="none" w:sz="0" w:space="0" w:color="auto"/>
        <w:left w:val="none" w:sz="0" w:space="0" w:color="auto"/>
        <w:bottom w:val="none" w:sz="0" w:space="0" w:color="auto"/>
        <w:right w:val="none" w:sz="0" w:space="0" w:color="auto"/>
      </w:divBdr>
    </w:div>
    <w:div w:id="1374379031">
      <w:bodyDiv w:val="1"/>
      <w:marLeft w:val="0"/>
      <w:marRight w:val="0"/>
      <w:marTop w:val="0"/>
      <w:marBottom w:val="0"/>
      <w:divBdr>
        <w:top w:val="none" w:sz="0" w:space="0" w:color="auto"/>
        <w:left w:val="none" w:sz="0" w:space="0" w:color="auto"/>
        <w:bottom w:val="none" w:sz="0" w:space="0" w:color="auto"/>
        <w:right w:val="none" w:sz="0" w:space="0" w:color="auto"/>
      </w:divBdr>
    </w:div>
    <w:div w:id="1376806208">
      <w:bodyDiv w:val="1"/>
      <w:marLeft w:val="0"/>
      <w:marRight w:val="0"/>
      <w:marTop w:val="0"/>
      <w:marBottom w:val="0"/>
      <w:divBdr>
        <w:top w:val="none" w:sz="0" w:space="0" w:color="auto"/>
        <w:left w:val="none" w:sz="0" w:space="0" w:color="auto"/>
        <w:bottom w:val="none" w:sz="0" w:space="0" w:color="auto"/>
        <w:right w:val="none" w:sz="0" w:space="0" w:color="auto"/>
      </w:divBdr>
    </w:div>
    <w:div w:id="1432773972">
      <w:bodyDiv w:val="1"/>
      <w:marLeft w:val="0"/>
      <w:marRight w:val="0"/>
      <w:marTop w:val="0"/>
      <w:marBottom w:val="0"/>
      <w:divBdr>
        <w:top w:val="none" w:sz="0" w:space="0" w:color="auto"/>
        <w:left w:val="none" w:sz="0" w:space="0" w:color="auto"/>
        <w:bottom w:val="none" w:sz="0" w:space="0" w:color="auto"/>
        <w:right w:val="none" w:sz="0" w:space="0" w:color="auto"/>
      </w:divBdr>
    </w:div>
    <w:div w:id="1443188952">
      <w:bodyDiv w:val="1"/>
      <w:marLeft w:val="0"/>
      <w:marRight w:val="0"/>
      <w:marTop w:val="0"/>
      <w:marBottom w:val="0"/>
      <w:divBdr>
        <w:top w:val="none" w:sz="0" w:space="0" w:color="auto"/>
        <w:left w:val="none" w:sz="0" w:space="0" w:color="auto"/>
        <w:bottom w:val="none" w:sz="0" w:space="0" w:color="auto"/>
        <w:right w:val="none" w:sz="0" w:space="0" w:color="auto"/>
      </w:divBdr>
    </w:div>
    <w:div w:id="1443456792">
      <w:bodyDiv w:val="1"/>
      <w:marLeft w:val="0"/>
      <w:marRight w:val="0"/>
      <w:marTop w:val="0"/>
      <w:marBottom w:val="0"/>
      <w:divBdr>
        <w:top w:val="none" w:sz="0" w:space="0" w:color="auto"/>
        <w:left w:val="none" w:sz="0" w:space="0" w:color="auto"/>
        <w:bottom w:val="none" w:sz="0" w:space="0" w:color="auto"/>
        <w:right w:val="none" w:sz="0" w:space="0" w:color="auto"/>
      </w:divBdr>
    </w:div>
    <w:div w:id="1457332294">
      <w:bodyDiv w:val="1"/>
      <w:marLeft w:val="0"/>
      <w:marRight w:val="0"/>
      <w:marTop w:val="0"/>
      <w:marBottom w:val="0"/>
      <w:divBdr>
        <w:top w:val="none" w:sz="0" w:space="0" w:color="auto"/>
        <w:left w:val="none" w:sz="0" w:space="0" w:color="auto"/>
        <w:bottom w:val="none" w:sz="0" w:space="0" w:color="auto"/>
        <w:right w:val="none" w:sz="0" w:space="0" w:color="auto"/>
      </w:divBdr>
    </w:div>
    <w:div w:id="1494373223">
      <w:bodyDiv w:val="1"/>
      <w:marLeft w:val="0"/>
      <w:marRight w:val="0"/>
      <w:marTop w:val="0"/>
      <w:marBottom w:val="0"/>
      <w:divBdr>
        <w:top w:val="none" w:sz="0" w:space="0" w:color="auto"/>
        <w:left w:val="none" w:sz="0" w:space="0" w:color="auto"/>
        <w:bottom w:val="none" w:sz="0" w:space="0" w:color="auto"/>
        <w:right w:val="none" w:sz="0" w:space="0" w:color="auto"/>
      </w:divBdr>
    </w:div>
    <w:div w:id="1551720248">
      <w:bodyDiv w:val="1"/>
      <w:marLeft w:val="0"/>
      <w:marRight w:val="0"/>
      <w:marTop w:val="0"/>
      <w:marBottom w:val="0"/>
      <w:divBdr>
        <w:top w:val="none" w:sz="0" w:space="0" w:color="auto"/>
        <w:left w:val="none" w:sz="0" w:space="0" w:color="auto"/>
        <w:bottom w:val="none" w:sz="0" w:space="0" w:color="auto"/>
        <w:right w:val="none" w:sz="0" w:space="0" w:color="auto"/>
      </w:divBdr>
    </w:div>
    <w:div w:id="1552420657">
      <w:bodyDiv w:val="1"/>
      <w:marLeft w:val="0"/>
      <w:marRight w:val="0"/>
      <w:marTop w:val="0"/>
      <w:marBottom w:val="0"/>
      <w:divBdr>
        <w:top w:val="none" w:sz="0" w:space="0" w:color="auto"/>
        <w:left w:val="none" w:sz="0" w:space="0" w:color="auto"/>
        <w:bottom w:val="none" w:sz="0" w:space="0" w:color="auto"/>
        <w:right w:val="none" w:sz="0" w:space="0" w:color="auto"/>
      </w:divBdr>
    </w:div>
    <w:div w:id="1564830910">
      <w:bodyDiv w:val="1"/>
      <w:marLeft w:val="0"/>
      <w:marRight w:val="0"/>
      <w:marTop w:val="0"/>
      <w:marBottom w:val="0"/>
      <w:divBdr>
        <w:top w:val="none" w:sz="0" w:space="0" w:color="auto"/>
        <w:left w:val="none" w:sz="0" w:space="0" w:color="auto"/>
        <w:bottom w:val="none" w:sz="0" w:space="0" w:color="auto"/>
        <w:right w:val="none" w:sz="0" w:space="0" w:color="auto"/>
      </w:divBdr>
    </w:div>
    <w:div w:id="1594120184">
      <w:bodyDiv w:val="1"/>
      <w:marLeft w:val="0"/>
      <w:marRight w:val="0"/>
      <w:marTop w:val="0"/>
      <w:marBottom w:val="0"/>
      <w:divBdr>
        <w:top w:val="none" w:sz="0" w:space="0" w:color="auto"/>
        <w:left w:val="none" w:sz="0" w:space="0" w:color="auto"/>
        <w:bottom w:val="none" w:sz="0" w:space="0" w:color="auto"/>
        <w:right w:val="none" w:sz="0" w:space="0" w:color="auto"/>
      </w:divBdr>
    </w:div>
    <w:div w:id="1607696255">
      <w:bodyDiv w:val="1"/>
      <w:marLeft w:val="0"/>
      <w:marRight w:val="0"/>
      <w:marTop w:val="0"/>
      <w:marBottom w:val="0"/>
      <w:divBdr>
        <w:top w:val="none" w:sz="0" w:space="0" w:color="auto"/>
        <w:left w:val="none" w:sz="0" w:space="0" w:color="auto"/>
        <w:bottom w:val="none" w:sz="0" w:space="0" w:color="auto"/>
        <w:right w:val="none" w:sz="0" w:space="0" w:color="auto"/>
      </w:divBdr>
    </w:div>
    <w:div w:id="1658531390">
      <w:bodyDiv w:val="1"/>
      <w:marLeft w:val="0"/>
      <w:marRight w:val="0"/>
      <w:marTop w:val="0"/>
      <w:marBottom w:val="0"/>
      <w:divBdr>
        <w:top w:val="none" w:sz="0" w:space="0" w:color="auto"/>
        <w:left w:val="none" w:sz="0" w:space="0" w:color="auto"/>
        <w:bottom w:val="none" w:sz="0" w:space="0" w:color="auto"/>
        <w:right w:val="none" w:sz="0" w:space="0" w:color="auto"/>
      </w:divBdr>
    </w:div>
    <w:div w:id="1680691541">
      <w:bodyDiv w:val="1"/>
      <w:marLeft w:val="0"/>
      <w:marRight w:val="0"/>
      <w:marTop w:val="0"/>
      <w:marBottom w:val="0"/>
      <w:divBdr>
        <w:top w:val="none" w:sz="0" w:space="0" w:color="auto"/>
        <w:left w:val="none" w:sz="0" w:space="0" w:color="auto"/>
        <w:bottom w:val="none" w:sz="0" w:space="0" w:color="auto"/>
        <w:right w:val="none" w:sz="0" w:space="0" w:color="auto"/>
      </w:divBdr>
    </w:div>
    <w:div w:id="1683821184">
      <w:bodyDiv w:val="1"/>
      <w:marLeft w:val="0"/>
      <w:marRight w:val="0"/>
      <w:marTop w:val="0"/>
      <w:marBottom w:val="0"/>
      <w:divBdr>
        <w:top w:val="none" w:sz="0" w:space="0" w:color="auto"/>
        <w:left w:val="none" w:sz="0" w:space="0" w:color="auto"/>
        <w:bottom w:val="none" w:sz="0" w:space="0" w:color="auto"/>
        <w:right w:val="none" w:sz="0" w:space="0" w:color="auto"/>
      </w:divBdr>
    </w:div>
    <w:div w:id="1691104935">
      <w:bodyDiv w:val="1"/>
      <w:marLeft w:val="0"/>
      <w:marRight w:val="0"/>
      <w:marTop w:val="0"/>
      <w:marBottom w:val="0"/>
      <w:divBdr>
        <w:top w:val="none" w:sz="0" w:space="0" w:color="auto"/>
        <w:left w:val="none" w:sz="0" w:space="0" w:color="auto"/>
        <w:bottom w:val="none" w:sz="0" w:space="0" w:color="auto"/>
        <w:right w:val="none" w:sz="0" w:space="0" w:color="auto"/>
      </w:divBdr>
    </w:div>
    <w:div w:id="1696616218">
      <w:bodyDiv w:val="1"/>
      <w:marLeft w:val="0"/>
      <w:marRight w:val="0"/>
      <w:marTop w:val="0"/>
      <w:marBottom w:val="0"/>
      <w:divBdr>
        <w:top w:val="none" w:sz="0" w:space="0" w:color="auto"/>
        <w:left w:val="none" w:sz="0" w:space="0" w:color="auto"/>
        <w:bottom w:val="none" w:sz="0" w:space="0" w:color="auto"/>
        <w:right w:val="none" w:sz="0" w:space="0" w:color="auto"/>
      </w:divBdr>
    </w:div>
    <w:div w:id="1727294914">
      <w:bodyDiv w:val="1"/>
      <w:marLeft w:val="0"/>
      <w:marRight w:val="0"/>
      <w:marTop w:val="0"/>
      <w:marBottom w:val="0"/>
      <w:divBdr>
        <w:top w:val="none" w:sz="0" w:space="0" w:color="auto"/>
        <w:left w:val="none" w:sz="0" w:space="0" w:color="auto"/>
        <w:bottom w:val="none" w:sz="0" w:space="0" w:color="auto"/>
        <w:right w:val="none" w:sz="0" w:space="0" w:color="auto"/>
      </w:divBdr>
    </w:div>
    <w:div w:id="1729960283">
      <w:bodyDiv w:val="1"/>
      <w:marLeft w:val="0"/>
      <w:marRight w:val="0"/>
      <w:marTop w:val="0"/>
      <w:marBottom w:val="0"/>
      <w:divBdr>
        <w:top w:val="none" w:sz="0" w:space="0" w:color="auto"/>
        <w:left w:val="none" w:sz="0" w:space="0" w:color="auto"/>
        <w:bottom w:val="none" w:sz="0" w:space="0" w:color="auto"/>
        <w:right w:val="none" w:sz="0" w:space="0" w:color="auto"/>
      </w:divBdr>
    </w:div>
    <w:div w:id="1749885707">
      <w:bodyDiv w:val="1"/>
      <w:marLeft w:val="0"/>
      <w:marRight w:val="0"/>
      <w:marTop w:val="0"/>
      <w:marBottom w:val="0"/>
      <w:divBdr>
        <w:top w:val="none" w:sz="0" w:space="0" w:color="auto"/>
        <w:left w:val="none" w:sz="0" w:space="0" w:color="auto"/>
        <w:bottom w:val="none" w:sz="0" w:space="0" w:color="auto"/>
        <w:right w:val="none" w:sz="0" w:space="0" w:color="auto"/>
      </w:divBdr>
    </w:div>
    <w:div w:id="1774394064">
      <w:bodyDiv w:val="1"/>
      <w:marLeft w:val="0"/>
      <w:marRight w:val="0"/>
      <w:marTop w:val="0"/>
      <w:marBottom w:val="0"/>
      <w:divBdr>
        <w:top w:val="none" w:sz="0" w:space="0" w:color="auto"/>
        <w:left w:val="none" w:sz="0" w:space="0" w:color="auto"/>
        <w:bottom w:val="none" w:sz="0" w:space="0" w:color="auto"/>
        <w:right w:val="none" w:sz="0" w:space="0" w:color="auto"/>
      </w:divBdr>
    </w:div>
    <w:div w:id="1785534291">
      <w:bodyDiv w:val="1"/>
      <w:marLeft w:val="0"/>
      <w:marRight w:val="0"/>
      <w:marTop w:val="0"/>
      <w:marBottom w:val="0"/>
      <w:divBdr>
        <w:top w:val="none" w:sz="0" w:space="0" w:color="auto"/>
        <w:left w:val="none" w:sz="0" w:space="0" w:color="auto"/>
        <w:bottom w:val="none" w:sz="0" w:space="0" w:color="auto"/>
        <w:right w:val="none" w:sz="0" w:space="0" w:color="auto"/>
      </w:divBdr>
      <w:divsChild>
        <w:div w:id="1648364561">
          <w:marLeft w:val="0"/>
          <w:marRight w:val="0"/>
          <w:marTop w:val="0"/>
          <w:marBottom w:val="0"/>
          <w:divBdr>
            <w:top w:val="none" w:sz="0" w:space="0" w:color="auto"/>
            <w:left w:val="none" w:sz="0" w:space="0" w:color="auto"/>
            <w:bottom w:val="none" w:sz="0" w:space="0" w:color="auto"/>
            <w:right w:val="none" w:sz="0" w:space="0" w:color="auto"/>
          </w:divBdr>
          <w:divsChild>
            <w:div w:id="417335829">
              <w:marLeft w:val="0"/>
              <w:marRight w:val="0"/>
              <w:marTop w:val="0"/>
              <w:marBottom w:val="0"/>
              <w:divBdr>
                <w:top w:val="none" w:sz="0" w:space="0" w:color="auto"/>
                <w:left w:val="none" w:sz="0" w:space="0" w:color="auto"/>
                <w:bottom w:val="none" w:sz="0" w:space="0" w:color="auto"/>
                <w:right w:val="none" w:sz="0" w:space="0" w:color="auto"/>
              </w:divBdr>
              <w:divsChild>
                <w:div w:id="2034459212">
                  <w:marLeft w:val="0"/>
                  <w:marRight w:val="0"/>
                  <w:marTop w:val="0"/>
                  <w:marBottom w:val="0"/>
                  <w:divBdr>
                    <w:top w:val="none" w:sz="0" w:space="0" w:color="auto"/>
                    <w:left w:val="none" w:sz="0" w:space="0" w:color="auto"/>
                    <w:bottom w:val="none" w:sz="0" w:space="0" w:color="auto"/>
                    <w:right w:val="none" w:sz="0" w:space="0" w:color="auto"/>
                  </w:divBdr>
                  <w:divsChild>
                    <w:div w:id="970133775">
                      <w:marLeft w:val="0"/>
                      <w:marRight w:val="0"/>
                      <w:marTop w:val="0"/>
                      <w:marBottom w:val="0"/>
                      <w:divBdr>
                        <w:top w:val="none" w:sz="0" w:space="0" w:color="auto"/>
                        <w:left w:val="none" w:sz="0" w:space="0" w:color="auto"/>
                        <w:bottom w:val="none" w:sz="0" w:space="0" w:color="auto"/>
                        <w:right w:val="none" w:sz="0" w:space="0" w:color="auto"/>
                      </w:divBdr>
                      <w:divsChild>
                        <w:div w:id="83449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837349">
      <w:bodyDiv w:val="1"/>
      <w:marLeft w:val="0"/>
      <w:marRight w:val="0"/>
      <w:marTop w:val="0"/>
      <w:marBottom w:val="0"/>
      <w:divBdr>
        <w:top w:val="none" w:sz="0" w:space="0" w:color="auto"/>
        <w:left w:val="none" w:sz="0" w:space="0" w:color="auto"/>
        <w:bottom w:val="none" w:sz="0" w:space="0" w:color="auto"/>
        <w:right w:val="none" w:sz="0" w:space="0" w:color="auto"/>
      </w:divBdr>
      <w:divsChild>
        <w:div w:id="931934534">
          <w:marLeft w:val="0"/>
          <w:marRight w:val="0"/>
          <w:marTop w:val="0"/>
          <w:marBottom w:val="0"/>
          <w:divBdr>
            <w:top w:val="none" w:sz="0" w:space="0" w:color="auto"/>
            <w:left w:val="none" w:sz="0" w:space="0" w:color="auto"/>
            <w:bottom w:val="none" w:sz="0" w:space="0" w:color="auto"/>
            <w:right w:val="none" w:sz="0" w:space="0" w:color="auto"/>
          </w:divBdr>
          <w:divsChild>
            <w:div w:id="1914270109">
              <w:marLeft w:val="0"/>
              <w:marRight w:val="0"/>
              <w:marTop w:val="0"/>
              <w:marBottom w:val="0"/>
              <w:divBdr>
                <w:top w:val="none" w:sz="0" w:space="0" w:color="auto"/>
                <w:left w:val="none" w:sz="0" w:space="0" w:color="auto"/>
                <w:bottom w:val="none" w:sz="0" w:space="0" w:color="auto"/>
                <w:right w:val="none" w:sz="0" w:space="0" w:color="auto"/>
              </w:divBdr>
              <w:divsChild>
                <w:div w:id="1184976597">
                  <w:marLeft w:val="0"/>
                  <w:marRight w:val="0"/>
                  <w:marTop w:val="0"/>
                  <w:marBottom w:val="0"/>
                  <w:divBdr>
                    <w:top w:val="none" w:sz="0" w:space="0" w:color="auto"/>
                    <w:left w:val="none" w:sz="0" w:space="0" w:color="auto"/>
                    <w:bottom w:val="none" w:sz="0" w:space="0" w:color="auto"/>
                    <w:right w:val="none" w:sz="0" w:space="0" w:color="auto"/>
                  </w:divBdr>
                  <w:divsChild>
                    <w:div w:id="2055811738">
                      <w:marLeft w:val="0"/>
                      <w:marRight w:val="0"/>
                      <w:marTop w:val="0"/>
                      <w:marBottom w:val="0"/>
                      <w:divBdr>
                        <w:top w:val="none" w:sz="0" w:space="0" w:color="auto"/>
                        <w:left w:val="none" w:sz="0" w:space="0" w:color="auto"/>
                        <w:bottom w:val="none" w:sz="0" w:space="0" w:color="auto"/>
                        <w:right w:val="none" w:sz="0" w:space="0" w:color="auto"/>
                      </w:divBdr>
                      <w:divsChild>
                        <w:div w:id="15091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530431">
      <w:bodyDiv w:val="1"/>
      <w:marLeft w:val="0"/>
      <w:marRight w:val="0"/>
      <w:marTop w:val="0"/>
      <w:marBottom w:val="0"/>
      <w:divBdr>
        <w:top w:val="none" w:sz="0" w:space="0" w:color="auto"/>
        <w:left w:val="none" w:sz="0" w:space="0" w:color="auto"/>
        <w:bottom w:val="none" w:sz="0" w:space="0" w:color="auto"/>
        <w:right w:val="none" w:sz="0" w:space="0" w:color="auto"/>
      </w:divBdr>
      <w:divsChild>
        <w:div w:id="288511195">
          <w:marLeft w:val="0"/>
          <w:marRight w:val="0"/>
          <w:marTop w:val="0"/>
          <w:marBottom w:val="0"/>
          <w:divBdr>
            <w:top w:val="none" w:sz="0" w:space="0" w:color="auto"/>
            <w:left w:val="none" w:sz="0" w:space="0" w:color="auto"/>
            <w:bottom w:val="none" w:sz="0" w:space="0" w:color="auto"/>
            <w:right w:val="none" w:sz="0" w:space="0" w:color="auto"/>
          </w:divBdr>
          <w:divsChild>
            <w:div w:id="1143231377">
              <w:marLeft w:val="0"/>
              <w:marRight w:val="0"/>
              <w:marTop w:val="0"/>
              <w:marBottom w:val="0"/>
              <w:divBdr>
                <w:top w:val="none" w:sz="0" w:space="0" w:color="auto"/>
                <w:left w:val="none" w:sz="0" w:space="0" w:color="auto"/>
                <w:bottom w:val="none" w:sz="0" w:space="0" w:color="auto"/>
                <w:right w:val="none" w:sz="0" w:space="0" w:color="auto"/>
              </w:divBdr>
              <w:divsChild>
                <w:div w:id="1111781646">
                  <w:marLeft w:val="0"/>
                  <w:marRight w:val="0"/>
                  <w:marTop w:val="0"/>
                  <w:marBottom w:val="0"/>
                  <w:divBdr>
                    <w:top w:val="none" w:sz="0" w:space="0" w:color="auto"/>
                    <w:left w:val="none" w:sz="0" w:space="0" w:color="auto"/>
                    <w:bottom w:val="none" w:sz="0" w:space="0" w:color="auto"/>
                    <w:right w:val="none" w:sz="0" w:space="0" w:color="auto"/>
                  </w:divBdr>
                  <w:divsChild>
                    <w:div w:id="3657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84594">
      <w:bodyDiv w:val="1"/>
      <w:marLeft w:val="0"/>
      <w:marRight w:val="0"/>
      <w:marTop w:val="0"/>
      <w:marBottom w:val="0"/>
      <w:divBdr>
        <w:top w:val="none" w:sz="0" w:space="0" w:color="auto"/>
        <w:left w:val="none" w:sz="0" w:space="0" w:color="auto"/>
        <w:bottom w:val="none" w:sz="0" w:space="0" w:color="auto"/>
        <w:right w:val="none" w:sz="0" w:space="0" w:color="auto"/>
      </w:divBdr>
    </w:div>
    <w:div w:id="1829783338">
      <w:bodyDiv w:val="1"/>
      <w:marLeft w:val="0"/>
      <w:marRight w:val="0"/>
      <w:marTop w:val="0"/>
      <w:marBottom w:val="0"/>
      <w:divBdr>
        <w:top w:val="none" w:sz="0" w:space="0" w:color="auto"/>
        <w:left w:val="none" w:sz="0" w:space="0" w:color="auto"/>
        <w:bottom w:val="none" w:sz="0" w:space="0" w:color="auto"/>
        <w:right w:val="none" w:sz="0" w:space="0" w:color="auto"/>
      </w:divBdr>
      <w:divsChild>
        <w:div w:id="604658717">
          <w:marLeft w:val="0"/>
          <w:marRight w:val="0"/>
          <w:marTop w:val="0"/>
          <w:marBottom w:val="0"/>
          <w:divBdr>
            <w:top w:val="none" w:sz="0" w:space="0" w:color="auto"/>
            <w:left w:val="none" w:sz="0" w:space="0" w:color="auto"/>
            <w:bottom w:val="none" w:sz="0" w:space="0" w:color="auto"/>
            <w:right w:val="none" w:sz="0" w:space="0" w:color="auto"/>
          </w:divBdr>
          <w:divsChild>
            <w:div w:id="721363181">
              <w:marLeft w:val="0"/>
              <w:marRight w:val="0"/>
              <w:marTop w:val="0"/>
              <w:marBottom w:val="0"/>
              <w:divBdr>
                <w:top w:val="none" w:sz="0" w:space="0" w:color="auto"/>
                <w:left w:val="none" w:sz="0" w:space="0" w:color="auto"/>
                <w:bottom w:val="none" w:sz="0" w:space="0" w:color="auto"/>
                <w:right w:val="none" w:sz="0" w:space="0" w:color="auto"/>
              </w:divBdr>
              <w:divsChild>
                <w:div w:id="657273881">
                  <w:marLeft w:val="0"/>
                  <w:marRight w:val="0"/>
                  <w:marTop w:val="0"/>
                  <w:marBottom w:val="0"/>
                  <w:divBdr>
                    <w:top w:val="none" w:sz="0" w:space="0" w:color="auto"/>
                    <w:left w:val="none" w:sz="0" w:space="0" w:color="auto"/>
                    <w:bottom w:val="none" w:sz="0" w:space="0" w:color="auto"/>
                    <w:right w:val="none" w:sz="0" w:space="0" w:color="auto"/>
                  </w:divBdr>
                  <w:divsChild>
                    <w:div w:id="631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168198">
      <w:bodyDiv w:val="1"/>
      <w:marLeft w:val="0"/>
      <w:marRight w:val="0"/>
      <w:marTop w:val="0"/>
      <w:marBottom w:val="0"/>
      <w:divBdr>
        <w:top w:val="none" w:sz="0" w:space="0" w:color="auto"/>
        <w:left w:val="none" w:sz="0" w:space="0" w:color="auto"/>
        <w:bottom w:val="none" w:sz="0" w:space="0" w:color="auto"/>
        <w:right w:val="none" w:sz="0" w:space="0" w:color="auto"/>
      </w:divBdr>
    </w:div>
    <w:div w:id="1936395697">
      <w:bodyDiv w:val="1"/>
      <w:marLeft w:val="0"/>
      <w:marRight w:val="0"/>
      <w:marTop w:val="0"/>
      <w:marBottom w:val="0"/>
      <w:divBdr>
        <w:top w:val="none" w:sz="0" w:space="0" w:color="auto"/>
        <w:left w:val="none" w:sz="0" w:space="0" w:color="auto"/>
        <w:bottom w:val="none" w:sz="0" w:space="0" w:color="auto"/>
        <w:right w:val="none" w:sz="0" w:space="0" w:color="auto"/>
      </w:divBdr>
    </w:div>
    <w:div w:id="1961104342">
      <w:bodyDiv w:val="1"/>
      <w:marLeft w:val="0"/>
      <w:marRight w:val="0"/>
      <w:marTop w:val="0"/>
      <w:marBottom w:val="0"/>
      <w:divBdr>
        <w:top w:val="none" w:sz="0" w:space="0" w:color="auto"/>
        <w:left w:val="none" w:sz="0" w:space="0" w:color="auto"/>
        <w:bottom w:val="none" w:sz="0" w:space="0" w:color="auto"/>
        <w:right w:val="none" w:sz="0" w:space="0" w:color="auto"/>
      </w:divBdr>
    </w:div>
    <w:div w:id="1980718732">
      <w:bodyDiv w:val="1"/>
      <w:marLeft w:val="0"/>
      <w:marRight w:val="0"/>
      <w:marTop w:val="0"/>
      <w:marBottom w:val="0"/>
      <w:divBdr>
        <w:top w:val="none" w:sz="0" w:space="0" w:color="auto"/>
        <w:left w:val="none" w:sz="0" w:space="0" w:color="auto"/>
        <w:bottom w:val="none" w:sz="0" w:space="0" w:color="auto"/>
        <w:right w:val="none" w:sz="0" w:space="0" w:color="auto"/>
      </w:divBdr>
    </w:div>
    <w:div w:id="1987781355">
      <w:bodyDiv w:val="1"/>
      <w:marLeft w:val="0"/>
      <w:marRight w:val="0"/>
      <w:marTop w:val="0"/>
      <w:marBottom w:val="0"/>
      <w:divBdr>
        <w:top w:val="none" w:sz="0" w:space="0" w:color="auto"/>
        <w:left w:val="none" w:sz="0" w:space="0" w:color="auto"/>
        <w:bottom w:val="none" w:sz="0" w:space="0" w:color="auto"/>
        <w:right w:val="none" w:sz="0" w:space="0" w:color="auto"/>
      </w:divBdr>
    </w:div>
    <w:div w:id="2021348331">
      <w:bodyDiv w:val="1"/>
      <w:marLeft w:val="0"/>
      <w:marRight w:val="0"/>
      <w:marTop w:val="0"/>
      <w:marBottom w:val="0"/>
      <w:divBdr>
        <w:top w:val="none" w:sz="0" w:space="0" w:color="auto"/>
        <w:left w:val="none" w:sz="0" w:space="0" w:color="auto"/>
        <w:bottom w:val="none" w:sz="0" w:space="0" w:color="auto"/>
        <w:right w:val="none" w:sz="0" w:space="0" w:color="auto"/>
      </w:divBdr>
    </w:div>
    <w:div w:id="2038458329">
      <w:bodyDiv w:val="1"/>
      <w:marLeft w:val="0"/>
      <w:marRight w:val="0"/>
      <w:marTop w:val="0"/>
      <w:marBottom w:val="0"/>
      <w:divBdr>
        <w:top w:val="none" w:sz="0" w:space="0" w:color="auto"/>
        <w:left w:val="none" w:sz="0" w:space="0" w:color="auto"/>
        <w:bottom w:val="none" w:sz="0" w:space="0" w:color="auto"/>
        <w:right w:val="none" w:sz="0" w:space="0" w:color="auto"/>
      </w:divBdr>
    </w:div>
    <w:div w:id="2054116995">
      <w:bodyDiv w:val="1"/>
      <w:marLeft w:val="0"/>
      <w:marRight w:val="0"/>
      <w:marTop w:val="0"/>
      <w:marBottom w:val="0"/>
      <w:divBdr>
        <w:top w:val="none" w:sz="0" w:space="0" w:color="auto"/>
        <w:left w:val="none" w:sz="0" w:space="0" w:color="auto"/>
        <w:bottom w:val="none" w:sz="0" w:space="0" w:color="auto"/>
        <w:right w:val="none" w:sz="0" w:space="0" w:color="auto"/>
      </w:divBdr>
    </w:div>
    <w:div w:id="2077632211">
      <w:bodyDiv w:val="1"/>
      <w:marLeft w:val="0"/>
      <w:marRight w:val="0"/>
      <w:marTop w:val="0"/>
      <w:marBottom w:val="0"/>
      <w:divBdr>
        <w:top w:val="none" w:sz="0" w:space="0" w:color="auto"/>
        <w:left w:val="none" w:sz="0" w:space="0" w:color="auto"/>
        <w:bottom w:val="none" w:sz="0" w:space="0" w:color="auto"/>
        <w:right w:val="none" w:sz="0" w:space="0" w:color="auto"/>
      </w:divBdr>
    </w:div>
    <w:div w:id="2111312021">
      <w:bodyDiv w:val="1"/>
      <w:marLeft w:val="0"/>
      <w:marRight w:val="0"/>
      <w:marTop w:val="0"/>
      <w:marBottom w:val="0"/>
      <w:divBdr>
        <w:top w:val="none" w:sz="0" w:space="0" w:color="auto"/>
        <w:left w:val="none" w:sz="0" w:space="0" w:color="auto"/>
        <w:bottom w:val="none" w:sz="0" w:space="0" w:color="auto"/>
        <w:right w:val="none" w:sz="0" w:space="0" w:color="auto"/>
      </w:divBdr>
    </w:div>
    <w:div w:id="2115898033">
      <w:bodyDiv w:val="1"/>
      <w:marLeft w:val="0"/>
      <w:marRight w:val="0"/>
      <w:marTop w:val="0"/>
      <w:marBottom w:val="0"/>
      <w:divBdr>
        <w:top w:val="none" w:sz="0" w:space="0" w:color="auto"/>
        <w:left w:val="none" w:sz="0" w:space="0" w:color="auto"/>
        <w:bottom w:val="none" w:sz="0" w:space="0" w:color="auto"/>
        <w:right w:val="none" w:sz="0" w:space="0" w:color="auto"/>
      </w:divBdr>
    </w:div>
    <w:div w:id="2119250742">
      <w:bodyDiv w:val="1"/>
      <w:marLeft w:val="0"/>
      <w:marRight w:val="0"/>
      <w:marTop w:val="0"/>
      <w:marBottom w:val="0"/>
      <w:divBdr>
        <w:top w:val="none" w:sz="0" w:space="0" w:color="auto"/>
        <w:left w:val="none" w:sz="0" w:space="0" w:color="auto"/>
        <w:bottom w:val="none" w:sz="0" w:space="0" w:color="auto"/>
        <w:right w:val="none" w:sz="0" w:space="0" w:color="auto"/>
      </w:divBdr>
    </w:div>
    <w:div w:id="2124499513">
      <w:bodyDiv w:val="1"/>
      <w:marLeft w:val="0"/>
      <w:marRight w:val="0"/>
      <w:marTop w:val="0"/>
      <w:marBottom w:val="0"/>
      <w:divBdr>
        <w:top w:val="none" w:sz="0" w:space="0" w:color="auto"/>
        <w:left w:val="none" w:sz="0" w:space="0" w:color="auto"/>
        <w:bottom w:val="none" w:sz="0" w:space="0" w:color="auto"/>
        <w:right w:val="none" w:sz="0" w:space="0" w:color="auto"/>
      </w:divBdr>
    </w:div>
    <w:div w:id="214697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utarevich\Local%20Settings\Temporary%20Internet%20Files\Content.MSO\E1048FF9.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ma:contentTypeID="0x010100ED1503153C2C3544ABECD9F4CE08C94300B2F49D6B158FF94690177DF64C910D50" ma:contentTypeVersion="" ma:contentTypeDescription="" ma:contentTypeScope="" ma:versionID="afe41e4e7ab0cd1127b32f83f2ea017b">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9E02B-8FA6-4C77-9197-D3A984DC1BD4}">
  <ds:schemaRefs>
    <ds:schemaRef ds:uri="http://schemas.microsoft.com/office/2006/metadata/properties"/>
    <ds:schemaRef ds:uri="a9359a40-f311-4999-9c73-bd7ebaba2dd8"/>
  </ds:schemaRefs>
</ds:datastoreItem>
</file>

<file path=customXml/itemProps2.xml><?xml version="1.0" encoding="utf-8"?>
<ds:datastoreItem xmlns:ds="http://schemas.openxmlformats.org/officeDocument/2006/customXml" ds:itemID="{406446AA-ACB1-4D94-A281-1D45E54E2E93}">
  <ds:schemaRefs>
    <ds:schemaRef ds:uri="http://schemas.microsoft.com/sharepoint/v3/contenttype/forms"/>
  </ds:schemaRefs>
</ds:datastoreItem>
</file>

<file path=customXml/itemProps3.xml><?xml version="1.0" encoding="utf-8"?>
<ds:datastoreItem xmlns:ds="http://schemas.openxmlformats.org/officeDocument/2006/customXml" ds:itemID="{1C42AFE7-C3C8-467A-B8DF-34C0F776E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28A496-5B2C-4DD3-8D92-854B51CA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E1048FF9.dot</Template>
  <TotalTime>37</TotalTime>
  <Pages>11</Pages>
  <Words>3881</Words>
  <Characters>22903</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ROWAN LEGAL, sdružení advokátů</Company>
  <LinksUpToDate>false</LinksUpToDate>
  <CharactersWithSpaces>26731</CharactersWithSpaces>
  <SharedDoc>false</SharedDoc>
  <HLinks>
    <vt:vector size="96" baseType="variant">
      <vt:variant>
        <vt:i4>1638448</vt:i4>
      </vt:variant>
      <vt:variant>
        <vt:i4>47</vt:i4>
      </vt:variant>
      <vt:variant>
        <vt:i4>0</vt:i4>
      </vt:variant>
      <vt:variant>
        <vt:i4>5</vt:i4>
      </vt:variant>
      <vt:variant>
        <vt:lpwstr/>
      </vt:variant>
      <vt:variant>
        <vt:lpwstr>_Toc280357728</vt:lpwstr>
      </vt:variant>
      <vt:variant>
        <vt:i4>1638448</vt:i4>
      </vt:variant>
      <vt:variant>
        <vt:i4>44</vt:i4>
      </vt:variant>
      <vt:variant>
        <vt:i4>0</vt:i4>
      </vt:variant>
      <vt:variant>
        <vt:i4>5</vt:i4>
      </vt:variant>
      <vt:variant>
        <vt:lpwstr/>
      </vt:variant>
      <vt:variant>
        <vt:lpwstr>_Toc280357727</vt:lpwstr>
      </vt:variant>
      <vt:variant>
        <vt:i4>1638448</vt:i4>
      </vt:variant>
      <vt:variant>
        <vt:i4>41</vt:i4>
      </vt:variant>
      <vt:variant>
        <vt:i4>0</vt:i4>
      </vt:variant>
      <vt:variant>
        <vt:i4>5</vt:i4>
      </vt:variant>
      <vt:variant>
        <vt:lpwstr/>
      </vt:variant>
      <vt:variant>
        <vt:lpwstr>_Toc280357726</vt:lpwstr>
      </vt:variant>
      <vt:variant>
        <vt:i4>1638448</vt:i4>
      </vt:variant>
      <vt:variant>
        <vt:i4>38</vt:i4>
      </vt:variant>
      <vt:variant>
        <vt:i4>0</vt:i4>
      </vt:variant>
      <vt:variant>
        <vt:i4>5</vt:i4>
      </vt:variant>
      <vt:variant>
        <vt:lpwstr/>
      </vt:variant>
      <vt:variant>
        <vt:lpwstr>_Toc280357725</vt:lpwstr>
      </vt:variant>
      <vt:variant>
        <vt:i4>1638448</vt:i4>
      </vt:variant>
      <vt:variant>
        <vt:i4>35</vt:i4>
      </vt:variant>
      <vt:variant>
        <vt:i4>0</vt:i4>
      </vt:variant>
      <vt:variant>
        <vt:i4>5</vt:i4>
      </vt:variant>
      <vt:variant>
        <vt:lpwstr/>
      </vt:variant>
      <vt:variant>
        <vt:lpwstr>_Toc280357724</vt:lpwstr>
      </vt:variant>
      <vt:variant>
        <vt:i4>1638448</vt:i4>
      </vt:variant>
      <vt:variant>
        <vt:i4>32</vt:i4>
      </vt:variant>
      <vt:variant>
        <vt:i4>0</vt:i4>
      </vt:variant>
      <vt:variant>
        <vt:i4>5</vt:i4>
      </vt:variant>
      <vt:variant>
        <vt:lpwstr/>
      </vt:variant>
      <vt:variant>
        <vt:lpwstr>_Toc280357723</vt:lpwstr>
      </vt:variant>
      <vt:variant>
        <vt:i4>1638448</vt:i4>
      </vt:variant>
      <vt:variant>
        <vt:i4>29</vt:i4>
      </vt:variant>
      <vt:variant>
        <vt:i4>0</vt:i4>
      </vt:variant>
      <vt:variant>
        <vt:i4>5</vt:i4>
      </vt:variant>
      <vt:variant>
        <vt:lpwstr/>
      </vt:variant>
      <vt:variant>
        <vt:lpwstr>_Toc280357722</vt:lpwstr>
      </vt:variant>
      <vt:variant>
        <vt:i4>1638448</vt:i4>
      </vt:variant>
      <vt:variant>
        <vt:i4>26</vt:i4>
      </vt:variant>
      <vt:variant>
        <vt:i4>0</vt:i4>
      </vt:variant>
      <vt:variant>
        <vt:i4>5</vt:i4>
      </vt:variant>
      <vt:variant>
        <vt:lpwstr/>
      </vt:variant>
      <vt:variant>
        <vt:lpwstr>_Toc280357721</vt:lpwstr>
      </vt:variant>
      <vt:variant>
        <vt:i4>1638448</vt:i4>
      </vt:variant>
      <vt:variant>
        <vt:i4>23</vt:i4>
      </vt:variant>
      <vt:variant>
        <vt:i4>0</vt:i4>
      </vt:variant>
      <vt:variant>
        <vt:i4>5</vt:i4>
      </vt:variant>
      <vt:variant>
        <vt:lpwstr/>
      </vt:variant>
      <vt:variant>
        <vt:lpwstr>_Toc280357720</vt:lpwstr>
      </vt:variant>
      <vt:variant>
        <vt:i4>1703984</vt:i4>
      </vt:variant>
      <vt:variant>
        <vt:i4>20</vt:i4>
      </vt:variant>
      <vt:variant>
        <vt:i4>0</vt:i4>
      </vt:variant>
      <vt:variant>
        <vt:i4>5</vt:i4>
      </vt:variant>
      <vt:variant>
        <vt:lpwstr/>
      </vt:variant>
      <vt:variant>
        <vt:lpwstr>_Toc280357719</vt:lpwstr>
      </vt:variant>
      <vt:variant>
        <vt:i4>1703984</vt:i4>
      </vt:variant>
      <vt:variant>
        <vt:i4>17</vt:i4>
      </vt:variant>
      <vt:variant>
        <vt:i4>0</vt:i4>
      </vt:variant>
      <vt:variant>
        <vt:i4>5</vt:i4>
      </vt:variant>
      <vt:variant>
        <vt:lpwstr/>
      </vt:variant>
      <vt:variant>
        <vt:lpwstr>_Toc280357718</vt:lpwstr>
      </vt:variant>
      <vt:variant>
        <vt:i4>1703984</vt:i4>
      </vt:variant>
      <vt:variant>
        <vt:i4>14</vt:i4>
      </vt:variant>
      <vt:variant>
        <vt:i4>0</vt:i4>
      </vt:variant>
      <vt:variant>
        <vt:i4>5</vt:i4>
      </vt:variant>
      <vt:variant>
        <vt:lpwstr/>
      </vt:variant>
      <vt:variant>
        <vt:lpwstr>_Toc280357717</vt:lpwstr>
      </vt:variant>
      <vt:variant>
        <vt:i4>1703984</vt:i4>
      </vt:variant>
      <vt:variant>
        <vt:i4>11</vt:i4>
      </vt:variant>
      <vt:variant>
        <vt:i4>0</vt:i4>
      </vt:variant>
      <vt:variant>
        <vt:i4>5</vt:i4>
      </vt:variant>
      <vt:variant>
        <vt:lpwstr/>
      </vt:variant>
      <vt:variant>
        <vt:lpwstr>_Toc280357716</vt:lpwstr>
      </vt:variant>
      <vt:variant>
        <vt:i4>1703984</vt:i4>
      </vt:variant>
      <vt:variant>
        <vt:i4>8</vt:i4>
      </vt:variant>
      <vt:variant>
        <vt:i4>0</vt:i4>
      </vt:variant>
      <vt:variant>
        <vt:i4>5</vt:i4>
      </vt:variant>
      <vt:variant>
        <vt:lpwstr/>
      </vt:variant>
      <vt:variant>
        <vt:lpwstr>_Toc280357715</vt:lpwstr>
      </vt:variant>
      <vt:variant>
        <vt:i4>1703984</vt:i4>
      </vt:variant>
      <vt:variant>
        <vt:i4>5</vt:i4>
      </vt:variant>
      <vt:variant>
        <vt:i4>0</vt:i4>
      </vt:variant>
      <vt:variant>
        <vt:i4>5</vt:i4>
      </vt:variant>
      <vt:variant>
        <vt:lpwstr/>
      </vt:variant>
      <vt:variant>
        <vt:lpwstr>_Toc280357714</vt:lpwstr>
      </vt:variant>
      <vt:variant>
        <vt:i4>1703984</vt:i4>
      </vt:variant>
      <vt:variant>
        <vt:i4>2</vt:i4>
      </vt:variant>
      <vt:variant>
        <vt:i4>0</vt:i4>
      </vt:variant>
      <vt:variant>
        <vt:i4>5</vt:i4>
      </vt:variant>
      <vt:variant>
        <vt:lpwstr/>
      </vt:variant>
      <vt:variant>
        <vt:lpwstr>_Toc280357713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LEGAL - Ing. Natallia Liutarevich</dc:creator>
  <cp:lastModifiedBy>mikula-pavel-1</cp:lastModifiedBy>
  <cp:revision>4</cp:revision>
  <cp:lastPrinted>2016-12-02T14:09:00Z</cp:lastPrinted>
  <dcterms:created xsi:type="dcterms:W3CDTF">2017-08-22T07:42:00Z</dcterms:created>
  <dcterms:modified xsi:type="dcterms:W3CDTF">2017-11-07T13:36:00Z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
  </property>
  <property fmtid="{D5CDD505-2E9C-101B-9397-08002B2CF9AE}" pid="5" name="English Title">
    <vt:lpwstr>Offer</vt:lpwstr>
  </property>
  <property fmtid="{D5CDD505-2E9C-101B-9397-08002B2CF9AE}" pid="6" name="_Source">
    <vt:lpwstr>ROWAN LEGAL</vt:lpwstr>
  </property>
  <property fmtid="{D5CDD505-2E9C-101B-9397-08002B2CF9AE}" pid="7" name="Related Documents">
    <vt:lpwstr/>
  </property>
  <property fmtid="{D5CDD505-2E9C-101B-9397-08002B2CF9AE}" pid="8" name="ContentType">
    <vt:lpwstr>Document</vt:lpwstr>
  </property>
  <property fmtid="{D5CDD505-2E9C-101B-9397-08002B2CF9AE}" pid="9" name="Category1">
    <vt:lpwstr>Other</vt:lpwstr>
  </property>
  <property fmtid="{D5CDD505-2E9C-101B-9397-08002B2CF9AE}" pid="10" name="Procedural State">
    <vt:lpwstr>N/A</vt:lpwstr>
  </property>
  <property fmtid="{D5CDD505-2E9C-101B-9397-08002B2CF9AE}" pid="11" name="In fact created on">
    <vt:lpwstr>2010-11-19T00:00:00Z</vt:lpwstr>
  </property>
  <property fmtid="{D5CDD505-2E9C-101B-9397-08002B2CF9AE}" pid="12" name="Acquired on">
    <vt:lpwstr/>
  </property>
  <property fmtid="{D5CDD505-2E9C-101B-9397-08002B2CF9AE}" pid="13" name="Date of Delivery">
    <vt:lpwstr/>
  </property>
  <property fmtid="{D5CDD505-2E9C-101B-9397-08002B2CF9AE}" pid="14" name="Order">
    <vt:lpwstr>300.000000000000</vt:lpwstr>
  </property>
  <property fmtid="{D5CDD505-2E9C-101B-9397-08002B2CF9AE}" pid="15" name="ContentTypeId">
    <vt:lpwstr>0x010100ED1503153C2C3544ABECD9F4CE08C94300B2F49D6B158FF94690177DF64C910D50</vt:lpwstr>
  </property>
</Properties>
</file>