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01BCF" w:rsidRDefault="00001BCF" w:rsidP="003D0952">
      <w:pPr>
        <w:pStyle w:val="Zkladntext31"/>
        <w:tabs>
          <w:tab w:val="left" w:pos="4678"/>
        </w:tabs>
        <w:spacing w:before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001BCF" w:rsidRDefault="00001BCF" w:rsidP="003D0952">
      <w:pPr>
        <w:pStyle w:val="Zkladntext31"/>
        <w:tabs>
          <w:tab w:val="left" w:pos="4678"/>
        </w:tabs>
        <w:spacing w:before="0" w:line="240" w:lineRule="auto"/>
        <w:rPr>
          <w:rFonts w:ascii="Times New Roman" w:hAnsi="Times New Roman" w:cs="Times New Roman"/>
          <w:sz w:val="20"/>
        </w:rPr>
      </w:pPr>
    </w:p>
    <w:p w:rsidR="00001BCF" w:rsidRDefault="00001BCF" w:rsidP="003D0952">
      <w:pPr>
        <w:pStyle w:val="Zkladntext31"/>
        <w:tabs>
          <w:tab w:val="left" w:pos="4678"/>
        </w:tabs>
        <w:spacing w:before="0" w:line="240" w:lineRule="auto"/>
        <w:rPr>
          <w:rFonts w:ascii="Times New Roman" w:hAnsi="Times New Roman" w:cs="Times New Roman"/>
          <w:sz w:val="20"/>
        </w:rPr>
      </w:pPr>
    </w:p>
    <w:p w:rsidR="00001BCF" w:rsidRPr="00001BCF" w:rsidRDefault="00001BCF" w:rsidP="003D0952">
      <w:pPr>
        <w:pStyle w:val="Zkladntext31"/>
        <w:tabs>
          <w:tab w:val="left" w:pos="4678"/>
        </w:tabs>
        <w:spacing w:before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 w:rsidRPr="00001BCF">
        <w:rPr>
          <w:rFonts w:ascii="Times New Roman" w:hAnsi="Times New Roman" w:cs="Times New Roman"/>
          <w:b/>
          <w:sz w:val="40"/>
          <w:szCs w:val="40"/>
        </w:rPr>
        <w:t>Kupní smlouva</w:t>
      </w:r>
    </w:p>
    <w:p w:rsidR="00001BCF" w:rsidRPr="00001BCF" w:rsidRDefault="00001BCF" w:rsidP="003D0952">
      <w:pPr>
        <w:pStyle w:val="Zkladntext31"/>
        <w:tabs>
          <w:tab w:val="left" w:pos="4678"/>
        </w:tabs>
        <w:spacing w:before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01BCF" w:rsidRDefault="00001BCF" w:rsidP="003D0952">
      <w:pPr>
        <w:pStyle w:val="Zkladntext31"/>
        <w:tabs>
          <w:tab w:val="left" w:pos="4678"/>
        </w:tabs>
        <w:spacing w:before="0" w:line="240" w:lineRule="auto"/>
        <w:rPr>
          <w:rFonts w:ascii="Times New Roman" w:hAnsi="Times New Roman" w:cs="Times New Roman"/>
          <w:sz w:val="20"/>
        </w:rPr>
      </w:pPr>
    </w:p>
    <w:p w:rsidR="00001BCF" w:rsidRDefault="00001BCF" w:rsidP="003D0952">
      <w:pPr>
        <w:pStyle w:val="Zkladntext31"/>
        <w:tabs>
          <w:tab w:val="left" w:pos="4678"/>
        </w:tabs>
        <w:spacing w:before="0" w:line="240" w:lineRule="auto"/>
        <w:rPr>
          <w:rFonts w:ascii="Times New Roman" w:hAnsi="Times New Roman" w:cs="Times New Roman"/>
          <w:sz w:val="20"/>
        </w:rPr>
      </w:pPr>
    </w:p>
    <w:p w:rsidR="003D0952" w:rsidRDefault="003D0952" w:rsidP="003D0952">
      <w:pPr>
        <w:pStyle w:val="Zkladntext31"/>
        <w:tabs>
          <w:tab w:val="left" w:pos="4678"/>
        </w:tabs>
        <w:spacing w:before="0" w:line="240" w:lineRule="auto"/>
      </w:pPr>
      <w:r>
        <w:rPr>
          <w:rFonts w:ascii="Times New Roman" w:hAnsi="Times New Roman" w:cs="Times New Roman"/>
          <w:sz w:val="20"/>
        </w:rPr>
        <w:t>Odběratel:</w:t>
      </w:r>
      <w:r>
        <w:rPr>
          <w:rFonts w:ascii="Times New Roman" w:hAnsi="Times New Roman" w:cs="Times New Roman"/>
          <w:sz w:val="20"/>
        </w:rPr>
        <w:tab/>
        <w:t>Dodavatel:</w:t>
      </w:r>
    </w:p>
    <w:p w:rsidR="003D0952" w:rsidRDefault="00093B57" w:rsidP="003D0952">
      <w:pPr>
        <w:pStyle w:val="Zkladntext31"/>
        <w:tabs>
          <w:tab w:val="left" w:pos="2835"/>
        </w:tabs>
        <w:spacing w:before="0" w:line="240" w:lineRule="auto"/>
        <w:rPr>
          <w:rFonts w:ascii="Times New Roman" w:hAnsi="Times New Roman" w:cs="Times New Roman"/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9BD1844" wp14:editId="1658E8E9">
                <wp:simplePos x="0" y="0"/>
                <wp:positionH relativeFrom="column">
                  <wp:posOffset>2929255</wp:posOffset>
                </wp:positionH>
                <wp:positionV relativeFrom="paragraph">
                  <wp:posOffset>102870</wp:posOffset>
                </wp:positionV>
                <wp:extent cx="2660650" cy="1285875"/>
                <wp:effectExtent l="0" t="0" r="25400" b="2857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952" w:rsidRDefault="003D0952" w:rsidP="003D095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Libor Paufošima</w:t>
                            </w:r>
                          </w:p>
                          <w:p w:rsidR="003D0952" w:rsidRDefault="003D0952" w:rsidP="003D095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Čejkovická 4093/13, 628 00 Brno</w:t>
                            </w:r>
                          </w:p>
                          <w:p w:rsidR="003D0952" w:rsidRDefault="003D0952" w:rsidP="003D095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IČ:41562861, DIČ:CZ61406072258</w:t>
                            </w:r>
                          </w:p>
                          <w:p w:rsidR="003D0952" w:rsidRDefault="003D0952" w:rsidP="003D095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Dodavatel je registrován pod spisovou značkou MMB/0039121/2012 ze dne 31.01.2012 u Magistrátu města Brna</w:t>
                            </w:r>
                          </w:p>
                          <w:p w:rsidR="003D0952" w:rsidRDefault="003D0952" w:rsidP="003D095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FIO banka a.s. Brno č.ú.2900270750/2010</w:t>
                            </w:r>
                          </w:p>
                          <w:p w:rsidR="003D0952" w:rsidRDefault="001F03BE" w:rsidP="003D095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F03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Tel:+420544211942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1F03BE" w:rsidRDefault="001F03BE" w:rsidP="003D095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Mobil:+420721730345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D18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30.65pt;margin-top:8.1pt;width:209.5pt;height:101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">
                <v:textbox>
                  <w:txbxContent>
                    <w:p w:rsidR="003D0952" w:rsidRDefault="003D0952" w:rsidP="003D095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Libor Paufošima</w:t>
                      </w:r>
                    </w:p>
                    <w:p w:rsidR="003D0952" w:rsidRDefault="003D0952" w:rsidP="003D095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Čejkovická 4093/13, 628 00 Brno</w:t>
                      </w:r>
                    </w:p>
                    <w:p w:rsidR="003D0952" w:rsidRDefault="003D0952" w:rsidP="003D095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IČ:41562861, DIČ:CZ61406072258</w:t>
                      </w:r>
                    </w:p>
                    <w:p w:rsidR="003D0952" w:rsidRDefault="003D0952" w:rsidP="003D095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Dodavatel je registrován pod spisovou značkou MMB/0039121/2012 ze dne 31.01.2012 u Magistrátu města Brna</w:t>
                      </w:r>
                    </w:p>
                    <w:p w:rsidR="003D0952" w:rsidRDefault="003D0952" w:rsidP="003D095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FIO banka a.s. Brno č.ú.2900270750/2010</w:t>
                      </w:r>
                    </w:p>
                    <w:p w:rsidR="003D0952" w:rsidRDefault="001F03BE" w:rsidP="003D095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F03BE">
                        <w:rPr>
                          <w:rFonts w:ascii="Arial" w:hAnsi="Arial" w:cs="Arial"/>
                          <w:sz w:val="16"/>
                          <w:szCs w:val="16"/>
                        </w:rPr>
                        <w:t>Tel:+420544211942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</w:p>
                    <w:p w:rsidR="001F03BE" w:rsidRDefault="001F03BE" w:rsidP="003D095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Mobil:+420721730345</w:t>
                      </w:r>
                    </w:p>
                  </w:txbxContent>
                </v:textbox>
              </v:shape>
            </w:pict>
          </mc:Fallback>
        </mc:AlternateContent>
      </w:r>
      <w:r w:rsidR="005A525B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8F3A554" wp14:editId="761A4B06">
                <wp:simplePos x="0" y="0"/>
                <wp:positionH relativeFrom="column">
                  <wp:posOffset>5080</wp:posOffset>
                </wp:positionH>
                <wp:positionV relativeFrom="paragraph">
                  <wp:posOffset>103504</wp:posOffset>
                </wp:positionV>
                <wp:extent cx="2660650" cy="1285875"/>
                <wp:effectExtent l="0" t="0" r="25400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33B" w:rsidRDefault="00606A52" w:rsidP="003D0952">
                            <w:pPr>
                              <w:pStyle w:val="Zkladntext31"/>
                              <w:spacing w:before="0" w:line="240" w:lineRule="auto"/>
                              <w:ind w:left="709" w:hanging="7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Integrované centrum pro osoby se zdravotním postižením Horní Poustevna</w:t>
                            </w:r>
                          </w:p>
                          <w:p w:rsidR="00606A52" w:rsidRDefault="00606A52" w:rsidP="003D0952">
                            <w:pPr>
                              <w:pStyle w:val="Zkladntext31"/>
                              <w:spacing w:before="0" w:line="240" w:lineRule="auto"/>
                              <w:ind w:left="709" w:hanging="7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Horní Poustevna 40, 407 82 Dolní Poustevna</w:t>
                            </w:r>
                          </w:p>
                          <w:p w:rsidR="00606A52" w:rsidRDefault="00606A52" w:rsidP="003D0952">
                            <w:pPr>
                              <w:pStyle w:val="Zkladntext31"/>
                              <w:spacing w:before="0" w:line="240" w:lineRule="auto"/>
                              <w:ind w:left="709" w:hanging="7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IČ 708 72 686</w:t>
                            </w:r>
                          </w:p>
                          <w:p w:rsidR="00606A52" w:rsidRDefault="00606A52" w:rsidP="003D0952">
                            <w:pPr>
                              <w:pStyle w:val="Zkladntext31"/>
                              <w:spacing w:before="0" w:line="240" w:lineRule="auto"/>
                              <w:ind w:left="709" w:hanging="7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PPF banka a.s., č.ú. 2001380008/6000</w:t>
                            </w:r>
                          </w:p>
                          <w:p w:rsidR="00606A52" w:rsidRPr="0025233B" w:rsidRDefault="00606A52" w:rsidP="003D0952">
                            <w:pPr>
                              <w:pStyle w:val="Zkladntext31"/>
                              <w:spacing w:before="0" w:line="240" w:lineRule="auto"/>
                              <w:ind w:left="709" w:hanging="7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zastoupený: Ing. Ilona Chrtová, ředitelka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3A554" id="Textové pole 2" o:spid="_x0000_s1027" type="#_x0000_t202" style="position:absolute;left:0;text-align:left;margin-left:.4pt;margin-top:8.15pt;width:209.5pt;height:101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">
                <v:textbox>
                  <w:txbxContent>
                    <w:p w:rsidR="0025233B" w:rsidRDefault="00606A52" w:rsidP="003D0952">
                      <w:pPr>
                        <w:pStyle w:val="Zkladntext31"/>
                        <w:spacing w:before="0" w:line="240" w:lineRule="auto"/>
                        <w:ind w:left="709" w:hanging="70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Integrované centrum pro osoby se zdravotním postižením Horní Poustevna</w:t>
                      </w:r>
                    </w:p>
                    <w:p w:rsidR="00606A52" w:rsidRDefault="00606A52" w:rsidP="003D0952">
                      <w:pPr>
                        <w:pStyle w:val="Zkladntext31"/>
                        <w:spacing w:before="0" w:line="240" w:lineRule="auto"/>
                        <w:ind w:left="709" w:hanging="70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Horní Poustevna 40, 407 82 Dolní Poustevna</w:t>
                      </w:r>
                    </w:p>
                    <w:p w:rsidR="00606A52" w:rsidRDefault="00606A52" w:rsidP="003D0952">
                      <w:pPr>
                        <w:pStyle w:val="Zkladntext31"/>
                        <w:spacing w:before="0" w:line="240" w:lineRule="auto"/>
                        <w:ind w:left="709" w:hanging="70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IČ 708 72 686</w:t>
                      </w:r>
                    </w:p>
                    <w:p w:rsidR="00606A52" w:rsidRDefault="00606A52" w:rsidP="003D0952">
                      <w:pPr>
                        <w:pStyle w:val="Zkladntext31"/>
                        <w:spacing w:before="0" w:line="240" w:lineRule="auto"/>
                        <w:ind w:left="709" w:hanging="70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PPF banka a.s., č.ú. 2001380008/6000</w:t>
                      </w:r>
                    </w:p>
                    <w:p w:rsidR="00606A52" w:rsidRPr="0025233B" w:rsidRDefault="00606A52" w:rsidP="003D0952">
                      <w:pPr>
                        <w:pStyle w:val="Zkladntext31"/>
                        <w:spacing w:before="0" w:line="240" w:lineRule="auto"/>
                        <w:ind w:left="709" w:hanging="70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zastoupený: Ing. Ilona Chrtová, ředitelka </w:t>
                      </w:r>
                    </w:p>
                  </w:txbxContent>
                </v:textbox>
              </v:shape>
            </w:pict>
          </mc:Fallback>
        </mc:AlternateContent>
      </w:r>
    </w:p>
    <w:p w:rsidR="003D0952" w:rsidRDefault="003D0952" w:rsidP="003D0952">
      <w:pPr>
        <w:pStyle w:val="Zkladntext31"/>
        <w:tabs>
          <w:tab w:val="left" w:pos="2835"/>
        </w:tabs>
        <w:spacing w:before="0" w:line="240" w:lineRule="auto"/>
        <w:ind w:left="709"/>
        <w:rPr>
          <w:rFonts w:ascii="Times New Roman" w:hAnsi="Times New Roman"/>
          <w:b/>
          <w:sz w:val="18"/>
        </w:rPr>
      </w:pPr>
    </w:p>
    <w:p w:rsidR="003D0952" w:rsidRDefault="003D0952" w:rsidP="003D0952">
      <w:pPr>
        <w:pStyle w:val="Zkladntext31"/>
        <w:tabs>
          <w:tab w:val="left" w:pos="2835"/>
        </w:tabs>
        <w:spacing w:before="0" w:line="240" w:lineRule="auto"/>
        <w:ind w:left="709"/>
        <w:rPr>
          <w:b/>
          <w:sz w:val="18"/>
        </w:rPr>
      </w:pPr>
    </w:p>
    <w:p w:rsidR="003D0952" w:rsidRDefault="003D0952" w:rsidP="003D0952">
      <w:pPr>
        <w:pStyle w:val="Zkladntext31"/>
        <w:tabs>
          <w:tab w:val="left" w:pos="2835"/>
        </w:tabs>
        <w:spacing w:before="0" w:line="240" w:lineRule="auto"/>
        <w:ind w:left="709"/>
        <w:rPr>
          <w:b/>
          <w:sz w:val="18"/>
        </w:rPr>
      </w:pPr>
    </w:p>
    <w:p w:rsidR="003D0952" w:rsidRDefault="003D0952" w:rsidP="003D0952">
      <w:pPr>
        <w:pStyle w:val="Zkladntext31"/>
        <w:tabs>
          <w:tab w:val="left" w:pos="2835"/>
        </w:tabs>
        <w:spacing w:before="0" w:line="240" w:lineRule="auto"/>
        <w:ind w:left="709"/>
        <w:rPr>
          <w:b/>
          <w:sz w:val="18"/>
        </w:rPr>
      </w:pPr>
    </w:p>
    <w:p w:rsidR="003D0952" w:rsidRDefault="003D0952" w:rsidP="003D0952">
      <w:pPr>
        <w:pStyle w:val="Zkladntext31"/>
        <w:tabs>
          <w:tab w:val="left" w:pos="2835"/>
        </w:tabs>
        <w:spacing w:before="0" w:line="240" w:lineRule="auto"/>
        <w:ind w:left="709"/>
        <w:rPr>
          <w:b/>
          <w:sz w:val="18"/>
        </w:rPr>
      </w:pPr>
    </w:p>
    <w:p w:rsidR="003D0952" w:rsidRDefault="003D0952" w:rsidP="003D0952">
      <w:pPr>
        <w:pStyle w:val="Zkladntext31"/>
        <w:tabs>
          <w:tab w:val="left" w:pos="2835"/>
        </w:tabs>
        <w:spacing w:before="0" w:line="240" w:lineRule="auto"/>
        <w:ind w:left="709"/>
        <w:rPr>
          <w:b/>
          <w:sz w:val="18"/>
        </w:rPr>
      </w:pPr>
    </w:p>
    <w:p w:rsidR="003D0952" w:rsidRDefault="003D0952" w:rsidP="003D0952">
      <w:pPr>
        <w:pStyle w:val="Zkladntext31"/>
        <w:tabs>
          <w:tab w:val="left" w:pos="2835"/>
        </w:tabs>
        <w:spacing w:before="0" w:line="240" w:lineRule="auto"/>
        <w:ind w:left="709"/>
        <w:rPr>
          <w:b/>
          <w:sz w:val="18"/>
        </w:rPr>
      </w:pPr>
    </w:p>
    <w:p w:rsidR="003D0952" w:rsidRDefault="003D0952" w:rsidP="003D0952">
      <w:pPr>
        <w:pStyle w:val="Zkladntext31"/>
        <w:tabs>
          <w:tab w:val="left" w:pos="2835"/>
        </w:tabs>
        <w:spacing w:before="0" w:line="240" w:lineRule="auto"/>
        <w:ind w:left="709"/>
        <w:rPr>
          <w:b/>
          <w:sz w:val="18"/>
        </w:rPr>
      </w:pPr>
    </w:p>
    <w:p w:rsidR="003D0952" w:rsidRDefault="003D0952" w:rsidP="003D0952">
      <w:pPr>
        <w:pStyle w:val="Zkladntext31"/>
        <w:tabs>
          <w:tab w:val="left" w:pos="2835"/>
        </w:tabs>
        <w:spacing w:before="0" w:line="240" w:lineRule="auto"/>
        <w:ind w:left="709"/>
        <w:rPr>
          <w:b/>
          <w:sz w:val="16"/>
        </w:rPr>
      </w:pPr>
    </w:p>
    <w:p w:rsidR="003D0952" w:rsidRDefault="003D0952" w:rsidP="00093B57">
      <w:pPr>
        <w:jc w:val="right"/>
        <w:rPr>
          <w:rFonts w:cs="Arial"/>
          <w:b/>
          <w:sz w:val="16"/>
        </w:rPr>
      </w:pPr>
    </w:p>
    <w:p w:rsidR="00093B57" w:rsidRDefault="00093B57" w:rsidP="00093B57">
      <w:pPr>
        <w:jc w:val="right"/>
        <w:rPr>
          <w:rFonts w:cs="Arial"/>
          <w:b/>
          <w:sz w:val="16"/>
        </w:rPr>
      </w:pPr>
    </w:p>
    <w:p w:rsidR="00093B57" w:rsidRDefault="00093B57" w:rsidP="00093B57">
      <w:pPr>
        <w:jc w:val="right"/>
        <w:rPr>
          <w:rFonts w:cs="Arial"/>
          <w:b/>
          <w:sz w:val="16"/>
        </w:rPr>
      </w:pPr>
    </w:p>
    <w:p w:rsidR="00093B57" w:rsidRDefault="00093B57" w:rsidP="00093B57">
      <w:pPr>
        <w:jc w:val="right"/>
        <w:rPr>
          <w:rFonts w:cs="Arial"/>
          <w:b/>
          <w:sz w:val="16"/>
        </w:rPr>
      </w:pPr>
    </w:p>
    <w:p w:rsidR="003D0952" w:rsidRDefault="003D0952" w:rsidP="00AC129A">
      <w:pPr>
        <w:numPr>
          <w:ilvl w:val="0"/>
          <w:numId w:val="2"/>
        </w:numPr>
        <w:ind w:left="0" w:firstLine="0"/>
        <w:jc w:val="both"/>
      </w:pPr>
      <w:r>
        <w:rPr>
          <w:b/>
        </w:rPr>
        <w:t xml:space="preserve">Předmětem plnění je </w:t>
      </w:r>
      <w:r>
        <w:t xml:space="preserve">kompletní dodávka zboží dle </w:t>
      </w:r>
      <w:r w:rsidR="00485D9C">
        <w:t>Vaší veřejné zakázky ,Nákup 14 ks pečovatelských lůžek ze</w:t>
      </w:r>
      <w:r w:rsidR="00001BCF">
        <w:t xml:space="preserve"> </w:t>
      </w:r>
      <w:r w:rsidR="00485D9C">
        <w:rPr>
          <w:b/>
        </w:rPr>
        <w:t>dne 24.8</w:t>
      </w:r>
      <w:r w:rsidR="00001BCF" w:rsidRPr="00001BCF">
        <w:rPr>
          <w:b/>
        </w:rPr>
        <w:t>.</w:t>
      </w:r>
      <w:r w:rsidR="00485D9C">
        <w:rPr>
          <w:b/>
        </w:rPr>
        <w:t>2017</w:t>
      </w:r>
      <w:r w:rsidRPr="00001BCF">
        <w:rPr>
          <w:b/>
        </w:rPr>
        <w:t>,</w:t>
      </w:r>
      <w:r>
        <w:t xml:space="preserve">  a dle požadavků pracovníka objednatele oprávněného jednat ve věcech plnění a převzet</w:t>
      </w:r>
      <w:r w:rsidR="00485D9C">
        <w:t xml:space="preserve">í dodávky (pí. </w:t>
      </w:r>
      <w:r w:rsidR="00093B57">
        <w:t>Ing.Ilona Chrtová)</w:t>
      </w:r>
    </w:p>
    <w:p w:rsidR="003D0952" w:rsidRDefault="003D0952" w:rsidP="003D0952">
      <w:pPr>
        <w:ind w:left="360"/>
        <w:jc w:val="both"/>
      </w:pPr>
      <w:r>
        <w:t>Vše v kompletním provedení, včetně dopravy, montáže, vykládky, přesunů, předávací dokumentace (prohlášení o shodě, návodu na použití v českém jazyce, záručních a dodacích listů apod.), zaškolení obsluhy, s níže uvedeným upřesněním.</w:t>
      </w:r>
    </w:p>
    <w:p w:rsidR="003D0952" w:rsidRDefault="003D0952" w:rsidP="003D0952">
      <w:pPr>
        <w:ind w:left="360"/>
        <w:jc w:val="both"/>
      </w:pPr>
    </w:p>
    <w:p w:rsidR="003D0952" w:rsidRDefault="003D0952" w:rsidP="003D0952">
      <w:pPr>
        <w:ind w:left="360"/>
        <w:jc w:val="both"/>
        <w:rPr>
          <w:color w:val="000000"/>
        </w:rPr>
      </w:pPr>
    </w:p>
    <w:p w:rsidR="00093B57" w:rsidRDefault="00093B57" w:rsidP="003D0952">
      <w:pPr>
        <w:ind w:left="360"/>
        <w:jc w:val="both"/>
        <w:rPr>
          <w:color w:val="000000"/>
        </w:rPr>
      </w:pPr>
    </w:p>
    <w:p w:rsidR="0025233B" w:rsidRPr="00AC129A" w:rsidRDefault="003D0952" w:rsidP="0025233B">
      <w:pPr>
        <w:ind w:left="360"/>
        <w:jc w:val="both"/>
        <w:rPr>
          <w:b/>
          <w:color w:val="000000"/>
          <w:sz w:val="24"/>
          <w:szCs w:val="24"/>
        </w:rPr>
      </w:pPr>
      <w:r w:rsidRPr="00AC129A">
        <w:rPr>
          <w:b/>
          <w:color w:val="000000"/>
          <w:sz w:val="24"/>
          <w:szCs w:val="24"/>
        </w:rPr>
        <w:t>Nabízené zboží</w:t>
      </w:r>
    </w:p>
    <w:p w:rsidR="0025233B" w:rsidRPr="00AC129A" w:rsidRDefault="0025233B" w:rsidP="003D0952">
      <w:pPr>
        <w:rPr>
          <w:b/>
          <w:sz w:val="24"/>
          <w:szCs w:val="24"/>
        </w:rPr>
      </w:pPr>
    </w:p>
    <w:p w:rsidR="003D0952" w:rsidRPr="00485D9C" w:rsidRDefault="00485D9C" w:rsidP="00485D9C">
      <w:pPr>
        <w:pStyle w:val="Odstavecseseznamem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  <w:sz w:val="24"/>
          <w:szCs w:val="24"/>
        </w:rPr>
        <w:t>Pečovatelsk</w:t>
      </w:r>
      <w:r w:rsidR="00093B57">
        <w:rPr>
          <w:color w:val="000000"/>
          <w:sz w:val="24"/>
          <w:szCs w:val="24"/>
        </w:rPr>
        <w:t xml:space="preserve">é lůžko Elvido Standard s matrací Gold 200x90x13cm  Safr      14 ks                            </w:t>
      </w:r>
    </w:p>
    <w:p w:rsidR="003D0952" w:rsidRDefault="003D0952" w:rsidP="003D0952">
      <w:pPr>
        <w:ind w:left="360"/>
        <w:jc w:val="both"/>
        <w:rPr>
          <w:color w:val="000000"/>
        </w:rPr>
      </w:pPr>
    </w:p>
    <w:p w:rsidR="00AC129A" w:rsidRPr="00AC129A" w:rsidRDefault="00485D9C" w:rsidP="00AC129A">
      <w:pPr>
        <w:tabs>
          <w:tab w:val="left" w:pos="2694"/>
          <w:tab w:val="left" w:pos="751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2)</w:t>
      </w:r>
      <w:r w:rsidR="003D0952" w:rsidRPr="00AC129A">
        <w:rPr>
          <w:sz w:val="24"/>
          <w:szCs w:val="24"/>
        </w:rPr>
        <w:t xml:space="preserve">    Termíny provedení:           </w:t>
      </w:r>
      <w:r w:rsidR="00AC129A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do 08.12.2017</w:t>
      </w:r>
    </w:p>
    <w:p w:rsidR="003D0952" w:rsidRPr="00AC129A" w:rsidRDefault="003D0952" w:rsidP="003D0952">
      <w:pPr>
        <w:tabs>
          <w:tab w:val="left" w:pos="2694"/>
          <w:tab w:val="left" w:pos="7513"/>
        </w:tabs>
        <w:jc w:val="both"/>
        <w:rPr>
          <w:sz w:val="24"/>
          <w:szCs w:val="24"/>
        </w:rPr>
      </w:pPr>
      <w:r w:rsidRPr="00AC129A">
        <w:rPr>
          <w:sz w:val="24"/>
          <w:szCs w:val="24"/>
        </w:rPr>
        <w:tab/>
        <w:t xml:space="preserve">                                                                       </w:t>
      </w:r>
      <w:r w:rsidR="00AC129A">
        <w:rPr>
          <w:sz w:val="24"/>
          <w:szCs w:val="24"/>
        </w:rPr>
        <w:t xml:space="preserve">             </w:t>
      </w:r>
    </w:p>
    <w:p w:rsidR="003D0952" w:rsidRPr="00485D9C" w:rsidRDefault="00485D9C" w:rsidP="00485D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3)    </w:t>
      </w:r>
      <w:r w:rsidRPr="00485D9C">
        <w:rPr>
          <w:sz w:val="24"/>
          <w:szCs w:val="24"/>
        </w:rPr>
        <w:t xml:space="preserve">Místo realizace: IC pro osoby se zdravotním postižením Horní Poustevna, Horní       </w:t>
      </w:r>
    </w:p>
    <w:p w:rsidR="00485D9C" w:rsidRPr="00485D9C" w:rsidRDefault="00485D9C" w:rsidP="00485D9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85D9C">
        <w:rPr>
          <w:sz w:val="24"/>
          <w:szCs w:val="24"/>
        </w:rPr>
        <w:t>Poustevna 40 , 407 82 Dolní Poustevna</w:t>
      </w:r>
      <w:r w:rsidRPr="00485D9C">
        <w:rPr>
          <w:sz w:val="24"/>
          <w:szCs w:val="24"/>
        </w:rPr>
        <w:tab/>
        <w:t xml:space="preserve">         </w:t>
      </w:r>
      <w:r w:rsidRPr="00485D9C">
        <w:rPr>
          <w:sz w:val="24"/>
          <w:szCs w:val="24"/>
        </w:rPr>
        <w:tab/>
      </w:r>
      <w:r w:rsidRPr="00485D9C">
        <w:rPr>
          <w:sz w:val="24"/>
          <w:szCs w:val="24"/>
        </w:rPr>
        <w:tab/>
        <w:t xml:space="preserve">    </w:t>
      </w:r>
      <w:r w:rsidRPr="00485D9C">
        <w:rPr>
          <w:sz w:val="24"/>
          <w:szCs w:val="24"/>
        </w:rPr>
        <w:tab/>
        <w:t xml:space="preserve">                            </w:t>
      </w:r>
    </w:p>
    <w:p w:rsidR="003D0952" w:rsidRPr="00485D9C" w:rsidRDefault="00485D9C" w:rsidP="00485D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4)   </w:t>
      </w:r>
      <w:r w:rsidR="003D0952" w:rsidRPr="00485D9C">
        <w:rPr>
          <w:sz w:val="24"/>
          <w:szCs w:val="24"/>
        </w:rPr>
        <w:t xml:space="preserve"> Cen</w:t>
      </w:r>
      <w:r w:rsidR="00AC129A" w:rsidRPr="00485D9C">
        <w:rPr>
          <w:sz w:val="24"/>
          <w:szCs w:val="24"/>
        </w:rPr>
        <w:t>a celkem:</w:t>
      </w:r>
      <w:r w:rsidR="00AC129A" w:rsidRPr="00485D9C">
        <w:rPr>
          <w:sz w:val="24"/>
          <w:szCs w:val="24"/>
        </w:rPr>
        <w:tab/>
        <w:t xml:space="preserve">      </w:t>
      </w:r>
      <w:r w:rsidR="003D0952" w:rsidRPr="00485D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bez DPH   </w:t>
      </w:r>
      <w:r w:rsidR="00707DAB">
        <w:rPr>
          <w:b/>
          <w:sz w:val="24"/>
          <w:szCs w:val="24"/>
        </w:rPr>
        <w:t>485 870</w:t>
      </w:r>
      <w:r w:rsidR="0025233B" w:rsidRPr="00485D9C">
        <w:rPr>
          <w:b/>
          <w:sz w:val="24"/>
          <w:szCs w:val="24"/>
        </w:rPr>
        <w:t>,- Kč</w:t>
      </w:r>
    </w:p>
    <w:p w:rsidR="00AC129A" w:rsidRPr="00AC129A" w:rsidRDefault="00AC129A" w:rsidP="003D0952">
      <w:pPr>
        <w:tabs>
          <w:tab w:val="left" w:pos="5812"/>
          <w:tab w:val="right" w:pos="850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DPH</w:t>
      </w:r>
      <w:r w:rsidR="0025233B" w:rsidRPr="00AC12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707DAB">
        <w:rPr>
          <w:sz w:val="24"/>
          <w:szCs w:val="24"/>
        </w:rPr>
        <w:t xml:space="preserve"> </w:t>
      </w:r>
      <w:r w:rsidR="00707DAB">
        <w:rPr>
          <w:b/>
          <w:sz w:val="24"/>
          <w:szCs w:val="24"/>
        </w:rPr>
        <w:t xml:space="preserve">72 881,- </w:t>
      </w:r>
      <w:r w:rsidR="00757F85">
        <w:t xml:space="preserve"> </w:t>
      </w:r>
      <w:r>
        <w:rPr>
          <w:b/>
          <w:sz w:val="24"/>
          <w:szCs w:val="24"/>
        </w:rPr>
        <w:t>Kč</w:t>
      </w:r>
    </w:p>
    <w:p w:rsidR="00AC129A" w:rsidRDefault="00AC129A" w:rsidP="003D0952">
      <w:pPr>
        <w:tabs>
          <w:tab w:val="left" w:pos="5812"/>
          <w:tab w:val="right" w:pos="8505"/>
        </w:tabs>
        <w:jc w:val="both"/>
      </w:pPr>
    </w:p>
    <w:p w:rsidR="003D0952" w:rsidRPr="00707DAB" w:rsidRDefault="00757F85" w:rsidP="003D0952">
      <w:pPr>
        <w:tabs>
          <w:tab w:val="left" w:pos="5812"/>
          <w:tab w:val="right" w:pos="8505"/>
        </w:tabs>
        <w:jc w:val="both"/>
        <w:rPr>
          <w:b/>
          <w:color w:val="FF0000"/>
          <w:sz w:val="32"/>
          <w:szCs w:val="32"/>
        </w:rPr>
      </w:pPr>
      <w:r>
        <w:t xml:space="preserve">     </w:t>
      </w:r>
      <w:r w:rsidR="00AC129A">
        <w:t xml:space="preserve">     </w:t>
      </w:r>
      <w:r>
        <w:t xml:space="preserve"> </w:t>
      </w:r>
      <w:r w:rsidR="0025233B" w:rsidRPr="0025233B">
        <w:rPr>
          <w:b/>
          <w:sz w:val="24"/>
          <w:szCs w:val="24"/>
        </w:rPr>
        <w:t xml:space="preserve">Celkem </w:t>
      </w:r>
      <w:r>
        <w:rPr>
          <w:b/>
          <w:sz w:val="24"/>
          <w:szCs w:val="24"/>
        </w:rPr>
        <w:t>s</w:t>
      </w:r>
      <w:r w:rsidR="00707DAB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DPH</w:t>
      </w:r>
      <w:r w:rsidR="00707DAB">
        <w:rPr>
          <w:b/>
          <w:sz w:val="24"/>
          <w:szCs w:val="24"/>
        </w:rPr>
        <w:t xml:space="preserve">                                                                                      </w:t>
      </w:r>
      <w:r w:rsidR="00707DAB">
        <w:rPr>
          <w:b/>
          <w:sz w:val="32"/>
          <w:szCs w:val="32"/>
        </w:rPr>
        <w:t>558 751,-Kč</w:t>
      </w:r>
    </w:p>
    <w:p w:rsidR="00001BCF" w:rsidRDefault="00001BCF" w:rsidP="003D0952">
      <w:pPr>
        <w:tabs>
          <w:tab w:val="left" w:pos="5812"/>
          <w:tab w:val="right" w:pos="8505"/>
        </w:tabs>
        <w:jc w:val="both"/>
        <w:rPr>
          <w:b/>
          <w:color w:val="FF0000"/>
          <w:sz w:val="16"/>
        </w:rPr>
      </w:pPr>
    </w:p>
    <w:p w:rsidR="00001BCF" w:rsidRDefault="00001BCF" w:rsidP="003D0952">
      <w:pPr>
        <w:tabs>
          <w:tab w:val="left" w:pos="5812"/>
          <w:tab w:val="right" w:pos="8505"/>
        </w:tabs>
        <w:jc w:val="both"/>
        <w:rPr>
          <w:b/>
          <w:color w:val="FF0000"/>
          <w:sz w:val="16"/>
        </w:rPr>
      </w:pPr>
    </w:p>
    <w:p w:rsidR="00001BCF" w:rsidRDefault="00001BCF" w:rsidP="003D0952">
      <w:pPr>
        <w:tabs>
          <w:tab w:val="left" w:pos="5812"/>
          <w:tab w:val="right" w:pos="8505"/>
        </w:tabs>
        <w:jc w:val="both"/>
        <w:rPr>
          <w:b/>
          <w:color w:val="FF0000"/>
          <w:sz w:val="16"/>
        </w:rPr>
      </w:pPr>
    </w:p>
    <w:p w:rsidR="00001BCF" w:rsidRDefault="00001BCF" w:rsidP="003D0952">
      <w:pPr>
        <w:tabs>
          <w:tab w:val="left" w:pos="5812"/>
          <w:tab w:val="right" w:pos="8505"/>
        </w:tabs>
        <w:jc w:val="both"/>
        <w:rPr>
          <w:b/>
          <w:color w:val="FF0000"/>
          <w:sz w:val="16"/>
        </w:rPr>
      </w:pPr>
    </w:p>
    <w:p w:rsidR="00001BCF" w:rsidRDefault="00001BCF" w:rsidP="003D0952">
      <w:pPr>
        <w:tabs>
          <w:tab w:val="left" w:pos="5812"/>
          <w:tab w:val="right" w:pos="8505"/>
        </w:tabs>
        <w:jc w:val="both"/>
        <w:rPr>
          <w:b/>
          <w:color w:val="FF0000"/>
          <w:sz w:val="16"/>
        </w:rPr>
      </w:pPr>
    </w:p>
    <w:p w:rsidR="00001BCF" w:rsidRDefault="00001BCF" w:rsidP="003D0952">
      <w:pPr>
        <w:tabs>
          <w:tab w:val="left" w:pos="5812"/>
          <w:tab w:val="right" w:pos="8505"/>
        </w:tabs>
        <w:jc w:val="both"/>
        <w:rPr>
          <w:b/>
          <w:color w:val="FF0000"/>
          <w:sz w:val="16"/>
        </w:rPr>
      </w:pPr>
    </w:p>
    <w:p w:rsidR="00001BCF" w:rsidRDefault="00001BCF" w:rsidP="003D0952">
      <w:pPr>
        <w:tabs>
          <w:tab w:val="left" w:pos="5812"/>
          <w:tab w:val="right" w:pos="8505"/>
        </w:tabs>
        <w:jc w:val="both"/>
        <w:rPr>
          <w:b/>
          <w:color w:val="FF0000"/>
          <w:sz w:val="16"/>
        </w:rPr>
      </w:pPr>
    </w:p>
    <w:p w:rsidR="003D0952" w:rsidRDefault="003D0952" w:rsidP="003D0952">
      <w:pPr>
        <w:numPr>
          <w:ilvl w:val="0"/>
          <w:numId w:val="3"/>
        </w:numPr>
        <w:jc w:val="both"/>
        <w:rPr>
          <w:sz w:val="16"/>
        </w:rPr>
      </w:pPr>
      <w:r>
        <w:t>Platební podmínky: Po předání a převzetí dokončeného díla vzniká dodavateli právo na fakturaci. Splatnost faktury, která bude sou</w:t>
      </w:r>
      <w:r w:rsidR="0025233B">
        <w:t>částí dodávky je stanovena na14</w:t>
      </w:r>
      <w:r>
        <w:t xml:space="preserve"> dni</w:t>
      </w:r>
      <w:r>
        <w:rPr>
          <w:color w:val="FF0000"/>
        </w:rPr>
        <w:t xml:space="preserve"> </w:t>
      </w:r>
      <w:r>
        <w:t>ode dne převzetí.</w:t>
      </w:r>
      <w:r w:rsidR="0025233B">
        <w:t xml:space="preserve"> </w:t>
      </w:r>
    </w:p>
    <w:p w:rsidR="003D0952" w:rsidRDefault="003D0952" w:rsidP="003D0952">
      <w:pPr>
        <w:jc w:val="both"/>
        <w:rPr>
          <w:sz w:val="16"/>
        </w:rPr>
      </w:pPr>
    </w:p>
    <w:p w:rsidR="003D0952" w:rsidRDefault="003D0952" w:rsidP="003D0952">
      <w:pPr>
        <w:numPr>
          <w:ilvl w:val="0"/>
          <w:numId w:val="3"/>
        </w:numPr>
        <w:jc w:val="both"/>
        <w:rPr>
          <w:sz w:val="16"/>
        </w:rPr>
      </w:pPr>
      <w:r>
        <w:t>Záruka: 24 měsíců od data předání a převzetí dodaného zboží, dále dle technické dokumentace.</w:t>
      </w:r>
    </w:p>
    <w:p w:rsidR="003D0952" w:rsidRDefault="003D0952" w:rsidP="003D0952">
      <w:pPr>
        <w:ind w:left="465"/>
        <w:jc w:val="both"/>
        <w:rPr>
          <w:sz w:val="16"/>
        </w:rPr>
      </w:pPr>
    </w:p>
    <w:p w:rsidR="003D0952" w:rsidRDefault="003D0952" w:rsidP="003D0952">
      <w:pPr>
        <w:pStyle w:val="Zkladntextodsazen31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pokuty: </w:t>
      </w:r>
      <w:r w:rsidR="0025233B">
        <w:rPr>
          <w:rFonts w:ascii="Times New Roman" w:hAnsi="Times New Roman" w:cs="Times New Roman"/>
        </w:rPr>
        <w:t>za nedodržení termínu dodání: 5</w:t>
      </w:r>
      <w:r>
        <w:rPr>
          <w:rFonts w:ascii="Times New Roman" w:hAnsi="Times New Roman" w:cs="Times New Roman"/>
        </w:rPr>
        <w:t xml:space="preserve">00,-Kč za každý započatý den prodlení. </w:t>
      </w:r>
    </w:p>
    <w:p w:rsidR="00093B57" w:rsidRDefault="00093B57" w:rsidP="00093B57">
      <w:pPr>
        <w:pStyle w:val="Odstavecseseznamem"/>
      </w:pPr>
    </w:p>
    <w:p w:rsidR="00093B57" w:rsidRDefault="00093B57" w:rsidP="00093B57">
      <w:pPr>
        <w:pStyle w:val="Zkladntextodsazen31"/>
        <w:rPr>
          <w:rFonts w:ascii="Times New Roman" w:hAnsi="Times New Roman" w:cs="Times New Roman"/>
        </w:rPr>
      </w:pPr>
    </w:p>
    <w:p w:rsidR="00093B57" w:rsidRDefault="00093B57" w:rsidP="00093B57">
      <w:pPr>
        <w:pStyle w:val="Zkladntextodsazen31"/>
        <w:rPr>
          <w:rFonts w:ascii="Times New Roman" w:hAnsi="Times New Roman" w:cs="Times New Roman"/>
        </w:rPr>
      </w:pPr>
    </w:p>
    <w:p w:rsidR="00093B57" w:rsidRDefault="00093B57" w:rsidP="00093B57">
      <w:pPr>
        <w:pStyle w:val="Zkladntextodsazen31"/>
        <w:rPr>
          <w:rFonts w:ascii="Times New Roman" w:hAnsi="Times New Roman" w:cs="Times New Roman"/>
        </w:rPr>
      </w:pPr>
    </w:p>
    <w:p w:rsidR="00093B57" w:rsidRDefault="00093B57" w:rsidP="00093B57">
      <w:pPr>
        <w:pStyle w:val="Zkladntextodsazen31"/>
        <w:rPr>
          <w:rFonts w:ascii="Times New Roman" w:hAnsi="Times New Roman" w:cs="Times New Roman"/>
        </w:rPr>
      </w:pPr>
    </w:p>
    <w:p w:rsidR="00093B57" w:rsidRDefault="00093B57" w:rsidP="00093B57">
      <w:pPr>
        <w:pStyle w:val="Zkladntextodsazen31"/>
        <w:rPr>
          <w:rFonts w:ascii="Times New Roman" w:hAnsi="Times New Roman" w:cs="Times New Roman"/>
        </w:rPr>
      </w:pPr>
    </w:p>
    <w:p w:rsidR="00093B57" w:rsidRDefault="00093B57" w:rsidP="00093B57">
      <w:pPr>
        <w:pStyle w:val="Zkladntextodsazen31"/>
        <w:rPr>
          <w:rFonts w:ascii="Times New Roman" w:hAnsi="Times New Roman" w:cs="Times New Roman"/>
        </w:rPr>
      </w:pPr>
    </w:p>
    <w:p w:rsidR="003D0952" w:rsidRDefault="003D0952" w:rsidP="003D0952">
      <w:pPr>
        <w:pStyle w:val="Zkladntextodsazen31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D0952" w:rsidRDefault="003D0952" w:rsidP="003D0952">
      <w:pPr>
        <w:pStyle w:val="Zkladntextodsazen31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    Pokud není v této smlouvě ujednáno jinak, řídí se právní vztahy z ní vyplývající a vznikající  </w:t>
      </w:r>
    </w:p>
    <w:p w:rsidR="003D0952" w:rsidRDefault="003D0952" w:rsidP="003D0952">
      <w:pPr>
        <w:pStyle w:val="Zkladntextodsazen31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ustanoveními Obča</w:t>
      </w:r>
      <w:r w:rsidR="00951EE5">
        <w:rPr>
          <w:rFonts w:ascii="Times New Roman" w:hAnsi="Times New Roman" w:cs="Times New Roman"/>
        </w:rPr>
        <w:t>nského zákoníku v platném znění.</w:t>
      </w:r>
    </w:p>
    <w:p w:rsidR="00254381" w:rsidRDefault="00254381" w:rsidP="003D0952">
      <w:pPr>
        <w:pStyle w:val="Zkladntextodsazen31"/>
        <w:ind w:left="0" w:firstLine="0"/>
        <w:rPr>
          <w:rFonts w:ascii="Times New Roman" w:hAnsi="Times New Roman" w:cs="Times New Roman"/>
        </w:rPr>
      </w:pPr>
    </w:p>
    <w:p w:rsidR="00254381" w:rsidRDefault="00254381" w:rsidP="00254381">
      <w:pPr>
        <w:pStyle w:val="Zkladntextodsazen31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    Součá</w:t>
      </w:r>
      <w:r w:rsidR="00707DAB">
        <w:rPr>
          <w:rFonts w:ascii="Times New Roman" w:hAnsi="Times New Roman" w:cs="Times New Roman"/>
        </w:rPr>
        <w:t>stí kupní smlouvy je Krycí list nabídky</w:t>
      </w:r>
    </w:p>
    <w:p w:rsidR="00951EE5" w:rsidRDefault="00951EE5" w:rsidP="00951EE5">
      <w:pPr>
        <w:pStyle w:val="Zkladntextodsazen31"/>
        <w:ind w:left="465" w:firstLine="0"/>
        <w:rPr>
          <w:rFonts w:cs="Times New Roman"/>
          <w:sz w:val="16"/>
        </w:rPr>
      </w:pPr>
    </w:p>
    <w:p w:rsidR="00254381" w:rsidRDefault="00254381" w:rsidP="00951EE5">
      <w:pPr>
        <w:pStyle w:val="Zkladntextodsazen31"/>
        <w:ind w:left="465" w:firstLine="0"/>
        <w:rPr>
          <w:rFonts w:cs="Times New Roman"/>
          <w:sz w:val="16"/>
        </w:rPr>
      </w:pPr>
    </w:p>
    <w:p w:rsidR="00254381" w:rsidRDefault="00254381" w:rsidP="00951EE5">
      <w:pPr>
        <w:pStyle w:val="Zkladntextodsazen31"/>
        <w:ind w:left="465" w:firstLine="0"/>
        <w:rPr>
          <w:rFonts w:cs="Times New Roman"/>
          <w:sz w:val="16"/>
        </w:rPr>
      </w:pPr>
    </w:p>
    <w:p w:rsidR="003D0952" w:rsidRDefault="003D0952" w:rsidP="003D0952">
      <w:pPr>
        <w:ind w:left="426" w:hanging="567"/>
        <w:jc w:val="both"/>
        <w:rPr>
          <w:sz w:val="16"/>
        </w:rPr>
      </w:pPr>
    </w:p>
    <w:p w:rsidR="003D0952" w:rsidRDefault="003D0952" w:rsidP="003D0952">
      <w:pPr>
        <w:jc w:val="both"/>
      </w:pPr>
      <w:r>
        <w:t>Tato kupní smlouva je vyhotovena ve dvou stejnopisech.</w:t>
      </w:r>
    </w:p>
    <w:p w:rsidR="003D0952" w:rsidRDefault="003D0952" w:rsidP="003D0952">
      <w:pPr>
        <w:jc w:val="both"/>
      </w:pPr>
    </w:p>
    <w:p w:rsidR="003D0952" w:rsidRDefault="003D0952" w:rsidP="003D0952">
      <w:pPr>
        <w:jc w:val="both"/>
      </w:pPr>
    </w:p>
    <w:p w:rsidR="003D0952" w:rsidRDefault="00707DAB" w:rsidP="003D0952">
      <w:pPr>
        <w:jc w:val="both"/>
      </w:pPr>
      <w:r>
        <w:t> Horní Poustevna</w:t>
      </w:r>
      <w:r w:rsidR="003D0952">
        <w:t xml:space="preserve"> dne ……………...</w:t>
      </w:r>
      <w:r w:rsidR="003D0952">
        <w:tab/>
      </w:r>
      <w:r w:rsidR="003D0952">
        <w:tab/>
      </w:r>
      <w:r w:rsidR="0025233B">
        <w:tab/>
      </w:r>
      <w:r w:rsidR="0025233B">
        <w:tab/>
      </w:r>
      <w:r w:rsidR="0025233B">
        <w:tab/>
        <w:t xml:space="preserve">     </w:t>
      </w:r>
      <w:r>
        <w:t xml:space="preserve">    </w:t>
      </w:r>
      <w:r w:rsidR="006D1DF0">
        <w:t>V  Brně dne</w:t>
      </w:r>
    </w:p>
    <w:p w:rsidR="003D0952" w:rsidRDefault="003D0952" w:rsidP="003D0952">
      <w:pPr>
        <w:jc w:val="both"/>
      </w:pPr>
    </w:p>
    <w:p w:rsidR="003D0952" w:rsidRDefault="003D0952" w:rsidP="003D0952">
      <w:pPr>
        <w:jc w:val="both"/>
        <w:rPr>
          <w:sz w:val="16"/>
        </w:rPr>
      </w:pPr>
    </w:p>
    <w:p w:rsidR="003D0952" w:rsidRDefault="003D0952" w:rsidP="003D0952">
      <w:pPr>
        <w:jc w:val="both"/>
        <w:rPr>
          <w:sz w:val="16"/>
        </w:rPr>
      </w:pPr>
    </w:p>
    <w:p w:rsidR="003D0952" w:rsidRDefault="003D0952" w:rsidP="003D0952">
      <w:pPr>
        <w:jc w:val="both"/>
        <w:rPr>
          <w:sz w:val="16"/>
        </w:rPr>
      </w:pPr>
    </w:p>
    <w:p w:rsidR="003D0952" w:rsidRDefault="003D0952" w:rsidP="003D0952">
      <w:pPr>
        <w:jc w:val="both"/>
        <w:rPr>
          <w:sz w:val="16"/>
        </w:rPr>
      </w:pPr>
    </w:p>
    <w:p w:rsidR="003D0952" w:rsidRDefault="003D0952" w:rsidP="003D0952">
      <w:pPr>
        <w:jc w:val="both"/>
        <w:rPr>
          <w:sz w:val="16"/>
        </w:rPr>
      </w:pPr>
    </w:p>
    <w:p w:rsidR="003D0952" w:rsidRDefault="003D0952" w:rsidP="003D0952">
      <w:pPr>
        <w:jc w:val="both"/>
      </w:pPr>
      <w:r>
        <w:t xml:space="preserve">………………………..                    </w:t>
      </w:r>
      <w:r>
        <w:tab/>
      </w:r>
      <w:r>
        <w:tab/>
      </w:r>
      <w:r>
        <w:tab/>
      </w:r>
      <w:r w:rsidR="00707DAB">
        <w:t xml:space="preserve">                    </w:t>
      </w:r>
      <w:r w:rsidR="00707DAB">
        <w:tab/>
        <w:t xml:space="preserve">           </w:t>
      </w:r>
      <w:r>
        <w:t>…………..………….</w:t>
      </w:r>
    </w:p>
    <w:p w:rsidR="003D0952" w:rsidRDefault="003D0952" w:rsidP="003D0952">
      <w:pPr>
        <w:tabs>
          <w:tab w:val="right" w:pos="9072"/>
        </w:tabs>
        <w:jc w:val="both"/>
        <w:rPr>
          <w:i/>
        </w:rPr>
      </w:pPr>
      <w:r>
        <w:t xml:space="preserve">   </w:t>
      </w:r>
      <w:r w:rsidR="00707DAB">
        <w:t>Ing.Ilona Chrtová</w:t>
      </w:r>
      <w:r w:rsidR="00757F85">
        <w:t xml:space="preserve">        </w:t>
      </w:r>
      <w:r>
        <w:rPr>
          <w:i/>
        </w:rPr>
        <w:t xml:space="preserve">                                                                                                      Libor Paufošima</w:t>
      </w:r>
    </w:p>
    <w:p w:rsidR="005A2639" w:rsidRPr="007B202D" w:rsidRDefault="0025233B" w:rsidP="003D0952">
      <w:r>
        <w:rPr>
          <w:i/>
        </w:rPr>
        <w:t xml:space="preserve">              </w:t>
      </w:r>
      <w:r w:rsidR="00707DAB">
        <w:rPr>
          <w:i/>
        </w:rPr>
        <w:t>ředitelka</w:t>
      </w:r>
      <w:r>
        <w:rPr>
          <w:i/>
        </w:rPr>
        <w:t xml:space="preserve">              </w:t>
      </w:r>
      <w:r w:rsidR="003D0952">
        <w:t xml:space="preserve">                                                                                           </w:t>
      </w:r>
      <w:r w:rsidR="00707DAB">
        <w:t xml:space="preserve">                   </w:t>
      </w:r>
      <w:r w:rsidR="003D0952">
        <w:t xml:space="preserve"> majitel</w:t>
      </w:r>
      <w:r w:rsidR="003D0952">
        <w:rPr>
          <w:rFonts w:ascii="Arial" w:hAnsi="Arial" w:cs="Arial"/>
        </w:rPr>
        <w:tab/>
      </w:r>
    </w:p>
    <w:sectPr w:rsidR="005A2639" w:rsidRPr="007B202D" w:rsidSect="00BE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8F0" w:rsidRDefault="009268F0" w:rsidP="00747A57">
      <w:r>
        <w:separator/>
      </w:r>
    </w:p>
  </w:endnote>
  <w:endnote w:type="continuationSeparator" w:id="0">
    <w:p w:rsidR="009268F0" w:rsidRDefault="009268F0" w:rsidP="0074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8F0" w:rsidRDefault="009268F0" w:rsidP="00747A57">
      <w:r>
        <w:separator/>
      </w:r>
    </w:p>
  </w:footnote>
  <w:footnote w:type="continuationSeparator" w:id="0">
    <w:p w:rsidR="009268F0" w:rsidRDefault="009268F0" w:rsidP="00747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dpis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  <w:sz w:val="16"/>
      </w:rPr>
    </w:lvl>
  </w:abstractNum>
  <w:abstractNum w:abstractNumId="3" w15:restartNumberingAfterBreak="0">
    <w:nsid w:val="349270F2"/>
    <w:multiLevelType w:val="hybridMultilevel"/>
    <w:tmpl w:val="D1F8C78C"/>
    <w:lvl w:ilvl="0" w:tplc="76A290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5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E1"/>
    <w:rsid w:val="00001BCF"/>
    <w:rsid w:val="00093B57"/>
    <w:rsid w:val="00096051"/>
    <w:rsid w:val="0012019D"/>
    <w:rsid w:val="001C52C3"/>
    <w:rsid w:val="001F03BE"/>
    <w:rsid w:val="0025233B"/>
    <w:rsid w:val="00254381"/>
    <w:rsid w:val="00282C2E"/>
    <w:rsid w:val="003102BD"/>
    <w:rsid w:val="003D0952"/>
    <w:rsid w:val="00485D9C"/>
    <w:rsid w:val="0050640E"/>
    <w:rsid w:val="005A2639"/>
    <w:rsid w:val="005A525B"/>
    <w:rsid w:val="00606A52"/>
    <w:rsid w:val="006D1DF0"/>
    <w:rsid w:val="00707DAB"/>
    <w:rsid w:val="00726544"/>
    <w:rsid w:val="00747A57"/>
    <w:rsid w:val="00757F85"/>
    <w:rsid w:val="00774932"/>
    <w:rsid w:val="007B202D"/>
    <w:rsid w:val="00806C0E"/>
    <w:rsid w:val="0088486E"/>
    <w:rsid w:val="009268F0"/>
    <w:rsid w:val="00951EE5"/>
    <w:rsid w:val="009B7076"/>
    <w:rsid w:val="00A66093"/>
    <w:rsid w:val="00AC129A"/>
    <w:rsid w:val="00AC1C0E"/>
    <w:rsid w:val="00B605E1"/>
    <w:rsid w:val="00B64F9F"/>
    <w:rsid w:val="00BE24C1"/>
    <w:rsid w:val="00C301C1"/>
    <w:rsid w:val="00D24E7C"/>
    <w:rsid w:val="00E47337"/>
    <w:rsid w:val="00E54786"/>
    <w:rsid w:val="00E8671D"/>
    <w:rsid w:val="00F15808"/>
    <w:rsid w:val="00F4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99D026-F11C-41E0-B275-356DC7B0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09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3D0952"/>
    <w:pPr>
      <w:keepNext/>
      <w:numPr>
        <w:numId w:val="2"/>
      </w:numPr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A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A5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7A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7A57"/>
  </w:style>
  <w:style w:type="paragraph" w:styleId="Zpat">
    <w:name w:val="footer"/>
    <w:basedOn w:val="Normln"/>
    <w:link w:val="ZpatChar"/>
    <w:uiPriority w:val="99"/>
    <w:unhideWhenUsed/>
    <w:rsid w:val="00747A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7A57"/>
  </w:style>
  <w:style w:type="character" w:customStyle="1" w:styleId="Nadpis1Char">
    <w:name w:val="Nadpis 1 Char"/>
    <w:basedOn w:val="Standardnpsmoodstavce"/>
    <w:link w:val="Nadpis1"/>
    <w:rsid w:val="003D0952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Zkladntext31">
    <w:name w:val="Základní text 31"/>
    <w:basedOn w:val="Normln"/>
    <w:rsid w:val="003D0952"/>
    <w:pPr>
      <w:spacing w:before="57" w:line="278" w:lineRule="exact"/>
      <w:jc w:val="both"/>
    </w:pPr>
    <w:rPr>
      <w:rFonts w:ascii="Arial" w:hAnsi="Arial" w:cs="Arial"/>
      <w:sz w:val="24"/>
    </w:rPr>
  </w:style>
  <w:style w:type="paragraph" w:customStyle="1" w:styleId="Zkladntextodsazen31">
    <w:name w:val="Základní text odsazený 31"/>
    <w:basedOn w:val="Normln"/>
    <w:rsid w:val="003D0952"/>
    <w:pPr>
      <w:ind w:left="426" w:hanging="426"/>
      <w:jc w:val="both"/>
    </w:pPr>
    <w:rPr>
      <w:rFonts w:ascii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1F03B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8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F43E-A942-4BBC-9A96-B1B12E20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Libor Paufošima</dc:creator>
  <cp:lastModifiedBy>chrtova</cp:lastModifiedBy>
  <cp:revision>2</cp:revision>
  <cp:lastPrinted>2015-06-08T09:53:00Z</cp:lastPrinted>
  <dcterms:created xsi:type="dcterms:W3CDTF">2017-11-07T22:23:00Z</dcterms:created>
  <dcterms:modified xsi:type="dcterms:W3CDTF">2017-11-07T22:23:00Z</dcterms:modified>
</cp:coreProperties>
</file>