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D3" w:rsidRDefault="00727ED3">
      <w:pPr>
        <w:pStyle w:val="Nadpis1"/>
      </w:pPr>
      <w:r>
        <w:t>SMLOUVA  O  DÍLO</w:t>
      </w:r>
      <w:r w:rsidR="001E2030">
        <w:t xml:space="preserve"> č. </w:t>
      </w:r>
      <w:r w:rsidR="006C1B87">
        <w:t>491/2016/SOD</w:t>
      </w:r>
    </w:p>
    <w:p w:rsidR="00727ED3" w:rsidRDefault="00727ED3">
      <w:pPr>
        <w:spacing w:before="120" w:line="240" w:lineRule="atLeast"/>
        <w:jc w:val="center"/>
      </w:pPr>
      <w:r>
        <w:t xml:space="preserve"> uzavřená podle </w:t>
      </w:r>
      <w:r w:rsidR="00A33905">
        <w:t>§ 2586 a násl. občanského zákoníku č. 89/2012 Sb.</w:t>
      </w:r>
      <w:r>
        <w:t>, v platném znění</w:t>
      </w:r>
    </w:p>
    <w:p w:rsidR="00727ED3" w:rsidRDefault="00727ED3">
      <w:pPr>
        <w:spacing w:before="120" w:line="240" w:lineRule="atLeast"/>
        <w:jc w:val="center"/>
      </w:pPr>
      <w:r>
        <w:t xml:space="preserve"> ================================================</w:t>
      </w:r>
    </w:p>
    <w:p w:rsidR="00727ED3" w:rsidRDefault="00727ED3">
      <w:pPr>
        <w:spacing w:before="120" w:line="240" w:lineRule="atLeast"/>
      </w:pPr>
    </w:p>
    <w:p w:rsidR="00727ED3" w:rsidRPr="00804F79" w:rsidRDefault="00727ED3" w:rsidP="00F2483F">
      <w:pPr>
        <w:spacing w:line="240" w:lineRule="atLeast"/>
        <w:ind w:left="567" w:hanging="567"/>
        <w:jc w:val="center"/>
        <w:rPr>
          <w:b/>
        </w:rPr>
      </w:pPr>
      <w:r w:rsidRPr="00804F79">
        <w:rPr>
          <w:b/>
        </w:rPr>
        <w:t>1. ÚČASTNÍCI SMLOUVY</w:t>
      </w:r>
      <w:r w:rsidR="007844B2">
        <w:rPr>
          <w:b/>
        </w:rPr>
        <w:t>:</w:t>
      </w:r>
    </w:p>
    <w:p w:rsidR="00727ED3" w:rsidRDefault="00727ED3">
      <w:pPr>
        <w:tabs>
          <w:tab w:val="left" w:pos="1560"/>
        </w:tabs>
        <w:spacing w:before="120" w:line="240" w:lineRule="atLeast"/>
        <w:ind w:left="425" w:hanging="425"/>
      </w:pPr>
      <w:r>
        <w:t>1.1</w:t>
      </w:r>
      <w:r>
        <w:tab/>
        <w:t xml:space="preserve">Objednatel: </w:t>
      </w:r>
      <w:r>
        <w:rPr>
          <w:b/>
        </w:rPr>
        <w:t xml:space="preserve">Město Říčany </w:t>
      </w:r>
      <w:r>
        <w:rPr>
          <w:b/>
        </w:rPr>
        <w:br/>
      </w:r>
      <w:r>
        <w:rPr>
          <w:b/>
        </w:rPr>
        <w:tab/>
      </w:r>
      <w:r w:rsidRPr="00804F79">
        <w:t>Masarykovo nám. 53,  251 01  Říčany</w:t>
      </w:r>
      <w:r w:rsidRPr="00804F79">
        <w:br/>
      </w:r>
      <w:r>
        <w:tab/>
      </w:r>
      <w:r w:rsidRPr="007844B2">
        <w:t xml:space="preserve">zastoupené starostou </w:t>
      </w:r>
      <w:r w:rsidR="00131632">
        <w:t>Mgr. Vladimírem Kořenem</w:t>
      </w:r>
    </w:p>
    <w:p w:rsidR="00406097" w:rsidRDefault="00804F79" w:rsidP="00365D7F">
      <w:pPr>
        <w:tabs>
          <w:tab w:val="left" w:pos="1560"/>
          <w:tab w:val="left" w:pos="1620"/>
        </w:tabs>
        <w:spacing w:line="240" w:lineRule="atLeast"/>
        <w:ind w:left="1560" w:hanging="425"/>
      </w:pPr>
      <w:r>
        <w:tab/>
      </w:r>
      <w:r w:rsidR="007844B2">
        <w:t>o</w:t>
      </w:r>
      <w:r w:rsidR="00727ED3">
        <w:t>právněn</w:t>
      </w:r>
      <w:r w:rsidR="007844B2">
        <w:t xml:space="preserve"> jednat ve věcech provozních a technických</w:t>
      </w:r>
      <w:r w:rsidR="00727ED3">
        <w:t xml:space="preserve">: </w:t>
      </w:r>
    </w:p>
    <w:p w:rsidR="00365D7F" w:rsidRDefault="00365D7F" w:rsidP="00365D7F">
      <w:pPr>
        <w:tabs>
          <w:tab w:val="left" w:pos="1560"/>
          <w:tab w:val="left" w:pos="1620"/>
        </w:tabs>
        <w:spacing w:line="240" w:lineRule="atLeast"/>
        <w:ind w:left="1560" w:hanging="425"/>
      </w:pPr>
      <w:r>
        <w:tab/>
        <w:t>Ing. Štěpánka Šritrová, Ing.arch. Alice Štěpánková</w:t>
      </w:r>
    </w:p>
    <w:p w:rsidR="00365D7F" w:rsidRDefault="00365D7F" w:rsidP="00365D7F">
      <w:pPr>
        <w:tabs>
          <w:tab w:val="left" w:pos="1560"/>
          <w:tab w:val="left" w:pos="1620"/>
        </w:tabs>
        <w:spacing w:line="240" w:lineRule="atLeast"/>
        <w:ind w:left="1560" w:hanging="425"/>
      </w:pPr>
      <w:r>
        <w:t xml:space="preserve"> </w:t>
      </w:r>
      <w:r>
        <w:tab/>
        <w:t xml:space="preserve">tel. </w:t>
      </w:r>
      <w:bookmarkStart w:id="0" w:name="_GoBack"/>
      <w:bookmarkEnd w:id="0"/>
    </w:p>
    <w:p w:rsidR="00365D7F" w:rsidRDefault="00365D7F" w:rsidP="00365D7F">
      <w:pPr>
        <w:tabs>
          <w:tab w:val="left" w:pos="1560"/>
          <w:tab w:val="left" w:pos="1620"/>
        </w:tabs>
        <w:spacing w:line="240" w:lineRule="atLeast"/>
        <w:ind w:left="1560" w:hanging="425"/>
      </w:pPr>
      <w:r>
        <w:tab/>
        <w:t xml:space="preserve">e-mail: </w:t>
      </w:r>
      <w:hyperlink r:id="rId8" w:history="1">
        <w:r w:rsidRPr="00365D7F">
          <w:rPr>
            <w:rStyle w:val="Hypertextovodkaz"/>
            <w:u w:val="single"/>
          </w:rPr>
          <w:t>stepanka.sritrova@ricany.cz</w:t>
        </w:r>
      </w:hyperlink>
      <w:r w:rsidRPr="00365D7F">
        <w:rPr>
          <w:u w:val="single"/>
        </w:rPr>
        <w:t xml:space="preserve"> , </w:t>
      </w:r>
      <w:hyperlink r:id="rId9" w:history="1">
        <w:r w:rsidRPr="00365D7F">
          <w:rPr>
            <w:rStyle w:val="Hypertextovodkaz"/>
            <w:u w:val="single"/>
          </w:rPr>
          <w:t>alice.stepankova@ricany.cz</w:t>
        </w:r>
      </w:hyperlink>
      <w:r>
        <w:t xml:space="preserve"> </w:t>
      </w:r>
    </w:p>
    <w:p w:rsidR="00365D7F" w:rsidRDefault="00365D7F" w:rsidP="00365D7F">
      <w:pPr>
        <w:tabs>
          <w:tab w:val="left" w:pos="1560"/>
          <w:tab w:val="left" w:pos="1620"/>
        </w:tabs>
        <w:spacing w:line="240" w:lineRule="atLeast"/>
        <w:ind w:left="1560" w:hanging="425"/>
      </w:pPr>
      <w:r>
        <w:tab/>
        <w:t>technický dozor investora (TDI): ………………………………..</w:t>
      </w:r>
    </w:p>
    <w:p w:rsidR="00727ED3" w:rsidRDefault="00727ED3" w:rsidP="00804F79">
      <w:pPr>
        <w:tabs>
          <w:tab w:val="left" w:pos="1560"/>
          <w:tab w:val="left" w:pos="1620"/>
        </w:tabs>
        <w:spacing w:line="240" w:lineRule="atLeast"/>
        <w:ind w:left="1560" w:hanging="425"/>
      </w:pPr>
      <w:r>
        <w:tab/>
        <w:t>IČO: 00240702</w:t>
      </w:r>
    </w:p>
    <w:p w:rsidR="00727ED3" w:rsidRDefault="00727ED3">
      <w:pPr>
        <w:tabs>
          <w:tab w:val="left" w:pos="1560"/>
        </w:tabs>
        <w:spacing w:line="240" w:lineRule="atLeast"/>
        <w:ind w:left="425" w:hanging="425"/>
      </w:pPr>
      <w:r>
        <w:tab/>
      </w:r>
      <w:r>
        <w:tab/>
        <w:t xml:space="preserve">DIČ: </w:t>
      </w:r>
      <w:r w:rsidR="006361FE">
        <w:t>CZ</w:t>
      </w:r>
      <w:r>
        <w:t>00240702</w:t>
      </w:r>
      <w:r>
        <w:br/>
        <w:t xml:space="preserve">              </w:t>
      </w:r>
      <w:r>
        <w:tab/>
        <w:t xml:space="preserve">bankovní spojení :  KB Praha,  a.s., </w:t>
      </w:r>
      <w:r w:rsidR="00804F79">
        <w:t>pobočka</w:t>
      </w:r>
      <w:r>
        <w:t xml:space="preserve"> Říčany</w:t>
      </w:r>
      <w:r w:rsidR="00131632">
        <w:t xml:space="preserve">, </w:t>
      </w:r>
      <w:r>
        <w:t xml:space="preserve">č.ú.: </w:t>
      </w:r>
    </w:p>
    <w:p w:rsidR="00EA30D0" w:rsidRPr="00EA30D0" w:rsidRDefault="00EA30D0" w:rsidP="00EA30D0">
      <w:pPr>
        <w:tabs>
          <w:tab w:val="left" w:pos="1560"/>
        </w:tabs>
        <w:spacing w:line="240" w:lineRule="atLeast"/>
        <w:ind w:left="425" w:hanging="425"/>
      </w:pPr>
      <w:r>
        <w:tab/>
      </w:r>
      <w:r>
        <w:tab/>
      </w:r>
      <w:r w:rsidRPr="00EA30D0">
        <w:t>identifikátor datové schránky:</w:t>
      </w:r>
      <w:r w:rsidR="00365D7F">
        <w:t>skjbfwd</w:t>
      </w:r>
    </w:p>
    <w:p w:rsidR="00EA30D0" w:rsidRDefault="00EA30D0">
      <w:pPr>
        <w:tabs>
          <w:tab w:val="left" w:pos="1560"/>
        </w:tabs>
        <w:spacing w:line="240" w:lineRule="atLeast"/>
        <w:ind w:left="425" w:hanging="425"/>
      </w:pPr>
    </w:p>
    <w:p w:rsidR="00727ED3" w:rsidRDefault="00727ED3">
      <w:pPr>
        <w:spacing w:before="120" w:line="240" w:lineRule="atLeast"/>
        <w:ind w:hanging="284"/>
      </w:pPr>
      <w:r>
        <w:tab/>
      </w:r>
    </w:p>
    <w:p w:rsidR="00727ED3" w:rsidRDefault="008104A9">
      <w:pPr>
        <w:pStyle w:val="Zkladntext"/>
        <w:spacing w:before="0" w:line="240" w:lineRule="auto"/>
      </w:pPr>
      <w:r>
        <w:t>1.2</w:t>
      </w:r>
      <w:r>
        <w:tab/>
      </w:r>
      <w:r w:rsidR="00727ED3">
        <w:t xml:space="preserve">Zhotovitel: </w:t>
      </w:r>
      <w:r w:rsidR="00727ED3">
        <w:tab/>
      </w:r>
      <w:r w:rsidR="004824B6">
        <w:t xml:space="preserve">CALYPSO GROUP s. r. o. </w:t>
      </w:r>
    </w:p>
    <w:p w:rsidR="006361FE" w:rsidRDefault="007844B2" w:rsidP="006361FE">
      <w:pPr>
        <w:pStyle w:val="Zkladntext"/>
        <w:spacing w:before="0" w:line="240" w:lineRule="auto"/>
        <w:ind w:left="1416" w:firstLine="708"/>
      </w:pPr>
      <w:r>
        <w:t xml:space="preserve">se sídlem:  </w:t>
      </w:r>
      <w:r w:rsidR="004824B6">
        <w:t>Brožíkova 550, Polabiny 530 09  Pardubice</w:t>
      </w:r>
    </w:p>
    <w:p w:rsidR="007844B2" w:rsidRDefault="007844B2" w:rsidP="006361FE">
      <w:pPr>
        <w:pStyle w:val="Zkladntext"/>
        <w:spacing w:before="0" w:line="240" w:lineRule="auto"/>
        <w:ind w:left="1416" w:firstLine="708"/>
      </w:pPr>
      <w:r>
        <w:t xml:space="preserve">jednající: </w:t>
      </w:r>
      <w:r w:rsidR="004824B6">
        <w:t xml:space="preserve">Radim Hájek, jednatel společnosti </w:t>
      </w:r>
    </w:p>
    <w:p w:rsidR="00550B7B" w:rsidRDefault="007844B2" w:rsidP="007844B2">
      <w:pPr>
        <w:pStyle w:val="Zkladntext"/>
        <w:spacing w:before="0" w:line="240" w:lineRule="auto"/>
        <w:ind w:left="2124"/>
      </w:pPr>
      <w:r>
        <w:t xml:space="preserve">oprávněn jednat ve věcech provozních a technických: </w:t>
      </w:r>
      <w:r w:rsidR="004824B6">
        <w:t xml:space="preserve">Radim Hájek, </w:t>
      </w:r>
    </w:p>
    <w:p w:rsidR="00727ED3" w:rsidRDefault="007844B2" w:rsidP="004824B6">
      <w:pPr>
        <w:pStyle w:val="Zkladntext"/>
        <w:spacing w:before="0" w:line="240" w:lineRule="auto"/>
        <w:ind w:left="2124"/>
      </w:pPr>
      <w:r>
        <w:t>e-mail:</w:t>
      </w:r>
      <w:r w:rsidR="004824B6">
        <w:t xml:space="preserve"> </w:t>
      </w:r>
    </w:p>
    <w:p w:rsidR="004824B6" w:rsidRDefault="004824B6" w:rsidP="004824B6">
      <w:pPr>
        <w:pStyle w:val="Zkladntext"/>
        <w:spacing w:before="0" w:line="240" w:lineRule="auto"/>
        <w:ind w:left="2124"/>
        <w:rPr>
          <w:snapToGrid w:val="0"/>
        </w:rPr>
      </w:pPr>
      <w:r>
        <w:t>IČO: 288 31 356</w:t>
      </w:r>
    </w:p>
    <w:p w:rsidR="00727ED3" w:rsidRDefault="00727ED3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DIČ:</w:t>
      </w:r>
      <w:r>
        <w:rPr>
          <w:snapToGrid w:val="0"/>
        </w:rPr>
        <w:t xml:space="preserve"> </w:t>
      </w:r>
      <w:r w:rsidR="004824B6">
        <w:rPr>
          <w:snapToGrid w:val="0"/>
        </w:rPr>
        <w:t>CZ28831365</w:t>
      </w:r>
    </w:p>
    <w:p w:rsidR="00727ED3" w:rsidRDefault="007844B2">
      <w:pPr>
        <w:ind w:left="2124"/>
        <w:jc w:val="both"/>
        <w:rPr>
          <w:snapToGrid w:val="0"/>
        </w:rPr>
      </w:pPr>
      <w:r>
        <w:rPr>
          <w:snapToGrid w:val="0"/>
        </w:rPr>
        <w:t>zapsán v OR:</w:t>
      </w:r>
      <w:r w:rsidR="00727ED3">
        <w:rPr>
          <w:snapToGrid w:val="0"/>
        </w:rPr>
        <w:t xml:space="preserve"> </w:t>
      </w:r>
      <w:r w:rsidR="004824B6">
        <w:t>C 31745 vedená u KS v Hradci Králové</w:t>
      </w:r>
    </w:p>
    <w:p w:rsidR="00727ED3" w:rsidRDefault="006361FE" w:rsidP="00550B7B">
      <w:pPr>
        <w:tabs>
          <w:tab w:val="left" w:pos="1560"/>
        </w:tabs>
        <w:spacing w:line="240" w:lineRule="atLeast"/>
        <w:ind w:left="425" w:hanging="425"/>
      </w:pPr>
      <w:r>
        <w:tab/>
      </w:r>
      <w:r>
        <w:tab/>
      </w:r>
      <w:r>
        <w:tab/>
      </w:r>
      <w:r w:rsidR="00727ED3">
        <w:t>bankovní spojení :</w:t>
      </w:r>
      <w:r w:rsidR="00727ED3">
        <w:rPr>
          <w:snapToGrid w:val="0"/>
        </w:rPr>
        <w:t xml:space="preserve"> </w:t>
      </w:r>
      <w:r w:rsidR="004824B6">
        <w:t xml:space="preserve">ČSOB Pardubice, č. ú:  </w:t>
      </w:r>
    </w:p>
    <w:p w:rsidR="00EA30D0" w:rsidRPr="00EA30D0" w:rsidRDefault="00EA30D0" w:rsidP="00EA30D0">
      <w:pPr>
        <w:ind w:left="2124"/>
        <w:jc w:val="both"/>
        <w:rPr>
          <w:snapToGrid w:val="0"/>
        </w:rPr>
      </w:pPr>
      <w:r w:rsidRPr="00EA30D0">
        <w:rPr>
          <w:snapToGrid w:val="0"/>
        </w:rPr>
        <w:t>identifikátor datové schránky:</w:t>
      </w:r>
      <w:r w:rsidR="004824B6" w:rsidRPr="004824B6">
        <w:t xml:space="preserve"> </w:t>
      </w:r>
      <w:r w:rsidR="004824B6" w:rsidRPr="004824B6">
        <w:rPr>
          <w:snapToGrid w:val="0"/>
        </w:rPr>
        <w:t>3sbq246</w:t>
      </w:r>
    </w:p>
    <w:p w:rsidR="00EA30D0" w:rsidRDefault="00EA30D0" w:rsidP="00550B7B">
      <w:pPr>
        <w:tabs>
          <w:tab w:val="left" w:pos="1560"/>
        </w:tabs>
        <w:spacing w:line="240" w:lineRule="atLeast"/>
        <w:ind w:left="425" w:hanging="425"/>
      </w:pPr>
    </w:p>
    <w:p w:rsidR="00727ED3" w:rsidRDefault="00727ED3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727ED3" w:rsidRDefault="00727ED3">
      <w:pPr>
        <w:jc w:val="both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 </w:t>
      </w:r>
    </w:p>
    <w:p w:rsidR="00727ED3" w:rsidRPr="00804F79" w:rsidRDefault="00727ED3" w:rsidP="006361FE">
      <w:pPr>
        <w:jc w:val="center"/>
      </w:pPr>
      <w:r w:rsidRPr="00804F79">
        <w:rPr>
          <w:b/>
        </w:rPr>
        <w:t xml:space="preserve">2. PŘEDMĚT </w:t>
      </w:r>
      <w:r w:rsidR="00640601">
        <w:rPr>
          <w:b/>
        </w:rPr>
        <w:t xml:space="preserve">SMLOUVY </w:t>
      </w:r>
    </w:p>
    <w:p w:rsidR="00727ED3" w:rsidRDefault="00727ED3" w:rsidP="008104A9">
      <w:pPr>
        <w:pStyle w:val="Odstavecseseznamem"/>
        <w:numPr>
          <w:ilvl w:val="1"/>
          <w:numId w:val="44"/>
        </w:numPr>
        <w:tabs>
          <w:tab w:val="left" w:pos="-1985"/>
          <w:tab w:val="left" w:pos="540"/>
        </w:tabs>
        <w:spacing w:before="120"/>
        <w:jc w:val="both"/>
      </w:pPr>
      <w:r>
        <w:t>Název díla:</w:t>
      </w:r>
    </w:p>
    <w:p w:rsidR="002371D9" w:rsidRDefault="00727ED3" w:rsidP="00FC4CFD">
      <w:pPr>
        <w:pStyle w:val="Odstavecseseznamem"/>
        <w:spacing w:before="120" w:after="120"/>
        <w:jc w:val="both"/>
      </w:pPr>
      <w:r>
        <w:t>„</w:t>
      </w:r>
      <w:r w:rsidR="00764EE4">
        <w:t>Nafukovací hala – areál volnočasových aktivit obce Pacov</w:t>
      </w:r>
      <w:r>
        <w:t xml:space="preserve">“ </w:t>
      </w:r>
      <w:r w:rsidR="002371D9" w:rsidRPr="00094CB3">
        <w:t>umístě</w:t>
      </w:r>
      <w:r w:rsidR="002371D9">
        <w:t>ná</w:t>
      </w:r>
      <w:r w:rsidR="002371D9" w:rsidRPr="00094CB3">
        <w:t xml:space="preserve"> na pozemku parc.č.</w:t>
      </w:r>
      <w:r w:rsidR="00197FB1">
        <w:t xml:space="preserve"> 361/1, 368/13</w:t>
      </w:r>
      <w:r w:rsidR="002371D9">
        <w:t xml:space="preserve"> </w:t>
      </w:r>
      <w:r w:rsidR="002371D9" w:rsidRPr="00094CB3">
        <w:t>v k.ú.</w:t>
      </w:r>
      <w:r w:rsidR="00197FB1">
        <w:t xml:space="preserve"> Říčany – Pacov.</w:t>
      </w:r>
    </w:p>
    <w:p w:rsidR="00727ED3" w:rsidRDefault="00727ED3" w:rsidP="008104A9">
      <w:pPr>
        <w:pStyle w:val="Odstavecseseznamem"/>
        <w:tabs>
          <w:tab w:val="left" w:pos="-1985"/>
          <w:tab w:val="left" w:pos="540"/>
        </w:tabs>
        <w:spacing w:before="120"/>
        <w:ind w:left="360"/>
        <w:jc w:val="both"/>
      </w:pPr>
    </w:p>
    <w:p w:rsidR="00764EE4" w:rsidRDefault="00727ED3" w:rsidP="008104A9">
      <w:pPr>
        <w:pStyle w:val="Odstavecseseznamem"/>
        <w:numPr>
          <w:ilvl w:val="1"/>
          <w:numId w:val="44"/>
        </w:numPr>
        <w:tabs>
          <w:tab w:val="left" w:pos="-1985"/>
          <w:tab w:val="left" w:pos="540"/>
        </w:tabs>
        <w:spacing w:before="120"/>
        <w:jc w:val="both"/>
      </w:pPr>
      <w:r>
        <w:t>Předmětem smlouvy je</w:t>
      </w:r>
      <w:r w:rsidR="007844B2">
        <w:t xml:space="preserve"> </w:t>
      </w:r>
      <w:r w:rsidR="00764EE4">
        <w:t>:</w:t>
      </w:r>
    </w:p>
    <w:p w:rsidR="00FE75C9" w:rsidRDefault="00484A63" w:rsidP="00FE75C9">
      <w:pPr>
        <w:pStyle w:val="Odstavecseseznamem"/>
        <w:numPr>
          <w:ilvl w:val="2"/>
          <w:numId w:val="44"/>
        </w:numPr>
        <w:spacing w:before="120" w:after="120"/>
        <w:ind w:left="1276" w:hanging="709"/>
        <w:jc w:val="both"/>
      </w:pPr>
      <w:r>
        <w:t>r</w:t>
      </w:r>
      <w:r w:rsidR="00764EE4">
        <w:t xml:space="preserve">ealizace jednostupňové projektové dokumentace v úrovni dokumentace pro provedení stavby vč. výkazu výměr a krycího rozpočtu (dále jen „PD“) vč. zajištění </w:t>
      </w:r>
      <w:r w:rsidR="00FE75C9">
        <w:t xml:space="preserve">veškeré inženýrské činnosti za účelem získání příslušného správního rozhodnutí </w:t>
      </w:r>
      <w:r w:rsidR="00764EE4">
        <w:t xml:space="preserve">k povolení realizace </w:t>
      </w:r>
      <w:r w:rsidR="00FC4CFD">
        <w:t>stavby</w:t>
      </w:r>
      <w:r w:rsidR="00764EE4">
        <w:t xml:space="preserve"> „Nafukovací hala – areál volnočasových aktivit obce Pacov“ (dále jen Stavba)</w:t>
      </w:r>
      <w:r w:rsidR="00A154C6">
        <w:t>.</w:t>
      </w:r>
      <w:r w:rsidR="00FE75C9" w:rsidRPr="00FE75C9">
        <w:t xml:space="preserve"> </w:t>
      </w:r>
    </w:p>
    <w:p w:rsidR="00FE75C9" w:rsidRDefault="00131632" w:rsidP="00FE75C9">
      <w:pPr>
        <w:pStyle w:val="Odstavecseseznamem"/>
        <w:numPr>
          <w:ilvl w:val="2"/>
          <w:numId w:val="44"/>
        </w:numPr>
        <w:spacing w:before="120" w:after="120"/>
        <w:ind w:left="1276" w:hanging="709"/>
        <w:jc w:val="both"/>
      </w:pPr>
      <w:r>
        <w:t xml:space="preserve">realizace </w:t>
      </w:r>
      <w:r w:rsidR="00764EE4">
        <w:t xml:space="preserve">Stavby </w:t>
      </w:r>
      <w:r w:rsidR="00FE75C9">
        <w:t xml:space="preserve">umístěné na pozemcích ve vlastnictví objednatele č.p. </w:t>
      </w:r>
      <w:r w:rsidR="00197FB1">
        <w:t xml:space="preserve">361/1, 368/13 </w:t>
      </w:r>
      <w:r w:rsidR="00FE75C9">
        <w:t xml:space="preserve">v </w:t>
      </w:r>
      <w:r w:rsidR="00FE75C9" w:rsidRPr="00ED3218">
        <w:t>katastrálním území</w:t>
      </w:r>
      <w:r w:rsidR="000E57CA">
        <w:t xml:space="preserve"> Říčany – Pacov.</w:t>
      </w:r>
      <w:r w:rsidR="00FE75C9" w:rsidRPr="00ED3218">
        <w:t xml:space="preserve"> </w:t>
      </w:r>
    </w:p>
    <w:p w:rsidR="00A31BD9" w:rsidRDefault="00A31BD9" w:rsidP="00FE75C9">
      <w:pPr>
        <w:pStyle w:val="Odstavecseseznamem"/>
        <w:spacing w:before="120" w:after="120"/>
        <w:jc w:val="both"/>
      </w:pPr>
    </w:p>
    <w:p w:rsidR="009D0BBD" w:rsidRPr="00A31BD9" w:rsidRDefault="009D0BBD" w:rsidP="008104A9">
      <w:pPr>
        <w:pStyle w:val="Odstavecseseznamem"/>
        <w:numPr>
          <w:ilvl w:val="1"/>
          <w:numId w:val="44"/>
        </w:numPr>
        <w:tabs>
          <w:tab w:val="left" w:pos="-1985"/>
          <w:tab w:val="left" w:pos="540"/>
        </w:tabs>
        <w:spacing w:before="120"/>
        <w:jc w:val="both"/>
      </w:pPr>
      <w:r w:rsidRPr="006735F4">
        <w:t xml:space="preserve">Touto </w:t>
      </w:r>
      <w:r w:rsidR="00AE70E5" w:rsidRPr="006735F4">
        <w:t>smlouvou</w:t>
      </w:r>
      <w:r w:rsidR="00AE70E5">
        <w:t xml:space="preserve"> o dílo (dále jen SOD) </w:t>
      </w:r>
      <w:r w:rsidRPr="006735F4">
        <w:t xml:space="preserve">se zhotovitel zavazuje </w:t>
      </w:r>
      <w:r w:rsidR="00FC4CFD">
        <w:t>zajistit</w:t>
      </w:r>
      <w:r w:rsidRPr="006735F4">
        <w:t xml:space="preserve"> pro objednatele </w:t>
      </w:r>
      <w:r w:rsidR="00FC4CFD">
        <w:t>realizaci díla uvedeného v čl.2, odst.2.2.</w:t>
      </w:r>
      <w:r w:rsidRPr="006735F4">
        <w:t xml:space="preserve">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</w:p>
    <w:p w:rsidR="00A31BD9" w:rsidRDefault="00A31BD9" w:rsidP="008104A9">
      <w:pPr>
        <w:pStyle w:val="Odstavecseseznamem"/>
        <w:numPr>
          <w:ilvl w:val="1"/>
          <w:numId w:val="44"/>
        </w:numPr>
        <w:tabs>
          <w:tab w:val="left" w:pos="-1985"/>
          <w:tab w:val="left" w:pos="540"/>
        </w:tabs>
        <w:spacing w:before="120"/>
        <w:jc w:val="both"/>
      </w:pPr>
      <w:r w:rsidRPr="00A31BD9">
        <w:t xml:space="preserve">Součástí díla </w:t>
      </w:r>
      <w:r w:rsidR="00484A63">
        <w:t xml:space="preserve">a jeho ceny </w:t>
      </w:r>
      <w:r w:rsidRPr="00A31BD9">
        <w:t>j</w:t>
      </w:r>
      <w:r w:rsidR="002371D9">
        <w:t>e</w:t>
      </w:r>
      <w:r w:rsidRPr="00A31BD9">
        <w:t xml:space="preserve"> rovněž: </w:t>
      </w:r>
    </w:p>
    <w:p w:rsidR="002371D9" w:rsidRPr="00484A63" w:rsidRDefault="00484A63" w:rsidP="00484A63">
      <w:pPr>
        <w:pStyle w:val="Odstavecseseznamem"/>
        <w:numPr>
          <w:ilvl w:val="2"/>
          <w:numId w:val="44"/>
        </w:numPr>
        <w:spacing w:before="120" w:after="120"/>
        <w:ind w:left="1276" w:hanging="709"/>
        <w:jc w:val="both"/>
      </w:pPr>
      <w:r w:rsidRPr="00484A63">
        <w:t>p</w:t>
      </w:r>
      <w:r w:rsidR="002371D9" w:rsidRPr="00484A63">
        <w:t xml:space="preserve">rověření a vytýčení polohy stávajících inženýrských sítí </w:t>
      </w:r>
    </w:p>
    <w:p w:rsidR="002371D9" w:rsidRPr="00484A63" w:rsidRDefault="002371D9" w:rsidP="00484A63">
      <w:pPr>
        <w:pStyle w:val="Odstavecseseznamem"/>
        <w:numPr>
          <w:ilvl w:val="2"/>
          <w:numId w:val="44"/>
        </w:numPr>
        <w:spacing w:before="120" w:after="120"/>
        <w:ind w:left="1276" w:hanging="709"/>
        <w:jc w:val="both"/>
      </w:pPr>
      <w:r w:rsidRPr="00484A63">
        <w:t>geologický, příp. hydrogeologický</w:t>
      </w:r>
      <w:r w:rsidR="00F91755">
        <w:t xml:space="preserve">, </w:t>
      </w:r>
      <w:r w:rsidRPr="00484A63">
        <w:t>stavebně technický průzkum konstrukc</w:t>
      </w:r>
      <w:r w:rsidR="00484A63" w:rsidRPr="00484A63">
        <w:t>í</w:t>
      </w:r>
      <w:r w:rsidRPr="00484A63">
        <w:t xml:space="preserve"> a všechny další průzkumy potřebné pro realizaci předmětu díla</w:t>
      </w:r>
      <w:r w:rsidR="00484A63" w:rsidRPr="00484A63">
        <w:t>, které</w:t>
      </w:r>
      <w:r w:rsidRPr="00484A63" w:rsidDel="003077D0">
        <w:t xml:space="preserve"> </w:t>
      </w:r>
      <w:r w:rsidRPr="00484A63">
        <w:t xml:space="preserve">zajišťuje zhotovitel </w:t>
      </w:r>
    </w:p>
    <w:p w:rsidR="00484A63" w:rsidRPr="00484A63" w:rsidRDefault="002371D9" w:rsidP="00484A63">
      <w:pPr>
        <w:pStyle w:val="Odstavecseseznamem"/>
        <w:numPr>
          <w:ilvl w:val="2"/>
          <w:numId w:val="44"/>
        </w:numPr>
        <w:spacing w:before="120" w:after="120"/>
        <w:ind w:left="1276" w:hanging="709"/>
        <w:jc w:val="both"/>
      </w:pPr>
      <w:r w:rsidRPr="00484A63">
        <w:t>geodetické zaměření vč. výškopisu a polohopisu je součástí ceny díla</w:t>
      </w:r>
    </w:p>
    <w:p w:rsidR="002371D9" w:rsidRDefault="00484A63" w:rsidP="00484A63">
      <w:pPr>
        <w:pStyle w:val="Odstavecseseznamem"/>
        <w:numPr>
          <w:ilvl w:val="2"/>
          <w:numId w:val="44"/>
        </w:numPr>
        <w:spacing w:before="120" w:after="120"/>
        <w:ind w:left="1276" w:hanging="709"/>
        <w:jc w:val="both"/>
      </w:pPr>
      <w:r w:rsidRPr="00484A63">
        <w:t>zhotovení geometrického plánu</w:t>
      </w:r>
      <w:r w:rsidR="002371D9" w:rsidRPr="00484A63">
        <w:t xml:space="preserve">. </w:t>
      </w:r>
    </w:p>
    <w:p w:rsidR="00FC2E89" w:rsidRDefault="00FC2E89" w:rsidP="00FC2E89">
      <w:pPr>
        <w:pStyle w:val="Odstavecseseznamem"/>
        <w:numPr>
          <w:ilvl w:val="2"/>
          <w:numId w:val="44"/>
        </w:numPr>
        <w:spacing w:before="120" w:after="120"/>
        <w:ind w:left="1276" w:hanging="709"/>
        <w:jc w:val="both"/>
      </w:pPr>
      <w:r>
        <w:t xml:space="preserve">Zajištění DIO </w:t>
      </w:r>
    </w:p>
    <w:p w:rsidR="00FC2E89" w:rsidRDefault="00FC2E89" w:rsidP="00FC2E89">
      <w:pPr>
        <w:pStyle w:val="Odstavecseseznamem"/>
        <w:numPr>
          <w:ilvl w:val="2"/>
          <w:numId w:val="44"/>
        </w:numPr>
        <w:spacing w:before="120" w:after="120"/>
        <w:ind w:left="1276" w:hanging="709"/>
        <w:jc w:val="both"/>
      </w:pPr>
      <w:r w:rsidRPr="00FC2E89">
        <w:t>zpracování dokumentac</w:t>
      </w:r>
      <w:r>
        <w:t>e skutečného provedení Stavby (</w:t>
      </w:r>
      <w:r w:rsidRPr="00FC2E89">
        <w:t>5 x v listinné podobě v měřítcích shodných s dokumentací pro provedení stavby, 3 x na CD-R, či DVD.</w:t>
      </w:r>
    </w:p>
    <w:p w:rsidR="00FC2E89" w:rsidRDefault="00FC2E89" w:rsidP="00FC2E89">
      <w:pPr>
        <w:pStyle w:val="Odstavecseseznamem"/>
        <w:numPr>
          <w:ilvl w:val="2"/>
          <w:numId w:val="44"/>
        </w:numPr>
        <w:spacing w:before="120" w:after="120"/>
        <w:ind w:left="1134" w:hanging="567"/>
        <w:jc w:val="both"/>
      </w:pPr>
      <w:r>
        <w:t>z</w:t>
      </w:r>
      <w:r w:rsidRPr="00FC2E89">
        <w:t>ajištění úpravy dokumentace pro provedení stavby  a součinnost při projednání případné změny Stavby před dokončením z důvodů na straně  zhotovitele s příslušným stavebním úřadem</w:t>
      </w:r>
    </w:p>
    <w:p w:rsidR="00B66A11" w:rsidRPr="00B93AE4" w:rsidRDefault="00484A63" w:rsidP="00484A63">
      <w:pPr>
        <w:pStyle w:val="Odstavecseseznamem"/>
        <w:numPr>
          <w:ilvl w:val="2"/>
          <w:numId w:val="44"/>
        </w:numPr>
        <w:spacing w:before="120" w:after="120"/>
        <w:ind w:left="1276" w:hanging="709"/>
        <w:jc w:val="both"/>
      </w:pPr>
      <w:r>
        <w:t>z</w:t>
      </w:r>
      <w:r w:rsidR="00B66A11" w:rsidRPr="00B93AE4">
        <w:t>ajištění všech potřebných měření, výpočtů, zkoušek atp.</w:t>
      </w:r>
    </w:p>
    <w:p w:rsidR="00A31BD9" w:rsidRPr="00A31BD9" w:rsidRDefault="00484A63" w:rsidP="00B063B9">
      <w:pPr>
        <w:pStyle w:val="Odstavecseseznamem"/>
        <w:numPr>
          <w:ilvl w:val="2"/>
          <w:numId w:val="44"/>
        </w:numPr>
        <w:tabs>
          <w:tab w:val="left" w:pos="-1985"/>
          <w:tab w:val="left" w:pos="540"/>
        </w:tabs>
        <w:spacing w:before="120" w:after="120"/>
        <w:ind w:left="1276" w:hanging="709"/>
        <w:jc w:val="both"/>
      </w:pPr>
      <w:r>
        <w:t>z</w:t>
      </w:r>
      <w:r w:rsidR="00A31BD9" w:rsidRPr="00A31BD9">
        <w:t xml:space="preserve">ajištění a předání </w:t>
      </w:r>
      <w:r w:rsidR="00D92846">
        <w:t xml:space="preserve">kompletní dokumentace, </w:t>
      </w:r>
      <w:r w:rsidR="00A31BD9" w:rsidRPr="00A31BD9">
        <w:t>veškerých potřebných dokladů, revizí, atestů a</w:t>
      </w:r>
      <w:r w:rsidR="00A31BD9" w:rsidRPr="00D92846">
        <w:t>pod</w:t>
      </w:r>
      <w:r w:rsidR="00585DBB">
        <w:t xml:space="preserve">. k vydání kolaudačního souhlasu Stavby. </w:t>
      </w:r>
      <w:r w:rsidR="00A31BD9">
        <w:tab/>
      </w:r>
    </w:p>
    <w:p w:rsidR="00727ED3" w:rsidRDefault="00727ED3" w:rsidP="008104A9">
      <w:pPr>
        <w:pStyle w:val="Odstavecseseznamem"/>
        <w:numPr>
          <w:ilvl w:val="1"/>
          <w:numId w:val="44"/>
        </w:numPr>
        <w:tabs>
          <w:tab w:val="left" w:pos="-1985"/>
          <w:tab w:val="left" w:pos="540"/>
        </w:tabs>
        <w:spacing w:before="120"/>
        <w:jc w:val="both"/>
      </w:pPr>
      <w:r>
        <w:t>Plnění a jakost díla se bude řídit podle této smlouvy, platných právních předpisů, jejich novelizací, technických předpisů, vztahujících se na dílo jako na celek. Dodávka díla bude provedena ve vysokém standardu kvality.</w:t>
      </w:r>
    </w:p>
    <w:p w:rsidR="006E5ADD" w:rsidRDefault="006E5ADD" w:rsidP="006E5ADD">
      <w:pPr>
        <w:pStyle w:val="Odstavecseseznamem"/>
        <w:numPr>
          <w:ilvl w:val="1"/>
          <w:numId w:val="44"/>
        </w:numPr>
        <w:tabs>
          <w:tab w:val="left" w:pos="-1985"/>
          <w:tab w:val="left" w:pos="540"/>
        </w:tabs>
        <w:spacing w:before="120"/>
        <w:jc w:val="both"/>
      </w:pPr>
      <w:r w:rsidRPr="00380E88">
        <w:t xml:space="preserve">Objednatel si vyhrazuje právo odsouhlasit veškeré postupy prací a dále použité materiály, </w:t>
      </w:r>
      <w:r w:rsidR="006F7644">
        <w:t>technologie</w:t>
      </w:r>
      <w:r w:rsidRPr="00380E88">
        <w:t xml:space="preserve"> apod. </w:t>
      </w:r>
    </w:p>
    <w:p w:rsidR="000E57CA" w:rsidRDefault="000E57CA" w:rsidP="006E5ADD">
      <w:pPr>
        <w:pStyle w:val="Odstavecseseznamem"/>
        <w:numPr>
          <w:ilvl w:val="1"/>
          <w:numId w:val="44"/>
        </w:numPr>
        <w:tabs>
          <w:tab w:val="left" w:pos="-1985"/>
          <w:tab w:val="left" w:pos="540"/>
        </w:tabs>
        <w:spacing w:before="120"/>
        <w:jc w:val="both"/>
      </w:pPr>
      <w:r>
        <w:t xml:space="preserve">Dílo bude splňovat požadavky specifikované v příloze č.4 </w:t>
      </w:r>
      <w:r w:rsidR="00FC2E89">
        <w:t xml:space="preserve"> </w:t>
      </w:r>
      <w:r>
        <w:t>této smlouvy o dílo.</w:t>
      </w:r>
    </w:p>
    <w:p w:rsidR="00B4790C" w:rsidRDefault="00B4790C" w:rsidP="00FC2E89">
      <w:pPr>
        <w:pStyle w:val="Odstavecseseznamem"/>
        <w:numPr>
          <w:ilvl w:val="1"/>
          <w:numId w:val="44"/>
        </w:numPr>
        <w:tabs>
          <w:tab w:val="left" w:pos="-1985"/>
          <w:tab w:val="left" w:pos="540"/>
        </w:tabs>
        <w:spacing w:before="120"/>
        <w:jc w:val="both"/>
      </w:pPr>
      <w:r w:rsidRPr="00B4790C">
        <w:t>Případné zaměřovací práce</w:t>
      </w:r>
      <w:r w:rsidR="00FC2E89">
        <w:t xml:space="preserve"> </w:t>
      </w:r>
      <w:r w:rsidR="00FC2E89" w:rsidRPr="00FC2E89">
        <w:t>vytýčení podzemních vedení a zařízení v obvodu staveniště, popř. zjištění vedení vnitřních rozvodů</w:t>
      </w:r>
      <w:r w:rsidR="00D11F57">
        <w:t xml:space="preserve"> </w:t>
      </w:r>
      <w:r w:rsidRPr="00B4790C">
        <w:t>si organizuje, objednává a kontroluje zhotovitel.</w:t>
      </w:r>
    </w:p>
    <w:p w:rsidR="00B10C8E" w:rsidRDefault="00B10C8E" w:rsidP="00B10C8E">
      <w:pPr>
        <w:tabs>
          <w:tab w:val="left" w:pos="-1985"/>
          <w:tab w:val="left" w:pos="540"/>
        </w:tabs>
        <w:spacing w:before="120"/>
        <w:ind w:left="540"/>
        <w:jc w:val="both"/>
      </w:pPr>
    </w:p>
    <w:p w:rsidR="0070539B" w:rsidRDefault="001F2FA3" w:rsidP="001F2FA3">
      <w:pPr>
        <w:tabs>
          <w:tab w:val="left" w:pos="-1985"/>
          <w:tab w:val="left" w:pos="540"/>
        </w:tabs>
        <w:spacing w:before="120"/>
        <w:jc w:val="center"/>
        <w:rPr>
          <w:b/>
        </w:rPr>
      </w:pPr>
      <w:r>
        <w:rPr>
          <w:b/>
        </w:rPr>
        <w:t xml:space="preserve">3. </w:t>
      </w:r>
      <w:r w:rsidR="00B10C8E">
        <w:rPr>
          <w:b/>
        </w:rPr>
        <w:t>TERMÍNY REALIZACE</w:t>
      </w:r>
    </w:p>
    <w:p w:rsidR="00727ED3" w:rsidRPr="004A4A16" w:rsidRDefault="00B10C8E" w:rsidP="001F2FA3">
      <w:pPr>
        <w:tabs>
          <w:tab w:val="left" w:pos="-1985"/>
          <w:tab w:val="left" w:pos="540"/>
        </w:tabs>
        <w:spacing w:before="120"/>
        <w:jc w:val="center"/>
        <w:rPr>
          <w:b/>
        </w:rPr>
      </w:pPr>
      <w:r>
        <w:rPr>
          <w:b/>
        </w:rPr>
        <w:t xml:space="preserve"> </w:t>
      </w:r>
      <w:r w:rsidR="00727ED3" w:rsidRPr="004A4A16">
        <w:rPr>
          <w:b/>
        </w:rPr>
        <w:tab/>
      </w:r>
    </w:p>
    <w:p w:rsidR="0070539B" w:rsidRDefault="0070539B" w:rsidP="003A0F36">
      <w:pPr>
        <w:pStyle w:val="Odstavecseseznamem"/>
        <w:numPr>
          <w:ilvl w:val="1"/>
          <w:numId w:val="46"/>
        </w:numPr>
        <w:spacing w:before="120" w:after="120"/>
        <w:jc w:val="both"/>
      </w:pPr>
      <w:r>
        <w:t>Jednostupňová projektová dokumentace a inženýrská činnost zhotovitele</w:t>
      </w:r>
      <w:r w:rsidR="006F7644">
        <w:t xml:space="preserve"> dle čl.2, odst.2.2.1 :</w:t>
      </w:r>
    </w:p>
    <w:p w:rsidR="0070539B" w:rsidRDefault="0070539B" w:rsidP="001E2030">
      <w:pPr>
        <w:pStyle w:val="Odstavecseseznamem"/>
        <w:numPr>
          <w:ilvl w:val="1"/>
          <w:numId w:val="51"/>
        </w:numPr>
        <w:spacing w:before="120" w:after="120"/>
        <w:jc w:val="both"/>
      </w:pPr>
      <w:r>
        <w:t>Jednostupňová projektová dokumentace, vč. výkazu výměr a krycího rozpočtu a vč. vyjádření potřebných k podání žádosti o příslušné správní rozhodnutí, bude zhotovena a předána objednateli v</w:t>
      </w:r>
      <w:r w:rsidR="00FE75C9">
        <w:t xml:space="preserve"> závazném </w:t>
      </w:r>
      <w:r>
        <w:t xml:space="preserve">termínu </w:t>
      </w:r>
      <w:r w:rsidRPr="00D301FE">
        <w:t>d</w:t>
      </w:r>
      <w:r>
        <w:t>o 1</w:t>
      </w:r>
      <w:r w:rsidR="00585DBB">
        <w:t>0</w:t>
      </w:r>
      <w:r>
        <w:t xml:space="preserve"> </w:t>
      </w:r>
      <w:r w:rsidRPr="00544380">
        <w:t xml:space="preserve">týdnů, tj. </w:t>
      </w:r>
      <w:r w:rsidR="00585DBB">
        <w:t>70</w:t>
      </w:r>
      <w:r>
        <w:t xml:space="preserve"> </w:t>
      </w:r>
      <w:r w:rsidRPr="00544380">
        <w:t>kalendářních dnů od podpisu této smlouvy;</w:t>
      </w:r>
      <w:r w:rsidRPr="00094CB3">
        <w:t xml:space="preserve"> v případě, že termín</w:t>
      </w:r>
      <w:r w:rsidRPr="008900D0">
        <w:t xml:space="preserve"> odevzdání není pracovním dnem (tj. sobota, neděle, státní svátky, či jiné dny klidu a volna), termín odevzdání připadá na první následující pracovní den.</w:t>
      </w:r>
      <w:r>
        <w:t xml:space="preserve"> </w:t>
      </w:r>
      <w:r w:rsidRPr="005D785E">
        <w:t xml:space="preserve">V tomto termínu podá zhotovitel žádost o </w:t>
      </w:r>
      <w:r>
        <w:t>příslušné správní rozhodnutí</w:t>
      </w:r>
      <w:r w:rsidRPr="005D785E">
        <w:t xml:space="preserve"> na </w:t>
      </w:r>
      <w:r>
        <w:t xml:space="preserve">příslušný </w:t>
      </w:r>
      <w:r w:rsidRPr="005D785E">
        <w:t>stavební úřad</w:t>
      </w:r>
      <w:r>
        <w:t xml:space="preserve"> vč. potřebných vyjádření dotčených orgánů státní správy a správců sítí</w:t>
      </w:r>
      <w:r w:rsidRPr="005D785E">
        <w:t xml:space="preserve">. </w:t>
      </w:r>
      <w:r>
        <w:t xml:space="preserve">Tento termín zahrnuje dobu 4 týdnů potřebnou pro vyjádření dotčených orgánů státní správy a správců sítí k předložené dokumentaci, ale nezahrnuje dobu od podání žádosti o vydání příslušného správního rozhodnutí do doby nabytí právní moci tohoto rozhodnutí. </w:t>
      </w:r>
    </w:p>
    <w:p w:rsidR="0070539B" w:rsidRDefault="0070539B" w:rsidP="001E2030">
      <w:pPr>
        <w:pStyle w:val="Odstavecseseznamem"/>
        <w:numPr>
          <w:ilvl w:val="1"/>
          <w:numId w:val="51"/>
        </w:numPr>
        <w:spacing w:before="120" w:after="120"/>
        <w:jc w:val="both"/>
      </w:pPr>
      <w:r w:rsidRPr="005763B7">
        <w:t>Zhotovitel s</w:t>
      </w:r>
      <w:r>
        <w:t xml:space="preserve">plní svůj závazek provést část </w:t>
      </w:r>
      <w:r w:rsidR="006F7644">
        <w:t xml:space="preserve">díla </w:t>
      </w:r>
      <w:r>
        <w:t>dle odst.2.2.</w:t>
      </w:r>
      <w:r w:rsidR="006F7644">
        <w:t>1</w:t>
      </w:r>
      <w:r>
        <w:t xml:space="preserve">, </w:t>
      </w:r>
      <w:r w:rsidR="006F7644">
        <w:t xml:space="preserve">PD, </w:t>
      </w:r>
      <w:r>
        <w:t xml:space="preserve">jeho ukončením a písemným </w:t>
      </w:r>
      <w:r w:rsidRPr="005763B7">
        <w:t xml:space="preserve">předáním objednateli. Objednatel se zavazuje </w:t>
      </w:r>
      <w:r w:rsidR="006F7644">
        <w:t xml:space="preserve">PD </w:t>
      </w:r>
      <w:r w:rsidRPr="005763B7">
        <w:t>převzít v případě, že bude řádně proveden</w:t>
      </w:r>
      <w:r w:rsidR="001E1019">
        <w:t>a</w:t>
      </w:r>
      <w:r w:rsidRPr="005763B7">
        <w:t>, tj.</w:t>
      </w:r>
      <w:r>
        <w:t xml:space="preserve"> </w:t>
      </w:r>
      <w:r w:rsidRPr="005763B7">
        <w:t>úpln</w:t>
      </w:r>
      <w:r w:rsidR="001E1019">
        <w:t>á</w:t>
      </w:r>
      <w:r w:rsidRPr="005763B7">
        <w:t>, v souladu s platnými právními předpisy a pokyny objednatele, bez vad a nedodělků.</w:t>
      </w:r>
    </w:p>
    <w:p w:rsidR="0070539B" w:rsidRPr="000B0B85" w:rsidRDefault="0070539B" w:rsidP="001E2030">
      <w:pPr>
        <w:pStyle w:val="Odstavecseseznamem"/>
        <w:numPr>
          <w:ilvl w:val="1"/>
          <w:numId w:val="51"/>
        </w:numPr>
        <w:spacing w:before="120" w:after="120"/>
        <w:jc w:val="both"/>
      </w:pPr>
      <w:r w:rsidRPr="000B0B85">
        <w:t xml:space="preserve">V případě, že objednatel neposkytne zhotoviteli potřebnou součinnost k dalšímu postupu prací zhotovitele na </w:t>
      </w:r>
      <w:r w:rsidR="001E1019">
        <w:t>PD</w:t>
      </w:r>
      <w:r w:rsidRPr="000B0B85">
        <w:t xml:space="preserve"> a v důsledku toho dojde k přerušení nebo zpoždění prací delším</w:t>
      </w:r>
      <w:r>
        <w:t xml:space="preserve">u než </w:t>
      </w:r>
      <w:r w:rsidR="001E1019">
        <w:t>5</w:t>
      </w:r>
      <w:r>
        <w:t xml:space="preserve"> pracovní</w:t>
      </w:r>
      <w:r w:rsidR="001E1019">
        <w:t>ch dnů</w:t>
      </w:r>
      <w:r>
        <w:t xml:space="preserve">, prodlužuje se termín sjednaný  v bodu </w:t>
      </w:r>
      <w:r w:rsidR="001E1019">
        <w:t>3.1.2</w:t>
      </w:r>
      <w:r w:rsidRPr="000B0B85">
        <w:t xml:space="preserve"> této </w:t>
      </w:r>
      <w:r w:rsidR="001E1019">
        <w:t>SOD</w:t>
      </w:r>
      <w:r w:rsidRPr="000B0B85">
        <w:t xml:space="preserve"> o tuto dobu.  Prodloužením termínu splnění </w:t>
      </w:r>
      <w:r w:rsidR="001E1019">
        <w:t xml:space="preserve">části </w:t>
      </w:r>
      <w:r w:rsidRPr="000B0B85">
        <w:t>díla</w:t>
      </w:r>
      <w:r w:rsidR="001E1019">
        <w:t xml:space="preserve"> dle odst. 2.2.1</w:t>
      </w:r>
      <w:r w:rsidRPr="000B0B85">
        <w:t xml:space="preserve"> se v takovémto případě nedostává zhotovitel do prodlení.  O této skutečnosti sepíší obě smluvní strany vždy zápis, podepsaný oprávněnými zástupci smluvních stran. Pokud objednatel potřebuje pro své vyjádření dobu delší než 5 pracovních dní, má zhotovitel nárok na prodloužení termínu plnění pouze v případě, že písemně doloží, že v závislosti na tomto vyjádření nemohl pokračovat v dalších projektových pracech.</w:t>
      </w:r>
    </w:p>
    <w:p w:rsidR="00AE70E5" w:rsidRDefault="00AE70E5" w:rsidP="00AE70E5">
      <w:pPr>
        <w:pStyle w:val="Odstavecseseznamem"/>
        <w:numPr>
          <w:ilvl w:val="1"/>
          <w:numId w:val="51"/>
        </w:numPr>
        <w:tabs>
          <w:tab w:val="left" w:pos="-1985"/>
          <w:tab w:val="left" w:pos="540"/>
        </w:tabs>
        <w:spacing w:before="120"/>
        <w:jc w:val="both"/>
      </w:pPr>
      <w:r>
        <w:t>Realizace Stavby :</w:t>
      </w:r>
    </w:p>
    <w:p w:rsidR="00AC3A7F" w:rsidRDefault="00AC3A7F" w:rsidP="00B12D13">
      <w:pPr>
        <w:pStyle w:val="Odstavecseseznamem"/>
        <w:numPr>
          <w:ilvl w:val="2"/>
          <w:numId w:val="51"/>
        </w:numPr>
        <w:spacing w:before="120" w:after="120"/>
        <w:jc w:val="both"/>
      </w:pPr>
      <w:r w:rsidRPr="00AC3A7F">
        <w:t>Zahájení stavebních prací</w:t>
      </w:r>
      <w:r w:rsidR="0013785F">
        <w:t xml:space="preserve"> </w:t>
      </w:r>
      <w:r w:rsidRPr="00AC3A7F">
        <w:t xml:space="preserve">do </w:t>
      </w:r>
      <w:r w:rsidR="00B12D13">
        <w:t>5</w:t>
      </w:r>
      <w:r w:rsidR="00B12D13" w:rsidRPr="00AC3A7F">
        <w:t xml:space="preserve"> </w:t>
      </w:r>
      <w:r w:rsidRPr="00AC3A7F">
        <w:t xml:space="preserve">pracovních dnů od </w:t>
      </w:r>
      <w:r w:rsidR="0013785F">
        <w:t xml:space="preserve">doručení písemné výzvy </w:t>
      </w:r>
      <w:r w:rsidR="00B12D13">
        <w:t>k předání staveniště zhotoviteli, přičemž tuto výzvu zašle</w:t>
      </w:r>
      <w:r w:rsidR="00B12D13" w:rsidRPr="00AC3A7F">
        <w:t xml:space="preserve"> </w:t>
      </w:r>
      <w:r w:rsidR="00B12D13">
        <w:t>zhotovitel objednateli</w:t>
      </w:r>
      <w:r w:rsidR="001D0C7F">
        <w:t xml:space="preserve">. </w:t>
      </w:r>
      <w:r w:rsidRPr="00AC3A7F">
        <w:t xml:space="preserve">Dokončení stavebních prací a převzetí </w:t>
      </w:r>
      <w:r w:rsidR="0013785F">
        <w:t xml:space="preserve">dokončené Stavby do </w:t>
      </w:r>
      <w:r w:rsidR="00B12D13">
        <w:t>31.</w:t>
      </w:r>
      <w:r w:rsidR="003E08DF">
        <w:t xml:space="preserve"> </w:t>
      </w:r>
      <w:r w:rsidR="00B12D13">
        <w:t>12.</w:t>
      </w:r>
      <w:r w:rsidR="003E08DF">
        <w:t xml:space="preserve"> </w:t>
      </w:r>
      <w:r w:rsidR="00B12D13">
        <w:t xml:space="preserve">2016. </w:t>
      </w:r>
    </w:p>
    <w:p w:rsidR="00AC3A7F" w:rsidRDefault="00AC3A7F" w:rsidP="006361FE">
      <w:pPr>
        <w:tabs>
          <w:tab w:val="left" w:pos="540"/>
        </w:tabs>
        <w:spacing w:before="120" w:line="240" w:lineRule="atLeast"/>
        <w:jc w:val="center"/>
      </w:pPr>
    </w:p>
    <w:p w:rsidR="00727ED3" w:rsidRPr="00804F79" w:rsidRDefault="001F2FA3" w:rsidP="006361FE">
      <w:pPr>
        <w:tabs>
          <w:tab w:val="left" w:pos="540"/>
        </w:tabs>
        <w:spacing w:before="120" w:line="240" w:lineRule="atLeast"/>
        <w:jc w:val="center"/>
      </w:pPr>
      <w:r>
        <w:rPr>
          <w:b/>
        </w:rPr>
        <w:t>4</w:t>
      </w:r>
      <w:r w:rsidR="00727ED3" w:rsidRPr="00804F79">
        <w:rPr>
          <w:b/>
        </w:rPr>
        <w:t>. CENA  DÍLA</w:t>
      </w:r>
    </w:p>
    <w:p w:rsidR="00AA366C" w:rsidRDefault="00AA366C" w:rsidP="00996211">
      <w:pPr>
        <w:pStyle w:val="Odstavecseseznamem"/>
        <w:tabs>
          <w:tab w:val="right" w:pos="8505"/>
        </w:tabs>
        <w:spacing w:before="120" w:line="240" w:lineRule="atLeast"/>
        <w:ind w:left="360"/>
        <w:jc w:val="both"/>
      </w:pPr>
    </w:p>
    <w:p w:rsidR="00AA366C" w:rsidRDefault="00727ED3" w:rsidP="008104A9">
      <w:pPr>
        <w:pStyle w:val="Odstavecseseznamem"/>
        <w:numPr>
          <w:ilvl w:val="1"/>
          <w:numId w:val="41"/>
        </w:numPr>
        <w:tabs>
          <w:tab w:val="right" w:pos="8505"/>
        </w:tabs>
        <w:spacing w:before="120" w:line="240" w:lineRule="atLeast"/>
        <w:jc w:val="both"/>
      </w:pPr>
      <w:r>
        <w:t xml:space="preserve">Cena </w:t>
      </w:r>
      <w:r w:rsidR="00825115">
        <w:t>díla</w:t>
      </w:r>
      <w:r w:rsidR="0013785F">
        <w:t xml:space="preserve"> dle </w:t>
      </w:r>
      <w:r w:rsidR="00AE70E5">
        <w:t>čl.2</w:t>
      </w:r>
      <w:r w:rsidR="00825115">
        <w:t xml:space="preserve"> této SOD </w:t>
      </w:r>
      <w:r w:rsidRPr="006361FE">
        <w:t>je</w:t>
      </w:r>
      <w:r>
        <w:t xml:space="preserve"> stanovena jako cena smluvní, pevná a neměnná po celou dobu zhotovení díla</w:t>
      </w:r>
      <w:r w:rsidR="00825115">
        <w:t>.</w:t>
      </w:r>
      <w:r>
        <w:t xml:space="preserve"> </w:t>
      </w:r>
    </w:p>
    <w:p w:rsidR="00AA366C" w:rsidRPr="00B21285" w:rsidRDefault="00AA366C" w:rsidP="00AA366C">
      <w:pPr>
        <w:pStyle w:val="Odstavecseseznamem"/>
        <w:numPr>
          <w:ilvl w:val="1"/>
          <w:numId w:val="41"/>
        </w:numPr>
        <w:spacing w:before="120" w:after="120"/>
        <w:jc w:val="both"/>
      </w:pPr>
      <w:r w:rsidRPr="00ED3218">
        <w:t xml:space="preserve">Objednatel se zavazuje uhradit zhotoviteli </w:t>
      </w:r>
      <w:r>
        <w:t xml:space="preserve">pevnou </w:t>
      </w:r>
      <w:r w:rsidRPr="00ED3218">
        <w:t>cenu za zhotovení díla</w:t>
      </w:r>
      <w:r>
        <w:t xml:space="preserve"> v Kč ve výši</w:t>
      </w:r>
      <w:r w:rsidRPr="00ED3218">
        <w:t>:</w:t>
      </w:r>
    </w:p>
    <w:p w:rsidR="00727ED3" w:rsidRDefault="00727ED3" w:rsidP="00825115">
      <w:pPr>
        <w:pStyle w:val="Odstavecseseznamem"/>
        <w:tabs>
          <w:tab w:val="right" w:pos="8505"/>
        </w:tabs>
        <w:spacing w:before="120" w:line="240" w:lineRule="atLeast"/>
        <w:ind w:left="360"/>
        <w:jc w:val="both"/>
      </w:pPr>
    </w:p>
    <w:tbl>
      <w:tblPr>
        <w:tblStyle w:val="Mkatabulky"/>
        <w:tblW w:w="9308" w:type="dxa"/>
        <w:jc w:val="center"/>
        <w:tblLook w:val="04A0" w:firstRow="1" w:lastRow="0" w:firstColumn="1" w:lastColumn="0" w:noHBand="0" w:noVBand="1"/>
      </w:tblPr>
      <w:tblGrid>
        <w:gridCol w:w="984"/>
        <w:gridCol w:w="4845"/>
        <w:gridCol w:w="1663"/>
        <w:gridCol w:w="1816"/>
      </w:tblGrid>
      <w:tr w:rsidR="00AA366C" w:rsidTr="003A0C33">
        <w:trPr>
          <w:jc w:val="center"/>
        </w:trPr>
        <w:tc>
          <w:tcPr>
            <w:tcW w:w="970" w:type="dxa"/>
          </w:tcPr>
          <w:p w:rsidR="00AA366C" w:rsidRPr="005C1EE6" w:rsidRDefault="00AA366C" w:rsidP="001E1019"/>
        </w:tc>
        <w:tc>
          <w:tcPr>
            <w:tcW w:w="4856" w:type="dxa"/>
          </w:tcPr>
          <w:p w:rsidR="00AA366C" w:rsidRPr="005C1EE6" w:rsidRDefault="00AA366C" w:rsidP="001E1019"/>
        </w:tc>
        <w:tc>
          <w:tcPr>
            <w:tcW w:w="1664" w:type="dxa"/>
          </w:tcPr>
          <w:p w:rsidR="00AA366C" w:rsidRDefault="00AA366C" w:rsidP="001E1019">
            <w:pPr>
              <w:jc w:val="center"/>
            </w:pPr>
            <w:r>
              <w:t>bez DPH</w:t>
            </w:r>
          </w:p>
        </w:tc>
        <w:tc>
          <w:tcPr>
            <w:tcW w:w="1818" w:type="dxa"/>
          </w:tcPr>
          <w:p w:rsidR="00AA366C" w:rsidRDefault="00AA366C" w:rsidP="001E1019">
            <w:pPr>
              <w:jc w:val="center"/>
            </w:pPr>
            <w:r>
              <w:t>včetně DPH</w:t>
            </w:r>
          </w:p>
        </w:tc>
      </w:tr>
      <w:tr w:rsidR="00AA366C" w:rsidTr="003A0C33">
        <w:trPr>
          <w:jc w:val="center"/>
        </w:trPr>
        <w:tc>
          <w:tcPr>
            <w:tcW w:w="970" w:type="dxa"/>
          </w:tcPr>
          <w:p w:rsidR="00AA366C" w:rsidRDefault="003A0C33" w:rsidP="003A0C33">
            <w:pPr>
              <w:spacing w:before="120" w:after="120"/>
              <w:ind w:left="288"/>
            </w:pPr>
            <w:r>
              <w:t>4.2.1</w:t>
            </w:r>
          </w:p>
          <w:p w:rsidR="003A0C33" w:rsidRDefault="003A0C33" w:rsidP="003A0C33">
            <w:pPr>
              <w:spacing w:before="120" w:after="120"/>
              <w:ind w:left="288"/>
            </w:pPr>
          </w:p>
          <w:p w:rsidR="00AA366C" w:rsidRPr="005C1EE6" w:rsidRDefault="00AA366C" w:rsidP="001E1019"/>
        </w:tc>
        <w:tc>
          <w:tcPr>
            <w:tcW w:w="4856" w:type="dxa"/>
          </w:tcPr>
          <w:p w:rsidR="00AA366C" w:rsidRPr="005C1EE6" w:rsidRDefault="00AA366C" w:rsidP="00F91755">
            <w:r w:rsidRPr="00DE4649">
              <w:t xml:space="preserve">Za </w:t>
            </w:r>
            <w:r>
              <w:t>vypracování a odevzdání jednostupňové projektové dokumentace pro pro</w:t>
            </w:r>
            <w:r w:rsidR="00825115">
              <w:t>vedení stavby v rozsahu dle čl.2, odst. 2.2</w:t>
            </w:r>
            <w:r w:rsidR="00045079">
              <w:t>.1</w:t>
            </w:r>
            <w:r>
              <w:t xml:space="preserve"> této smlouvy v </w:t>
            </w:r>
            <w:r w:rsidRPr="00F91755">
              <w:t xml:space="preserve">příslušném počtu paré dle SOD </w:t>
            </w:r>
            <w:r w:rsidR="00825115" w:rsidRPr="00F91755">
              <w:t xml:space="preserve">max. však ve výši </w:t>
            </w:r>
            <w:r w:rsidR="00F91755" w:rsidRPr="00F91755">
              <w:t>3</w:t>
            </w:r>
            <w:r w:rsidR="00825115" w:rsidRPr="00F91755">
              <w:t>% z celkové</w:t>
            </w:r>
            <w:r w:rsidR="00825115">
              <w:t xml:space="preserve"> ceny díla ( PD + realizace Stavby )</w:t>
            </w:r>
          </w:p>
        </w:tc>
        <w:tc>
          <w:tcPr>
            <w:tcW w:w="1664" w:type="dxa"/>
          </w:tcPr>
          <w:p w:rsidR="00AA366C" w:rsidRDefault="004824B6" w:rsidP="001E1019">
            <w:pPr>
              <w:jc w:val="center"/>
            </w:pPr>
            <w:r>
              <w:t xml:space="preserve">52 500,- </w:t>
            </w:r>
          </w:p>
        </w:tc>
        <w:tc>
          <w:tcPr>
            <w:tcW w:w="1818" w:type="dxa"/>
          </w:tcPr>
          <w:p w:rsidR="00AA366C" w:rsidRDefault="004824B6" w:rsidP="001E1019">
            <w:pPr>
              <w:jc w:val="center"/>
            </w:pPr>
            <w:r>
              <w:t xml:space="preserve">63 525,- </w:t>
            </w:r>
          </w:p>
        </w:tc>
      </w:tr>
      <w:tr w:rsidR="00AA366C" w:rsidTr="003A0C33">
        <w:trPr>
          <w:jc w:val="center"/>
        </w:trPr>
        <w:tc>
          <w:tcPr>
            <w:tcW w:w="970" w:type="dxa"/>
          </w:tcPr>
          <w:p w:rsidR="00AA366C" w:rsidRPr="005C1EE6" w:rsidRDefault="003A0C33" w:rsidP="003A0C33">
            <w:pPr>
              <w:spacing w:before="120" w:after="120"/>
              <w:ind w:left="288"/>
            </w:pPr>
            <w:r>
              <w:t>4.2.2</w:t>
            </w:r>
          </w:p>
        </w:tc>
        <w:tc>
          <w:tcPr>
            <w:tcW w:w="4856" w:type="dxa"/>
          </w:tcPr>
          <w:p w:rsidR="00AA366C" w:rsidRPr="00F91755" w:rsidRDefault="00AA366C" w:rsidP="001E1019">
            <w:r w:rsidRPr="00F91755">
              <w:t>Za zajištění inženýrské činnosti za účelem podání žádosti o vydání příslušného správního rozhodnutí včetně podání této žádosti na příslušný stavební úřad,</w:t>
            </w:r>
            <w:r w:rsidR="00825115" w:rsidRPr="00F91755">
              <w:t xml:space="preserve"> max. však ve výši </w:t>
            </w:r>
            <w:r w:rsidR="00F91755" w:rsidRPr="00F91755">
              <w:t>0,5</w:t>
            </w:r>
            <w:r w:rsidR="00825115" w:rsidRPr="00F91755">
              <w:t>% z celkové ceny díla ( PD + realizace Stavby )</w:t>
            </w:r>
          </w:p>
        </w:tc>
        <w:tc>
          <w:tcPr>
            <w:tcW w:w="1664" w:type="dxa"/>
          </w:tcPr>
          <w:p w:rsidR="00AA366C" w:rsidRDefault="004824B6" w:rsidP="001E1019">
            <w:pPr>
              <w:jc w:val="center"/>
            </w:pPr>
            <w:r>
              <w:t xml:space="preserve">9 010,- </w:t>
            </w:r>
          </w:p>
        </w:tc>
        <w:tc>
          <w:tcPr>
            <w:tcW w:w="1818" w:type="dxa"/>
          </w:tcPr>
          <w:p w:rsidR="00AA366C" w:rsidRDefault="004824B6" w:rsidP="001E1019">
            <w:pPr>
              <w:jc w:val="center"/>
            </w:pPr>
            <w:r>
              <w:t xml:space="preserve">10 902,- </w:t>
            </w:r>
          </w:p>
        </w:tc>
      </w:tr>
      <w:tr w:rsidR="00AA366C" w:rsidRPr="00973E38" w:rsidTr="003A0C33">
        <w:trPr>
          <w:jc w:val="center"/>
        </w:trPr>
        <w:tc>
          <w:tcPr>
            <w:tcW w:w="970" w:type="dxa"/>
          </w:tcPr>
          <w:p w:rsidR="00AA366C" w:rsidRPr="005C1EE6" w:rsidRDefault="003A0C33" w:rsidP="003A0C33">
            <w:pPr>
              <w:spacing w:before="120" w:after="120"/>
              <w:ind w:left="288"/>
            </w:pPr>
            <w:r>
              <w:t>4.2.3</w:t>
            </w:r>
          </w:p>
        </w:tc>
        <w:tc>
          <w:tcPr>
            <w:tcW w:w="4856" w:type="dxa"/>
          </w:tcPr>
          <w:p w:rsidR="00AA366C" w:rsidRPr="00F91755" w:rsidRDefault="00AA366C" w:rsidP="001E1019">
            <w:r w:rsidRPr="00F91755">
              <w:t>Po nabytí právní moci příslušného správního rozhodnutí</w:t>
            </w:r>
            <w:r w:rsidR="00825115" w:rsidRPr="00F91755">
              <w:t xml:space="preserve">, max. však ve výši </w:t>
            </w:r>
            <w:r w:rsidR="00F91755" w:rsidRPr="00F91755">
              <w:t>0,5</w:t>
            </w:r>
            <w:r w:rsidR="00825115" w:rsidRPr="00F91755">
              <w:t>% z celkové ceny díla ( PD + realizace Stavby )</w:t>
            </w:r>
          </w:p>
        </w:tc>
        <w:tc>
          <w:tcPr>
            <w:tcW w:w="1664" w:type="dxa"/>
          </w:tcPr>
          <w:p w:rsidR="00AA366C" w:rsidRPr="00973E38" w:rsidRDefault="004824B6" w:rsidP="001E1019">
            <w:pPr>
              <w:jc w:val="center"/>
            </w:pPr>
            <w:r>
              <w:t xml:space="preserve">9 010,- </w:t>
            </w:r>
          </w:p>
        </w:tc>
        <w:tc>
          <w:tcPr>
            <w:tcW w:w="1818" w:type="dxa"/>
          </w:tcPr>
          <w:p w:rsidR="00AA366C" w:rsidRPr="00973E38" w:rsidRDefault="004824B6" w:rsidP="001E1019">
            <w:pPr>
              <w:jc w:val="center"/>
            </w:pPr>
            <w:r>
              <w:t xml:space="preserve">10 902,- </w:t>
            </w:r>
          </w:p>
        </w:tc>
      </w:tr>
      <w:tr w:rsidR="00AA366C" w:rsidRPr="00973E38" w:rsidTr="003A0C33">
        <w:trPr>
          <w:jc w:val="center"/>
        </w:trPr>
        <w:tc>
          <w:tcPr>
            <w:tcW w:w="970" w:type="dxa"/>
          </w:tcPr>
          <w:p w:rsidR="00AA366C" w:rsidRPr="005C1EE6" w:rsidRDefault="003A0C33" w:rsidP="003A0C33">
            <w:pPr>
              <w:spacing w:before="120" w:after="120"/>
              <w:ind w:left="288"/>
            </w:pPr>
            <w:r>
              <w:t>4.2.4</w:t>
            </w:r>
          </w:p>
        </w:tc>
        <w:tc>
          <w:tcPr>
            <w:tcW w:w="4856" w:type="dxa"/>
          </w:tcPr>
          <w:p w:rsidR="00AA366C" w:rsidRDefault="00AA366C" w:rsidP="003A0C33">
            <w:r>
              <w:t>Z</w:t>
            </w:r>
            <w:r w:rsidRPr="00DE4649">
              <w:t xml:space="preserve">a </w:t>
            </w:r>
            <w:r w:rsidR="003A0C33">
              <w:t xml:space="preserve">realizaci Stavby v souladu s PD </w:t>
            </w:r>
            <w:r w:rsidR="00045079">
              <w:t>dle odst. 2.2.2 této SOD</w:t>
            </w:r>
          </w:p>
        </w:tc>
        <w:tc>
          <w:tcPr>
            <w:tcW w:w="1664" w:type="dxa"/>
          </w:tcPr>
          <w:p w:rsidR="00AA366C" w:rsidRPr="00973E38" w:rsidRDefault="004824B6" w:rsidP="001E1019">
            <w:pPr>
              <w:jc w:val="center"/>
            </w:pPr>
            <w:r>
              <w:t xml:space="preserve">1 750 000,- </w:t>
            </w:r>
          </w:p>
        </w:tc>
        <w:tc>
          <w:tcPr>
            <w:tcW w:w="1818" w:type="dxa"/>
          </w:tcPr>
          <w:p w:rsidR="00AA366C" w:rsidRPr="00973E38" w:rsidRDefault="004824B6" w:rsidP="001E1019">
            <w:pPr>
              <w:jc w:val="center"/>
            </w:pPr>
            <w:r>
              <w:t xml:space="preserve">2 117 500,- </w:t>
            </w:r>
          </w:p>
        </w:tc>
      </w:tr>
      <w:tr w:rsidR="003A0C33" w:rsidRPr="00973E38" w:rsidTr="003A0C33">
        <w:trPr>
          <w:jc w:val="center"/>
        </w:trPr>
        <w:tc>
          <w:tcPr>
            <w:tcW w:w="970" w:type="dxa"/>
          </w:tcPr>
          <w:p w:rsidR="003A0C33" w:rsidRDefault="003A0C33" w:rsidP="003A0C33">
            <w:pPr>
              <w:spacing w:before="120" w:after="120"/>
              <w:ind w:left="288"/>
            </w:pPr>
            <w:r>
              <w:t>4.2.5</w:t>
            </w:r>
          </w:p>
        </w:tc>
        <w:tc>
          <w:tcPr>
            <w:tcW w:w="4856" w:type="dxa"/>
          </w:tcPr>
          <w:p w:rsidR="003A0C33" w:rsidRDefault="00365D7F" w:rsidP="00365D7F">
            <w:r>
              <w:t>Celkem z</w:t>
            </w:r>
            <w:r w:rsidR="003A0C33">
              <w:t>a realizaci díla dle odst. 2.2. ( PD + realizace Stavby )</w:t>
            </w:r>
          </w:p>
        </w:tc>
        <w:tc>
          <w:tcPr>
            <w:tcW w:w="1664" w:type="dxa"/>
          </w:tcPr>
          <w:p w:rsidR="003A0C33" w:rsidRPr="00973E38" w:rsidRDefault="004824B6" w:rsidP="001E1019">
            <w:pPr>
              <w:jc w:val="center"/>
            </w:pPr>
            <w:r>
              <w:t xml:space="preserve">1 802 500,- </w:t>
            </w:r>
          </w:p>
        </w:tc>
        <w:tc>
          <w:tcPr>
            <w:tcW w:w="1818" w:type="dxa"/>
          </w:tcPr>
          <w:p w:rsidR="003A0C33" w:rsidRPr="00973E38" w:rsidRDefault="004824B6" w:rsidP="001E1019">
            <w:pPr>
              <w:jc w:val="center"/>
            </w:pPr>
            <w:r>
              <w:t xml:space="preserve">2 181 025,- </w:t>
            </w:r>
          </w:p>
        </w:tc>
      </w:tr>
    </w:tbl>
    <w:p w:rsidR="00727ED3" w:rsidRDefault="00727ED3" w:rsidP="008104A9">
      <w:pPr>
        <w:tabs>
          <w:tab w:val="right" w:pos="8505"/>
        </w:tabs>
        <w:spacing w:before="120" w:line="240" w:lineRule="atLeast"/>
        <w:jc w:val="both"/>
      </w:pPr>
      <w:r w:rsidRPr="008104A9">
        <w:tab/>
      </w:r>
      <w:r>
        <w:tab/>
      </w:r>
    </w:p>
    <w:p w:rsidR="00AA366C" w:rsidRPr="00A8231B" w:rsidRDefault="00AA366C" w:rsidP="003A0C33">
      <w:pPr>
        <w:pStyle w:val="Odstavecseseznamem"/>
        <w:numPr>
          <w:ilvl w:val="1"/>
          <w:numId w:val="41"/>
        </w:numPr>
        <w:spacing w:before="120" w:after="120"/>
        <w:jc w:val="both"/>
      </w:pPr>
      <w:r w:rsidRPr="00A8231B">
        <w:t xml:space="preserve">Cena za provedené dílo je dohodnuta ve smyslu zákona č. 526/1990 Sb., o cenách, a je nezávislá na vývoji nákladů na </w:t>
      </w:r>
      <w:r w:rsidR="003A0C33">
        <w:t xml:space="preserve">projekční a </w:t>
      </w:r>
      <w:r w:rsidRPr="00A8231B">
        <w:t xml:space="preserve">stavební práce, jakož i nezávislá na změně tarifů, mezd, všech odvodů, daní nebo jiných poplatků v souvislosti s prováděním prací dle této smlouvy, s výjimkou změny sazby daně z přidané hodnoty.  </w:t>
      </w:r>
    </w:p>
    <w:p w:rsidR="00AA366C" w:rsidRPr="00A8231B" w:rsidRDefault="00AA366C" w:rsidP="003A0C33">
      <w:pPr>
        <w:pStyle w:val="Odstavecseseznamem"/>
        <w:numPr>
          <w:ilvl w:val="1"/>
          <w:numId w:val="41"/>
        </w:numPr>
        <w:spacing w:before="120" w:after="120"/>
        <w:jc w:val="both"/>
      </w:pPr>
      <w:r w:rsidRPr="00A8231B">
        <w:t>V </w:t>
      </w:r>
      <w:r w:rsidR="003A0C33">
        <w:t>dohodnuté ceně za dílo dle čl. 4</w:t>
      </w:r>
      <w:r w:rsidRPr="00A8231B">
        <w:t xml:space="preserve"> této </w:t>
      </w:r>
      <w:r w:rsidR="003A0C33">
        <w:t>SOD</w:t>
      </w:r>
      <w:r w:rsidRPr="00A8231B">
        <w:t xml:space="preserve"> jsou obsaženy všechny hlavní a vedlejší náklady, které jsou nutné pro výkony zhotovitele a vše, co je zapotřebí k úplnému, řádnému, funkčnímu, termínově a věcně přiměřenému provedení díla, zejména ale:</w:t>
      </w:r>
    </w:p>
    <w:p w:rsidR="00AA366C" w:rsidRPr="00045079" w:rsidRDefault="00AA366C" w:rsidP="00AA366C">
      <w:pPr>
        <w:pStyle w:val="Odstavec1"/>
        <w:numPr>
          <w:ilvl w:val="0"/>
          <w:numId w:val="52"/>
        </w:numPr>
        <w:tabs>
          <w:tab w:val="clear" w:pos="1320"/>
          <w:tab w:val="num" w:pos="360"/>
        </w:tabs>
        <w:ind w:left="646" w:hanging="357"/>
        <w:rPr>
          <w:rFonts w:ascii="Times New Roman" w:hAnsi="Times New Roman"/>
        </w:rPr>
      </w:pPr>
      <w:r w:rsidRPr="00045079">
        <w:rPr>
          <w:rFonts w:ascii="Times New Roman" w:hAnsi="Times New Roman"/>
        </w:rPr>
        <w:t>dopravní a přepravní náklady zhotovitele v rámci sídla zhotovitele i mimo něj</w:t>
      </w:r>
    </w:p>
    <w:p w:rsidR="00AA366C" w:rsidRPr="00045079" w:rsidRDefault="00AA366C" w:rsidP="00AA366C">
      <w:pPr>
        <w:pStyle w:val="Odstavec1"/>
        <w:numPr>
          <w:ilvl w:val="0"/>
          <w:numId w:val="52"/>
        </w:numPr>
        <w:tabs>
          <w:tab w:val="clear" w:pos="1320"/>
          <w:tab w:val="num" w:pos="360"/>
        </w:tabs>
        <w:ind w:left="646" w:hanging="357"/>
        <w:rPr>
          <w:rFonts w:ascii="Times New Roman" w:hAnsi="Times New Roman"/>
        </w:rPr>
      </w:pPr>
      <w:r w:rsidRPr="00045079">
        <w:rPr>
          <w:rFonts w:ascii="Times New Roman" w:hAnsi="Times New Roman"/>
        </w:rPr>
        <w:t>časové příplatky, odlučné, příplatky za ztížené prostředí, mzdové a vedlejší mzdové náklady</w:t>
      </w:r>
    </w:p>
    <w:p w:rsidR="00AA366C" w:rsidRPr="00045079" w:rsidRDefault="00AA366C" w:rsidP="00AA366C">
      <w:pPr>
        <w:pStyle w:val="Odstavec1"/>
        <w:numPr>
          <w:ilvl w:val="0"/>
          <w:numId w:val="52"/>
        </w:numPr>
        <w:tabs>
          <w:tab w:val="clear" w:pos="1320"/>
          <w:tab w:val="num" w:pos="360"/>
        </w:tabs>
        <w:ind w:left="646" w:hanging="357"/>
        <w:rPr>
          <w:rFonts w:ascii="Times New Roman" w:hAnsi="Times New Roman"/>
        </w:rPr>
      </w:pPr>
      <w:r w:rsidRPr="00045079">
        <w:rPr>
          <w:rFonts w:ascii="Times New Roman" w:hAnsi="Times New Roman"/>
        </w:rPr>
        <w:t xml:space="preserve">náklady na vyhotovení dokumentace v požadovaném rozsahu </w:t>
      </w:r>
    </w:p>
    <w:p w:rsidR="00AA366C" w:rsidRPr="00045079" w:rsidRDefault="00AA366C" w:rsidP="00AA366C">
      <w:pPr>
        <w:pStyle w:val="Odstavec1"/>
        <w:numPr>
          <w:ilvl w:val="0"/>
          <w:numId w:val="52"/>
        </w:numPr>
        <w:tabs>
          <w:tab w:val="clear" w:pos="1320"/>
          <w:tab w:val="num" w:pos="360"/>
        </w:tabs>
        <w:ind w:left="646" w:hanging="357"/>
        <w:rPr>
          <w:rFonts w:ascii="Times New Roman" w:hAnsi="Times New Roman"/>
        </w:rPr>
      </w:pPr>
      <w:r w:rsidRPr="00045079">
        <w:rPr>
          <w:rFonts w:ascii="Times New Roman" w:hAnsi="Times New Roman"/>
        </w:rPr>
        <w:t>analýzy, průzkumy, sondy, posudky, včetně statických, výpočty</w:t>
      </w:r>
    </w:p>
    <w:p w:rsidR="00AA366C" w:rsidRPr="00045079" w:rsidRDefault="00AA366C" w:rsidP="00AA366C">
      <w:pPr>
        <w:pStyle w:val="Odstavec1"/>
        <w:numPr>
          <w:ilvl w:val="0"/>
          <w:numId w:val="52"/>
        </w:numPr>
        <w:tabs>
          <w:tab w:val="clear" w:pos="1320"/>
          <w:tab w:val="num" w:pos="360"/>
        </w:tabs>
        <w:ind w:left="646" w:hanging="357"/>
        <w:rPr>
          <w:rFonts w:ascii="Times New Roman" w:hAnsi="Times New Roman"/>
        </w:rPr>
      </w:pPr>
      <w:r w:rsidRPr="00045079">
        <w:rPr>
          <w:rFonts w:ascii="Times New Roman" w:hAnsi="Times New Roman"/>
        </w:rPr>
        <w:t>geodetické zaměření dotčených pozemků vč. polohopisu a výškopisu</w:t>
      </w:r>
    </w:p>
    <w:p w:rsidR="00AA366C" w:rsidRPr="00045079" w:rsidRDefault="00AA366C" w:rsidP="00AA366C">
      <w:pPr>
        <w:pStyle w:val="Odstavec1"/>
        <w:numPr>
          <w:ilvl w:val="0"/>
          <w:numId w:val="52"/>
        </w:numPr>
        <w:tabs>
          <w:tab w:val="clear" w:pos="1320"/>
          <w:tab w:val="num" w:pos="360"/>
        </w:tabs>
        <w:ind w:left="646" w:hanging="357"/>
        <w:rPr>
          <w:rFonts w:ascii="Times New Roman" w:hAnsi="Times New Roman"/>
        </w:rPr>
      </w:pPr>
      <w:r w:rsidRPr="00045079">
        <w:rPr>
          <w:rFonts w:ascii="Times New Roman" w:hAnsi="Times New Roman"/>
        </w:rPr>
        <w:t>náklady na rozmnožení podkladů, výkresů, projektové a technické dokumentace v rozsahu dle čl. I. smlouvy, světlotisky, dokumentace, fotografie</w:t>
      </w:r>
    </w:p>
    <w:p w:rsidR="00AA366C" w:rsidRPr="00045079" w:rsidRDefault="00AA366C" w:rsidP="003A0C33">
      <w:pPr>
        <w:pStyle w:val="Odstavec1"/>
        <w:numPr>
          <w:ilvl w:val="0"/>
          <w:numId w:val="52"/>
        </w:numPr>
        <w:tabs>
          <w:tab w:val="clear" w:pos="1320"/>
          <w:tab w:val="num" w:pos="360"/>
        </w:tabs>
        <w:ind w:left="646" w:hanging="357"/>
        <w:rPr>
          <w:rFonts w:ascii="Times New Roman" w:hAnsi="Times New Roman"/>
        </w:rPr>
      </w:pPr>
      <w:r w:rsidRPr="00045079">
        <w:rPr>
          <w:rFonts w:ascii="Times New Roman" w:hAnsi="Times New Roman"/>
        </w:rPr>
        <w:t>poštovní poplatky, telefon</w:t>
      </w:r>
      <w:r w:rsidR="003A0C33" w:rsidRPr="00045079">
        <w:rPr>
          <w:rFonts w:ascii="Times New Roman" w:hAnsi="Times New Roman"/>
        </w:rPr>
        <w:t xml:space="preserve">, </w:t>
      </w:r>
      <w:r w:rsidRPr="00045079">
        <w:rPr>
          <w:rFonts w:ascii="Times New Roman" w:hAnsi="Times New Roman"/>
        </w:rPr>
        <w:t>všechny vedlejší a režijní náklady, které jsou potřebné pro úplné a kompletní provedení všech prací zhotovitele v jednotlivém, jakož i v celku.</w:t>
      </w:r>
    </w:p>
    <w:p w:rsidR="00AA366C" w:rsidRDefault="00AA366C" w:rsidP="003A0C33">
      <w:pPr>
        <w:pStyle w:val="Odstavecseseznamem"/>
        <w:numPr>
          <w:ilvl w:val="1"/>
          <w:numId w:val="41"/>
        </w:numPr>
        <w:spacing w:before="120" w:after="120"/>
        <w:jc w:val="both"/>
      </w:pPr>
      <w:r>
        <w:t>Zhotovitel je oprávněn ke všem cenám uvedeným v této SOD připočíst DPH ve výši dle aktuálních právních předpisů. Objednatel s tímto výslovně souhlasí.</w:t>
      </w:r>
    </w:p>
    <w:p w:rsidR="0047235F" w:rsidRDefault="00BF684D" w:rsidP="001727E5">
      <w:pPr>
        <w:pStyle w:val="Odstavecseseznamem"/>
        <w:numPr>
          <w:ilvl w:val="1"/>
          <w:numId w:val="41"/>
        </w:numPr>
        <w:tabs>
          <w:tab w:val="right" w:pos="8505"/>
        </w:tabs>
        <w:spacing w:before="120" w:line="240" w:lineRule="atLeast"/>
        <w:jc w:val="both"/>
      </w:pPr>
      <w:r w:rsidRPr="00BF684D">
        <w:t xml:space="preserve">Podpisem této </w:t>
      </w:r>
      <w:r w:rsidR="003A0C33">
        <w:t>SOD</w:t>
      </w:r>
      <w:r w:rsidR="003A0C33" w:rsidRPr="00BF684D">
        <w:t xml:space="preserve"> </w:t>
      </w:r>
      <w:r w:rsidRPr="00BF684D">
        <w:t>zhotovitel potvrzuje, že byl předem seznámen se všemi skutečnostmi podmiňujícími řádné provedení díla</w:t>
      </w:r>
      <w:r w:rsidR="001A0CC8">
        <w:t>, a to PD i Stavby</w:t>
      </w:r>
      <w:r w:rsidRPr="00BF684D">
        <w:t xml:space="preserve">, zejména s dopravními podmínkami, a s přístupem na místo provedení díla včetně podmínek dopravy materiálu na toto místo a staveniště, technické proveditelnosti díla apod. Jakýkoliv případný omyl zhotovitele týkající se těchto skutečností nezakládá právo zhotovitele na změnu ceny díla podle </w:t>
      </w:r>
      <w:r w:rsidR="003A0C33">
        <w:t>čl.4, odst.</w:t>
      </w:r>
      <w:r w:rsidR="001A0CC8">
        <w:t xml:space="preserve"> 4.2</w:t>
      </w:r>
      <w:r w:rsidRPr="00BF684D">
        <w:t xml:space="preserve">. </w:t>
      </w:r>
    </w:p>
    <w:p w:rsidR="0047235F" w:rsidRPr="0047235F" w:rsidRDefault="0047235F" w:rsidP="0047235F">
      <w:pPr>
        <w:tabs>
          <w:tab w:val="left" w:pos="540"/>
        </w:tabs>
        <w:spacing w:before="120" w:line="240" w:lineRule="atLeast"/>
        <w:ind w:left="540" w:hanging="540"/>
        <w:jc w:val="both"/>
      </w:pPr>
    </w:p>
    <w:p w:rsidR="00727ED3" w:rsidRPr="00804F79" w:rsidRDefault="001F2FA3" w:rsidP="006361FE">
      <w:pPr>
        <w:tabs>
          <w:tab w:val="left" w:pos="540"/>
        </w:tabs>
        <w:spacing w:before="120" w:line="240" w:lineRule="atLeast"/>
        <w:ind w:left="540" w:hanging="540"/>
        <w:jc w:val="center"/>
      </w:pPr>
      <w:r>
        <w:rPr>
          <w:b/>
        </w:rPr>
        <w:t>5</w:t>
      </w:r>
      <w:r w:rsidR="00727ED3" w:rsidRPr="00804F79">
        <w:rPr>
          <w:b/>
        </w:rPr>
        <w:t>.</w:t>
      </w:r>
      <w:r w:rsidR="00804F79" w:rsidRPr="00804F79">
        <w:rPr>
          <w:b/>
        </w:rPr>
        <w:t xml:space="preserve"> </w:t>
      </w:r>
      <w:r w:rsidR="00A24D2C">
        <w:rPr>
          <w:b/>
        </w:rPr>
        <w:t>PLATEBNÍ PODMÍNKY</w:t>
      </w:r>
    </w:p>
    <w:p w:rsidR="002E21D1" w:rsidRDefault="00A24D2C" w:rsidP="002E21D1">
      <w:pPr>
        <w:numPr>
          <w:ilvl w:val="1"/>
          <w:numId w:val="42"/>
        </w:numPr>
        <w:tabs>
          <w:tab w:val="right" w:pos="8505"/>
        </w:tabs>
        <w:spacing w:before="120" w:line="240" w:lineRule="atLeast"/>
        <w:ind w:left="540" w:hanging="540"/>
        <w:jc w:val="both"/>
      </w:pPr>
      <w:r>
        <w:t>Z</w:t>
      </w:r>
      <w:r w:rsidR="00727ED3">
        <w:t>hotovitel</w:t>
      </w:r>
      <w:r>
        <w:t xml:space="preserve"> je oprávněn vystavit fakturu</w:t>
      </w:r>
      <w:r w:rsidR="00727ED3">
        <w:t xml:space="preserve"> </w:t>
      </w:r>
      <w:r>
        <w:t>dnem</w:t>
      </w:r>
      <w:r w:rsidR="00727ED3">
        <w:t xml:space="preserve"> písemné</w:t>
      </w:r>
      <w:r>
        <w:t>ho</w:t>
      </w:r>
      <w:r w:rsidR="00727ED3">
        <w:t xml:space="preserve"> předání a převzetí </w:t>
      </w:r>
      <w:r w:rsidR="001A0CC8">
        <w:t>části díla v ro</w:t>
      </w:r>
      <w:r w:rsidR="00FE75C9">
        <w:t>zsahu dle čl.2, odst. 2.2.1 a 2.2.2</w:t>
      </w:r>
      <w:r w:rsidR="001A0CC8">
        <w:t xml:space="preserve"> </w:t>
      </w:r>
      <w:r w:rsidR="0047235F">
        <w:t xml:space="preserve">bez vad a nedodělků </w:t>
      </w:r>
      <w:r>
        <w:t>objednatelem</w:t>
      </w:r>
      <w:r w:rsidR="00727ED3">
        <w:t xml:space="preserve">. </w:t>
      </w:r>
      <w:r>
        <w:t xml:space="preserve">Cenu díla včetně DPH </w:t>
      </w:r>
      <w:r w:rsidR="00727ED3">
        <w:t xml:space="preserve">uhradí objednatel do 14 dnů od doručení daňového dokladu objednateli. Přípustná je i dílčí faktura v průběhu </w:t>
      </w:r>
      <w:r w:rsidR="001A0CC8">
        <w:t>realizace Stavby</w:t>
      </w:r>
      <w:r w:rsidR="00727ED3">
        <w:t xml:space="preserve">, předem odsouhlasená </w:t>
      </w:r>
      <w:r w:rsidR="008B1A7E">
        <w:t>objednatelem</w:t>
      </w:r>
      <w:r w:rsidR="00727ED3">
        <w:t xml:space="preserve">, </w:t>
      </w:r>
      <w:r w:rsidR="008B1A7E">
        <w:t>a</w:t>
      </w:r>
      <w:r w:rsidR="00727ED3">
        <w:t xml:space="preserve">však jen do výše skutečně vynaložených a dodaných prací. </w:t>
      </w:r>
    </w:p>
    <w:p w:rsidR="0070539B" w:rsidRDefault="0070539B" w:rsidP="00FE75C9">
      <w:pPr>
        <w:numPr>
          <w:ilvl w:val="1"/>
          <w:numId w:val="42"/>
        </w:numPr>
        <w:tabs>
          <w:tab w:val="right" w:pos="8505"/>
        </w:tabs>
        <w:spacing w:before="120" w:line="240" w:lineRule="atLeast"/>
        <w:ind w:left="540" w:hanging="540"/>
        <w:jc w:val="both"/>
      </w:pPr>
      <w:r w:rsidRPr="005763B7">
        <w:t>Objednatel se zavazuje, že předmět díla převezme a po předání úplného díla bez vad a nedodělků zhotovitelem, zaplatí sjednanou cenu</w:t>
      </w:r>
      <w:r>
        <w:t xml:space="preserve"> rozčleněnou d</w:t>
      </w:r>
      <w:r w:rsidR="00FE75C9">
        <w:t>o jednotlivých plateb dle čl. 4</w:t>
      </w:r>
      <w:r>
        <w:t xml:space="preserve"> této smlouvy</w:t>
      </w:r>
      <w:r w:rsidRPr="005763B7">
        <w:t>.</w:t>
      </w:r>
    </w:p>
    <w:p w:rsidR="006361FE" w:rsidRDefault="00727ED3" w:rsidP="002E21D1">
      <w:pPr>
        <w:numPr>
          <w:ilvl w:val="1"/>
          <w:numId w:val="42"/>
        </w:numPr>
        <w:tabs>
          <w:tab w:val="right" w:pos="8505"/>
        </w:tabs>
        <w:spacing w:before="120" w:line="240" w:lineRule="atLeast"/>
        <w:ind w:left="540" w:hanging="540"/>
        <w:jc w:val="both"/>
      </w:pPr>
      <w:r>
        <w:t>Oprávněně vystavená faktura - daňový doklad - musí mít veškeré náležitosti daňového dokladu ve smyslu zákona č.</w:t>
      </w:r>
      <w:r w:rsidR="00153760">
        <w:t xml:space="preserve"> </w:t>
      </w:r>
      <w:r w:rsidR="00A24D2C">
        <w:t>235/2004</w:t>
      </w:r>
      <w:r w:rsidR="008B1A7E">
        <w:t xml:space="preserve"> Sb.</w:t>
      </w:r>
      <w:r>
        <w:t xml:space="preserve"> v platném znění</w:t>
      </w:r>
      <w:r w:rsidR="006361FE">
        <w:t>.</w:t>
      </w:r>
    </w:p>
    <w:p w:rsidR="00A24D2C" w:rsidRDefault="008B1A7E" w:rsidP="008104A9">
      <w:pPr>
        <w:numPr>
          <w:ilvl w:val="1"/>
          <w:numId w:val="42"/>
        </w:numPr>
        <w:tabs>
          <w:tab w:val="right" w:pos="8505"/>
        </w:tabs>
        <w:spacing w:before="120" w:line="240" w:lineRule="atLeast"/>
        <w:ind w:left="540" w:hanging="540"/>
        <w:jc w:val="both"/>
      </w:pPr>
      <w:r>
        <w:t xml:space="preserve">Úhrada ceny se považuje za provedenou dnem, </w:t>
      </w:r>
      <w:r w:rsidR="00A24D2C" w:rsidRPr="00663D16">
        <w:t>kdy jsou finanční prostředky odepsány z</w:t>
      </w:r>
      <w:r w:rsidR="00A24D2C">
        <w:t> </w:t>
      </w:r>
      <w:r w:rsidR="00A24D2C" w:rsidRPr="00663D16">
        <w:t>účtu objednatele.</w:t>
      </w:r>
    </w:p>
    <w:p w:rsidR="00A24D2C" w:rsidRPr="00B93AE4" w:rsidRDefault="00A24D2C" w:rsidP="008104A9">
      <w:pPr>
        <w:numPr>
          <w:ilvl w:val="1"/>
          <w:numId w:val="42"/>
        </w:numPr>
        <w:tabs>
          <w:tab w:val="right" w:pos="8505"/>
        </w:tabs>
        <w:spacing w:before="120" w:line="240" w:lineRule="atLeast"/>
        <w:ind w:left="540" w:hanging="540"/>
        <w:jc w:val="both"/>
      </w:pPr>
      <w:r w:rsidRPr="00FE75C9">
        <w:t>Objednatel ve vztahu k výše uvedeném plnění uvedenému v čl. 2 této smlouvy nevystupuje jako osoba povinná k dani, tj. nevztahuje se na  něj režim přenesení daňové povinnosti</w:t>
      </w:r>
      <w:r w:rsidRPr="00B93AE4">
        <w:t>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rPr>
          <w:b/>
          <w:u w:val="single"/>
        </w:rPr>
      </w:pPr>
    </w:p>
    <w:p w:rsidR="00727ED3" w:rsidRPr="00207F2E" w:rsidRDefault="001F2FA3" w:rsidP="006361FE">
      <w:pPr>
        <w:tabs>
          <w:tab w:val="left" w:pos="540"/>
        </w:tabs>
        <w:spacing w:before="120" w:line="240" w:lineRule="atLeast"/>
        <w:ind w:left="540" w:hanging="540"/>
        <w:jc w:val="center"/>
        <w:rPr>
          <w:b/>
        </w:rPr>
      </w:pPr>
      <w:r>
        <w:rPr>
          <w:b/>
        </w:rPr>
        <w:t>6</w:t>
      </w:r>
      <w:r w:rsidR="00727ED3" w:rsidRPr="00207F2E">
        <w:rPr>
          <w:b/>
        </w:rPr>
        <w:t>. SANKCE</w:t>
      </w:r>
    </w:p>
    <w:p w:rsidR="00EA4A38" w:rsidRPr="00131632" w:rsidRDefault="00EA4A38" w:rsidP="001F2FA3">
      <w:pPr>
        <w:pStyle w:val="Odstavecseseznamem"/>
        <w:numPr>
          <w:ilvl w:val="1"/>
          <w:numId w:val="37"/>
        </w:numPr>
        <w:spacing w:before="120" w:line="240" w:lineRule="atLeast"/>
        <w:jc w:val="both"/>
      </w:pPr>
      <w:r w:rsidRPr="00131632">
        <w:t>Smluvní strany sjednávají následující smluvní pokuty</w:t>
      </w:r>
      <w:r w:rsidR="002E21D1">
        <w:t xml:space="preserve">, </w:t>
      </w:r>
      <w:r w:rsidR="002E21D1" w:rsidRPr="002E21D1">
        <w:t>které zaplatí zhotovitel objednateli:</w:t>
      </w:r>
    </w:p>
    <w:p w:rsidR="00EA4A38" w:rsidRPr="00B93AE4" w:rsidRDefault="00EA4A38" w:rsidP="00EA4A38">
      <w:pPr>
        <w:numPr>
          <w:ilvl w:val="0"/>
          <w:numId w:val="25"/>
        </w:numPr>
        <w:spacing w:before="120" w:line="240" w:lineRule="atLeast"/>
        <w:jc w:val="both"/>
      </w:pPr>
      <w:r w:rsidRPr="00B93AE4">
        <w:t xml:space="preserve">smluvní pokuta za každý i započatý den prodlení s termínem dokončení díla ve výši </w:t>
      </w:r>
      <w:r w:rsidR="00DB486E">
        <w:t>0,5</w:t>
      </w:r>
      <w:r w:rsidRPr="00B93AE4">
        <w:t xml:space="preserve"> %  z celkové ceny díla</w:t>
      </w:r>
      <w:r w:rsidR="00DA63B5" w:rsidRPr="00B93AE4">
        <w:t xml:space="preserve"> </w:t>
      </w:r>
      <w:r w:rsidR="00DD51E6">
        <w:t>bez</w:t>
      </w:r>
      <w:r w:rsidR="00DA63B5" w:rsidRPr="00B93AE4">
        <w:t>. DPH</w:t>
      </w:r>
      <w:r w:rsidRPr="00B93AE4">
        <w:t xml:space="preserve">, </w:t>
      </w:r>
    </w:p>
    <w:p w:rsidR="00EA4A38" w:rsidRPr="00B93AE4" w:rsidRDefault="00EA4A38" w:rsidP="00EA4A38">
      <w:pPr>
        <w:numPr>
          <w:ilvl w:val="0"/>
          <w:numId w:val="25"/>
        </w:numPr>
        <w:spacing w:before="120" w:line="240" w:lineRule="atLeast"/>
        <w:jc w:val="both"/>
      </w:pPr>
      <w:r w:rsidRPr="00B93AE4">
        <w:t xml:space="preserve">smluvní pokuta za každý i započatý den prodlení s jakýmkoli termínem, který je  </w:t>
      </w:r>
      <w:r w:rsidR="001A0CC8">
        <w:t xml:space="preserve">dle </w:t>
      </w:r>
      <w:r w:rsidR="00FE75C9">
        <w:t xml:space="preserve">čl.3 </w:t>
      </w:r>
      <w:r w:rsidR="001A0CC8">
        <w:t>odst.3.</w:t>
      </w:r>
      <w:r w:rsidR="00FE75C9">
        <w:t>1</w:t>
      </w:r>
      <w:r w:rsidR="001A0CC8">
        <w:t>.považován</w:t>
      </w:r>
      <w:r w:rsidR="001A0CC8" w:rsidRPr="00B93AE4">
        <w:t xml:space="preserve"> </w:t>
      </w:r>
      <w:r w:rsidRPr="00B93AE4">
        <w:t xml:space="preserve">jako závazný, ve výši </w:t>
      </w:r>
      <w:r w:rsidR="00DB486E">
        <w:t>0,5</w:t>
      </w:r>
      <w:r w:rsidRPr="00B93AE4">
        <w:t xml:space="preserve"> % z celkové ceny díla</w:t>
      </w:r>
      <w:r w:rsidR="00DA63B5" w:rsidRPr="00B93AE4">
        <w:t xml:space="preserve"> </w:t>
      </w:r>
      <w:r w:rsidR="00DD51E6">
        <w:t xml:space="preserve">bez </w:t>
      </w:r>
      <w:r w:rsidR="00DA63B5" w:rsidRPr="00B93AE4">
        <w:t xml:space="preserve"> DPH</w:t>
      </w:r>
      <w:r w:rsidRPr="00B93AE4">
        <w:t xml:space="preserve">, </w:t>
      </w:r>
    </w:p>
    <w:p w:rsidR="00EA4A38" w:rsidRPr="00B93AE4" w:rsidRDefault="00EA4A38" w:rsidP="00EA4A38">
      <w:pPr>
        <w:numPr>
          <w:ilvl w:val="0"/>
          <w:numId w:val="25"/>
        </w:numPr>
        <w:spacing w:before="120" w:line="240" w:lineRule="atLeast"/>
        <w:jc w:val="both"/>
      </w:pPr>
      <w:r w:rsidRPr="00B93AE4">
        <w:t xml:space="preserve">smluvní pokuta za každý i započatý den prodlení s odstraněním staveniště ve výši </w:t>
      </w:r>
      <w:r w:rsidR="00DB486E">
        <w:t>0,5</w:t>
      </w:r>
      <w:r w:rsidRPr="00B93AE4">
        <w:t xml:space="preserve"> % z celkové ceny díla</w:t>
      </w:r>
      <w:r w:rsidR="00DA63B5" w:rsidRPr="00B93AE4">
        <w:t xml:space="preserve"> </w:t>
      </w:r>
      <w:r w:rsidR="00DD51E6">
        <w:t>bez</w:t>
      </w:r>
      <w:r w:rsidR="00DA63B5" w:rsidRPr="00B93AE4">
        <w:t xml:space="preserve"> DPH</w:t>
      </w:r>
      <w:r w:rsidRPr="00B93AE4">
        <w:t xml:space="preserve">, </w:t>
      </w:r>
    </w:p>
    <w:p w:rsidR="00EA4A38" w:rsidRPr="00B93AE4" w:rsidRDefault="00EA4A38" w:rsidP="00EA4A38">
      <w:pPr>
        <w:numPr>
          <w:ilvl w:val="0"/>
          <w:numId w:val="25"/>
        </w:numPr>
        <w:spacing w:before="120" w:line="240" w:lineRule="atLeast"/>
        <w:jc w:val="both"/>
      </w:pPr>
      <w:r w:rsidRPr="00B93AE4">
        <w:t xml:space="preserve">smluvní pokuta za každý i započatý den prodlení s předáním kompletních dokladů nezbytných ke kolaudačnímu řízení ve výši </w:t>
      </w:r>
      <w:r w:rsidR="00DB486E">
        <w:t>0,5</w:t>
      </w:r>
      <w:r w:rsidR="001C2BC8">
        <w:t xml:space="preserve"> </w:t>
      </w:r>
      <w:r w:rsidR="00DA63B5" w:rsidRPr="00B93AE4">
        <w:t>%</w:t>
      </w:r>
      <w:r w:rsidRPr="00B93AE4">
        <w:t>z celkové ceny díla</w:t>
      </w:r>
      <w:r w:rsidR="00DA63B5" w:rsidRPr="00B93AE4">
        <w:t xml:space="preserve"> </w:t>
      </w:r>
      <w:r w:rsidR="00DD51E6">
        <w:t xml:space="preserve">bez </w:t>
      </w:r>
      <w:r w:rsidR="00DA63B5" w:rsidRPr="00B93AE4">
        <w:t xml:space="preserve"> DPH</w:t>
      </w:r>
      <w:r w:rsidRPr="00B93AE4">
        <w:t>,</w:t>
      </w:r>
    </w:p>
    <w:p w:rsidR="00EA4A38" w:rsidRPr="00B93AE4" w:rsidRDefault="00EA4A38" w:rsidP="00EA4A38">
      <w:pPr>
        <w:numPr>
          <w:ilvl w:val="0"/>
          <w:numId w:val="25"/>
        </w:numPr>
        <w:spacing w:before="120" w:line="240" w:lineRule="atLeast"/>
        <w:jc w:val="both"/>
      </w:pPr>
      <w:r w:rsidRPr="00B93AE4">
        <w:t xml:space="preserve">smluvní pokuta za každý i započatý den prodlení s odstraněním vad a nedodělků oproti lhůtám, jež byly objednatelem stanoveny v protokolu o předání a převzetí díla, ve výši </w:t>
      </w:r>
      <w:r w:rsidR="00DB486E">
        <w:t>0,5</w:t>
      </w:r>
      <w:r w:rsidR="00DA63B5" w:rsidRPr="00B93AE4">
        <w:t>.</w:t>
      </w:r>
      <w:r w:rsidR="001C2BC8">
        <w:t xml:space="preserve"> </w:t>
      </w:r>
      <w:r w:rsidRPr="00B93AE4">
        <w:t>% z celkové ceny díla</w:t>
      </w:r>
      <w:r w:rsidR="00DA63B5" w:rsidRPr="00B93AE4">
        <w:t xml:space="preserve"> </w:t>
      </w:r>
      <w:r w:rsidR="00DD51E6">
        <w:t>bez</w:t>
      </w:r>
      <w:r w:rsidR="00DA63B5" w:rsidRPr="00B93AE4">
        <w:t xml:space="preserve"> DPH</w:t>
      </w:r>
      <w:r w:rsidRPr="00B93AE4">
        <w:t xml:space="preserve">,  </w:t>
      </w:r>
    </w:p>
    <w:p w:rsidR="00EA4A38" w:rsidRPr="00B93AE4" w:rsidRDefault="00EA4A38" w:rsidP="00EA4A38">
      <w:pPr>
        <w:numPr>
          <w:ilvl w:val="0"/>
          <w:numId w:val="25"/>
        </w:numPr>
        <w:spacing w:before="120" w:line="240" w:lineRule="atLeast"/>
        <w:jc w:val="both"/>
      </w:pPr>
      <w:r w:rsidRPr="00B93AE4">
        <w:t xml:space="preserve">   smluvní pokuta za každý i započatý den prodlení s odstraněním vad uplatněných objednatelem v záruční době ve výši </w:t>
      </w:r>
      <w:r w:rsidR="00DB486E">
        <w:t>0,5</w:t>
      </w:r>
      <w:r w:rsidR="001C2BC8">
        <w:t xml:space="preserve"> </w:t>
      </w:r>
      <w:r w:rsidRPr="00B93AE4">
        <w:t>% z celkové ceny díla</w:t>
      </w:r>
      <w:r w:rsidR="008B1A7E">
        <w:t xml:space="preserve"> </w:t>
      </w:r>
      <w:r w:rsidR="00DD51E6">
        <w:t>bez</w:t>
      </w:r>
      <w:r w:rsidR="008B1A7E">
        <w:t xml:space="preserve"> DPH</w:t>
      </w:r>
      <w:r w:rsidRPr="00B93AE4">
        <w:t>.</w:t>
      </w:r>
    </w:p>
    <w:p w:rsidR="00EA4A38" w:rsidRPr="00131632" w:rsidRDefault="00EA4A38" w:rsidP="001F2FA3">
      <w:pPr>
        <w:pStyle w:val="Odstavecseseznamem"/>
        <w:numPr>
          <w:ilvl w:val="1"/>
          <w:numId w:val="37"/>
        </w:numPr>
        <w:spacing w:before="120" w:line="240" w:lineRule="atLeast"/>
        <w:jc w:val="both"/>
      </w:pPr>
      <w:r w:rsidRPr="00131632">
        <w:t>Smluvní strany dále sjednávají smluvní pokuty</w:t>
      </w:r>
      <w:r w:rsidR="002E21D1">
        <w:t xml:space="preserve">, </w:t>
      </w:r>
      <w:r w:rsidR="002E21D1" w:rsidRPr="002E21D1">
        <w:t>které zaplatí zhotovitel objednateli</w:t>
      </w:r>
      <w:r w:rsidR="002E21D1">
        <w:t>,</w:t>
      </w:r>
      <w:r w:rsidRPr="00131632">
        <w:t xml:space="preserve"> za každé prokazatelné porušení: </w:t>
      </w:r>
    </w:p>
    <w:p w:rsidR="00EA4A38" w:rsidRPr="00131632" w:rsidRDefault="00EA4A38" w:rsidP="00EA4A38">
      <w:pPr>
        <w:numPr>
          <w:ilvl w:val="0"/>
          <w:numId w:val="26"/>
        </w:numPr>
        <w:spacing w:before="120" w:line="240" w:lineRule="atLeast"/>
        <w:jc w:val="both"/>
      </w:pPr>
      <w:r w:rsidRPr="00131632">
        <w:t xml:space="preserve">ustanovení o bezpečnosti a ochraně zdraví v průběhu provedení díla ve výši 1.000,- Kč,  </w:t>
      </w:r>
    </w:p>
    <w:p w:rsidR="00EA4A38" w:rsidRPr="00131632" w:rsidRDefault="00EA4A38" w:rsidP="00EA4A38">
      <w:pPr>
        <w:numPr>
          <w:ilvl w:val="0"/>
          <w:numId w:val="26"/>
        </w:numPr>
        <w:spacing w:before="120" w:line="240" w:lineRule="atLeast"/>
        <w:jc w:val="both"/>
      </w:pPr>
      <w:r w:rsidRPr="00131632">
        <w:t>ustanovení o ochraně životního prostředí, ochraně přírody a nakládání s odpady ve výši 1.000,- Kč.</w:t>
      </w:r>
    </w:p>
    <w:p w:rsidR="00EA4A38" w:rsidRPr="00131632" w:rsidRDefault="00EA4A38" w:rsidP="001F2FA3">
      <w:pPr>
        <w:numPr>
          <w:ilvl w:val="1"/>
          <w:numId w:val="37"/>
        </w:numPr>
        <w:spacing w:before="120" w:line="240" w:lineRule="atLeast"/>
        <w:jc w:val="both"/>
      </w:pPr>
      <w:r w:rsidRPr="00131632">
        <w:t xml:space="preserve">Smluvní strany dále sjednávají </w:t>
      </w:r>
      <w:r w:rsidR="008B1A7E">
        <w:t xml:space="preserve">k tíži zhotovitele </w:t>
      </w:r>
      <w:r w:rsidRPr="00131632">
        <w:t xml:space="preserve">smluvní pokutu </w:t>
      </w:r>
      <w:r w:rsidR="008B1A7E">
        <w:t xml:space="preserve">pro případ takového porušení povinnosti zhotovitele, které je důvodem pro výpověď nebo odstoupení od smlouvy objednatelem,  </w:t>
      </w:r>
      <w:r w:rsidRPr="00131632">
        <w:t>ve výši 5 % z celkové ceny díla</w:t>
      </w:r>
      <w:r w:rsidR="008B1A7E">
        <w:t xml:space="preserve"> </w:t>
      </w:r>
      <w:r w:rsidR="00DD51E6">
        <w:t>bez</w:t>
      </w:r>
      <w:r w:rsidR="008B1A7E">
        <w:t xml:space="preserve"> DPH</w:t>
      </w:r>
      <w:r w:rsidRPr="00131632">
        <w:t>.</w:t>
      </w:r>
    </w:p>
    <w:p w:rsidR="00EA4A38" w:rsidRDefault="00EA4A38" w:rsidP="001F2FA3">
      <w:pPr>
        <w:numPr>
          <w:ilvl w:val="1"/>
          <w:numId w:val="37"/>
        </w:numPr>
        <w:spacing w:before="120" w:line="240" w:lineRule="atLeast"/>
        <w:jc w:val="both"/>
      </w:pPr>
      <w:r w:rsidRPr="00131632">
        <w:t xml:space="preserve">V případě prodlení objednatele s placením </w:t>
      </w:r>
      <w:r w:rsidR="008B1A7E">
        <w:t>ceny díla nebo její části</w:t>
      </w:r>
      <w:r w:rsidRPr="00131632">
        <w:t xml:space="preserve"> zaplatí objednatel </w:t>
      </w:r>
      <w:r w:rsidRPr="00577105">
        <w:t xml:space="preserve">zhotoviteli úrok z prodlení ve výši dle nařízení vlády </w:t>
      </w:r>
      <w:r w:rsidR="00577105" w:rsidRPr="00577105">
        <w:t>č. 351/2013 Sb</w:t>
      </w:r>
      <w:r w:rsidR="00577105">
        <w:t>.</w:t>
      </w:r>
      <w:r w:rsidR="00577105" w:rsidRPr="00131632">
        <w:t xml:space="preserve"> </w:t>
      </w:r>
      <w:r w:rsidRPr="00131632">
        <w:t>v platném znění.</w:t>
      </w:r>
    </w:p>
    <w:p w:rsidR="00AA366C" w:rsidRPr="00131632" w:rsidRDefault="00AA366C" w:rsidP="00FE75C9">
      <w:pPr>
        <w:pStyle w:val="Odstavecseseznamem"/>
        <w:numPr>
          <w:ilvl w:val="1"/>
          <w:numId w:val="37"/>
        </w:numPr>
        <w:spacing w:before="120" w:after="120"/>
        <w:jc w:val="both"/>
      </w:pPr>
      <w:r w:rsidRPr="00DE4649">
        <w:t>V případě odstoupení od smlouvy podle zákona č.</w:t>
      </w:r>
      <w:r>
        <w:t>89/2012 Sb.</w:t>
      </w:r>
      <w:r w:rsidRPr="00DE4649">
        <w:t xml:space="preserve">, </w:t>
      </w:r>
      <w:r>
        <w:t xml:space="preserve">občanský zákoník </w:t>
      </w:r>
      <w:r w:rsidRPr="00DE4649">
        <w:t>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:rsidR="00EA4A38" w:rsidRPr="00131632" w:rsidRDefault="00EA4A38" w:rsidP="001F2FA3">
      <w:pPr>
        <w:numPr>
          <w:ilvl w:val="1"/>
          <w:numId w:val="37"/>
        </w:numPr>
        <w:spacing w:before="120" w:line="240" w:lineRule="atLeast"/>
        <w:jc w:val="both"/>
      </w:pPr>
      <w:r w:rsidRPr="00131632">
        <w:t>Právo na náhradu škod, vzniklých při zhotovení díla, není zaplacením smluvních pokut dotčeno a každá smluvní strana má povinnost oprávněně požadovanou náhradu škody druhé smluvní straně uhradit.</w:t>
      </w:r>
    </w:p>
    <w:p w:rsidR="00335A98" w:rsidRPr="00131632" w:rsidRDefault="00335A98">
      <w:pPr>
        <w:tabs>
          <w:tab w:val="left" w:pos="540"/>
        </w:tabs>
        <w:spacing w:before="120" w:line="240" w:lineRule="atLeast"/>
        <w:rPr>
          <w:u w:val="single"/>
        </w:rPr>
      </w:pPr>
    </w:p>
    <w:p w:rsidR="00727ED3" w:rsidRDefault="001F2FA3" w:rsidP="006361FE">
      <w:pPr>
        <w:tabs>
          <w:tab w:val="left" w:pos="540"/>
        </w:tabs>
        <w:spacing w:before="120" w:line="240" w:lineRule="atLeast"/>
        <w:ind w:left="540" w:hanging="540"/>
        <w:jc w:val="center"/>
        <w:rPr>
          <w:b/>
        </w:rPr>
      </w:pPr>
      <w:r>
        <w:rPr>
          <w:b/>
        </w:rPr>
        <w:t>7</w:t>
      </w:r>
      <w:r w:rsidR="00727ED3" w:rsidRPr="00207F2E">
        <w:rPr>
          <w:b/>
        </w:rPr>
        <w:t xml:space="preserve">. </w:t>
      </w:r>
      <w:r w:rsidR="00FE75C9">
        <w:rPr>
          <w:b/>
        </w:rPr>
        <w:t>POVINNOSTI ZHOTOVITELE</w:t>
      </w:r>
      <w:r w:rsidR="00FE75C9" w:rsidRPr="00207F2E">
        <w:rPr>
          <w:b/>
        </w:rPr>
        <w:t xml:space="preserve"> </w:t>
      </w:r>
      <w:r w:rsidR="00FE75C9">
        <w:rPr>
          <w:b/>
        </w:rPr>
        <w:t xml:space="preserve">A </w:t>
      </w:r>
      <w:r w:rsidR="00727ED3" w:rsidRPr="00207F2E">
        <w:rPr>
          <w:b/>
        </w:rPr>
        <w:t>PROVÁDĚCÍ  PODMÍNKY</w:t>
      </w:r>
      <w:r w:rsidR="003A0F36">
        <w:rPr>
          <w:b/>
        </w:rPr>
        <w:t xml:space="preserve"> </w:t>
      </w:r>
    </w:p>
    <w:p w:rsidR="00587C17" w:rsidRDefault="00587C17" w:rsidP="00587C17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AE13FD">
        <w:t xml:space="preserve">Konzultace v průběhu projekčních prací, budou probíhat dle potřeby, minimálně však jednou za </w:t>
      </w:r>
      <w:r>
        <w:t xml:space="preserve"> 21 </w:t>
      </w:r>
      <w:r w:rsidRPr="00AE13FD">
        <w:t>dní.</w:t>
      </w:r>
      <w:r>
        <w:t xml:space="preserve"> V průběhu projektových prací budou zhotovitelem respektovány doplňující požadavky uživatele  a objednatele .</w:t>
      </w:r>
    </w:p>
    <w:p w:rsidR="009D0BBD" w:rsidRDefault="002371D9" w:rsidP="009D0BBD">
      <w:pPr>
        <w:pStyle w:val="Odstavecseseznamem"/>
        <w:numPr>
          <w:ilvl w:val="1"/>
          <w:numId w:val="38"/>
        </w:numPr>
        <w:spacing w:before="120" w:after="120"/>
        <w:jc w:val="both"/>
      </w:pPr>
      <w:r>
        <w:t>Inženýrskou činnost za účelem získání příslušných správních rozhodnutí bude provádět zhotovitel na základě plné moci objednatele</w:t>
      </w:r>
    </w:p>
    <w:p w:rsidR="00A154C6" w:rsidRDefault="00A154C6" w:rsidP="00587C17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>Zhotovitel prohlašuje přílohou č. 2 a podpisem smlouvy potvrzuje, že disponuje všemi oprávněními pro výkon projektové činnosti.</w:t>
      </w:r>
    </w:p>
    <w:p w:rsidR="002371D9" w:rsidRDefault="002371D9" w:rsidP="00587C17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>PD</w:t>
      </w:r>
      <w:r w:rsidRPr="00AE13FD">
        <w:t xml:space="preserve"> bude objednateli předána </w:t>
      </w:r>
      <w:r w:rsidR="00587C17">
        <w:t>6</w:t>
      </w:r>
      <w:r>
        <w:t xml:space="preserve"> </w:t>
      </w:r>
      <w:r w:rsidRPr="00AE13FD">
        <w:t>x v listinné podobě a 2x v elektronické podobě na CD</w:t>
      </w:r>
      <w:r>
        <w:t xml:space="preserve"> ve formátu PDF, DWG, DOC,</w:t>
      </w:r>
      <w:r w:rsidRPr="006A5522">
        <w:t xml:space="preserve"> </w:t>
      </w:r>
      <w:r>
        <w:t>výkaz výměr a kontrolní rozpočet ve formátu XLS.</w:t>
      </w:r>
    </w:p>
    <w:p w:rsidR="002371D9" w:rsidRDefault="002371D9" w:rsidP="00587C17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>PD</w:t>
      </w:r>
      <w:r w:rsidRPr="00722398">
        <w:t xml:space="preserve"> bude </w:t>
      </w:r>
      <w:r>
        <w:t>zpracována</w:t>
      </w:r>
      <w:r w:rsidRPr="00722398">
        <w:t xml:space="preserve"> v rozsahu, členění a míře podrobnosti dle honorářového řádu </w:t>
      </w:r>
      <w:r>
        <w:t>ČKA</w:t>
      </w:r>
      <w:r w:rsidRPr="00722398">
        <w:t xml:space="preserve"> v poslední platné verzi</w:t>
      </w:r>
      <w:r>
        <w:t xml:space="preserve">, </w:t>
      </w:r>
      <w:r w:rsidRPr="00166069">
        <w:t>dle vyhlášk</w:t>
      </w:r>
      <w:r>
        <w:t>y</w:t>
      </w:r>
      <w:r w:rsidRPr="00166069">
        <w:t xml:space="preserve"> č.503/2006 Sb.</w:t>
      </w:r>
      <w:r>
        <w:t xml:space="preserve">, </w:t>
      </w:r>
      <w:r w:rsidRPr="00861BF0">
        <w:t xml:space="preserve">dle vyhlášky 499/2006 Sb., </w:t>
      </w:r>
      <w:r>
        <w:t>vč. příloh  v ro</w:t>
      </w:r>
      <w:r w:rsidRPr="003B41F1">
        <w:t>zsahu projektové dokumentace pro</w:t>
      </w:r>
      <w:r w:rsidRPr="00821AC3">
        <w:t xml:space="preserve"> </w:t>
      </w:r>
      <w:r>
        <w:t xml:space="preserve">provádění stavby </w:t>
      </w:r>
      <w:r w:rsidRPr="00821AC3">
        <w:t xml:space="preserve">vč. všech potřebných konstrukčních </w:t>
      </w:r>
      <w:r>
        <w:t xml:space="preserve">a architektonických </w:t>
      </w:r>
      <w:r w:rsidRPr="00821AC3">
        <w:t>detailů</w:t>
      </w:r>
      <w:r w:rsidR="00587C17">
        <w:t>,</w:t>
      </w:r>
      <w:r w:rsidRPr="00821AC3">
        <w:t xml:space="preserve"> popř. jiných částí stavby, které by pro realizaci s</w:t>
      </w:r>
      <w:r>
        <w:t>tavby toto zpřesnění vyžadovaly.</w:t>
      </w:r>
    </w:p>
    <w:p w:rsidR="002371D9" w:rsidRDefault="002371D9" w:rsidP="002371D9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5763B7">
        <w:t>Výkaz výměr všech profesí HSV, PSV a montáží bude obsahovat všechna mno</w:t>
      </w:r>
      <w:r>
        <w:t>žství veškerých prací a dodávek</w:t>
      </w:r>
      <w:r w:rsidRPr="005763B7">
        <w:t>, které je potřeba udělat pro řádnou a úplnou realizaci stavby dle této projektové dokumentace tak, aby dílo mohlo být realizováno bez víceprací, které by vyplývaly z neúplnosti PD nebo neúplnosti výkazu výměr.</w:t>
      </w:r>
      <w:r w:rsidRPr="00363670">
        <w:t xml:space="preserve"> </w:t>
      </w:r>
      <w:r>
        <w:t>Toto ustanovení neplatí pro vícepráce spojené s realizací PD i Stavby, které zhotovitel nemohl předvídat ani při vynaložení náležité odborné péče a pečlivosti.</w:t>
      </w:r>
    </w:p>
    <w:p w:rsidR="002371D9" w:rsidRDefault="0070539B" w:rsidP="00587C17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 w:rsidRPr="00203F03">
        <w:t>Zhotovitel se zavazuje, že v rámci zpracování PD provede zjištění stávajících rozvodů plynu, elektrorozvodů, veřejného osvětlení, kanalizace a vody aj., zajistí souhlas majitele elektrické rozvodné sítě a souhlas plynárny s případným navýšením příkonu, a souhlasná stanoviska vlastníků vodohospodářské infrastruktury</w:t>
      </w:r>
      <w:r>
        <w:t>.</w:t>
      </w:r>
    </w:p>
    <w:p w:rsidR="0070539B" w:rsidRPr="00203F03" w:rsidRDefault="0070539B" w:rsidP="0070539B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203F03">
        <w:t>Zhotovitel v rámci projektových prací posoudí podmínky staveništní dopravy vzhledem k technické způsobilosti komunikací, zejména s ohledem na jejich únosnost a šířkové poměry. Návrh staveništní dopravy předloží ke schválení správci dotčených komunikací.</w:t>
      </w:r>
    </w:p>
    <w:p w:rsidR="0070539B" w:rsidRPr="00DB1D70" w:rsidRDefault="0070539B" w:rsidP="0070539B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DB1D70">
        <w:t>Zhotovitel v rámci projektových prací navrhne umístění případné mezideponie a jejího oplocení, vč. oplocení staveniště a zajistí jejich legalizaci.</w:t>
      </w:r>
    </w:p>
    <w:p w:rsidR="0070539B" w:rsidRPr="005763B7" w:rsidRDefault="0070539B" w:rsidP="0070539B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5763B7">
        <w:t xml:space="preserve">Podkladem pro zpracování projektu </w:t>
      </w:r>
      <w:r w:rsidRPr="00363670">
        <w:t xml:space="preserve">je </w:t>
      </w:r>
      <w:r>
        <w:t>výpi</w:t>
      </w:r>
      <w:r w:rsidR="00587C17">
        <w:t>s z KN, katastrální mapa, dokumen</w:t>
      </w:r>
      <w:r>
        <w:t xml:space="preserve">tace skutečného provedení stavby „Areál volnočasových aktivit obce Pacov“, které předá objednatel zhotoviteli při podpisu SOD, a </w:t>
      </w:r>
      <w:r w:rsidRPr="005763B7">
        <w:t>pokyny oprávněných zástupců objednatele v průběhu zpracování projektové dokumentace</w:t>
      </w:r>
      <w:r>
        <w:t>, které se zhotovitel zavazuje respektovat.</w:t>
      </w:r>
    </w:p>
    <w:p w:rsidR="003A0F36" w:rsidRPr="00A8231B" w:rsidRDefault="003A0F36" w:rsidP="00587C17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A8231B">
        <w:t>Zhotovitel odpovídá za úplnost a věcnou správnost všech podkladů a výpočtů, které vypracuje, jakož i za vhodnost těchto po</w:t>
      </w:r>
      <w:r w:rsidR="00587C17">
        <w:t>dkladů pro zhotovení plánované S</w:t>
      </w:r>
      <w:r w:rsidRPr="00A8231B">
        <w:t>tavby a vybudování plánovaných sítí na předmětných pozemcích objednatele. V rámci dohodnutých výkonů je zhotovitel povinen objednatele rozsáhle informovat a poskytovat mu poradenství ve věci všech záležitostí, týkajících se provedení jeho úkolů.</w:t>
      </w:r>
    </w:p>
    <w:p w:rsidR="003A0F36" w:rsidRPr="00A8231B" w:rsidRDefault="003A0F36" w:rsidP="003A0F36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A8231B"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nebo obecně závaznými předpisy, platnými technickými normami a posledním stavem techniky.</w:t>
      </w:r>
    </w:p>
    <w:p w:rsidR="0070539B" w:rsidRDefault="00AA366C" w:rsidP="00587C17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 w:rsidRPr="00A8231B">
        <w:t>Zhotovitel provádí, organizuje a odpovídá za koordinaci projektové dokumentace všech subdodavatelů projektových prací zhotovitele. Pro realizaci předmětu plnění dle této smlouvy uzavře zhotovitel s nimi smlouvy tak, aby tito vystupovali ve vztahu k němu jako jeho dodavatelé jednotlivých profesí.</w:t>
      </w:r>
    </w:p>
    <w:p w:rsidR="00AA366C" w:rsidRPr="0054763C" w:rsidRDefault="00AA366C" w:rsidP="00AA366C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54763C">
        <w:t>Zhotovitel odpovídá za to, že výkaz výměr bude zcela v souladu s výkresovou dokumentací a plně odpovídá požadavkům zákona č. 137/2006 Sb. o veřejných zakázkách</w:t>
      </w:r>
      <w:r>
        <w:t xml:space="preserve"> </w:t>
      </w:r>
      <w:r w:rsidR="00587C17">
        <w:t xml:space="preserve">v platném znění </w:t>
      </w:r>
      <w:r>
        <w:t>a vyhlášce č.230/2012 Sb.</w:t>
      </w:r>
    </w:p>
    <w:p w:rsidR="00AA366C" w:rsidRPr="00A8231B" w:rsidRDefault="00AA366C" w:rsidP="00AA366C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A8231B">
        <w:t>Zhotovitel nesmí poskytnout výsledek dokončené nebo nedokončené činnosti, která je předmětem díla, třetí osobě bez písemného souhlasu objednatele.</w:t>
      </w:r>
    </w:p>
    <w:p w:rsidR="00AA366C" w:rsidRPr="00A8231B" w:rsidRDefault="00AA366C" w:rsidP="00AA366C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A8231B"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:rsidR="00A154C6" w:rsidRPr="00EC7EDA" w:rsidRDefault="00AA366C" w:rsidP="00EC7EDA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A8231B">
        <w:t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:rsidR="00727ED3" w:rsidRPr="00D83CA9" w:rsidRDefault="00587C17" w:rsidP="00FC2E89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>Na základě písemné výzvy objednatele zhotoviteli předá o</w:t>
      </w:r>
      <w:r w:rsidR="00727ED3">
        <w:t xml:space="preserve">bjednatel zhotoviteli staveniště v dohodnutém rozsahu, prosté práv třetích osob a se všemi náležitostmi, </w:t>
      </w:r>
      <w:r>
        <w:t>v termínu dle odst.3.2</w:t>
      </w:r>
      <w:r w:rsidR="001A0CC8">
        <w:t>.</w:t>
      </w:r>
      <w:r w:rsidR="00FC2E89" w:rsidRPr="00FC2E89">
        <w:t xml:space="preserve"> poskytne odběrná místa pro elektrickou energii a vodu. Přípojku vody a elektrické energie vybaví zhotovitel podružnými měřidly pro odečet spotřeby médií</w:t>
      </w:r>
      <w:r w:rsidR="00D83CA9">
        <w:t>.</w:t>
      </w:r>
    </w:p>
    <w:p w:rsidR="00727ED3" w:rsidRDefault="00727ED3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 xml:space="preserve">Zhotovitel musí dbát případných </w:t>
      </w:r>
      <w:r w:rsidR="00D70C94">
        <w:t xml:space="preserve">pokynů </w:t>
      </w:r>
      <w:r w:rsidR="00FE1574">
        <w:t xml:space="preserve">objednatele a jeho </w:t>
      </w:r>
      <w:r w:rsidR="00153760">
        <w:t>technického dozoru</w:t>
      </w:r>
      <w:r w:rsidR="00804F79">
        <w:t>.</w:t>
      </w:r>
      <w:r>
        <w:t xml:space="preserve"> </w:t>
      </w:r>
    </w:p>
    <w:p w:rsidR="00587C17" w:rsidRDefault="00587C17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 xml:space="preserve">Zhotovitel bere na vědomí, že na stavbu „Areál volnočasových aktivit obce Pacov“ se vztahuje záruka na provedené stavební práce do října 2020. Při realizaci díla dle této SOD </w:t>
      </w:r>
      <w:r w:rsidR="00B215D4">
        <w:t>je zhotovitel povinen respektovat i ty pokyny objednatele, které se vztahují k záručním podmínkám na dokončenou stavbu.</w:t>
      </w:r>
    </w:p>
    <w:p w:rsidR="00727ED3" w:rsidRDefault="00727ED3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 xml:space="preserve">Zhotovitel je povinen vybudovat staveniště tak, aby objednateli nevznikly žádné škody při jeho provozování a zabezpečit je </w:t>
      </w:r>
      <w:r w:rsidR="00EA4A38">
        <w:t>podle příslušných právních předpisů</w:t>
      </w:r>
      <w:r>
        <w:t xml:space="preserve">. Dále </w:t>
      </w:r>
      <w:r w:rsidR="00EA4A38">
        <w:t xml:space="preserve">je povinen </w:t>
      </w:r>
      <w:r>
        <w:t>minimalizovat negativní dopady stavební činnosti na okolí.</w:t>
      </w:r>
    </w:p>
    <w:p w:rsidR="00B215D4" w:rsidRDefault="00B215D4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>Zhotovitel bere na vědomí, že realizace Stavby bude probíhat za omezeného provozu areálu, tzn. že bude umožněno využití dětského hřiště, klubovny a asfaltového hřiště. Staveniště bude vymezeno mimo tyto plochy.</w:t>
      </w:r>
    </w:p>
    <w:p w:rsidR="00727ED3" w:rsidRDefault="00727ED3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 xml:space="preserve">Zhotovitel přebírá v plném rozsahu odpovědnost za vlastní řízení postupu prací, dodržování předpisů o bezpečnosti práce a ochraně zdraví při práci a protipožární opatření. Dále odpovídá za pořádek na pracovišti a uložení materiálů. </w:t>
      </w:r>
      <w:r w:rsidR="00B215D4">
        <w:t xml:space="preserve">Stavbu </w:t>
      </w:r>
      <w:r>
        <w:t>provádí v požadované jakosti podle schválené projektové dokumentace a obecně platných</w:t>
      </w:r>
      <w:r w:rsidR="00D70C94">
        <w:t xml:space="preserve"> právních</w:t>
      </w:r>
      <w:r>
        <w:t xml:space="preserve"> předpisů, které se na prováděné dílo vztahují</w:t>
      </w:r>
      <w:r w:rsidR="00D70C94">
        <w:t>,</w:t>
      </w:r>
      <w:r>
        <w:t xml:space="preserve"> a z materiálů požadovaných vlastností.</w:t>
      </w:r>
    </w:p>
    <w:p w:rsidR="00DA2FA4" w:rsidRDefault="00DA2FA4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 xml:space="preserve">Zhotovitel je povinen  s dostatečným předstihem před zahájením realizace </w:t>
      </w:r>
      <w:r w:rsidR="00B215D4">
        <w:t xml:space="preserve">Stavby </w:t>
      </w:r>
      <w:r>
        <w:t>projednat se správcem místních komunikací vedení staveništní dopravy s přihlédnutím ke konstrukčním vlastnostem komunikací.</w:t>
      </w:r>
    </w:p>
    <w:p w:rsidR="00DA2FA4" w:rsidRDefault="00DA2FA4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 xml:space="preserve">Zhotovitel je povinen před zahájením realizace </w:t>
      </w:r>
      <w:r w:rsidR="00B215D4">
        <w:t xml:space="preserve">Stavby </w:t>
      </w:r>
      <w:r>
        <w:t xml:space="preserve">provést za účasti správce místních komunikací města Říčany pasportizaci komunikací, po kterých bude vedena staveništní </w:t>
      </w:r>
      <w:r w:rsidR="00365D7F">
        <w:t>doprava, nebo</w:t>
      </w:r>
      <w:r>
        <w:t xml:space="preserve"> budou stavbou jinak dotčeny.</w:t>
      </w:r>
    </w:p>
    <w:p w:rsidR="00727ED3" w:rsidRDefault="00727ED3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>Vstup na staveniště je povolen osobám pověřeným objednatelem, nebo na základě povolení stavbyvedoucího zhotovitele. Taková osoba má povinnost při vstupu na staveniště, z důvodu zajištění BOZP, ohlásit svoji přítomnost stavbyvedoucímu.</w:t>
      </w:r>
    </w:p>
    <w:p w:rsidR="00727ED3" w:rsidRDefault="00727ED3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 xml:space="preserve">Technický dozor </w:t>
      </w:r>
      <w:r w:rsidR="00FC2E89">
        <w:t>investora (dále jen TDI</w:t>
      </w:r>
      <w:r w:rsidR="00335A98">
        <w:t>)</w:t>
      </w:r>
      <w:r>
        <w:t xml:space="preserve"> je oprávněn v</w:t>
      </w:r>
      <w:r w:rsidR="00EA4A38">
        <w:t> </w:t>
      </w:r>
      <w:r>
        <w:t>nepřítomnosti</w:t>
      </w:r>
      <w:r w:rsidR="00EA4A38">
        <w:t xml:space="preserve"> </w:t>
      </w:r>
      <w:r>
        <w:t>oprávněného zástupce zhotovitele okamžitě přerušit práce</w:t>
      </w:r>
      <w:r w:rsidR="00B215D4">
        <w:t xml:space="preserve"> na Stavbě</w:t>
      </w:r>
      <w:r w:rsidR="00EA4A38">
        <w:t>,</w:t>
      </w:r>
      <w:r>
        <w:t xml:space="preserve"> je-li ohrožena bezpečnost života a zdraví osob, nebo hrozí vznik škod na majetku</w:t>
      </w:r>
      <w:r w:rsidR="00406097">
        <w:t>,</w:t>
      </w:r>
      <w:r>
        <w:t xml:space="preserve"> a provést o tom zápis ve stavebním deníku.</w:t>
      </w:r>
    </w:p>
    <w:p w:rsidR="00727ED3" w:rsidRDefault="00727ED3" w:rsidP="00A904AA">
      <w:pPr>
        <w:pStyle w:val="Odstavecseseznamem"/>
        <w:numPr>
          <w:ilvl w:val="1"/>
          <w:numId w:val="38"/>
        </w:numPr>
        <w:spacing w:before="120" w:line="240" w:lineRule="atLeast"/>
        <w:jc w:val="both"/>
      </w:pPr>
      <w:r>
        <w:t>Zhotovitel umožní TD</w:t>
      </w:r>
      <w:r w:rsidR="00335A98">
        <w:t>I</w:t>
      </w:r>
      <w:r>
        <w:t xml:space="preserve"> přístup na všechna</w:t>
      </w:r>
      <w:r w:rsidR="00406097">
        <w:t xml:space="preserve"> </w:t>
      </w:r>
      <w:r>
        <w:t>pracoviště zhotovitele</w:t>
      </w:r>
      <w:r w:rsidR="00B215D4">
        <w:t xml:space="preserve"> Stavby</w:t>
      </w:r>
      <w:r>
        <w:t>, kde jsou zpracovávány, realizová</w:t>
      </w:r>
      <w:r w:rsidR="00EA4A38">
        <w:t xml:space="preserve">ny nebo uskladněny dodávky </w:t>
      </w:r>
      <w:r w:rsidR="00B215D4">
        <w:t>Stavby</w:t>
      </w:r>
      <w:r>
        <w:t xml:space="preserve">. </w:t>
      </w:r>
      <w:r w:rsidR="00365D7F">
        <w:t>Objednatel bude</w:t>
      </w:r>
      <w:r>
        <w:t xml:space="preserve"> kontrolovat kvalitu prováděných prac</w:t>
      </w:r>
      <w:r w:rsidR="00335A98">
        <w:t>í prostřednictvím pracovníků TDI</w:t>
      </w:r>
      <w:r>
        <w:t xml:space="preserve">, kteří jsou uvedeni v bodě </w:t>
      </w:r>
      <w:r w:rsidR="00365D7F">
        <w:t>1.1 této</w:t>
      </w:r>
      <w:r w:rsidR="00406097">
        <w:t xml:space="preserve"> </w:t>
      </w:r>
      <w:r>
        <w:t>smlouvy.</w:t>
      </w:r>
    </w:p>
    <w:p w:rsidR="00727ED3" w:rsidRPr="00207F2E" w:rsidRDefault="00727ED3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 w:rsidRPr="00207F2E">
        <w:t xml:space="preserve">Nepředvídatelné vlivy ve smyslu zákona </w:t>
      </w:r>
      <w:r w:rsidR="00406097" w:rsidRPr="00207F2E">
        <w:t xml:space="preserve">č. </w:t>
      </w:r>
      <w:hyperlink r:id="rId10" w:history="1">
        <w:r w:rsidR="008631E6" w:rsidRPr="00CE5D16">
          <w:t>89/2012 Sb.</w:t>
        </w:r>
      </w:hyperlink>
      <w:r w:rsidR="00804F79" w:rsidRPr="00207F2E">
        <w:t>,</w:t>
      </w:r>
      <w:r w:rsidRPr="00207F2E">
        <w:t xml:space="preserve"> </w:t>
      </w:r>
      <w:r w:rsidR="006845BF">
        <w:t>občanského</w:t>
      </w:r>
      <w:r w:rsidRPr="00207F2E">
        <w:t xml:space="preserve"> zákoník</w:t>
      </w:r>
      <w:r w:rsidR="00406097" w:rsidRPr="00207F2E">
        <w:t>u</w:t>
      </w:r>
      <w:r w:rsidRPr="00207F2E">
        <w:t>, k</w:t>
      </w:r>
      <w:r w:rsidR="00406097" w:rsidRPr="00207F2E">
        <w:t xml:space="preserve">teré způsobí zastavení prací, </w:t>
      </w:r>
      <w:r w:rsidRPr="00207F2E">
        <w:t xml:space="preserve">jsou důvodem pro prodloužení termínu realizace </w:t>
      </w:r>
      <w:r w:rsidR="00B215D4">
        <w:t xml:space="preserve">Stavby </w:t>
      </w:r>
      <w:r w:rsidRPr="00207F2E">
        <w:t>po dohodě obou stran. O přerušení prací musí být učiněn zápis.</w:t>
      </w:r>
    </w:p>
    <w:p w:rsidR="00727ED3" w:rsidRDefault="00727ED3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 xml:space="preserve">Zhotovitel je povinen odpady, vznikající jeho činností při realizaci </w:t>
      </w:r>
      <w:r w:rsidR="00B215D4">
        <w:t>Stavby</w:t>
      </w:r>
      <w:r>
        <w:t xml:space="preserve">, likvidovat v souladu </w:t>
      </w:r>
      <w:r w:rsidR="00406097">
        <w:t>s platnými právními předpisy v době provádění díla</w:t>
      </w:r>
      <w:r>
        <w:t>.</w:t>
      </w:r>
    </w:p>
    <w:p w:rsidR="00727ED3" w:rsidRDefault="00727ED3" w:rsidP="001F2FA3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>Zhotovitel je povinen vést stavební deník.</w:t>
      </w:r>
    </w:p>
    <w:p w:rsidR="00B215D4" w:rsidRDefault="00B215D4" w:rsidP="000855EB">
      <w:pPr>
        <w:pStyle w:val="Odstavecseseznamem"/>
        <w:numPr>
          <w:ilvl w:val="1"/>
          <w:numId w:val="38"/>
        </w:numPr>
        <w:spacing w:before="120" w:after="120"/>
        <w:jc w:val="both"/>
      </w:pPr>
      <w:r w:rsidRPr="0054763C">
        <w:t xml:space="preserve">Zhotovitel je v souladu s platnou právní úpravou pojištěn pro případ, že by v důsledku jeho vadného plnění ve smyslu </w:t>
      </w:r>
      <w:r>
        <w:t xml:space="preserve">čl. 2, </w:t>
      </w:r>
      <w:r w:rsidR="00365D7F">
        <w:t>odst. 2.2</w:t>
      </w:r>
      <w:r>
        <w:t xml:space="preserve"> </w:t>
      </w:r>
      <w:r w:rsidRPr="0054763C">
        <w:t xml:space="preserve">této </w:t>
      </w:r>
      <w:r>
        <w:t>SOD</w:t>
      </w:r>
      <w:r w:rsidRPr="0054763C">
        <w:t xml:space="preserve"> vznikla objednateli nebo třetí osobě škoda, s výší limitu pojistného plnění minimálně </w:t>
      </w:r>
      <w:r>
        <w:t>1.000.000.</w:t>
      </w:r>
      <w:r w:rsidRPr="0054763C">
        <w:t xml:space="preserve"> Kč</w:t>
      </w:r>
      <w:r>
        <w:t xml:space="preserve">. </w:t>
      </w:r>
      <w:r w:rsidRPr="0054763C">
        <w:t xml:space="preserve">Kopie pojistné smlouvy je </w:t>
      </w:r>
      <w:r w:rsidRPr="00723253">
        <w:t>přílohou č.</w:t>
      </w:r>
      <w:r>
        <w:t xml:space="preserve"> </w:t>
      </w:r>
      <w:r w:rsidRPr="00723253">
        <w:t>1</w:t>
      </w:r>
      <w:r>
        <w:t xml:space="preserve"> </w:t>
      </w:r>
      <w:r w:rsidRPr="0054763C">
        <w:t>této smlouvy. Zhotovitel je povinen udržovat toto pojištění v platnosti po dobu plnění smlouvy o dílo</w:t>
      </w:r>
      <w:r w:rsidRPr="00A8231B">
        <w:t xml:space="preserve">. </w:t>
      </w:r>
    </w:p>
    <w:p w:rsidR="00AA366C" w:rsidRDefault="000855EB" w:rsidP="000855EB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>
        <w:t>Při realizaci Stavby je z</w:t>
      </w:r>
      <w:r w:rsidR="0047235F" w:rsidRPr="0047235F">
        <w:t xml:space="preserve">hotovitel povinen být pojištěn na odpovědnost za škodu způsobenou při </w:t>
      </w:r>
      <w:r w:rsidR="00D70C94">
        <w:t xml:space="preserve">provádění </w:t>
      </w:r>
      <w:r w:rsidR="0047235F" w:rsidRPr="0047235F">
        <w:t>díla</w:t>
      </w:r>
      <w:r>
        <w:t xml:space="preserve"> </w:t>
      </w:r>
      <w:r w:rsidR="0047235F" w:rsidRPr="0047235F">
        <w:t xml:space="preserve">objednateli či třetí osobě nejméně po dobu plnění této </w:t>
      </w:r>
      <w:r w:rsidR="00D70C94">
        <w:t xml:space="preserve">smlouvy </w:t>
      </w:r>
      <w:r w:rsidR="0047235F" w:rsidRPr="0047235F">
        <w:t xml:space="preserve">minimálně do výše celkové ceny díla. Zhotovitel odpovídá za škodu způsobenou při provádění </w:t>
      </w:r>
      <w:r>
        <w:t xml:space="preserve">Stavby </w:t>
      </w:r>
      <w:r w:rsidR="0047235F" w:rsidRPr="0047235F">
        <w:t>podle této smlouvy třetím osobám, zejména za škodu na majetku.</w:t>
      </w:r>
      <w:r w:rsidR="00B215D4">
        <w:t xml:space="preserve"> </w:t>
      </w:r>
      <w:r w:rsidR="00B215D4" w:rsidRPr="0054763C">
        <w:t>Zhotovitel je povinen udržovat toto pojištění v platnosti po dobu plnění smlouvy o dílo</w:t>
      </w:r>
      <w:r w:rsidR="00B215D4">
        <w:t>.</w:t>
      </w:r>
    </w:p>
    <w:p w:rsidR="00A458EE" w:rsidRDefault="00A458EE" w:rsidP="00D83CA9">
      <w:pPr>
        <w:pStyle w:val="Odstavecseseznamem"/>
        <w:numPr>
          <w:ilvl w:val="1"/>
          <w:numId w:val="38"/>
        </w:numPr>
        <w:tabs>
          <w:tab w:val="left" w:pos="540"/>
        </w:tabs>
        <w:spacing w:before="120" w:line="240" w:lineRule="atLeast"/>
        <w:jc w:val="both"/>
      </w:pPr>
      <w:r w:rsidRPr="00D83CA9">
        <w:t xml:space="preserve">V případě, že v průběhu realizace stavby dojde k omezení </w:t>
      </w:r>
      <w:r w:rsidR="00BE720B" w:rsidRPr="00BE720B">
        <w:t xml:space="preserve">přístupu pro </w:t>
      </w:r>
      <w:r w:rsidR="00BE720B">
        <w:t>svoz</w:t>
      </w:r>
      <w:r w:rsidRPr="00D83CA9">
        <w:t xml:space="preserve"> komunálního a tříděného odpadu</w:t>
      </w:r>
      <w:r w:rsidR="00BE720B">
        <w:t xml:space="preserve"> </w:t>
      </w:r>
      <w:r w:rsidR="00BE720B" w:rsidRPr="00BE720B">
        <w:t>z důvodů na straně zhotovitele</w:t>
      </w:r>
      <w:r w:rsidRPr="00D83CA9">
        <w:t>, je zhotovitel povinen tento svoz zajistit nebo umožnit svozové firmě přístup k nádobám na odpad.</w:t>
      </w:r>
    </w:p>
    <w:p w:rsidR="0047235F" w:rsidRDefault="0047235F" w:rsidP="00C96698">
      <w:pPr>
        <w:tabs>
          <w:tab w:val="left" w:pos="540"/>
        </w:tabs>
        <w:spacing w:before="120" w:line="240" w:lineRule="atLeast"/>
        <w:rPr>
          <w:b/>
          <w:u w:val="single"/>
        </w:rPr>
      </w:pPr>
    </w:p>
    <w:p w:rsidR="00727ED3" w:rsidRPr="00804F79" w:rsidRDefault="001F2FA3" w:rsidP="00153760">
      <w:pPr>
        <w:tabs>
          <w:tab w:val="left" w:pos="540"/>
        </w:tabs>
        <w:spacing w:before="120" w:line="240" w:lineRule="atLeast"/>
        <w:ind w:left="540" w:hanging="540"/>
        <w:jc w:val="center"/>
      </w:pPr>
      <w:r>
        <w:rPr>
          <w:b/>
        </w:rPr>
        <w:t>8</w:t>
      </w:r>
      <w:r w:rsidR="00727ED3" w:rsidRPr="00804F79">
        <w:rPr>
          <w:b/>
        </w:rPr>
        <w:t>. ODEVZDÁNÍ A PŘEVZETÍ</w:t>
      </w:r>
      <w:r w:rsidR="00406097">
        <w:rPr>
          <w:b/>
        </w:rPr>
        <w:t xml:space="preserve"> DÍLA</w:t>
      </w:r>
    </w:p>
    <w:p w:rsidR="00AA366C" w:rsidRPr="00996211" w:rsidRDefault="00AA366C" w:rsidP="00AA366C">
      <w:pPr>
        <w:pStyle w:val="Odstavecseseznamem"/>
        <w:numPr>
          <w:ilvl w:val="1"/>
          <w:numId w:val="39"/>
        </w:numPr>
        <w:spacing w:before="120" w:after="120"/>
        <w:jc w:val="both"/>
      </w:pPr>
      <w:r w:rsidRPr="001B018E">
        <w:t>Dílo bude předáno v termín</w:t>
      </w:r>
      <w:r>
        <w:t>ech</w:t>
      </w:r>
      <w:r w:rsidRPr="001B018E">
        <w:t xml:space="preserve"> plnění </w:t>
      </w:r>
      <w:r>
        <w:t xml:space="preserve">stanovených </w:t>
      </w:r>
      <w:r w:rsidR="000855EB">
        <w:t>v </w:t>
      </w:r>
      <w:r w:rsidR="00365D7F">
        <w:t>čl. 3 této</w:t>
      </w:r>
      <w:r w:rsidR="000855EB">
        <w:t xml:space="preserve"> </w:t>
      </w:r>
      <w:r>
        <w:t>SOD</w:t>
      </w:r>
      <w:r w:rsidR="000855EB">
        <w:t xml:space="preserve"> </w:t>
      </w:r>
      <w:r w:rsidRPr="001B018E">
        <w:t>objednateli v místě sídla objednatele</w:t>
      </w:r>
      <w:r w:rsidR="000855EB">
        <w:t>.</w:t>
      </w:r>
      <w:r w:rsidRPr="00D33037">
        <w:rPr>
          <w:color w:val="4F81BD"/>
        </w:rPr>
        <w:t xml:space="preserve"> </w:t>
      </w:r>
    </w:p>
    <w:p w:rsidR="00825115" w:rsidRPr="00AE13FD" w:rsidRDefault="000855EB" w:rsidP="00825115">
      <w:pPr>
        <w:pStyle w:val="Odstavecseseznamem"/>
        <w:numPr>
          <w:ilvl w:val="1"/>
          <w:numId w:val="39"/>
        </w:numPr>
        <w:spacing w:before="120" w:after="120"/>
        <w:jc w:val="both"/>
      </w:pPr>
      <w:r>
        <w:t xml:space="preserve">V termínu dle čl.3 této SOD bude </w:t>
      </w:r>
      <w:r w:rsidR="00825115">
        <w:t>PD</w:t>
      </w:r>
      <w:r w:rsidR="00825115" w:rsidRPr="00AE13FD">
        <w:t xml:space="preserve"> objednateli předána </w:t>
      </w:r>
      <w:r>
        <w:t>6</w:t>
      </w:r>
      <w:r w:rsidR="00825115">
        <w:t xml:space="preserve"> </w:t>
      </w:r>
      <w:r w:rsidR="00825115" w:rsidRPr="00AE13FD">
        <w:t>x v listinné podobě a 2x v elektronické podobě na CD</w:t>
      </w:r>
      <w:r w:rsidR="00825115">
        <w:t xml:space="preserve"> ve formátu PDF, DWG, DOC,</w:t>
      </w:r>
      <w:r w:rsidR="00825115" w:rsidRPr="006A5522">
        <w:t xml:space="preserve"> </w:t>
      </w:r>
      <w:r w:rsidR="00825115">
        <w:t>výkaz výměr a kontrolní rozpočet XLS</w:t>
      </w:r>
      <w:r>
        <w:t>.</w:t>
      </w:r>
    </w:p>
    <w:p w:rsidR="00AA366C" w:rsidRPr="00A8231B" w:rsidRDefault="00AA366C" w:rsidP="00AA366C">
      <w:pPr>
        <w:pStyle w:val="Odstavecseseznamem"/>
        <w:numPr>
          <w:ilvl w:val="1"/>
          <w:numId w:val="39"/>
        </w:numPr>
        <w:spacing w:before="120" w:after="120"/>
        <w:jc w:val="both"/>
      </w:pPr>
      <w:r w:rsidRPr="00A8231B">
        <w:t xml:space="preserve">Objednatel není povinen převzít dílo v případě, že na něm budou při převzetí zjištěny vady spočívající v nekompletnosti nebo neúplnosti. </w:t>
      </w:r>
    </w:p>
    <w:p w:rsidR="00AA366C" w:rsidRDefault="00AA366C" w:rsidP="00AA366C">
      <w:pPr>
        <w:pStyle w:val="Odstavecseseznamem"/>
        <w:numPr>
          <w:ilvl w:val="1"/>
          <w:numId w:val="39"/>
        </w:numPr>
        <w:spacing w:before="120" w:after="120"/>
        <w:jc w:val="both"/>
      </w:pPr>
      <w:r>
        <w:t xml:space="preserve">O předání </w:t>
      </w:r>
      <w:r w:rsidR="000855EB">
        <w:t>PD</w:t>
      </w:r>
      <w:r>
        <w:t xml:space="preserve"> </w:t>
      </w:r>
      <w:r w:rsidRPr="000D23C4">
        <w:t>bude sepsán zápis, který podepíší oprávnění zástupci obou smluvních stran.</w:t>
      </w:r>
      <w:r>
        <w:t xml:space="preserve"> </w:t>
      </w:r>
      <w:r w:rsidRPr="000D23C4">
        <w:t>Zjistí-li se vady díla již při předávání, budou vyznačeny v zápise.</w:t>
      </w:r>
    </w:p>
    <w:p w:rsidR="00AA366C" w:rsidRDefault="00AA366C" w:rsidP="00996211">
      <w:pPr>
        <w:pStyle w:val="Odstavecseseznamem"/>
        <w:numPr>
          <w:ilvl w:val="1"/>
          <w:numId w:val="39"/>
        </w:numPr>
        <w:spacing w:before="120" w:after="120"/>
        <w:jc w:val="both"/>
      </w:pPr>
      <w:r w:rsidRPr="000D23C4">
        <w:t xml:space="preserve">Místem předání </w:t>
      </w:r>
      <w:r w:rsidR="000855EB">
        <w:t>PD je</w:t>
      </w:r>
      <w:r w:rsidRPr="000D23C4">
        <w:t xml:space="preserve"> MěÚ v Říčanech </w:t>
      </w:r>
      <w:r>
        <w:t>–</w:t>
      </w:r>
      <w:r w:rsidRPr="000D23C4">
        <w:t xml:space="preserve"> </w:t>
      </w:r>
      <w:r w:rsidR="000855EB">
        <w:t>oddělení investic</w:t>
      </w:r>
      <w:r>
        <w:t>.</w:t>
      </w:r>
      <w:r w:rsidRPr="000D23C4">
        <w:t>, Masarykovo nám.</w:t>
      </w:r>
      <w:r w:rsidR="000855EB">
        <w:t>83</w:t>
      </w:r>
      <w:r>
        <w:t xml:space="preserve">, </w:t>
      </w:r>
      <w:r w:rsidRPr="000D23C4">
        <w:t xml:space="preserve">251 01 Říčany </w:t>
      </w:r>
    </w:p>
    <w:p w:rsidR="00727ED3" w:rsidRDefault="00727ED3" w:rsidP="00C96698">
      <w:pPr>
        <w:pStyle w:val="Odstavecseseznamem"/>
        <w:numPr>
          <w:ilvl w:val="1"/>
          <w:numId w:val="39"/>
        </w:numPr>
        <w:tabs>
          <w:tab w:val="left" w:pos="540"/>
        </w:tabs>
        <w:spacing w:before="120" w:line="240" w:lineRule="atLeast"/>
        <w:jc w:val="both"/>
      </w:pPr>
      <w:r>
        <w:t xml:space="preserve">Objednatel ani jiná </w:t>
      </w:r>
      <w:r w:rsidR="00406097">
        <w:t>osoba</w:t>
      </w:r>
      <w:r>
        <w:t xml:space="preserve"> nesmí nepřevzat</w:t>
      </w:r>
      <w:r w:rsidR="000855EB">
        <w:t>ou Stavbu</w:t>
      </w:r>
      <w:r w:rsidR="00045079">
        <w:t xml:space="preserve"> </w:t>
      </w:r>
      <w:r>
        <w:t xml:space="preserve">nebo nepřevzatou část </w:t>
      </w:r>
      <w:r w:rsidR="000855EB">
        <w:t xml:space="preserve">Stavby </w:t>
      </w:r>
      <w:r>
        <w:t xml:space="preserve">předčasně užívat bez sjednání podmínek užívání. Dohoda </w:t>
      </w:r>
      <w:r w:rsidR="00406097">
        <w:t xml:space="preserve">o předčasném užívání </w:t>
      </w:r>
      <w:r>
        <w:t xml:space="preserve">musí být </w:t>
      </w:r>
      <w:r w:rsidR="00406097">
        <w:t>vyhotovena</w:t>
      </w:r>
      <w:r>
        <w:t xml:space="preserve"> jako dodatek k</w:t>
      </w:r>
      <w:r w:rsidR="00406097">
        <w:t xml:space="preserve"> této </w:t>
      </w:r>
      <w:r w:rsidR="000855EB">
        <w:t>SOD</w:t>
      </w:r>
      <w:r>
        <w:t>.</w:t>
      </w:r>
    </w:p>
    <w:p w:rsidR="00727ED3" w:rsidRDefault="00727ED3" w:rsidP="001F2FA3">
      <w:pPr>
        <w:pStyle w:val="Odstavecseseznamem"/>
        <w:numPr>
          <w:ilvl w:val="1"/>
          <w:numId w:val="39"/>
        </w:numPr>
        <w:tabs>
          <w:tab w:val="left" w:pos="540"/>
        </w:tabs>
        <w:spacing w:before="120" w:line="240" w:lineRule="atLeast"/>
        <w:jc w:val="both"/>
      </w:pPr>
      <w:r>
        <w:t xml:space="preserve">Zhotovitel je povinen oznámit objednateli nejpozději 2 pracovní dny předem, kdy bude </w:t>
      </w:r>
      <w:r w:rsidR="000855EB">
        <w:t xml:space="preserve">Stavba připravena </w:t>
      </w:r>
      <w:r>
        <w:t>k</w:t>
      </w:r>
      <w:r w:rsidR="00D70C94">
        <w:t> </w:t>
      </w:r>
      <w:r>
        <w:t>převzetí</w:t>
      </w:r>
      <w:r w:rsidR="00D70C94">
        <w:t>,</w:t>
      </w:r>
      <w:r>
        <w:t xml:space="preserve"> a sdělit, kdy bude zahájeno přejímací řízení a jak bude probíhat.</w:t>
      </w:r>
    </w:p>
    <w:p w:rsidR="00727ED3" w:rsidRDefault="00727ED3" w:rsidP="001F2FA3">
      <w:pPr>
        <w:pStyle w:val="Odstavecseseznamem"/>
        <w:numPr>
          <w:ilvl w:val="1"/>
          <w:numId w:val="39"/>
        </w:numPr>
        <w:tabs>
          <w:tab w:val="left" w:pos="540"/>
        </w:tabs>
        <w:spacing w:before="120" w:line="240" w:lineRule="atLeast"/>
        <w:jc w:val="both"/>
      </w:pPr>
      <w:r>
        <w:t>Objednatel není oprávněn odmítnout převzetí díla pro závady, jejichž původ je                 v</w:t>
      </w:r>
      <w:r w:rsidR="00406097">
        <w:t xml:space="preserve"> </w:t>
      </w:r>
      <w:r>
        <w:t xml:space="preserve">zadání stavby, které </w:t>
      </w:r>
      <w:r w:rsidR="00406097">
        <w:t>objednateli</w:t>
      </w:r>
      <w:r>
        <w:t xml:space="preserve"> předal, jestliže zhotovitel nemohl zjistit závady</w:t>
      </w:r>
      <w:r w:rsidR="00406097">
        <w:t xml:space="preserve"> </w:t>
      </w:r>
      <w:r>
        <w:t>z prováděcích podkladů ani při  vynaložení odborné péče při jejich prověření. Zhotovitel je však povinen za úplatu tyto vady odstranit v dohodnutém termínu na základě písemného dodatku k této smlouvě.</w:t>
      </w:r>
    </w:p>
    <w:p w:rsidR="00727ED3" w:rsidRDefault="00727ED3" w:rsidP="001F2FA3">
      <w:pPr>
        <w:pStyle w:val="Odstavecseseznamem"/>
        <w:numPr>
          <w:ilvl w:val="1"/>
          <w:numId w:val="39"/>
        </w:numPr>
        <w:tabs>
          <w:tab w:val="left" w:pos="540"/>
        </w:tabs>
        <w:spacing w:before="120" w:line="240" w:lineRule="atLeast"/>
        <w:jc w:val="both"/>
      </w:pPr>
      <w:r>
        <w:t>Zhotovitel provede</w:t>
      </w:r>
      <w:r w:rsidR="00406097">
        <w:t xml:space="preserve"> </w:t>
      </w:r>
      <w:r>
        <w:t xml:space="preserve">všechny kontroly, zkoušky a revize předepsané závaznými předpisy nebo ČSN, osvědčující smluvené vlastnosti díla před předáním </w:t>
      </w:r>
      <w:r w:rsidR="00996211">
        <w:t xml:space="preserve">Stavby </w:t>
      </w:r>
      <w:r>
        <w:t xml:space="preserve">objednateli. Za úplnost těchto zkoušek a jejich výsledek plně </w:t>
      </w:r>
      <w:r w:rsidR="00D70C94">
        <w:t xml:space="preserve">odpovídá </w:t>
      </w:r>
      <w:r>
        <w:t>zhotovitel.</w:t>
      </w:r>
    </w:p>
    <w:p w:rsidR="00727ED3" w:rsidRDefault="00727ED3" w:rsidP="001F2FA3">
      <w:pPr>
        <w:pStyle w:val="Odstavecseseznamem"/>
        <w:numPr>
          <w:ilvl w:val="1"/>
          <w:numId w:val="39"/>
        </w:numPr>
        <w:tabs>
          <w:tab w:val="left" w:pos="540"/>
        </w:tabs>
        <w:spacing w:before="120" w:line="240" w:lineRule="atLeast"/>
        <w:jc w:val="both"/>
      </w:pPr>
      <w:r>
        <w:t xml:space="preserve">Zhotovitel se zavazuje podle této </w:t>
      </w:r>
      <w:r w:rsidR="00996211">
        <w:t xml:space="preserve">SOD </w:t>
      </w:r>
      <w:r>
        <w:t>provést a objednateli protokolárně předat dokončené dílo bez zjevných vad a nedodělků.</w:t>
      </w:r>
    </w:p>
    <w:p w:rsidR="00727ED3" w:rsidRDefault="00727ED3" w:rsidP="001F2FA3">
      <w:pPr>
        <w:pStyle w:val="Odstavecseseznamem"/>
        <w:numPr>
          <w:ilvl w:val="1"/>
          <w:numId w:val="39"/>
        </w:numPr>
        <w:tabs>
          <w:tab w:val="left" w:pos="540"/>
        </w:tabs>
        <w:spacing w:before="120" w:line="240" w:lineRule="atLeast"/>
        <w:jc w:val="both"/>
      </w:pPr>
      <w:r>
        <w:t xml:space="preserve">O převzetí </w:t>
      </w:r>
      <w:r w:rsidR="00996211">
        <w:t xml:space="preserve">Stavby </w:t>
      </w:r>
      <w:r>
        <w:t>nebo je</w:t>
      </w:r>
      <w:r w:rsidR="00996211">
        <w:t>jí</w:t>
      </w:r>
      <w:r>
        <w:t xml:space="preserve"> části sestaví smluvní strany zápis (</w:t>
      </w:r>
      <w:r w:rsidR="00406097">
        <w:t>předávací protokol</w:t>
      </w:r>
      <w:r>
        <w:t>), který bude obsahovat zhodnocení prací, soupis zjištěných drobných vad a nedodělků, dohodnuté lhůty k jejich odstranění, nebo jiná opatření, která byla dohodnuta</w:t>
      </w:r>
      <w:r w:rsidR="00406097">
        <w:t>,</w:t>
      </w:r>
      <w:r>
        <w:t xml:space="preserve"> a soupis dokladů, které objednateli při předání díla předává.</w:t>
      </w:r>
    </w:p>
    <w:p w:rsidR="00727ED3" w:rsidRDefault="00727ED3" w:rsidP="001F2FA3">
      <w:pPr>
        <w:pStyle w:val="Odstavecseseznamem"/>
        <w:numPr>
          <w:ilvl w:val="1"/>
          <w:numId w:val="39"/>
        </w:numPr>
        <w:tabs>
          <w:tab w:val="left" w:pos="540"/>
        </w:tabs>
        <w:spacing w:before="120" w:line="240" w:lineRule="atLeast"/>
        <w:jc w:val="both"/>
      </w:pPr>
      <w:r>
        <w:t xml:space="preserve">Podepsáním zápisu o předání a převzetí </w:t>
      </w:r>
      <w:r w:rsidR="00996211">
        <w:t xml:space="preserve">Stavby a po vydání kolaudačního rozhodnutí </w:t>
      </w:r>
      <w:r>
        <w:t xml:space="preserve">mají obě smluvní strany za to, že </w:t>
      </w:r>
      <w:r w:rsidR="00996211">
        <w:t xml:space="preserve">Stavba byla dokončena </w:t>
      </w:r>
      <w:r>
        <w:t xml:space="preserve">a právoplatně </w:t>
      </w:r>
      <w:r w:rsidR="00996211">
        <w:t xml:space="preserve">předána </w:t>
      </w:r>
      <w:r>
        <w:t xml:space="preserve">a </w:t>
      </w:r>
      <w:r w:rsidR="00996211">
        <w:t>převzata</w:t>
      </w:r>
      <w:r>
        <w:t>.</w:t>
      </w:r>
    </w:p>
    <w:p w:rsidR="00727ED3" w:rsidRDefault="00727ED3" w:rsidP="001F2FA3">
      <w:pPr>
        <w:pStyle w:val="Odstavecseseznamem"/>
        <w:numPr>
          <w:ilvl w:val="1"/>
          <w:numId w:val="39"/>
        </w:numPr>
        <w:tabs>
          <w:tab w:val="left" w:pos="540"/>
        </w:tabs>
        <w:spacing w:before="120" w:line="240" w:lineRule="atLeast"/>
        <w:jc w:val="both"/>
      </w:pPr>
      <w:r>
        <w:t>Zhotovitel se zaručuje, že dílo jako celek bude mít kvalitu odpovídající dokumentaci ke zhotovení díla, bude bez zjevných vad a nedodělků, které by bránily užívání díla</w:t>
      </w:r>
      <w:r w:rsidR="00406097">
        <w:t>,</w:t>
      </w:r>
      <w:r>
        <w:t xml:space="preserve"> a bude provedeno odborným způsobem.</w:t>
      </w:r>
    </w:p>
    <w:p w:rsidR="00727ED3" w:rsidRDefault="00727ED3">
      <w:pPr>
        <w:tabs>
          <w:tab w:val="left" w:pos="540"/>
        </w:tabs>
        <w:spacing w:before="120" w:line="240" w:lineRule="atLeast"/>
        <w:ind w:left="426" w:hanging="426"/>
        <w:rPr>
          <w:b/>
          <w:u w:val="single"/>
        </w:rPr>
      </w:pPr>
    </w:p>
    <w:p w:rsidR="00727ED3" w:rsidRPr="00804F79" w:rsidRDefault="001F2FA3" w:rsidP="00153760">
      <w:pPr>
        <w:tabs>
          <w:tab w:val="left" w:pos="540"/>
        </w:tabs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>9</w:t>
      </w:r>
      <w:r w:rsidR="00727ED3" w:rsidRPr="00804F79">
        <w:rPr>
          <w:b/>
        </w:rPr>
        <w:t xml:space="preserve">. ZÁRUKY  </w:t>
      </w:r>
      <w:r w:rsidR="00406097">
        <w:rPr>
          <w:b/>
        </w:rPr>
        <w:t>Z</w:t>
      </w:r>
      <w:r w:rsidR="00727ED3" w:rsidRPr="00804F79">
        <w:rPr>
          <w:b/>
        </w:rPr>
        <w:t>A  PROVEDENÍ  DÍLA</w:t>
      </w:r>
    </w:p>
    <w:p w:rsidR="00727ED3" w:rsidRDefault="00727ED3" w:rsidP="009A0B5E">
      <w:pPr>
        <w:pStyle w:val="Odstavecseseznamem"/>
        <w:numPr>
          <w:ilvl w:val="1"/>
          <w:numId w:val="40"/>
        </w:numPr>
        <w:spacing w:before="120" w:line="240" w:lineRule="atLeast"/>
        <w:ind w:left="709"/>
        <w:jc w:val="both"/>
      </w:pPr>
      <w:r>
        <w:t xml:space="preserve">Zhotovitel přebírá záruku na </w:t>
      </w:r>
      <w:r w:rsidR="001A0CC8">
        <w:t xml:space="preserve">realizaci Stavby </w:t>
      </w:r>
      <w:r>
        <w:t xml:space="preserve">po dobu </w:t>
      </w:r>
      <w:r w:rsidR="00996211">
        <w:t>60</w:t>
      </w:r>
      <w:r w:rsidR="001A0CC8">
        <w:t xml:space="preserve"> </w:t>
      </w:r>
      <w:r w:rsidRPr="001434E1">
        <w:t>měsíců</w:t>
      </w:r>
      <w:r>
        <w:t xml:space="preserve"> od protokolárního předání </w:t>
      </w:r>
      <w:r w:rsidR="001A0CC8">
        <w:t xml:space="preserve">Stavby </w:t>
      </w:r>
      <w:r w:rsidR="00045079">
        <w:t>objednateli</w:t>
      </w:r>
      <w:r w:rsidR="00F91755">
        <w:t>.</w:t>
      </w:r>
      <w:r>
        <w:t xml:space="preserve"> </w:t>
      </w:r>
    </w:p>
    <w:p w:rsidR="0047235F" w:rsidRPr="0047235F" w:rsidRDefault="00727ED3" w:rsidP="009A0B5E">
      <w:pPr>
        <w:pStyle w:val="Odstavecseseznamem"/>
        <w:numPr>
          <w:ilvl w:val="1"/>
          <w:numId w:val="40"/>
        </w:numPr>
        <w:spacing w:before="120" w:line="240" w:lineRule="atLeast"/>
        <w:ind w:left="709"/>
        <w:jc w:val="both"/>
      </w:pPr>
      <w:r>
        <w:t xml:space="preserve">Dílo bude mít vlastnosti uvedené v technických normách a právních předpisech, které se na dílo jako celek vztahují. </w:t>
      </w:r>
      <w:r w:rsidR="0047235F" w:rsidRPr="0047235F">
        <w:t xml:space="preserve">Záruka za jakost díla a postup při uplatňování vad díla se řídí ustanoveními občanského zákoníku v platném znění. Zhotovitel je povinen nejpozději do 10 dnů od obdržení reklamace oznámit objednateli, zda reklamaci uznává, nebo z jakých důvodů reklamaci odmítá. </w:t>
      </w:r>
      <w:r w:rsidR="00AD089C">
        <w:t xml:space="preserve">Nereaguje-li zhotovitel písemně na reklamaci v požadovaném termínu, reklamaci uznává. </w:t>
      </w:r>
      <w:r w:rsidR="0047235F" w:rsidRPr="0047235F">
        <w:t>Závady omezující provoz objektu odstraní zhotovitel do 5 pracovních dní, ostatní závady odstraní do 15 pracovních dní od písemného oznámení vady objednatelem. V případě, že zhotovitel vadné práce, mající charakter záruční vady, neodstraní ani přes upozornění objednatele, může je objednatel odstranit třetí osobou na náklady zhotovitele.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rPr>
          <w:b/>
          <w:u w:val="single"/>
        </w:rPr>
      </w:pPr>
    </w:p>
    <w:p w:rsidR="00727ED3" w:rsidRPr="00804F79" w:rsidRDefault="001F2FA3" w:rsidP="00153760">
      <w:pPr>
        <w:tabs>
          <w:tab w:val="left" w:pos="540"/>
        </w:tabs>
        <w:spacing w:before="120" w:line="240" w:lineRule="atLeast"/>
        <w:ind w:left="540" w:hanging="540"/>
        <w:jc w:val="center"/>
        <w:rPr>
          <w:b/>
        </w:rPr>
      </w:pPr>
      <w:r>
        <w:rPr>
          <w:b/>
        </w:rPr>
        <w:t>10</w:t>
      </w:r>
      <w:r w:rsidR="00727ED3" w:rsidRPr="00804F79">
        <w:rPr>
          <w:b/>
        </w:rPr>
        <w:t>.</w:t>
      </w:r>
      <w:r w:rsidR="00804F79" w:rsidRPr="00804F79">
        <w:rPr>
          <w:b/>
        </w:rPr>
        <w:t xml:space="preserve"> </w:t>
      </w:r>
      <w:r w:rsidR="00727ED3" w:rsidRPr="00804F79">
        <w:rPr>
          <w:b/>
        </w:rPr>
        <w:t>ODSTOUPENÍ OD SMLOUVY</w:t>
      </w:r>
    </w:p>
    <w:p w:rsidR="00727ED3" w:rsidRDefault="001F2FA3" w:rsidP="00582B2C">
      <w:pPr>
        <w:pStyle w:val="Zkladntextodsazen2"/>
        <w:tabs>
          <w:tab w:val="left" w:pos="540"/>
        </w:tabs>
        <w:ind w:left="540" w:hanging="540"/>
        <w:jc w:val="both"/>
      </w:pPr>
      <w:r>
        <w:t>10.1</w:t>
      </w:r>
      <w:r>
        <w:tab/>
      </w:r>
      <w:r w:rsidR="00727ED3">
        <w:t xml:space="preserve">Smluvní strany se dohodly, že za podstatné porušení smluvních povinností </w:t>
      </w:r>
      <w:r w:rsidR="00582B2C">
        <w:t xml:space="preserve">vyplývajících z </w:t>
      </w:r>
      <w:r w:rsidR="00727ED3">
        <w:t>této</w:t>
      </w:r>
      <w:r w:rsidR="00582B2C">
        <w:t xml:space="preserve"> </w:t>
      </w:r>
      <w:r w:rsidR="00727ED3">
        <w:t xml:space="preserve">smlouvy a </w:t>
      </w:r>
      <w:r w:rsidR="00D70C94">
        <w:t xml:space="preserve">za </w:t>
      </w:r>
      <w:r w:rsidR="00727ED3">
        <w:t>důvod pro odstoupení od smlouvy bude považováno: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ab/>
        <w:t>a) jestliže dochází k prodlení při provádění prací oproti odsouhlasenému časovému  plánu vinou zhotovitele, a to i  přes písemné upozornění a stanovení náhradního termínu.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ab/>
        <w:t>b) jestliže prováděné práce i přes upozornění nebudou prováděny kvalitně</w:t>
      </w:r>
      <w:r w:rsidR="00582B2C">
        <w:t>.</w:t>
      </w:r>
    </w:p>
    <w:p w:rsidR="00727ED3" w:rsidRDefault="001F2FA3" w:rsidP="001F2FA3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10.2</w:t>
      </w:r>
      <w:r>
        <w:tab/>
      </w:r>
      <w:r w:rsidR="00727ED3">
        <w:t>Odstoupením od smlouvy není dotčeno právo objednatele ani zhotovitele na náhradu skutečně prokázané škody.</w:t>
      </w:r>
    </w:p>
    <w:p w:rsidR="00727ED3" w:rsidRDefault="00727ED3">
      <w:pPr>
        <w:tabs>
          <w:tab w:val="left" w:pos="540"/>
        </w:tabs>
        <w:spacing w:before="120" w:line="240" w:lineRule="atLeast"/>
        <w:ind w:left="567" w:hanging="567"/>
        <w:rPr>
          <w:b/>
          <w:u w:val="single"/>
        </w:rPr>
      </w:pPr>
    </w:p>
    <w:p w:rsidR="00727ED3" w:rsidRPr="00804F79" w:rsidRDefault="001F2FA3" w:rsidP="00AB264C">
      <w:pPr>
        <w:tabs>
          <w:tab w:val="left" w:pos="540"/>
        </w:tabs>
        <w:spacing w:before="120" w:line="240" w:lineRule="atLeast"/>
        <w:ind w:left="567" w:hanging="567"/>
        <w:jc w:val="center"/>
      </w:pPr>
      <w:r>
        <w:rPr>
          <w:b/>
        </w:rPr>
        <w:t>11</w:t>
      </w:r>
      <w:r w:rsidR="00727ED3" w:rsidRPr="00804F79">
        <w:rPr>
          <w:b/>
        </w:rPr>
        <w:t>.</w:t>
      </w:r>
      <w:r w:rsidR="00804F79" w:rsidRPr="00804F79">
        <w:rPr>
          <w:b/>
        </w:rPr>
        <w:t xml:space="preserve"> </w:t>
      </w:r>
      <w:r w:rsidR="00727ED3" w:rsidRPr="00804F79">
        <w:rPr>
          <w:b/>
        </w:rPr>
        <w:t>ZÁVĚREČNÁ USTANOVENÍ</w:t>
      </w:r>
    </w:p>
    <w:p w:rsidR="002F4DDA" w:rsidRDefault="001F2FA3" w:rsidP="002F4DDA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11.1</w:t>
      </w:r>
      <w:r>
        <w:tab/>
      </w:r>
      <w:r w:rsidR="002F4DDA">
        <w:t>Součástí této smlouvy jsou i veškeré podmínky stanovené v zadávacích podmínkách veřejné zakázky malého rozsahu, a to i v případě, že v této smlouvě nejsou výslovně uvedeny.</w:t>
      </w:r>
    </w:p>
    <w:p w:rsidR="00727ED3" w:rsidRDefault="001F2FA3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11.2</w:t>
      </w:r>
      <w:r>
        <w:tab/>
      </w:r>
      <w:r w:rsidR="00727ED3">
        <w:t xml:space="preserve">Zhotoviteli ani objednateli není známa skutečnost, že by při realizaci </w:t>
      </w:r>
      <w:r w:rsidR="00582B2C">
        <w:t>díla</w:t>
      </w:r>
      <w:r w:rsidR="00727ED3">
        <w:t xml:space="preserve"> měl být použit výsledek činnosti, který je chráněn právem průmyslového nebo jiného  duševního vlastnictví, k  jehož použití  by  bylo třeba souhlasu  autora.</w:t>
      </w:r>
    </w:p>
    <w:p w:rsidR="00727ED3" w:rsidRDefault="001F2FA3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11.3</w:t>
      </w:r>
      <w:r>
        <w:tab/>
      </w:r>
      <w:r w:rsidR="00727ED3">
        <w:t>Zhotovitel bude zhotovené dílo spravovat do doby splnění všech závazkových vztahů, souvisejících s termínem dokončení díla, a nese nebezpečí škody nebo ztráty na celém díle vůči objednateli až do dne protokolárního předání díla objednateli.</w:t>
      </w:r>
    </w:p>
    <w:p w:rsidR="00727ED3" w:rsidRDefault="001F2FA3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11.4</w:t>
      </w:r>
      <w:r>
        <w:tab/>
      </w:r>
      <w:r w:rsidR="002A26FE">
        <w:t xml:space="preserve"> </w:t>
      </w:r>
      <w:r w:rsidR="00727ED3">
        <w:t>Zhotovitel a objednavatel se zavazují před přistoupením k sankcím spolu jednat a sporné otázky předem řešit dohodou.</w:t>
      </w:r>
    </w:p>
    <w:p w:rsidR="004A4A16" w:rsidRPr="004A4A16" w:rsidRDefault="001F2FA3" w:rsidP="004A4A16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 xml:space="preserve">11.5 </w:t>
      </w:r>
      <w:r w:rsidR="002F4DDA" w:rsidRPr="00701714">
        <w:t>Zhotovitel souhlasí se zveřejněním plného znění této smlouvy (včetně jejich příloh)</w:t>
      </w:r>
      <w:r w:rsidR="002F4DDA">
        <w:t xml:space="preserve"> dnem jejího podpisu.</w:t>
      </w:r>
      <w:r w:rsidR="00267B0F" w:rsidRPr="004A4A16">
        <w:t xml:space="preserve"> </w:t>
      </w:r>
    </w:p>
    <w:p w:rsidR="004A4A16" w:rsidRDefault="001F2FA3" w:rsidP="00DB486E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11.6</w:t>
      </w:r>
      <w:r>
        <w:tab/>
      </w:r>
      <w:r w:rsidR="002F4DDA">
        <w:t xml:space="preserve">Tato smlouva nabývá platnosti </w:t>
      </w:r>
      <w:r w:rsidR="00EA30D0">
        <w:t xml:space="preserve">i účinnosti </w:t>
      </w:r>
      <w:r w:rsidR="002F4DDA">
        <w:t>po podpisu</w:t>
      </w:r>
      <w:r w:rsidR="00DB486E">
        <w:t xml:space="preserve"> </w:t>
      </w:r>
      <w:r w:rsidR="00D70C94">
        <w:t xml:space="preserve">obou smluvních stran. </w:t>
      </w:r>
    </w:p>
    <w:p w:rsidR="002F4DDA" w:rsidRDefault="001F2FA3" w:rsidP="002F4DDA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11.7</w:t>
      </w:r>
      <w:r>
        <w:tab/>
      </w:r>
      <w:r w:rsidR="004A4A16">
        <w:t xml:space="preserve">Smlouva je </w:t>
      </w:r>
      <w:r w:rsidR="002F4DDA">
        <w:t>sepsána ve 4 vyhotoveních, z nichž objednatel obdrží tři a zhotovitel jedno vyhotovení. Změny a doplňky této smlouvy lze přijímat po dohodě smluvních stran, a to ve formě písemného dodatku k této smlouvě, podepsaného oprávněnými zástupci smluvních stran.</w:t>
      </w:r>
    </w:p>
    <w:p w:rsidR="00EA30D0" w:rsidRDefault="001F2FA3">
      <w:pPr>
        <w:pStyle w:val="Zkladntextodsazen3"/>
        <w:tabs>
          <w:tab w:val="left" w:pos="540"/>
        </w:tabs>
        <w:ind w:left="0" w:firstLine="0"/>
      </w:pPr>
      <w:r>
        <w:t>11.8</w:t>
      </w:r>
      <w:r w:rsidR="002F4DDA">
        <w:tab/>
      </w:r>
      <w:r w:rsidR="002F4DDA" w:rsidRPr="00701714">
        <w:t xml:space="preserve">Uzavření této smlouvy schválila Rada města Říčany dne </w:t>
      </w:r>
      <w:r w:rsidR="00C24432">
        <w:t>8.9.2016</w:t>
      </w:r>
      <w:r w:rsidR="002F4DDA" w:rsidRPr="00701714">
        <w:t xml:space="preserve"> pod č. usn.</w:t>
      </w:r>
      <w:r w:rsidR="00EA30D0">
        <w:t>.</w:t>
      </w:r>
    </w:p>
    <w:p w:rsidR="00BD5B2C" w:rsidRDefault="00BD5B2C" w:rsidP="00BD5B2C">
      <w:pPr>
        <w:pStyle w:val="Zkladntextodsazen3"/>
        <w:tabs>
          <w:tab w:val="left" w:pos="540"/>
        </w:tabs>
        <w:ind w:left="540" w:hanging="540"/>
      </w:pPr>
      <w:r>
        <w:t>11.9.</w:t>
      </w:r>
      <w:r>
        <w:tab/>
      </w:r>
      <w:r w:rsidRPr="00BD5B2C">
        <w:t>Zhotovitel souhlasí se zveřejněním plného znění této smlouvy (včetně jejích příloh) dnem jejího podpisu.</w:t>
      </w:r>
    </w:p>
    <w:p w:rsidR="00EA30D0" w:rsidRDefault="00BD5B2C" w:rsidP="00BD5B2C">
      <w:pPr>
        <w:pStyle w:val="Zkladntextodsazen3"/>
        <w:tabs>
          <w:tab w:val="left" w:pos="540"/>
        </w:tabs>
        <w:ind w:left="540" w:hanging="540"/>
      </w:pPr>
      <w:r>
        <w:t xml:space="preserve">11.10. </w:t>
      </w:r>
      <w:r w:rsidR="00EA30D0" w:rsidRPr="00EA30D0"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:rsidR="00C96698" w:rsidRDefault="00BD5B2C" w:rsidP="00BD5B2C">
      <w:pPr>
        <w:pStyle w:val="Zkladntextodsazen3"/>
        <w:tabs>
          <w:tab w:val="left" w:pos="540"/>
        </w:tabs>
        <w:ind w:left="540" w:hanging="540"/>
      </w:pPr>
      <w:r>
        <w:t xml:space="preserve">11.11. </w:t>
      </w:r>
      <w:r w:rsidRPr="00BD5B2C">
        <w:t xml:space="preserve">Přílohy tvoří nedílnou součást smlouvy. </w:t>
      </w:r>
    </w:p>
    <w:p w:rsidR="00AA366C" w:rsidRDefault="00AA366C" w:rsidP="00BD5B2C">
      <w:pPr>
        <w:pStyle w:val="Odstavecseseznamem"/>
        <w:spacing w:before="120" w:after="120"/>
        <w:ind w:left="288"/>
        <w:jc w:val="both"/>
      </w:pPr>
      <w:r>
        <w:t>Příloha č. 1 - Doklad o pojištění</w:t>
      </w:r>
      <w:r w:rsidRPr="00ED3218">
        <w:t xml:space="preserve"> zhotovitele</w:t>
      </w:r>
      <w:r w:rsidR="00996211">
        <w:t xml:space="preserve"> PD</w:t>
      </w:r>
      <w:r w:rsidRPr="00ED3218">
        <w:t xml:space="preserve"> </w:t>
      </w:r>
    </w:p>
    <w:p w:rsidR="00AA366C" w:rsidRPr="00ED3218" w:rsidRDefault="00AA366C" w:rsidP="00BD5B2C">
      <w:pPr>
        <w:pStyle w:val="Odstavecseseznamem"/>
        <w:spacing w:before="120" w:after="120"/>
        <w:ind w:left="288"/>
        <w:jc w:val="both"/>
      </w:pPr>
      <w:r>
        <w:t>Příloha č. 2 - Doklad o o</w:t>
      </w:r>
      <w:r w:rsidRPr="00ED3218">
        <w:t xml:space="preserve">právnění zhotovitele </w:t>
      </w:r>
      <w:r>
        <w:t>k</w:t>
      </w:r>
      <w:r w:rsidRPr="00ED3218">
        <w:t xml:space="preserve"> </w:t>
      </w:r>
      <w:r>
        <w:t>projektové</w:t>
      </w:r>
      <w:r w:rsidRPr="00ED3218">
        <w:t xml:space="preserve"> činnost</w:t>
      </w:r>
      <w:r>
        <w:t xml:space="preserve">i – </w:t>
      </w:r>
      <w:r w:rsidRPr="00AE13FD">
        <w:t>Autorizace</w:t>
      </w:r>
      <w:r w:rsidR="00FC2E89">
        <w:t xml:space="preserve"> ČKAIT v oboru pozemní stavby nebo ČKA v oboru architektura</w:t>
      </w:r>
    </w:p>
    <w:p w:rsidR="00AA366C" w:rsidRDefault="00AA366C" w:rsidP="00BD5B2C">
      <w:pPr>
        <w:pStyle w:val="Odstavecseseznamem"/>
        <w:spacing w:before="120" w:after="120"/>
        <w:ind w:left="288"/>
        <w:jc w:val="both"/>
      </w:pPr>
      <w:r>
        <w:t>Příloha č. 3 - Katastrální mapa</w:t>
      </w:r>
    </w:p>
    <w:p w:rsidR="00045079" w:rsidRDefault="00045079" w:rsidP="00BD5B2C">
      <w:pPr>
        <w:pStyle w:val="Odstavecseseznamem"/>
        <w:spacing w:before="120" w:after="120"/>
        <w:ind w:left="288"/>
        <w:jc w:val="both"/>
      </w:pPr>
      <w:r>
        <w:t>Příloha č.4 – Stavební program a technické požadavky</w:t>
      </w:r>
    </w:p>
    <w:p w:rsidR="00AA366C" w:rsidRDefault="00AA366C" w:rsidP="00996211">
      <w:pPr>
        <w:pStyle w:val="Odstavecseseznamem"/>
        <w:spacing w:before="120" w:after="120"/>
        <w:ind w:left="288"/>
        <w:jc w:val="both"/>
      </w:pPr>
    </w:p>
    <w:p w:rsidR="00C96698" w:rsidRDefault="00C96698">
      <w:pPr>
        <w:pStyle w:val="Zkladntextodsazen3"/>
        <w:tabs>
          <w:tab w:val="left" w:pos="540"/>
        </w:tabs>
        <w:ind w:left="0" w:firstLine="0"/>
      </w:pPr>
    </w:p>
    <w:p w:rsidR="00C96698" w:rsidRDefault="00C96698">
      <w:pPr>
        <w:pStyle w:val="Zkladntextodsazen3"/>
        <w:tabs>
          <w:tab w:val="left" w:pos="540"/>
        </w:tabs>
        <w:ind w:left="0" w:firstLine="0"/>
      </w:pPr>
    </w:p>
    <w:p w:rsidR="00727ED3" w:rsidRDefault="00727ED3">
      <w:pPr>
        <w:pStyle w:val="Zkladntextodsazen3"/>
        <w:tabs>
          <w:tab w:val="left" w:pos="540"/>
        </w:tabs>
        <w:ind w:left="0" w:firstLine="0"/>
      </w:pPr>
      <w:r>
        <w:t>V</w:t>
      </w:r>
      <w:r w:rsidR="00804F79">
        <w:t> </w:t>
      </w:r>
      <w:r>
        <w:t>Říčanech</w:t>
      </w:r>
      <w:r w:rsidR="00804F79">
        <w:t>,</w:t>
      </w:r>
      <w:r>
        <w:t xml:space="preserve"> dne </w:t>
      </w:r>
      <w:r w:rsidR="0045019A">
        <w:tab/>
      </w:r>
      <w:r w:rsidR="0045019A">
        <w:tab/>
      </w:r>
      <w:r w:rsidR="0045019A">
        <w:tab/>
      </w:r>
      <w:r w:rsidR="0045019A">
        <w:tab/>
      </w:r>
      <w:r w:rsidR="0045019A">
        <w:tab/>
        <w:t>V………………..dne……………</w:t>
      </w:r>
    </w:p>
    <w:p w:rsidR="00727ED3" w:rsidRDefault="00727ED3" w:rsidP="00804F79">
      <w:pPr>
        <w:spacing w:before="120" w:line="240" w:lineRule="atLeast"/>
        <w:ind w:left="426" w:hanging="540"/>
      </w:pPr>
      <w:r>
        <w:t xml:space="preserve"> </w:t>
      </w:r>
      <w:r>
        <w:tab/>
      </w:r>
    </w:p>
    <w:p w:rsidR="00C96698" w:rsidRDefault="00640601" w:rsidP="001D30C2">
      <w:pPr>
        <w:tabs>
          <w:tab w:val="left" w:pos="5520"/>
        </w:tabs>
        <w:spacing w:before="120" w:line="240" w:lineRule="atLeast"/>
        <w:ind w:left="426" w:hanging="540"/>
      </w:pPr>
      <w:r>
        <w:tab/>
      </w:r>
      <w:r>
        <w:tab/>
      </w:r>
    </w:p>
    <w:p w:rsidR="00C96698" w:rsidRDefault="00C96698" w:rsidP="00804F79">
      <w:pPr>
        <w:spacing w:before="120" w:line="240" w:lineRule="atLeast"/>
        <w:ind w:left="426" w:hanging="540"/>
      </w:pPr>
    </w:p>
    <w:p w:rsidR="00727ED3" w:rsidRDefault="00727ED3" w:rsidP="00131632">
      <w:pPr>
        <w:spacing w:before="120" w:line="240" w:lineRule="atLeast"/>
        <w:ind w:left="426" w:hanging="426"/>
      </w:pPr>
      <w:r>
        <w:t>za objednatele:                                                            za zhotovitele:</w:t>
      </w:r>
    </w:p>
    <w:p w:rsidR="00727ED3" w:rsidRDefault="00727ED3">
      <w:pPr>
        <w:spacing w:line="240" w:lineRule="atLeast"/>
        <w:ind w:left="284" w:hanging="539"/>
      </w:pPr>
    </w:p>
    <w:p w:rsidR="00727ED3" w:rsidRDefault="00727ED3">
      <w:pPr>
        <w:spacing w:line="240" w:lineRule="atLeast"/>
        <w:ind w:left="284" w:hanging="539"/>
      </w:pPr>
    </w:p>
    <w:p w:rsidR="00727ED3" w:rsidRDefault="00727ED3">
      <w:pPr>
        <w:spacing w:line="240" w:lineRule="atLeast"/>
        <w:ind w:left="284" w:hanging="539"/>
      </w:pPr>
    </w:p>
    <w:p w:rsidR="00727ED3" w:rsidRDefault="00727ED3">
      <w:pPr>
        <w:tabs>
          <w:tab w:val="center" w:pos="1620"/>
          <w:tab w:val="center" w:pos="6840"/>
        </w:tabs>
        <w:spacing w:line="240" w:lineRule="atLeast"/>
        <w:ind w:left="284" w:hanging="540"/>
      </w:pPr>
      <w:r>
        <w:tab/>
      </w:r>
      <w:r w:rsidR="00365D7F">
        <w:t xml:space="preserve">Mgr. Vladimír Kořen </w:t>
      </w:r>
      <w:r w:rsidR="00365D7F">
        <w:tab/>
      </w:r>
      <w:r w:rsidR="008239F2">
        <w:t>Ing. Radim Hájek</w:t>
      </w:r>
      <w:r>
        <w:tab/>
      </w:r>
    </w:p>
    <w:p w:rsidR="00DF73FF" w:rsidRDefault="00727ED3">
      <w:pPr>
        <w:tabs>
          <w:tab w:val="center" w:pos="1620"/>
          <w:tab w:val="center" w:pos="6840"/>
        </w:tabs>
        <w:spacing w:line="240" w:lineRule="atLeast"/>
        <w:ind w:left="284" w:hanging="540"/>
      </w:pPr>
      <w:r>
        <w:rPr>
          <w:sz w:val="20"/>
        </w:rPr>
        <w:tab/>
      </w:r>
      <w:r>
        <w:rPr>
          <w:sz w:val="20"/>
        </w:rPr>
        <w:tab/>
      </w:r>
      <w:r>
        <w:t>starosta města</w:t>
      </w:r>
      <w:r w:rsidR="00804F79">
        <w:t xml:space="preserve"> Říčany</w:t>
      </w:r>
      <w:r w:rsidR="00365D7F">
        <w:tab/>
      </w:r>
      <w:r w:rsidR="008239F2">
        <w:t xml:space="preserve">jednatel společnosti CALYPSO GROUP s.r.o. </w:t>
      </w:r>
    </w:p>
    <w:p w:rsidR="00727ED3" w:rsidRDefault="00727ED3">
      <w:pPr>
        <w:tabs>
          <w:tab w:val="center" w:pos="1620"/>
          <w:tab w:val="center" w:pos="6840"/>
        </w:tabs>
        <w:spacing w:line="240" w:lineRule="atLeast"/>
        <w:ind w:left="284" w:hanging="540"/>
      </w:pPr>
      <w:r>
        <w:tab/>
      </w:r>
    </w:p>
    <w:sectPr w:rsidR="00727ED3" w:rsidSect="003E08DF">
      <w:footerReference w:type="default" r:id="rId11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B9" w:rsidRDefault="00A953B9">
      <w:r>
        <w:separator/>
      </w:r>
    </w:p>
  </w:endnote>
  <w:endnote w:type="continuationSeparator" w:id="0">
    <w:p w:rsidR="00A953B9" w:rsidRDefault="00A9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129783522"/>
      <w:docPartObj>
        <w:docPartGallery w:val="Page Numbers (Bottom of Page)"/>
        <w:docPartUnique/>
      </w:docPartObj>
    </w:sdtPr>
    <w:sdtEndPr/>
    <w:sdtContent>
      <w:p w:rsidR="001E1019" w:rsidRPr="001E2030" w:rsidRDefault="001E1019">
        <w:pPr>
          <w:pStyle w:val="Zpat"/>
          <w:jc w:val="right"/>
          <w:rPr>
            <w:sz w:val="20"/>
            <w:szCs w:val="20"/>
          </w:rPr>
        </w:pPr>
        <w:r w:rsidRPr="001E2030">
          <w:rPr>
            <w:sz w:val="20"/>
            <w:szCs w:val="20"/>
          </w:rPr>
          <w:fldChar w:fldCharType="begin"/>
        </w:r>
        <w:r w:rsidRPr="001E2030">
          <w:rPr>
            <w:sz w:val="20"/>
            <w:szCs w:val="20"/>
          </w:rPr>
          <w:instrText>PAGE   \* MERGEFORMAT</w:instrText>
        </w:r>
        <w:r w:rsidRPr="001E2030">
          <w:rPr>
            <w:sz w:val="20"/>
            <w:szCs w:val="20"/>
          </w:rPr>
          <w:fldChar w:fldCharType="separate"/>
        </w:r>
        <w:r w:rsidR="005D4D8E">
          <w:rPr>
            <w:noProof/>
            <w:sz w:val="20"/>
            <w:szCs w:val="20"/>
          </w:rPr>
          <w:t>10</w:t>
        </w:r>
        <w:r w:rsidRPr="001E2030">
          <w:rPr>
            <w:sz w:val="20"/>
            <w:szCs w:val="20"/>
          </w:rPr>
          <w:fldChar w:fldCharType="end"/>
        </w:r>
      </w:p>
    </w:sdtContent>
  </w:sdt>
  <w:p w:rsidR="001E1019" w:rsidRPr="000B5175" w:rsidRDefault="001E1019">
    <w:pPr>
      <w:pStyle w:val="Zpat"/>
      <w:rPr>
        <w:i/>
        <w:sz w:val="20"/>
        <w:szCs w:val="20"/>
      </w:rPr>
    </w:pPr>
    <w:r w:rsidRPr="000B5175">
      <w:rPr>
        <w:i/>
        <w:sz w:val="20"/>
        <w:szCs w:val="20"/>
      </w:rPr>
      <w:t>Smlouva o dílo „</w:t>
    </w:r>
    <w:r w:rsidR="00F800A2" w:rsidRPr="000B5175">
      <w:rPr>
        <w:i/>
        <w:sz w:val="20"/>
        <w:szCs w:val="20"/>
      </w:rPr>
      <w:t>Nafukovací hala – areál volnočasových aktivit obce Pacov</w:t>
    </w:r>
    <w:r w:rsidRPr="000B5175">
      <w:rPr>
        <w:i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B9" w:rsidRDefault="00A953B9">
      <w:r>
        <w:separator/>
      </w:r>
    </w:p>
  </w:footnote>
  <w:footnote w:type="continuationSeparator" w:id="0">
    <w:p w:rsidR="00A953B9" w:rsidRDefault="00A9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2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/>
        <w:b w:val="0"/>
        <w:i w:val="0"/>
        <w:sz w:val="20"/>
        <w:u w:val="none"/>
      </w:rPr>
    </w:lvl>
    <w:lvl w:ilvl="1">
      <w:start w:val="2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1" w15:restartNumberingAfterBreak="0">
    <w:nsid w:val="0000000C"/>
    <w:multiLevelType w:val="multilevel"/>
    <w:tmpl w:val="0000000C"/>
    <w:name w:val="WW8Num25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/>
        <w:b w:val="0"/>
        <w:i w:val="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Arial" w:hAnsi="Arial" w:cs="Arial"/>
        <w:b w:val="0"/>
        <w:i w:val="0"/>
        <w:sz w:val="20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sz w:val="20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 w:val="0"/>
        <w:i w:val="0"/>
        <w:sz w:val="20"/>
        <w:szCs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b w:val="0"/>
        <w:i w:val="0"/>
        <w:sz w:val="20"/>
        <w:szCs w:val="22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 w:val="0"/>
        <w:i w:val="0"/>
        <w:sz w:val="20"/>
        <w:szCs w:val="22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b w:val="0"/>
        <w:i w:val="0"/>
        <w:sz w:val="20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b w:val="0"/>
        <w:i w:val="0"/>
        <w:sz w:val="20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b w:val="0"/>
        <w:i w:val="0"/>
        <w:sz w:val="20"/>
        <w:szCs w:val="22"/>
        <w:u w:val="none"/>
      </w:rPr>
    </w:lvl>
  </w:abstractNum>
  <w:abstractNum w:abstractNumId="2" w15:restartNumberingAfterBreak="0">
    <w:nsid w:val="00000012"/>
    <w:multiLevelType w:val="singleLevel"/>
    <w:tmpl w:val="0000001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3" w15:restartNumberingAfterBreak="0">
    <w:nsid w:val="0000001B"/>
    <w:multiLevelType w:val="multilevel"/>
    <w:tmpl w:val="0000001B"/>
    <w:name w:val="WW8Num48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1C"/>
    <w:multiLevelType w:val="multilevel"/>
    <w:tmpl w:val="0000001C"/>
    <w:name w:val="WW8Num49"/>
    <w:lvl w:ilvl="0">
      <w:start w:val="17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6C7378E"/>
    <w:multiLevelType w:val="singleLevel"/>
    <w:tmpl w:val="EF96F0B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06D25531"/>
    <w:multiLevelType w:val="multilevel"/>
    <w:tmpl w:val="753299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1187D"/>
    <w:multiLevelType w:val="multilevel"/>
    <w:tmpl w:val="639E43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887244"/>
    <w:multiLevelType w:val="hybridMultilevel"/>
    <w:tmpl w:val="F822CAA2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08A85209"/>
    <w:multiLevelType w:val="multilevel"/>
    <w:tmpl w:val="E6864C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FF51BC"/>
    <w:multiLevelType w:val="multilevel"/>
    <w:tmpl w:val="D2801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FD2E6F"/>
    <w:multiLevelType w:val="multilevel"/>
    <w:tmpl w:val="1D6E824E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C233999"/>
    <w:multiLevelType w:val="multilevel"/>
    <w:tmpl w:val="A6A82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6D1640"/>
    <w:multiLevelType w:val="multilevel"/>
    <w:tmpl w:val="D2C696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8389F"/>
    <w:multiLevelType w:val="multilevel"/>
    <w:tmpl w:val="9C1C815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1535B76"/>
    <w:multiLevelType w:val="multilevel"/>
    <w:tmpl w:val="291A14F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24C2550"/>
    <w:multiLevelType w:val="multilevel"/>
    <w:tmpl w:val="45ECC37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9451B8F"/>
    <w:multiLevelType w:val="multilevel"/>
    <w:tmpl w:val="D5629E0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B664B76"/>
    <w:multiLevelType w:val="multilevel"/>
    <w:tmpl w:val="09B828B8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F5A6555"/>
    <w:multiLevelType w:val="multilevel"/>
    <w:tmpl w:val="57C6E4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2D1965FE"/>
    <w:multiLevelType w:val="multilevel"/>
    <w:tmpl w:val="1CF09E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00906E2"/>
    <w:multiLevelType w:val="multilevel"/>
    <w:tmpl w:val="68363F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417146C"/>
    <w:multiLevelType w:val="hybridMultilevel"/>
    <w:tmpl w:val="0B529226"/>
    <w:lvl w:ilvl="0" w:tplc="FF7C05CE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6551C7A"/>
    <w:multiLevelType w:val="multilevel"/>
    <w:tmpl w:val="4B9E47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9" w15:restartNumberingAfterBreak="0">
    <w:nsid w:val="36FD4BE3"/>
    <w:multiLevelType w:val="singleLevel"/>
    <w:tmpl w:val="0A24638E"/>
    <w:lvl w:ilvl="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 w15:restartNumberingAfterBreak="0">
    <w:nsid w:val="399B2824"/>
    <w:multiLevelType w:val="multilevel"/>
    <w:tmpl w:val="5428D3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0831141"/>
    <w:multiLevelType w:val="multilevel"/>
    <w:tmpl w:val="2558F9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1D13351"/>
    <w:multiLevelType w:val="multilevel"/>
    <w:tmpl w:val="E4A4FE7A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27B2111"/>
    <w:multiLevelType w:val="multilevel"/>
    <w:tmpl w:val="8940CE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AB3D09"/>
    <w:multiLevelType w:val="multilevel"/>
    <w:tmpl w:val="0E563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D2F58D8"/>
    <w:multiLevelType w:val="multilevel"/>
    <w:tmpl w:val="3E4C59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2FD0CEE"/>
    <w:multiLevelType w:val="singleLevel"/>
    <w:tmpl w:val="609CC15E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7" w15:restartNumberingAfterBreak="0">
    <w:nsid w:val="5357735E"/>
    <w:multiLevelType w:val="hybridMultilevel"/>
    <w:tmpl w:val="8F261E0C"/>
    <w:lvl w:ilvl="0" w:tplc="6A26BC8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A78691A"/>
    <w:multiLevelType w:val="multilevel"/>
    <w:tmpl w:val="C1A2E8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BA7905"/>
    <w:multiLevelType w:val="multilevel"/>
    <w:tmpl w:val="279627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50A780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6C02C2C"/>
    <w:multiLevelType w:val="hybridMultilevel"/>
    <w:tmpl w:val="F1304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71200E"/>
    <w:multiLevelType w:val="multilevel"/>
    <w:tmpl w:val="E6BEB31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A3F3FE6"/>
    <w:multiLevelType w:val="multilevel"/>
    <w:tmpl w:val="014ABED4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4" w15:restartNumberingAfterBreak="0">
    <w:nsid w:val="72DA6103"/>
    <w:multiLevelType w:val="hybridMultilevel"/>
    <w:tmpl w:val="3A3C5BE2"/>
    <w:lvl w:ilvl="0" w:tplc="236C3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3AB3C53"/>
    <w:multiLevelType w:val="multilevel"/>
    <w:tmpl w:val="FBD0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3BF39CE"/>
    <w:multiLevelType w:val="multilevel"/>
    <w:tmpl w:val="C11CC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FC732B"/>
    <w:multiLevelType w:val="multilevel"/>
    <w:tmpl w:val="1EC27D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6FF7638"/>
    <w:multiLevelType w:val="hybridMultilevel"/>
    <w:tmpl w:val="1520AC28"/>
    <w:lvl w:ilvl="0" w:tplc="40BA9E1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38CAF32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82C65FC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7A58197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CD22D3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CA2C99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70EA73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A2EC6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804A1D4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9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190E1A"/>
    <w:multiLevelType w:val="multilevel"/>
    <w:tmpl w:val="4BB4A7A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EBC4B06"/>
    <w:multiLevelType w:val="multilevel"/>
    <w:tmpl w:val="E41CA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7F215E36"/>
    <w:multiLevelType w:val="hybridMultilevel"/>
    <w:tmpl w:val="F2403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8"/>
  </w:num>
  <w:num w:numId="3">
    <w:abstractNumId w:val="51"/>
  </w:num>
  <w:num w:numId="4">
    <w:abstractNumId w:val="22"/>
  </w:num>
  <w:num w:numId="5">
    <w:abstractNumId w:val="39"/>
  </w:num>
  <w:num w:numId="6">
    <w:abstractNumId w:val="18"/>
  </w:num>
  <w:num w:numId="7">
    <w:abstractNumId w:val="14"/>
  </w:num>
  <w:num w:numId="8">
    <w:abstractNumId w:val="26"/>
  </w:num>
  <w:num w:numId="9">
    <w:abstractNumId w:val="19"/>
  </w:num>
  <w:num w:numId="10">
    <w:abstractNumId w:val="50"/>
  </w:num>
  <w:num w:numId="11">
    <w:abstractNumId w:val="11"/>
  </w:num>
  <w:num w:numId="12">
    <w:abstractNumId w:val="32"/>
  </w:num>
  <w:num w:numId="13">
    <w:abstractNumId w:val="36"/>
  </w:num>
  <w:num w:numId="14">
    <w:abstractNumId w:val="5"/>
  </w:num>
  <w:num w:numId="15">
    <w:abstractNumId w:val="21"/>
  </w:num>
  <w:num w:numId="16">
    <w:abstractNumId w:val="16"/>
  </w:num>
  <w:num w:numId="17">
    <w:abstractNumId w:val="47"/>
  </w:num>
  <w:num w:numId="18">
    <w:abstractNumId w:val="29"/>
  </w:num>
  <w:num w:numId="19">
    <w:abstractNumId w:val="42"/>
  </w:num>
  <w:num w:numId="20">
    <w:abstractNumId w:val="40"/>
  </w:num>
  <w:num w:numId="21">
    <w:abstractNumId w:val="17"/>
  </w:num>
  <w:num w:numId="22">
    <w:abstractNumId w:val="15"/>
  </w:num>
  <w:num w:numId="23">
    <w:abstractNumId w:val="13"/>
  </w:num>
  <w:num w:numId="24">
    <w:abstractNumId w:val="49"/>
  </w:num>
  <w:num w:numId="25">
    <w:abstractNumId w:val="44"/>
  </w:num>
  <w:num w:numId="26">
    <w:abstractNumId w:val="37"/>
  </w:num>
  <w:num w:numId="27">
    <w:abstractNumId w:val="1"/>
  </w:num>
  <w:num w:numId="28">
    <w:abstractNumId w:val="2"/>
  </w:num>
  <w:num w:numId="29">
    <w:abstractNumId w:val="27"/>
  </w:num>
  <w:num w:numId="30">
    <w:abstractNumId w:val="0"/>
  </w:num>
  <w:num w:numId="31">
    <w:abstractNumId w:val="34"/>
  </w:num>
  <w:num w:numId="32">
    <w:abstractNumId w:val="10"/>
  </w:num>
  <w:num w:numId="33">
    <w:abstractNumId w:val="3"/>
  </w:num>
  <w:num w:numId="34">
    <w:abstractNumId w:val="33"/>
  </w:num>
  <w:num w:numId="35">
    <w:abstractNumId w:val="23"/>
  </w:num>
  <w:num w:numId="36">
    <w:abstractNumId w:val="38"/>
  </w:num>
  <w:num w:numId="37">
    <w:abstractNumId w:val="35"/>
  </w:num>
  <w:num w:numId="38">
    <w:abstractNumId w:val="45"/>
  </w:num>
  <w:num w:numId="39">
    <w:abstractNumId w:val="30"/>
  </w:num>
  <w:num w:numId="40">
    <w:abstractNumId w:val="12"/>
  </w:num>
  <w:num w:numId="41">
    <w:abstractNumId w:val="31"/>
  </w:num>
  <w:num w:numId="42">
    <w:abstractNumId w:val="7"/>
  </w:num>
  <w:num w:numId="43">
    <w:abstractNumId w:val="6"/>
  </w:num>
  <w:num w:numId="44">
    <w:abstractNumId w:val="20"/>
  </w:num>
  <w:num w:numId="45">
    <w:abstractNumId w:val="24"/>
  </w:num>
  <w:num w:numId="46">
    <w:abstractNumId w:val="46"/>
  </w:num>
  <w:num w:numId="47">
    <w:abstractNumId w:val="9"/>
  </w:num>
  <w:num w:numId="48">
    <w:abstractNumId w:val="41"/>
  </w:num>
  <w:num w:numId="49">
    <w:abstractNumId w:val="52"/>
  </w:num>
  <w:num w:numId="50">
    <w:abstractNumId w:val="43"/>
  </w:num>
  <w:num w:numId="51">
    <w:abstractNumId w:val="28"/>
  </w:num>
  <w:num w:numId="52">
    <w:abstractNumId w:val="8"/>
  </w:num>
  <w:num w:numId="53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F"/>
    <w:rsid w:val="00045079"/>
    <w:rsid w:val="000855EB"/>
    <w:rsid w:val="000B5175"/>
    <w:rsid w:val="000C4390"/>
    <w:rsid w:val="000E57CA"/>
    <w:rsid w:val="001303DE"/>
    <w:rsid w:val="00131632"/>
    <w:rsid w:val="001375B9"/>
    <w:rsid w:val="0013785F"/>
    <w:rsid w:val="001434E1"/>
    <w:rsid w:val="00146F77"/>
    <w:rsid w:val="00153760"/>
    <w:rsid w:val="00163A97"/>
    <w:rsid w:val="001727E5"/>
    <w:rsid w:val="00193DE2"/>
    <w:rsid w:val="00197FB1"/>
    <w:rsid w:val="001A0CC8"/>
    <w:rsid w:val="001C2BC8"/>
    <w:rsid w:val="001D0C7F"/>
    <w:rsid w:val="001D1870"/>
    <w:rsid w:val="001D30C2"/>
    <w:rsid w:val="001E1019"/>
    <w:rsid w:val="001E2030"/>
    <w:rsid w:val="001F2FA3"/>
    <w:rsid w:val="002078EC"/>
    <w:rsid w:val="00207F2E"/>
    <w:rsid w:val="002371D9"/>
    <w:rsid w:val="0024342D"/>
    <w:rsid w:val="002673A9"/>
    <w:rsid w:val="00267B0F"/>
    <w:rsid w:val="002A26FE"/>
    <w:rsid w:val="002C0A82"/>
    <w:rsid w:val="002E21D1"/>
    <w:rsid w:val="002F4DDA"/>
    <w:rsid w:val="002F7441"/>
    <w:rsid w:val="00305295"/>
    <w:rsid w:val="00335A98"/>
    <w:rsid w:val="00365D7F"/>
    <w:rsid w:val="003A0C33"/>
    <w:rsid w:val="003A0F36"/>
    <w:rsid w:val="003E08DF"/>
    <w:rsid w:val="003F6170"/>
    <w:rsid w:val="00402959"/>
    <w:rsid w:val="00406097"/>
    <w:rsid w:val="004270BA"/>
    <w:rsid w:val="00434957"/>
    <w:rsid w:val="0045019A"/>
    <w:rsid w:val="0047235F"/>
    <w:rsid w:val="004824B6"/>
    <w:rsid w:val="00484A63"/>
    <w:rsid w:val="004A4A16"/>
    <w:rsid w:val="0050304A"/>
    <w:rsid w:val="005055D9"/>
    <w:rsid w:val="0051673C"/>
    <w:rsid w:val="00550B7B"/>
    <w:rsid w:val="00565B1A"/>
    <w:rsid w:val="00577105"/>
    <w:rsid w:val="00582B2C"/>
    <w:rsid w:val="00585DBB"/>
    <w:rsid w:val="00587C17"/>
    <w:rsid w:val="0059159B"/>
    <w:rsid w:val="005941DB"/>
    <w:rsid w:val="005A4B1E"/>
    <w:rsid w:val="005C5191"/>
    <w:rsid w:val="005D4D8E"/>
    <w:rsid w:val="00612856"/>
    <w:rsid w:val="00621897"/>
    <w:rsid w:val="0063336F"/>
    <w:rsid w:val="006361FE"/>
    <w:rsid w:val="00640601"/>
    <w:rsid w:val="00641FFA"/>
    <w:rsid w:val="0064576B"/>
    <w:rsid w:val="006845BF"/>
    <w:rsid w:val="006967AE"/>
    <w:rsid w:val="006C1B87"/>
    <w:rsid w:val="006C3714"/>
    <w:rsid w:val="006D34E8"/>
    <w:rsid w:val="006E5ADD"/>
    <w:rsid w:val="006F7644"/>
    <w:rsid w:val="0070539B"/>
    <w:rsid w:val="00710546"/>
    <w:rsid w:val="00727227"/>
    <w:rsid w:val="00727ED3"/>
    <w:rsid w:val="007312D8"/>
    <w:rsid w:val="0076348D"/>
    <w:rsid w:val="00764EE4"/>
    <w:rsid w:val="00774327"/>
    <w:rsid w:val="007844B2"/>
    <w:rsid w:val="007A06D9"/>
    <w:rsid w:val="007A0C07"/>
    <w:rsid w:val="007D6246"/>
    <w:rsid w:val="007E0614"/>
    <w:rsid w:val="007F7441"/>
    <w:rsid w:val="00800DA8"/>
    <w:rsid w:val="00804F79"/>
    <w:rsid w:val="008051F8"/>
    <w:rsid w:val="00805284"/>
    <w:rsid w:val="008104A9"/>
    <w:rsid w:val="008239F2"/>
    <w:rsid w:val="00825115"/>
    <w:rsid w:val="008631E6"/>
    <w:rsid w:val="00875181"/>
    <w:rsid w:val="0089400F"/>
    <w:rsid w:val="008B1A7E"/>
    <w:rsid w:val="008B31DD"/>
    <w:rsid w:val="008D089A"/>
    <w:rsid w:val="008D7955"/>
    <w:rsid w:val="00903C62"/>
    <w:rsid w:val="00940DEF"/>
    <w:rsid w:val="00951A19"/>
    <w:rsid w:val="009559D4"/>
    <w:rsid w:val="0097493C"/>
    <w:rsid w:val="00975391"/>
    <w:rsid w:val="00996211"/>
    <w:rsid w:val="009A0B5E"/>
    <w:rsid w:val="009B3C67"/>
    <w:rsid w:val="009D0BBD"/>
    <w:rsid w:val="009F147C"/>
    <w:rsid w:val="00A154C6"/>
    <w:rsid w:val="00A24D2C"/>
    <w:rsid w:val="00A31BD9"/>
    <w:rsid w:val="00A33905"/>
    <w:rsid w:val="00A4132D"/>
    <w:rsid w:val="00A458EE"/>
    <w:rsid w:val="00A65F7A"/>
    <w:rsid w:val="00A73FBE"/>
    <w:rsid w:val="00A81F48"/>
    <w:rsid w:val="00A870D9"/>
    <w:rsid w:val="00A904AA"/>
    <w:rsid w:val="00A92F20"/>
    <w:rsid w:val="00A953B9"/>
    <w:rsid w:val="00AA366C"/>
    <w:rsid w:val="00AA7CB4"/>
    <w:rsid w:val="00AB264C"/>
    <w:rsid w:val="00AC3A7F"/>
    <w:rsid w:val="00AD089C"/>
    <w:rsid w:val="00AD6B24"/>
    <w:rsid w:val="00AE70E5"/>
    <w:rsid w:val="00B10C8E"/>
    <w:rsid w:val="00B12D13"/>
    <w:rsid w:val="00B215D4"/>
    <w:rsid w:val="00B35AFF"/>
    <w:rsid w:val="00B378C2"/>
    <w:rsid w:val="00B4790C"/>
    <w:rsid w:val="00B61B37"/>
    <w:rsid w:val="00B66A11"/>
    <w:rsid w:val="00B80688"/>
    <w:rsid w:val="00B80890"/>
    <w:rsid w:val="00B90267"/>
    <w:rsid w:val="00B93AE4"/>
    <w:rsid w:val="00B950BF"/>
    <w:rsid w:val="00BD5B2C"/>
    <w:rsid w:val="00BE720B"/>
    <w:rsid w:val="00BF684D"/>
    <w:rsid w:val="00C24432"/>
    <w:rsid w:val="00C4020A"/>
    <w:rsid w:val="00C96698"/>
    <w:rsid w:val="00CA7992"/>
    <w:rsid w:val="00CD4109"/>
    <w:rsid w:val="00CE5D16"/>
    <w:rsid w:val="00D11F57"/>
    <w:rsid w:val="00D44E2E"/>
    <w:rsid w:val="00D70C94"/>
    <w:rsid w:val="00D80762"/>
    <w:rsid w:val="00D83B40"/>
    <w:rsid w:val="00D83CA9"/>
    <w:rsid w:val="00D92846"/>
    <w:rsid w:val="00DA2FA4"/>
    <w:rsid w:val="00DA63B5"/>
    <w:rsid w:val="00DB0080"/>
    <w:rsid w:val="00DB1997"/>
    <w:rsid w:val="00DB486E"/>
    <w:rsid w:val="00DD51E6"/>
    <w:rsid w:val="00DF73FF"/>
    <w:rsid w:val="00E00054"/>
    <w:rsid w:val="00E104C6"/>
    <w:rsid w:val="00E13FC3"/>
    <w:rsid w:val="00E5642D"/>
    <w:rsid w:val="00EA30D0"/>
    <w:rsid w:val="00EA4A38"/>
    <w:rsid w:val="00EC06BE"/>
    <w:rsid w:val="00EC7EDA"/>
    <w:rsid w:val="00ED03DF"/>
    <w:rsid w:val="00ED3968"/>
    <w:rsid w:val="00ED4552"/>
    <w:rsid w:val="00F010FD"/>
    <w:rsid w:val="00F2483F"/>
    <w:rsid w:val="00F604DE"/>
    <w:rsid w:val="00F800A2"/>
    <w:rsid w:val="00F87AB9"/>
    <w:rsid w:val="00F91755"/>
    <w:rsid w:val="00F965BB"/>
    <w:rsid w:val="00FA1FCC"/>
    <w:rsid w:val="00FA2B39"/>
    <w:rsid w:val="00FC1CA2"/>
    <w:rsid w:val="00FC1EB3"/>
    <w:rsid w:val="00FC2E89"/>
    <w:rsid w:val="00FC4CFD"/>
    <w:rsid w:val="00FE1574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04D0799-4E47-480F-B8BD-536C80D7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48D"/>
    <w:rPr>
      <w:sz w:val="24"/>
      <w:szCs w:val="24"/>
    </w:rPr>
  </w:style>
  <w:style w:type="paragraph" w:styleId="Nadpis1">
    <w:name w:val="heading 1"/>
    <w:basedOn w:val="Normln"/>
    <w:next w:val="Normln"/>
    <w:qFormat/>
    <w:rsid w:val="0076348D"/>
    <w:pPr>
      <w:keepNext/>
      <w:spacing w:before="120" w:line="240" w:lineRule="atLeast"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76348D"/>
    <w:pPr>
      <w:keepNext/>
      <w:tabs>
        <w:tab w:val="left" w:pos="-1985"/>
      </w:tabs>
      <w:spacing w:before="120"/>
      <w:ind w:left="426" w:hanging="426"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6348D"/>
    <w:pPr>
      <w:tabs>
        <w:tab w:val="right" w:pos="8505"/>
      </w:tabs>
      <w:spacing w:before="120"/>
      <w:ind w:left="426"/>
      <w:jc w:val="both"/>
    </w:pPr>
    <w:rPr>
      <w:szCs w:val="20"/>
    </w:rPr>
  </w:style>
  <w:style w:type="paragraph" w:styleId="Zkladntextodsazen2">
    <w:name w:val="Body Text Indent 2"/>
    <w:basedOn w:val="Normln"/>
    <w:rsid w:val="0076348D"/>
    <w:pPr>
      <w:spacing w:before="120" w:line="240" w:lineRule="atLeast"/>
      <w:ind w:left="426" w:hanging="426"/>
    </w:pPr>
    <w:rPr>
      <w:szCs w:val="20"/>
    </w:rPr>
  </w:style>
  <w:style w:type="paragraph" w:styleId="Zkladntextodsazen3">
    <w:name w:val="Body Text Indent 3"/>
    <w:basedOn w:val="Normln"/>
    <w:rsid w:val="0076348D"/>
    <w:pPr>
      <w:spacing w:before="120" w:line="240" w:lineRule="atLeast"/>
      <w:ind w:left="567" w:hanging="567"/>
    </w:pPr>
    <w:rPr>
      <w:szCs w:val="20"/>
    </w:rPr>
  </w:style>
  <w:style w:type="paragraph" w:styleId="Zhlav">
    <w:name w:val="header"/>
    <w:basedOn w:val="Normln"/>
    <w:rsid w:val="007634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34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348D"/>
  </w:style>
  <w:style w:type="paragraph" w:styleId="Zkladntext">
    <w:name w:val="Body Text"/>
    <w:basedOn w:val="Normln"/>
    <w:rsid w:val="0076348D"/>
    <w:pPr>
      <w:spacing w:before="120" w:line="240" w:lineRule="atLeast"/>
      <w:jc w:val="both"/>
    </w:pPr>
  </w:style>
  <w:style w:type="paragraph" w:styleId="Nzev">
    <w:name w:val="Title"/>
    <w:basedOn w:val="Normln"/>
    <w:qFormat/>
    <w:rsid w:val="0076348D"/>
    <w:pPr>
      <w:spacing w:before="120" w:line="240" w:lineRule="atLeast"/>
      <w:ind w:right="-1"/>
      <w:jc w:val="center"/>
    </w:pPr>
    <w:rPr>
      <w:b/>
      <w:sz w:val="32"/>
    </w:rPr>
  </w:style>
  <w:style w:type="paragraph" w:styleId="Podtitul">
    <w:name w:val="Subtitle"/>
    <w:basedOn w:val="Normln"/>
    <w:qFormat/>
    <w:rsid w:val="0076348D"/>
    <w:pPr>
      <w:spacing w:before="120" w:line="240" w:lineRule="atLeast"/>
      <w:jc w:val="center"/>
    </w:pPr>
    <w:rPr>
      <w:b/>
      <w:sz w:val="28"/>
    </w:rPr>
  </w:style>
  <w:style w:type="paragraph" w:styleId="Odstavecseseznamem">
    <w:name w:val="List Paragraph"/>
    <w:basedOn w:val="Normln"/>
    <w:link w:val="OdstavecseseznamemChar"/>
    <w:qFormat/>
    <w:rsid w:val="00EA4A38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2F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4DD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267B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67B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B0F"/>
  </w:style>
  <w:style w:type="paragraph" w:styleId="Pedmtkomente">
    <w:name w:val="annotation subject"/>
    <w:basedOn w:val="Textkomente"/>
    <w:next w:val="Textkomente"/>
    <w:link w:val="PedmtkomenteChar"/>
    <w:rsid w:val="00267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67B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631E6"/>
    <w:rPr>
      <w:strike w:val="0"/>
      <w:dstrike w:val="0"/>
      <w:color w:val="05507A"/>
      <w:u w:val="none"/>
      <w:effect w:val="none"/>
    </w:rPr>
  </w:style>
  <w:style w:type="paragraph" w:customStyle="1" w:styleId="WW-Zkladntext22">
    <w:name w:val="WW-Základní text 22"/>
    <w:basedOn w:val="Normln"/>
    <w:rsid w:val="00A31BD9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styl1">
    <w:name w:val="styl 1"/>
    <w:basedOn w:val="Nadpis1"/>
    <w:qFormat/>
    <w:rsid w:val="00B10C8E"/>
  </w:style>
  <w:style w:type="character" w:customStyle="1" w:styleId="OdstavecseseznamemChar">
    <w:name w:val="Odstavec se seznamem Char"/>
    <w:link w:val="Odstavecseseznamem"/>
    <w:locked/>
    <w:rsid w:val="00A458EE"/>
    <w:rPr>
      <w:rFonts w:eastAsia="Calibr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941DB"/>
    <w:rPr>
      <w:sz w:val="24"/>
      <w:szCs w:val="24"/>
    </w:rPr>
  </w:style>
  <w:style w:type="table" w:styleId="Mkatabulky">
    <w:name w:val="Table Grid"/>
    <w:basedOn w:val="Normlntabulka"/>
    <w:rsid w:val="00AA36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">
    <w:name w:val="Odstavec1"/>
    <w:basedOn w:val="Odstavecseseznamem"/>
    <w:link w:val="Odstavec1Char"/>
    <w:qFormat/>
    <w:rsid w:val="00AA366C"/>
    <w:pPr>
      <w:ind w:left="0"/>
      <w:jc w:val="both"/>
    </w:pPr>
    <w:rPr>
      <w:rFonts w:ascii="Calibri" w:hAnsi="Calibri"/>
    </w:rPr>
  </w:style>
  <w:style w:type="character" w:customStyle="1" w:styleId="Odstavec1Char">
    <w:name w:val="Odstavec1 Char"/>
    <w:basedOn w:val="OdstavecseseznamemChar"/>
    <w:link w:val="Odstavec1"/>
    <w:rsid w:val="00AA366C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ka.sritrova@ric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onyprolidi.cz/cs/2012-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e.stepankova@ric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90A1E-8157-4A36-8757-79CF7B4E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4029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Microsoft</Company>
  <LinksUpToDate>false</LinksUpToDate>
  <CharactersWithSpaces>27596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Jiří Šrain</dc:creator>
  <cp:lastModifiedBy>Šritrová Štěpánka Ing.</cp:lastModifiedBy>
  <cp:revision>8</cp:revision>
  <cp:lastPrinted>2016-09-12T07:04:00Z</cp:lastPrinted>
  <dcterms:created xsi:type="dcterms:W3CDTF">2016-08-02T11:56:00Z</dcterms:created>
  <dcterms:modified xsi:type="dcterms:W3CDTF">2016-10-10T12:56:00Z</dcterms:modified>
</cp:coreProperties>
</file>