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A4" w:rsidRDefault="00EE0DA4" w:rsidP="00EE0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DÍLO</w:t>
      </w:r>
    </w:p>
    <w:p w:rsidR="00EE0DA4" w:rsidRDefault="00EE0DA4" w:rsidP="00EE0DA4">
      <w:pPr>
        <w:numPr>
          <w:ilvl w:val="0"/>
          <w:numId w:val="1"/>
        </w:numPr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EE0DA4" w:rsidRDefault="00EE0DA4" w:rsidP="00EE0DA4">
      <w:pPr>
        <w:pStyle w:val="Zkladntext"/>
        <w:spacing w:before="120" w:after="0"/>
        <w:rPr>
          <w:b/>
          <w:sz w:val="22"/>
          <w:szCs w:val="22"/>
        </w:rPr>
      </w:pPr>
      <w:r>
        <w:rPr>
          <w:b/>
          <w:sz w:val="22"/>
          <w:szCs w:val="22"/>
        </w:rPr>
        <w:t>Objednatel:</w:t>
      </w:r>
      <w:r>
        <w:rPr>
          <w:b/>
          <w:sz w:val="22"/>
          <w:szCs w:val="22"/>
        </w:rPr>
        <w:tab/>
      </w:r>
    </w:p>
    <w:p w:rsidR="00EE0DA4" w:rsidRDefault="00EE0DA4" w:rsidP="00EE0DA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ČESKOKRUMLOVSKÝ ROZVOJOVÝ FOND, spol. s r.o. </w:t>
      </w:r>
      <w:r>
        <w:rPr>
          <w:sz w:val="22"/>
          <w:szCs w:val="22"/>
        </w:rPr>
        <w:t>se sídlem náměstí Masná 131, Český Krumlov, PSČ 381 01,</w:t>
      </w:r>
    </w:p>
    <w:p w:rsidR="00EE0DA4" w:rsidRDefault="00EE0DA4" w:rsidP="00EE0DA4">
      <w:pPr>
        <w:rPr>
          <w:sz w:val="22"/>
          <w:szCs w:val="22"/>
        </w:rPr>
      </w:pPr>
      <w:r>
        <w:rPr>
          <w:sz w:val="22"/>
          <w:szCs w:val="22"/>
        </w:rPr>
        <w:t xml:space="preserve">zápis v OR: OR vedený Krajským soudem </w:t>
      </w:r>
      <w:r>
        <w:rPr>
          <w:rFonts w:ascii="Arial" w:hAnsi="Arial" w:cs="Arial"/>
          <w:sz w:val="20"/>
          <w:szCs w:val="20"/>
        </w:rPr>
        <w:t>v Českých Budějovicích</w:t>
      </w:r>
      <w:r>
        <w:rPr>
          <w:sz w:val="22"/>
          <w:szCs w:val="22"/>
        </w:rPr>
        <w:t xml:space="preserve">, oddíl </w:t>
      </w:r>
      <w:r>
        <w:rPr>
          <w:rFonts w:ascii="Arial" w:hAnsi="Arial" w:cs="Arial"/>
          <w:sz w:val="20"/>
          <w:szCs w:val="20"/>
        </w:rPr>
        <w:t>C</w:t>
      </w:r>
      <w:r>
        <w:rPr>
          <w:sz w:val="22"/>
          <w:szCs w:val="22"/>
        </w:rPr>
        <w:t>, vložka 705</w:t>
      </w:r>
    </w:p>
    <w:p w:rsidR="00EE0DA4" w:rsidRDefault="00EE0DA4" w:rsidP="00EE0DA4">
      <w:pPr>
        <w:pStyle w:val="Zkladntext"/>
        <w:spacing w:after="0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IČO: 42396182,</w:t>
      </w:r>
    </w:p>
    <w:p w:rsidR="00EE0DA4" w:rsidRDefault="00EE0DA4" w:rsidP="00EE0DA4">
      <w:pPr>
        <w:pStyle w:val="Zkladntext"/>
        <w:spacing w:after="0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DIČ: CZ42396182, </w:t>
      </w:r>
    </w:p>
    <w:p w:rsidR="00EE0DA4" w:rsidRDefault="00EE0DA4" w:rsidP="00EE0DA4">
      <w:pPr>
        <w:rPr>
          <w:sz w:val="22"/>
          <w:szCs w:val="22"/>
        </w:rPr>
      </w:pPr>
      <w:r>
        <w:rPr>
          <w:sz w:val="22"/>
          <w:szCs w:val="22"/>
        </w:rPr>
        <w:t xml:space="preserve">zastoupený ve věcech smluvních: Ing. Miroslavem </w:t>
      </w:r>
      <w:proofErr w:type="spellStart"/>
      <w:r>
        <w:rPr>
          <w:sz w:val="22"/>
          <w:szCs w:val="22"/>
        </w:rPr>
        <w:t>Reitingerem</w:t>
      </w:r>
      <w:proofErr w:type="spellEnd"/>
      <w:r>
        <w:rPr>
          <w:sz w:val="22"/>
          <w:szCs w:val="22"/>
        </w:rPr>
        <w:t>, jednatelem</w:t>
      </w:r>
      <w:r>
        <w:rPr>
          <w:sz w:val="22"/>
          <w:szCs w:val="22"/>
        </w:rPr>
        <w:br/>
        <w:t xml:space="preserve">                                                       Ing. Davidem Šindelářem, jednatelem</w:t>
      </w:r>
      <w:r>
        <w:rPr>
          <w:sz w:val="22"/>
          <w:szCs w:val="22"/>
        </w:rPr>
        <w:br/>
        <w:t xml:space="preserve">                                                       Mgr. Bc. </w:t>
      </w:r>
      <w:r>
        <w:rPr>
          <w:iCs/>
          <w:sz w:val="22"/>
          <w:szCs w:val="22"/>
        </w:rPr>
        <w:t xml:space="preserve">Antonínem </w:t>
      </w:r>
      <w:proofErr w:type="spellStart"/>
      <w:r>
        <w:rPr>
          <w:iCs/>
          <w:sz w:val="22"/>
          <w:szCs w:val="22"/>
        </w:rPr>
        <w:t>Krákem</w:t>
      </w:r>
      <w:proofErr w:type="spellEnd"/>
      <w:r>
        <w:rPr>
          <w:iCs/>
          <w:sz w:val="22"/>
          <w:szCs w:val="22"/>
        </w:rPr>
        <w:t>,</w:t>
      </w:r>
      <w:r>
        <w:rPr>
          <w:sz w:val="22"/>
          <w:szCs w:val="22"/>
        </w:rPr>
        <w:t xml:space="preserve"> jednatelem</w:t>
      </w:r>
    </w:p>
    <w:p w:rsidR="00EE0DA4" w:rsidRDefault="00EE0DA4" w:rsidP="00EE0DA4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ve věcech technických: Ing. Miroslavem </w:t>
      </w:r>
      <w:proofErr w:type="spellStart"/>
      <w:r>
        <w:rPr>
          <w:sz w:val="22"/>
          <w:szCs w:val="22"/>
        </w:rPr>
        <w:t>Reitingerem</w:t>
      </w:r>
      <w:proofErr w:type="spellEnd"/>
      <w:r>
        <w:rPr>
          <w:sz w:val="22"/>
          <w:szCs w:val="22"/>
        </w:rPr>
        <w:t>, jednatelem</w:t>
      </w:r>
      <w:r>
        <w:rPr>
          <w:sz w:val="22"/>
          <w:szCs w:val="22"/>
        </w:rPr>
        <w:br/>
        <w:t xml:space="preserve">                                            a Ing. Tomášem </w:t>
      </w:r>
      <w:proofErr w:type="spellStart"/>
      <w:r>
        <w:rPr>
          <w:sz w:val="22"/>
          <w:szCs w:val="22"/>
        </w:rPr>
        <w:t>Paloudou</w:t>
      </w:r>
      <w:proofErr w:type="spellEnd"/>
      <w:r>
        <w:rPr>
          <w:sz w:val="22"/>
          <w:szCs w:val="22"/>
        </w:rPr>
        <w:t xml:space="preserve">, manažerem rozvojových projektů,  </w:t>
      </w:r>
    </w:p>
    <w:p w:rsidR="00EE0DA4" w:rsidRDefault="00EE0DA4" w:rsidP="00EE0DA4">
      <w:pPr>
        <w:rPr>
          <w:sz w:val="22"/>
          <w:szCs w:val="22"/>
        </w:rPr>
      </w:pPr>
      <w:r>
        <w:rPr>
          <w:sz w:val="22"/>
          <w:szCs w:val="22"/>
        </w:rPr>
        <w:t>tel: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pacing w:val="-5"/>
          <w:sz w:val="22"/>
          <w:szCs w:val="22"/>
        </w:rPr>
        <w:t>380 704 611</w:t>
      </w:r>
      <w:r>
        <w:rPr>
          <w:sz w:val="22"/>
          <w:szCs w:val="22"/>
        </w:rPr>
        <w:t>,</w:t>
      </w:r>
    </w:p>
    <w:p w:rsidR="00EE0DA4" w:rsidRDefault="00EE0DA4" w:rsidP="00EE0DA4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pacing w:val="-5"/>
          <w:sz w:val="22"/>
          <w:szCs w:val="22"/>
        </w:rPr>
        <w:t>inbox@ckfond.cz</w:t>
      </w:r>
      <w:r>
        <w:rPr>
          <w:sz w:val="22"/>
          <w:szCs w:val="22"/>
        </w:rPr>
        <w:t>,</w:t>
      </w:r>
    </w:p>
    <w:p w:rsidR="00EE0DA4" w:rsidRDefault="00EE0DA4" w:rsidP="00EE0DA4">
      <w:pPr>
        <w:pStyle w:val="Zkladntex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bankovní spojení: Komerční banka, a.s., pobočka Český Krumlov, </w:t>
      </w:r>
    </w:p>
    <w:p w:rsidR="00EE0DA4" w:rsidRDefault="00EE0DA4" w:rsidP="00EE0DA4">
      <w:pPr>
        <w:pStyle w:val="Zkladntext"/>
        <w:spacing w:after="0"/>
        <w:rPr>
          <w:spacing w:val="-5"/>
          <w:sz w:val="22"/>
          <w:szCs w:val="22"/>
          <w:lang w:val="de-DE"/>
        </w:rPr>
      </w:pP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.: 10200241/0100</w:t>
      </w:r>
      <w:proofErr w:type="gramEnd"/>
    </w:p>
    <w:p w:rsidR="00EE0DA4" w:rsidRDefault="00EE0DA4" w:rsidP="00EE0DA4">
      <w:pPr>
        <w:rPr>
          <w:rStyle w:val="Siln"/>
          <w:b w:val="0"/>
          <w:bCs/>
        </w:rPr>
      </w:pPr>
      <w:r>
        <w:rPr>
          <w:rStyle w:val="Siln"/>
          <w:bCs/>
          <w:spacing w:val="-5"/>
          <w:sz w:val="22"/>
          <w:szCs w:val="22"/>
        </w:rPr>
        <w:t>(dále jen "objednatel")</w:t>
      </w:r>
    </w:p>
    <w:p w:rsidR="00EE0DA4" w:rsidRDefault="00EE0DA4" w:rsidP="00EE0DA4">
      <w:pPr>
        <w:spacing w:before="120"/>
        <w:rPr>
          <w:b/>
        </w:rPr>
      </w:pPr>
      <w:r>
        <w:rPr>
          <w:b/>
          <w:spacing w:val="-5"/>
          <w:sz w:val="22"/>
          <w:szCs w:val="22"/>
        </w:rPr>
        <w:t xml:space="preserve">a </w:t>
      </w:r>
    </w:p>
    <w:p w:rsidR="00EE0DA4" w:rsidRDefault="00EE0DA4" w:rsidP="00EE0DA4">
      <w:pPr>
        <w:spacing w:before="120"/>
        <w:rPr>
          <w:b/>
          <w:spacing w:val="-5"/>
          <w:sz w:val="22"/>
          <w:szCs w:val="22"/>
        </w:rPr>
      </w:pPr>
      <w:r>
        <w:rPr>
          <w:b/>
          <w:sz w:val="22"/>
          <w:szCs w:val="22"/>
        </w:rPr>
        <w:t>zhotovitel</w:t>
      </w:r>
      <w:r>
        <w:rPr>
          <w:b/>
          <w:spacing w:val="-5"/>
          <w:sz w:val="22"/>
          <w:szCs w:val="22"/>
        </w:rPr>
        <w:t>:</w:t>
      </w:r>
      <w:r>
        <w:rPr>
          <w:b/>
          <w:spacing w:val="-5"/>
          <w:sz w:val="22"/>
          <w:szCs w:val="22"/>
        </w:rPr>
        <w:tab/>
      </w:r>
    </w:p>
    <w:p w:rsidR="00EE0DA4" w:rsidRDefault="00EE0DA4" w:rsidP="00EE0DA4">
      <w:pPr>
        <w:rPr>
          <w:sz w:val="22"/>
          <w:szCs w:val="22"/>
        </w:rPr>
      </w:pPr>
      <w:r>
        <w:rPr>
          <w:sz w:val="22"/>
          <w:szCs w:val="22"/>
        </w:rPr>
        <w:t xml:space="preserve">Obchodní jméno/jméno, příjmení, titul: </w:t>
      </w:r>
      <w:r w:rsidR="00210BAE">
        <w:rPr>
          <w:sz w:val="22"/>
          <w:szCs w:val="22"/>
        </w:rPr>
        <w:t>4</w:t>
      </w:r>
      <w:r w:rsidR="009C3100">
        <w:rPr>
          <w:sz w:val="22"/>
          <w:szCs w:val="22"/>
        </w:rPr>
        <w:t>DS, spol. s r. o.</w:t>
      </w:r>
    </w:p>
    <w:p w:rsidR="00EE0DA4" w:rsidRDefault="00EE0DA4" w:rsidP="00EE0D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sídlo/místo podnikání: </w:t>
      </w:r>
      <w:r w:rsidR="009C3100">
        <w:rPr>
          <w:sz w:val="22"/>
          <w:szCs w:val="22"/>
        </w:rPr>
        <w:t>Lucemburská 16, Praha 3, 130 00</w:t>
      </w:r>
    </w:p>
    <w:p w:rsidR="00EE0DA4" w:rsidRDefault="00EE0DA4" w:rsidP="00EE0DA4">
      <w:pPr>
        <w:rPr>
          <w:sz w:val="22"/>
          <w:szCs w:val="22"/>
        </w:rPr>
      </w:pPr>
      <w:r>
        <w:rPr>
          <w:sz w:val="22"/>
          <w:szCs w:val="22"/>
        </w:rPr>
        <w:t>zápis v OR: OR vedený</w:t>
      </w:r>
      <w:r w:rsidR="009C3100">
        <w:rPr>
          <w:sz w:val="22"/>
          <w:szCs w:val="22"/>
        </w:rPr>
        <w:t xml:space="preserve"> Městským soudem v Praze</w:t>
      </w:r>
      <w:r>
        <w:rPr>
          <w:sz w:val="22"/>
          <w:szCs w:val="22"/>
        </w:rPr>
        <w:t xml:space="preserve">, oddíl </w:t>
      </w:r>
      <w:r w:rsidR="009C3100">
        <w:rPr>
          <w:sz w:val="22"/>
          <w:szCs w:val="22"/>
        </w:rPr>
        <w:t>C</w:t>
      </w:r>
      <w:r>
        <w:rPr>
          <w:sz w:val="22"/>
          <w:szCs w:val="22"/>
        </w:rPr>
        <w:t xml:space="preserve">, vložka </w:t>
      </w:r>
      <w:r w:rsidR="009C3100" w:rsidRPr="009C3100">
        <w:rPr>
          <w:sz w:val="22"/>
          <w:szCs w:val="22"/>
        </w:rPr>
        <w:t>84838</w:t>
      </w:r>
    </w:p>
    <w:p w:rsidR="00EE0DA4" w:rsidRDefault="00EE0DA4" w:rsidP="00EE0DA4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9C3100">
        <w:rPr>
          <w:sz w:val="22"/>
          <w:szCs w:val="22"/>
        </w:rPr>
        <w:t>26478196</w:t>
      </w:r>
    </w:p>
    <w:p w:rsidR="00EE0DA4" w:rsidRDefault="00EE0DA4" w:rsidP="00EE0DA4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9C3100">
        <w:rPr>
          <w:sz w:val="22"/>
          <w:szCs w:val="22"/>
        </w:rPr>
        <w:t>CZ 26478196</w:t>
      </w:r>
    </w:p>
    <w:p w:rsidR="009C3100" w:rsidRDefault="009C3100" w:rsidP="00EE0DA4">
      <w:pPr>
        <w:rPr>
          <w:sz w:val="22"/>
          <w:szCs w:val="22"/>
        </w:rPr>
      </w:pPr>
      <w:r>
        <w:rPr>
          <w:sz w:val="22"/>
          <w:szCs w:val="22"/>
        </w:rPr>
        <w:t xml:space="preserve">Zastoupený: Mgr. A. Lubošem </w:t>
      </w:r>
      <w:proofErr w:type="spellStart"/>
      <w:r>
        <w:rPr>
          <w:sz w:val="22"/>
          <w:szCs w:val="22"/>
        </w:rPr>
        <w:t>Lubošem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Zemenem</w:t>
      </w:r>
      <w:proofErr w:type="spellEnd"/>
    </w:p>
    <w:p w:rsidR="00EE0DA4" w:rsidRDefault="008F7D2A" w:rsidP="00EE0DA4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EE0DA4">
        <w:rPr>
          <w:sz w:val="22"/>
          <w:szCs w:val="22"/>
        </w:rPr>
        <w:t>el</w:t>
      </w:r>
      <w:r>
        <w:rPr>
          <w:sz w:val="22"/>
          <w:szCs w:val="22"/>
        </w:rPr>
        <w:t>.</w:t>
      </w:r>
      <w:r w:rsidR="00EE0DA4">
        <w:rPr>
          <w:sz w:val="22"/>
          <w:szCs w:val="22"/>
        </w:rPr>
        <w:t>:</w:t>
      </w:r>
      <w:r>
        <w:rPr>
          <w:sz w:val="22"/>
          <w:szCs w:val="22"/>
        </w:rPr>
        <w:t xml:space="preserve"> 386 321 191</w:t>
      </w:r>
      <w:r w:rsidR="00EE0DA4">
        <w:rPr>
          <w:sz w:val="22"/>
          <w:szCs w:val="22"/>
        </w:rPr>
        <w:t>,</w:t>
      </w:r>
      <w:r>
        <w:rPr>
          <w:sz w:val="22"/>
          <w:szCs w:val="22"/>
        </w:rPr>
        <w:t xml:space="preserve"> 602 687 017</w:t>
      </w:r>
    </w:p>
    <w:p w:rsidR="00EE0DA4" w:rsidRDefault="00EE0DA4" w:rsidP="00EE0DA4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proofErr w:type="spellStart"/>
      <w:r w:rsidR="008F7D2A">
        <w:rPr>
          <w:sz w:val="22"/>
          <w:szCs w:val="22"/>
        </w:rPr>
        <w:t>lz</w:t>
      </w:r>
      <w:proofErr w:type="spellEnd"/>
      <w:r w:rsidR="008F7D2A" w:rsidRPr="008F7D2A">
        <w:rPr>
          <w:sz w:val="22"/>
          <w:szCs w:val="22"/>
          <w:lang w:val="de-DE"/>
        </w:rPr>
        <w:t>@4ds.cz</w:t>
      </w:r>
      <w:r>
        <w:rPr>
          <w:sz w:val="22"/>
          <w:szCs w:val="22"/>
        </w:rPr>
        <w:t>,</w:t>
      </w:r>
    </w:p>
    <w:p w:rsidR="00EE0DA4" w:rsidRDefault="00EE0DA4" w:rsidP="00EE0DA4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proofErr w:type="spellStart"/>
      <w:r w:rsidR="008F7D2A">
        <w:rPr>
          <w:sz w:val="22"/>
          <w:szCs w:val="22"/>
        </w:rPr>
        <w:t>ČSOBa</w:t>
      </w:r>
      <w:proofErr w:type="spellEnd"/>
      <w:r w:rsidR="008F7D2A">
        <w:rPr>
          <w:sz w:val="22"/>
          <w:szCs w:val="22"/>
        </w:rPr>
        <w:t>. S., Praha - Bělohorská</w:t>
      </w:r>
      <w:r>
        <w:rPr>
          <w:sz w:val="22"/>
          <w:szCs w:val="22"/>
        </w:rPr>
        <w:t>,</w:t>
      </w:r>
    </w:p>
    <w:p w:rsidR="00EE0DA4" w:rsidRDefault="00EE0DA4" w:rsidP="00EE0DA4">
      <w:pPr>
        <w:widowControl w:val="0"/>
        <w:autoSpaceDE w:val="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.:</w:t>
      </w:r>
      <w:r w:rsidR="008F7D2A">
        <w:rPr>
          <w:sz w:val="22"/>
          <w:szCs w:val="22"/>
        </w:rPr>
        <w:t xml:space="preserve"> 174259397/0300</w:t>
      </w:r>
      <w:proofErr w:type="gramEnd"/>
    </w:p>
    <w:p w:rsidR="00EE0DA4" w:rsidRDefault="00EE0DA4" w:rsidP="00EE0DA4">
      <w:pPr>
        <w:rPr>
          <w:sz w:val="22"/>
          <w:szCs w:val="22"/>
        </w:rPr>
      </w:pPr>
      <w:r>
        <w:rPr>
          <w:sz w:val="22"/>
          <w:szCs w:val="22"/>
        </w:rPr>
        <w:t>(dále jen "zhotovitel")</w:t>
      </w:r>
      <w:r>
        <w:rPr>
          <w:sz w:val="22"/>
          <w:szCs w:val="22"/>
        </w:rPr>
        <w:tab/>
      </w:r>
    </w:p>
    <w:p w:rsidR="00EE0DA4" w:rsidRDefault="00EE0DA4" w:rsidP="00EE0DA4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uzavírají dnešního dne podle ustanovení § 2586 a násl. zákona č. 89/2012 Sb., občanský zákoník, ve znění </w:t>
      </w:r>
      <w:proofErr w:type="spellStart"/>
      <w:r>
        <w:rPr>
          <w:sz w:val="22"/>
          <w:szCs w:val="22"/>
        </w:rPr>
        <w:t>pozd</w:t>
      </w:r>
      <w:proofErr w:type="spellEnd"/>
      <w:r>
        <w:rPr>
          <w:sz w:val="22"/>
          <w:szCs w:val="22"/>
        </w:rPr>
        <w:t>. předpisů (dále jen „Občanský zákoník“) tuto Smlouvu o dílo (dále jen "smlouva").</w:t>
      </w:r>
    </w:p>
    <w:p w:rsidR="00EE0DA4" w:rsidRDefault="00EE0DA4" w:rsidP="00EE0DA4">
      <w:pPr>
        <w:numPr>
          <w:ilvl w:val="0"/>
          <w:numId w:val="1"/>
        </w:numPr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EE0DA4" w:rsidRDefault="00EE0DA4" w:rsidP="00EE0DA4">
      <w:pPr>
        <w:numPr>
          <w:ilvl w:val="0"/>
          <w:numId w:val="2"/>
        </w:numPr>
        <w:tabs>
          <w:tab w:val="num" w:pos="-5245"/>
        </w:tabs>
        <w:suppressAutoHyphens/>
        <w:spacing w:before="60"/>
        <w:ind w:left="425" w:hanging="425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Předmětem smlouvy je </w:t>
      </w:r>
      <w:bookmarkStart w:id="0" w:name="_Hlk480967456"/>
      <w:r>
        <w:rPr>
          <w:iCs/>
          <w:sz w:val="22"/>
          <w:szCs w:val="22"/>
        </w:rPr>
        <w:t>provedení průzkumů a rozborů, vypracování základního návrhu stavby, zhotovení p</w:t>
      </w:r>
      <w:r>
        <w:rPr>
          <w:sz w:val="22"/>
          <w:szCs w:val="22"/>
        </w:rPr>
        <w:t>rojektové dokumentace v rozsahu a obsahu dokumentace pro vydání stavebního povolení a dokumentace pro provádění stavby</w:t>
      </w:r>
      <w:r>
        <w:rPr>
          <w:iCs/>
          <w:snapToGrid w:val="0"/>
          <w:sz w:val="22"/>
          <w:szCs w:val="22"/>
        </w:rPr>
        <w:t xml:space="preserve"> </w:t>
      </w:r>
      <w:r>
        <w:rPr>
          <w:b/>
          <w:iCs/>
          <w:snapToGrid w:val="0"/>
          <w:sz w:val="22"/>
          <w:szCs w:val="22"/>
        </w:rPr>
        <w:t>„</w:t>
      </w:r>
      <w:bookmarkStart w:id="1" w:name="_Hlk490229950"/>
      <w:r>
        <w:rPr>
          <w:b/>
          <w:iCs/>
          <w:snapToGrid w:val="0"/>
          <w:sz w:val="22"/>
        </w:rPr>
        <w:t>Polyfunkční objekt u autobusového nádraží v Českém Krumlově</w:t>
      </w:r>
      <w:bookmarkEnd w:id="1"/>
      <w:r>
        <w:rPr>
          <w:b/>
          <w:iCs/>
          <w:snapToGrid w:val="0"/>
          <w:sz w:val="22"/>
          <w:szCs w:val="22"/>
        </w:rPr>
        <w:t>“</w:t>
      </w:r>
      <w:bookmarkEnd w:id="0"/>
      <w:r>
        <w:rPr>
          <w:sz w:val="22"/>
          <w:szCs w:val="22"/>
        </w:rPr>
        <w:t xml:space="preserve">. Rozsah díla je dán zejména popisem, který tvoří přílohu této smlouvy o dílo k podání nabídky ze dne </w:t>
      </w:r>
      <w:proofErr w:type="gramStart"/>
      <w:r>
        <w:rPr>
          <w:sz w:val="22"/>
          <w:szCs w:val="22"/>
        </w:rPr>
        <w:t>22.8.2017</w:t>
      </w:r>
      <w:proofErr w:type="gramEnd"/>
      <w:r>
        <w:rPr>
          <w:sz w:val="22"/>
          <w:szCs w:val="22"/>
        </w:rPr>
        <w:t>. Při provádění díla může dojít k úpravě rozsahu předmětu smlouvy dohodou objednatele a zhotovitele.</w:t>
      </w:r>
    </w:p>
    <w:p w:rsidR="00EE0DA4" w:rsidRDefault="00EE0DA4" w:rsidP="00EE0DA4">
      <w:pPr>
        <w:numPr>
          <w:ilvl w:val="0"/>
          <w:numId w:val="2"/>
        </w:numPr>
        <w:tabs>
          <w:tab w:val="num" w:pos="-5245"/>
        </w:tabs>
        <w:suppressAutoHyphens/>
        <w:spacing w:before="60"/>
        <w:ind w:left="425" w:hanging="425"/>
        <w:jc w:val="both"/>
        <w:rPr>
          <w:i/>
          <w:sz w:val="22"/>
          <w:szCs w:val="22"/>
        </w:rPr>
      </w:pPr>
      <w:r>
        <w:rPr>
          <w:sz w:val="22"/>
          <w:szCs w:val="22"/>
        </w:rPr>
        <w:t>V rámci plnění předmětu smlouvy zhotovitel zajistí</w:t>
      </w:r>
    </w:p>
    <w:p w:rsidR="00EE0DA4" w:rsidRDefault="00EE0DA4" w:rsidP="00EE0DA4">
      <w:pPr>
        <w:numPr>
          <w:ilvl w:val="0"/>
          <w:numId w:val="3"/>
        </w:numPr>
        <w:tabs>
          <w:tab w:val="num" w:pos="-5245"/>
        </w:tabs>
        <w:suppressAutoHyphens/>
        <w:snapToGrid w:val="0"/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Příprava zakázky - Provedení průzkumů a rozborů pro předmětné dílo a vypracování základního návrhu stavby.</w:t>
      </w:r>
    </w:p>
    <w:p w:rsidR="00EE0DA4" w:rsidRDefault="00EE0DA4" w:rsidP="00EE0DA4">
      <w:pPr>
        <w:numPr>
          <w:ilvl w:val="0"/>
          <w:numId w:val="3"/>
        </w:numPr>
        <w:tabs>
          <w:tab w:val="num" w:pos="-5245"/>
        </w:tabs>
        <w:suppressAutoHyphens/>
        <w:snapToGrid w:val="0"/>
        <w:spacing w:before="60"/>
        <w:ind w:left="714" w:hanging="357"/>
        <w:jc w:val="both"/>
        <w:rPr>
          <w:i/>
          <w:sz w:val="22"/>
          <w:szCs w:val="22"/>
        </w:rPr>
      </w:pPr>
      <w:r>
        <w:rPr>
          <w:bCs/>
          <w:sz w:val="22"/>
          <w:szCs w:val="22"/>
        </w:rPr>
        <w:t xml:space="preserve">zhotovení </w:t>
      </w:r>
      <w:r>
        <w:rPr>
          <w:b/>
          <w:sz w:val="22"/>
          <w:szCs w:val="22"/>
        </w:rPr>
        <w:t>projektové dokumentace pro vydání stavebního povolení</w:t>
      </w:r>
      <w:r>
        <w:rPr>
          <w:sz w:val="22"/>
          <w:szCs w:val="22"/>
        </w:rPr>
        <w:t xml:space="preserve"> v rozsahu a obsahu projektové dokumentace pro vydání stavebního povolení musí odpovídat zákonu č. 183/2006 Sb. o územním plánování a stavebním řádu (stavební zákon), ve znění </w:t>
      </w:r>
      <w:proofErr w:type="spellStart"/>
      <w:r>
        <w:rPr>
          <w:sz w:val="22"/>
          <w:szCs w:val="22"/>
        </w:rPr>
        <w:t>pozd</w:t>
      </w:r>
      <w:proofErr w:type="spellEnd"/>
      <w:r>
        <w:rPr>
          <w:sz w:val="22"/>
          <w:szCs w:val="22"/>
        </w:rPr>
        <w:t xml:space="preserve">. předpisů, a Vyhlášce č. 499/2006 Sb., o dokumentaci staveb, ve znění </w:t>
      </w:r>
      <w:proofErr w:type="spellStart"/>
      <w:r>
        <w:rPr>
          <w:sz w:val="22"/>
          <w:szCs w:val="22"/>
        </w:rPr>
        <w:t>pozd</w:t>
      </w:r>
      <w:proofErr w:type="spellEnd"/>
      <w:r>
        <w:rPr>
          <w:sz w:val="22"/>
          <w:szCs w:val="22"/>
        </w:rPr>
        <w:t>. předpisů, a to v rozsahu přiměřeném charakteru stavby (dále též "</w:t>
      </w:r>
      <w:r>
        <w:rPr>
          <w:b/>
          <w:bCs/>
          <w:sz w:val="22"/>
          <w:szCs w:val="22"/>
        </w:rPr>
        <w:t>DSP</w:t>
      </w:r>
      <w:r>
        <w:rPr>
          <w:sz w:val="22"/>
          <w:szCs w:val="22"/>
        </w:rPr>
        <w:t>"), Tato dokumentace bude sloužit pro sloučené územní a stavební řízení předmětné stavby.</w:t>
      </w:r>
    </w:p>
    <w:p w:rsidR="00EE0DA4" w:rsidRDefault="00EE0DA4" w:rsidP="00EE0DA4">
      <w:pPr>
        <w:numPr>
          <w:ilvl w:val="0"/>
          <w:numId w:val="3"/>
        </w:numPr>
        <w:tabs>
          <w:tab w:val="num" w:pos="-5245"/>
        </w:tabs>
        <w:suppressAutoHyphens/>
        <w:snapToGrid w:val="0"/>
        <w:spacing w:before="60"/>
        <w:ind w:left="714" w:hanging="357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Součinnost při zajištění inženýrské činnosti zadavatele v rozsahu poskytnutí konzultací při jednání s vybranými dotčenými orgány.</w:t>
      </w:r>
    </w:p>
    <w:p w:rsidR="00EE0DA4" w:rsidRDefault="00EE0DA4" w:rsidP="00EE0DA4">
      <w:pPr>
        <w:numPr>
          <w:ilvl w:val="0"/>
          <w:numId w:val="3"/>
        </w:numPr>
        <w:tabs>
          <w:tab w:val="num" w:pos="-5245"/>
        </w:tabs>
        <w:suppressAutoHyphens/>
        <w:snapToGrid w:val="0"/>
        <w:spacing w:before="60"/>
        <w:ind w:left="714" w:hanging="357"/>
        <w:jc w:val="both"/>
        <w:rPr>
          <w:i/>
          <w:sz w:val="22"/>
          <w:szCs w:val="22"/>
        </w:rPr>
      </w:pPr>
      <w:r>
        <w:rPr>
          <w:bCs/>
          <w:sz w:val="22"/>
          <w:szCs w:val="22"/>
        </w:rPr>
        <w:t xml:space="preserve">zhotovení </w:t>
      </w:r>
      <w:r>
        <w:rPr>
          <w:b/>
          <w:sz w:val="22"/>
          <w:szCs w:val="22"/>
        </w:rPr>
        <w:t>projektové dokumentace pro provádění stavby</w:t>
      </w:r>
      <w:r>
        <w:rPr>
          <w:sz w:val="22"/>
          <w:szCs w:val="22"/>
        </w:rPr>
        <w:t xml:space="preserve"> v rozsahu a obsahu Vyhlášky č. 499/2006 Sb., o dokumentaci staveb, ve znění </w:t>
      </w:r>
      <w:proofErr w:type="spellStart"/>
      <w:r>
        <w:rPr>
          <w:sz w:val="22"/>
          <w:szCs w:val="22"/>
        </w:rPr>
        <w:t>pozd</w:t>
      </w:r>
      <w:proofErr w:type="spellEnd"/>
      <w:r>
        <w:rPr>
          <w:sz w:val="22"/>
          <w:szCs w:val="22"/>
        </w:rPr>
        <w:t>. předpisů, (dále též "</w:t>
      </w:r>
      <w:r>
        <w:rPr>
          <w:b/>
          <w:bCs/>
          <w:sz w:val="22"/>
          <w:szCs w:val="22"/>
        </w:rPr>
        <w:t>DPS</w:t>
      </w:r>
      <w:r>
        <w:rPr>
          <w:sz w:val="22"/>
          <w:szCs w:val="22"/>
        </w:rPr>
        <w:t xml:space="preserve">"), </w:t>
      </w:r>
    </w:p>
    <w:p w:rsidR="00EE0DA4" w:rsidRDefault="00EE0DA4" w:rsidP="00EE0DA4">
      <w:pPr>
        <w:suppressAutoHyphens/>
        <w:snapToGrid w:val="0"/>
        <w:spacing w:before="60"/>
        <w:ind w:left="357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  <w:t>(body a), b) a d) společně dále též "</w:t>
      </w:r>
      <w:r>
        <w:rPr>
          <w:b/>
          <w:bCs/>
          <w:sz w:val="22"/>
          <w:szCs w:val="22"/>
        </w:rPr>
        <w:t>projektová dokumentace</w:t>
      </w:r>
      <w:r>
        <w:rPr>
          <w:sz w:val="22"/>
          <w:szCs w:val="22"/>
        </w:rPr>
        <w:t>"),</w:t>
      </w:r>
    </w:p>
    <w:p w:rsidR="00EE0DA4" w:rsidRDefault="00EE0DA4" w:rsidP="00EE0DA4">
      <w:pPr>
        <w:numPr>
          <w:ilvl w:val="0"/>
          <w:numId w:val="3"/>
        </w:numPr>
        <w:tabs>
          <w:tab w:val="num" w:pos="-5245"/>
        </w:tabs>
        <w:suppressAutoHyphens/>
        <w:snapToGrid w:val="0"/>
        <w:spacing w:before="60"/>
        <w:ind w:left="714" w:hanging="35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zpracování soupisů prací s výkazem výměr v rozsahu dle § 3 a násl. Vyhlášky č. 169/2016 Sb., o stanovení rozsahu dokumentace veřejné zakázky na stavební práce a soupisu stavebních prací, dodávek a služeb s výkazem výměr, ve znění </w:t>
      </w:r>
      <w:proofErr w:type="spellStart"/>
      <w:r>
        <w:rPr>
          <w:sz w:val="22"/>
          <w:szCs w:val="22"/>
        </w:rPr>
        <w:t>pozd</w:t>
      </w:r>
      <w:proofErr w:type="spellEnd"/>
      <w:r>
        <w:rPr>
          <w:sz w:val="22"/>
          <w:szCs w:val="22"/>
        </w:rPr>
        <w:t>. předpisů (dále též "Vyhláška č. 169/2016 Sb.") a zpracování soupisů vedlejších a ostatních nákladů v rozsahu dle § 8 a násl. Vyhlášky č. 169/2016 Sb. (dále jen "</w:t>
      </w:r>
      <w:r>
        <w:rPr>
          <w:b/>
          <w:bCs/>
          <w:sz w:val="22"/>
          <w:szCs w:val="22"/>
        </w:rPr>
        <w:t>soupisy práce</w:t>
      </w:r>
      <w:r>
        <w:rPr>
          <w:sz w:val="22"/>
          <w:szCs w:val="22"/>
        </w:rPr>
        <w:t>"), včetně jejich ocenění, vše v tištěné podobě a na nosiči CD ve formátu kompatibilním s datovou základnou ÚRS/RTS.</w:t>
      </w:r>
    </w:p>
    <w:p w:rsidR="00EE0DA4" w:rsidRDefault="00EE0DA4" w:rsidP="00EE0DA4">
      <w:pPr>
        <w:numPr>
          <w:ilvl w:val="0"/>
          <w:numId w:val="2"/>
        </w:numPr>
        <w:tabs>
          <w:tab w:val="num" w:pos="-5245"/>
        </w:tabs>
        <w:suppressAutoHyphens/>
        <w:spacing w:before="60"/>
        <w:ind w:left="425" w:hanging="425"/>
        <w:jc w:val="both"/>
        <w:rPr>
          <w:iCs/>
          <w:sz w:val="22"/>
          <w:szCs w:val="22"/>
        </w:rPr>
      </w:pPr>
      <w:r>
        <w:rPr>
          <w:snapToGrid w:val="0"/>
          <w:sz w:val="22"/>
          <w:szCs w:val="22"/>
        </w:rPr>
        <w:t>Projektové dokumentace budou dodány v 8 tištěných vyhotoveních včetně neoceněných a oceněných soupisů prací. Oceněné soupisy prací budou součástí vyhotovení č. 1 a č. 2, ostatní vyhotovení budou obsahovat neoceněné soupisy prací. Projektová d</w:t>
      </w:r>
      <w:r>
        <w:rPr>
          <w:sz w:val="22"/>
          <w:szCs w:val="22"/>
        </w:rPr>
        <w:t>okumentace bude kromě tištěné podoby předána na CD nebo DVD nosiči ve formátu ve formátu *.</w:t>
      </w:r>
      <w:proofErr w:type="spellStart"/>
      <w:r>
        <w:rPr>
          <w:sz w:val="22"/>
          <w:szCs w:val="22"/>
        </w:rPr>
        <w:t>dwg</w:t>
      </w:r>
      <w:proofErr w:type="spellEnd"/>
      <w:r>
        <w:rPr>
          <w:sz w:val="22"/>
          <w:szCs w:val="22"/>
        </w:rPr>
        <w:t xml:space="preserve"> a ve formátu *.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>. textové části ve formátu *.</w:t>
      </w:r>
      <w:proofErr w:type="spellStart"/>
      <w:r>
        <w:rPr>
          <w:sz w:val="22"/>
          <w:szCs w:val="22"/>
        </w:rPr>
        <w:t>txt</w:t>
      </w:r>
      <w:proofErr w:type="spellEnd"/>
      <w:r>
        <w:rPr>
          <w:sz w:val="22"/>
          <w:szCs w:val="22"/>
        </w:rPr>
        <w:t xml:space="preserve"> a *.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a o</w:t>
      </w:r>
      <w:r>
        <w:rPr>
          <w:snapToGrid w:val="0"/>
          <w:sz w:val="22"/>
          <w:szCs w:val="22"/>
        </w:rPr>
        <w:t>ceněné i neoceněné soupisy prací budou samostatně předány ve formátu *.</w:t>
      </w:r>
      <w:proofErr w:type="spellStart"/>
      <w:proofErr w:type="gramStart"/>
      <w:r>
        <w:rPr>
          <w:snapToGrid w:val="0"/>
          <w:sz w:val="22"/>
          <w:szCs w:val="22"/>
        </w:rPr>
        <w:t>xls</w:t>
      </w:r>
      <w:proofErr w:type="spellEnd"/>
      <w:r>
        <w:rPr>
          <w:snapToGrid w:val="0"/>
          <w:sz w:val="22"/>
          <w:szCs w:val="22"/>
        </w:rPr>
        <w:t xml:space="preserve">, </w:t>
      </w:r>
      <w:r>
        <w:rPr>
          <w:sz w:val="22"/>
          <w:szCs w:val="22"/>
        </w:rPr>
        <w:t>.xc</w:t>
      </w:r>
      <w:r>
        <w:t>4</w:t>
      </w:r>
      <w:proofErr w:type="gramEnd"/>
      <w:r>
        <w:t>, .</w:t>
      </w:r>
      <w:proofErr w:type="spellStart"/>
      <w:r>
        <w:t>esoupis</w:t>
      </w:r>
      <w:proofErr w:type="spellEnd"/>
      <w:r>
        <w:t>, Excel VZ nebo jiném obdobném výstupu kompatibilním s MS Excel</w:t>
      </w:r>
      <w:r>
        <w:rPr>
          <w:snapToGrid w:val="0"/>
          <w:sz w:val="22"/>
          <w:szCs w:val="22"/>
        </w:rPr>
        <w:t>.</w:t>
      </w:r>
    </w:p>
    <w:p w:rsidR="00EE0DA4" w:rsidRDefault="00EE0DA4" w:rsidP="00EE0DA4">
      <w:pPr>
        <w:numPr>
          <w:ilvl w:val="0"/>
          <w:numId w:val="2"/>
        </w:numPr>
        <w:tabs>
          <w:tab w:val="num" w:pos="-5245"/>
        </w:tabs>
        <w:suppressAutoHyphens/>
        <w:spacing w:before="60"/>
        <w:ind w:left="425" w:hanging="425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Další požadavky na zpracování projektové dokumentace a soupisů práce jsou uvedeny ve Výzvě k podání nabídky na plnění veřejné zakázky malého rozsahu ze dne </w:t>
      </w:r>
      <w:proofErr w:type="gramStart"/>
      <w:r>
        <w:rPr>
          <w:iCs/>
          <w:sz w:val="22"/>
          <w:szCs w:val="22"/>
        </w:rPr>
        <w:t>22.8.2017</w:t>
      </w:r>
      <w:proofErr w:type="gramEnd"/>
      <w:r>
        <w:rPr>
          <w:iCs/>
          <w:sz w:val="22"/>
          <w:szCs w:val="22"/>
        </w:rPr>
        <w:t>.</w:t>
      </w:r>
    </w:p>
    <w:p w:rsidR="00EE0DA4" w:rsidRDefault="00EE0DA4" w:rsidP="00EE0DA4">
      <w:pPr>
        <w:numPr>
          <w:ilvl w:val="0"/>
          <w:numId w:val="1"/>
        </w:numPr>
        <w:tabs>
          <w:tab w:val="num" w:pos="-5245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PLNĚNÍ</w:t>
      </w:r>
    </w:p>
    <w:p w:rsidR="00EE0DA4" w:rsidRDefault="00EE0DA4" w:rsidP="00EE0DA4">
      <w:pPr>
        <w:numPr>
          <w:ilvl w:val="0"/>
          <w:numId w:val="4"/>
        </w:numPr>
        <w:suppressAutoHyphens/>
        <w:spacing w:before="6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 </w:t>
      </w:r>
      <w:proofErr w:type="gramStart"/>
      <w:r>
        <w:rPr>
          <w:sz w:val="22"/>
          <w:szCs w:val="22"/>
        </w:rPr>
        <w:t>na  závazných</w:t>
      </w:r>
      <w:proofErr w:type="gramEnd"/>
      <w:r>
        <w:rPr>
          <w:sz w:val="22"/>
          <w:szCs w:val="22"/>
        </w:rPr>
        <w:t xml:space="preserve"> termínech pro provedení díla v rozsahu: </w:t>
      </w:r>
    </w:p>
    <w:p w:rsidR="00EE0DA4" w:rsidRDefault="00EE0DA4" w:rsidP="00EE0DA4">
      <w:pPr>
        <w:suppressAutoHyphens/>
        <w:spacing w:before="60"/>
        <w:ind w:left="357"/>
        <w:jc w:val="both"/>
        <w:rPr>
          <w:sz w:val="22"/>
          <w:szCs w:val="22"/>
        </w:rPr>
      </w:pP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1"/>
        <w:gridCol w:w="3657"/>
      </w:tblGrid>
      <w:tr w:rsidR="00EE0DA4" w:rsidTr="00EE0DA4"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A4" w:rsidRDefault="00EE0DA4">
            <w:pPr>
              <w:spacing w:before="6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bookmarkStart w:id="2" w:name="_Hlk490548764"/>
            <w:r>
              <w:rPr>
                <w:sz w:val="22"/>
                <w:szCs w:val="22"/>
                <w:lang w:eastAsia="en-US"/>
              </w:rPr>
              <w:t>Průzkumy, rozbory, vypracování základního návrhu stavby</w:t>
            </w:r>
            <w:bookmarkEnd w:id="2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A4" w:rsidRDefault="00EE0DA4">
            <w:pPr>
              <w:spacing w:before="6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 dní od podpisu této Smlouvy o dílo </w:t>
            </w:r>
          </w:p>
        </w:tc>
      </w:tr>
      <w:tr w:rsidR="00EE0DA4" w:rsidTr="00EE0DA4"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A4" w:rsidRDefault="00EE0DA4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Zhotovení projektové dokumentace pro vydání stavebního povolení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A4" w:rsidRDefault="00EE0DA4">
            <w:pPr>
              <w:spacing w:before="6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 dní od podpisu této Smlouvy o dílo</w:t>
            </w:r>
          </w:p>
        </w:tc>
      </w:tr>
      <w:tr w:rsidR="00EE0DA4" w:rsidTr="00EE0DA4"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A4" w:rsidRDefault="00EE0DA4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Součinnost při zajištění inženýrské činnosti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A4" w:rsidRDefault="00EE0DA4">
            <w:pPr>
              <w:spacing w:before="60" w:line="276" w:lineRule="auto"/>
              <w:ind w:left="144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- -</w:t>
            </w:r>
          </w:p>
        </w:tc>
      </w:tr>
      <w:tr w:rsidR="00EE0DA4" w:rsidTr="00EE0DA4"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A4" w:rsidRDefault="00EE0DA4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Zhotovení projektové dokumentace pro provádění stavby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A4" w:rsidRDefault="00EE0DA4">
            <w:pPr>
              <w:spacing w:before="6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 dní od písemné výzvy zadavatele na základě stavu procesu vydání stavebního povolení</w:t>
            </w:r>
          </w:p>
        </w:tc>
      </w:tr>
    </w:tbl>
    <w:p w:rsidR="00EE0DA4" w:rsidRDefault="00EE0DA4" w:rsidP="00EE0DA4">
      <w:pPr>
        <w:suppressAutoHyphens/>
        <w:spacing w:before="60"/>
        <w:ind w:left="357"/>
        <w:jc w:val="both"/>
        <w:rPr>
          <w:sz w:val="22"/>
          <w:szCs w:val="22"/>
        </w:rPr>
      </w:pPr>
    </w:p>
    <w:p w:rsidR="00EE0DA4" w:rsidRDefault="00EE0DA4" w:rsidP="00EE0DA4">
      <w:pPr>
        <w:suppressAutoHyphens/>
        <w:spacing w:before="60"/>
        <w:ind w:left="357"/>
        <w:jc w:val="both"/>
        <w:rPr>
          <w:sz w:val="22"/>
          <w:szCs w:val="22"/>
        </w:rPr>
      </w:pPr>
    </w:p>
    <w:p w:rsidR="00EE0DA4" w:rsidRDefault="00EE0DA4" w:rsidP="00EE0DA4">
      <w:pPr>
        <w:numPr>
          <w:ilvl w:val="0"/>
          <w:numId w:val="4"/>
        </w:numPr>
        <w:suppressAutoHyphens/>
        <w:spacing w:before="6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Změna uvedeného termínu je možná pouze po dohodě uvedených stran, a to zejména v případě, bude-li objednatel požadovat změny v rozsahu předmětu smlouvy, nebo nastane-li prodlení v administrativních lhůtách pro vyjádření státních orgánů a jiných organizací během projektové dokumentace pro vydání stavebního povolení. Zhotovitel je povinen informovat objednatele o možném prodlení bez zbytečného odkladu.</w:t>
      </w:r>
    </w:p>
    <w:p w:rsidR="00EE0DA4" w:rsidRDefault="00EE0DA4" w:rsidP="00EE0DA4">
      <w:pPr>
        <w:numPr>
          <w:ilvl w:val="0"/>
          <w:numId w:val="4"/>
        </w:numPr>
        <w:suppressAutoHyphens/>
        <w:spacing w:before="6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Doba sjednaná k provedení díla se neprodlužuje v případě, kdy přerušení prací nastalo z důvodů vadného provádění díla zhotovitelem.</w:t>
      </w:r>
    </w:p>
    <w:p w:rsidR="00EE0DA4" w:rsidRDefault="00EE0DA4" w:rsidP="00EE0DA4">
      <w:pPr>
        <w:numPr>
          <w:ilvl w:val="0"/>
          <w:numId w:val="4"/>
        </w:numPr>
        <w:suppressAutoHyphens/>
        <w:spacing w:before="60"/>
        <w:ind w:left="357" w:hanging="357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Projektová dokumentace bude předána osobně osobě zastupující objednatele ve věcech technických na adrese ČESKOKRUMLOVSKÝ ROZVOJOVÝ FOND, spol. s r.o., Masná 131, 381 01</w:t>
      </w:r>
      <w:r>
        <w:rPr>
          <w:spacing w:val="-5"/>
          <w:sz w:val="22"/>
          <w:szCs w:val="22"/>
        </w:rPr>
        <w:t xml:space="preserve"> Český Krumlov.</w:t>
      </w:r>
    </w:p>
    <w:p w:rsidR="00EE0DA4" w:rsidRDefault="00EE0DA4" w:rsidP="00EE0DA4">
      <w:pPr>
        <w:numPr>
          <w:ilvl w:val="0"/>
          <w:numId w:val="1"/>
        </w:numPr>
        <w:tabs>
          <w:tab w:val="num" w:pos="-5245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DÍLA </w:t>
      </w:r>
    </w:p>
    <w:p w:rsidR="00EE0DA4" w:rsidRDefault="00EE0DA4" w:rsidP="00EE0DA4">
      <w:pPr>
        <w:numPr>
          <w:ilvl w:val="0"/>
          <w:numId w:val="5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provedení díla v rozsahu dle článku II. je stanovená dohodou smluvních stran podle ustanovení § 2 zákona č. 526/1990 Sb., o cenách, ve znění </w:t>
      </w:r>
      <w:proofErr w:type="spellStart"/>
      <w:r>
        <w:rPr>
          <w:sz w:val="22"/>
          <w:szCs w:val="22"/>
        </w:rPr>
        <w:t>pozd</w:t>
      </w:r>
      <w:proofErr w:type="spellEnd"/>
      <w:r>
        <w:rPr>
          <w:sz w:val="22"/>
          <w:szCs w:val="22"/>
        </w:rPr>
        <w:t xml:space="preserve">. předpisů, a činí celkem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</w:tblGrid>
      <w:tr w:rsidR="00EE0DA4" w:rsidTr="00EE0DA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A4" w:rsidRDefault="008F7D2A">
            <w:pPr>
              <w:suppressAutoHyphens/>
              <w:spacing w:before="6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1 992 000,-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A4" w:rsidRDefault="00EE0DA4">
            <w:pPr>
              <w:suppressAutoHyphens/>
              <w:spacing w:before="6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Kč </w:t>
            </w:r>
            <w:r>
              <w:rPr>
                <w:bCs/>
                <w:sz w:val="22"/>
                <w:szCs w:val="22"/>
                <w:lang w:eastAsia="en-US"/>
              </w:rPr>
              <w:t>bez DPH.</w:t>
            </w:r>
          </w:p>
        </w:tc>
      </w:tr>
    </w:tbl>
    <w:p w:rsidR="00EE0DA4" w:rsidRDefault="00EE0DA4" w:rsidP="00EE0DA4">
      <w:pPr>
        <w:numPr>
          <w:ilvl w:val="0"/>
          <w:numId w:val="5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Specifikace smluvní ceny po jednotlivých fázích: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0"/>
        <w:gridCol w:w="2084"/>
      </w:tblGrid>
      <w:tr w:rsidR="00EE0DA4" w:rsidTr="00EE0DA4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A4" w:rsidRDefault="00EE0DA4">
            <w:pPr>
              <w:spacing w:before="60" w:line="276" w:lineRule="auto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Průzkumy, rozbory, vypracování základního návrhu stavby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A4" w:rsidRDefault="008F7D2A" w:rsidP="008F7D2A">
            <w:pPr>
              <w:spacing w:before="6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389</w:t>
            </w:r>
            <w:r w:rsidR="006D1554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00</w:t>
            </w:r>
            <w:r w:rsidR="006D1554">
              <w:rPr>
                <w:sz w:val="22"/>
                <w:szCs w:val="22"/>
                <w:lang w:eastAsia="en-US"/>
              </w:rPr>
              <w:t>0,-</w:t>
            </w:r>
            <w:r w:rsidR="00EE0DA4">
              <w:rPr>
                <w:sz w:val="22"/>
                <w:szCs w:val="22"/>
                <w:lang w:eastAsia="en-US"/>
              </w:rPr>
              <w:t>Kč</w:t>
            </w:r>
          </w:p>
        </w:tc>
      </w:tr>
      <w:tr w:rsidR="00EE0DA4" w:rsidTr="00EE0DA4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A4" w:rsidRDefault="00EE0DA4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Zhotovení projektové dokumentace pro vydání stavebního povolení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A4" w:rsidRDefault="001F6241">
            <w:pPr>
              <w:spacing w:before="6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765 000,- </w:t>
            </w:r>
            <w:r w:rsidR="00EE0DA4">
              <w:rPr>
                <w:sz w:val="22"/>
                <w:szCs w:val="22"/>
                <w:lang w:eastAsia="en-US"/>
              </w:rPr>
              <w:t>Kč</w:t>
            </w:r>
          </w:p>
        </w:tc>
      </w:tr>
      <w:tr w:rsidR="00EE0DA4" w:rsidTr="00EE0DA4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A4" w:rsidRDefault="00EE0DA4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Součinnost při zajištění inženýrské činnosti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A4" w:rsidRDefault="001F6241">
            <w:pPr>
              <w:spacing w:before="6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8 000,- </w:t>
            </w:r>
            <w:r w:rsidR="00EE0DA4">
              <w:rPr>
                <w:sz w:val="22"/>
                <w:szCs w:val="22"/>
                <w:lang w:eastAsia="en-US"/>
              </w:rPr>
              <w:t>Kč</w:t>
            </w:r>
          </w:p>
        </w:tc>
      </w:tr>
      <w:tr w:rsidR="00EE0DA4" w:rsidTr="00EE0DA4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A4" w:rsidRDefault="00EE0DA4">
            <w:pPr>
              <w:spacing w:before="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Zhotovení projektové dokumentace pro provádění stavby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A4" w:rsidRDefault="001F6241">
            <w:pPr>
              <w:spacing w:before="6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830 000,- </w:t>
            </w:r>
            <w:r w:rsidR="00EE0DA4">
              <w:rPr>
                <w:sz w:val="22"/>
                <w:szCs w:val="22"/>
                <w:lang w:eastAsia="en-US"/>
              </w:rPr>
              <w:t>Kč</w:t>
            </w:r>
          </w:p>
        </w:tc>
      </w:tr>
    </w:tbl>
    <w:p w:rsidR="00EE0DA4" w:rsidRDefault="00EE0DA4" w:rsidP="00EE0DA4">
      <w:pPr>
        <w:numPr>
          <w:ilvl w:val="0"/>
          <w:numId w:val="5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Dohodnutá cena bez DPH dle odst. 1 tohoto článku je cenou pevnou a představuje souhrn cen a dodávek, které byly vyprojektovány nebo zajištěny dle smluveného rozsahu plnění včetně dílčích termínů navrženého časového harmonogramu. Sjednaná smluvní cena pokrývá náklady spojené s provedením díla, k jejichž provedení se zhotovitel zavazuje dle článku II. smlouvy.</w:t>
      </w:r>
    </w:p>
    <w:p w:rsidR="00EE0DA4" w:rsidRDefault="00EE0DA4" w:rsidP="00EE0DA4">
      <w:pPr>
        <w:numPr>
          <w:ilvl w:val="0"/>
          <w:numId w:val="5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Daň z přidané hodnoty (dále jen "DPH") bude účtována a uváděna při fakturaci zdanitelného plnění ve výši v souladu se zákonem č. 235/2004 Sb., o dani z přidané hodnoty, ve znění </w:t>
      </w:r>
      <w:proofErr w:type="spellStart"/>
      <w:r>
        <w:rPr>
          <w:sz w:val="22"/>
          <w:szCs w:val="22"/>
        </w:rPr>
        <w:t>pozd</w:t>
      </w:r>
      <w:proofErr w:type="spellEnd"/>
      <w:r>
        <w:rPr>
          <w:sz w:val="22"/>
          <w:szCs w:val="22"/>
        </w:rPr>
        <w:t>. předpisů (dále jen "zákon o DPH"). Ke dni podpisu smlouvy činí základní sazba DPH 21 %.</w:t>
      </w:r>
    </w:p>
    <w:p w:rsidR="00EE0DA4" w:rsidRDefault="00EE0DA4" w:rsidP="00EE0DA4">
      <w:pPr>
        <w:numPr>
          <w:ilvl w:val="0"/>
          <w:numId w:val="5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Celková cena díla nebude měněna v souvislosti s inflací koruny české, hodnotou kursu koruny české vůči zahraničním měnám či jinými faktory s vlivem na měnový kurs a stabilitu měny.</w:t>
      </w:r>
    </w:p>
    <w:p w:rsidR="00EE0DA4" w:rsidRDefault="00EE0DA4" w:rsidP="00EE0DA4">
      <w:pPr>
        <w:numPr>
          <w:ilvl w:val="0"/>
          <w:numId w:val="5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Celková cena díla může být měněna pouze v případě, že se změní rozsah předmětu díla v důsledku nepředvídatelných skutečností vzniklých v průběhu zpracování. Ke změně ceny díla může dojít pouze na základě písemné dohody obou smluvních stran.  </w:t>
      </w:r>
    </w:p>
    <w:p w:rsidR="00EE0DA4" w:rsidRDefault="00EE0DA4" w:rsidP="00EE0DA4">
      <w:pPr>
        <w:numPr>
          <w:ilvl w:val="0"/>
          <w:numId w:val="5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Jednotlivé dotisky projektové dokumentace nad počet dle </w:t>
      </w:r>
      <w:proofErr w:type="spellStart"/>
      <w:proofErr w:type="gramStart"/>
      <w:r>
        <w:rPr>
          <w:sz w:val="22"/>
          <w:szCs w:val="22"/>
        </w:rPr>
        <w:t>čl.II</w:t>
      </w:r>
      <w:proofErr w:type="spellEnd"/>
      <w:proofErr w:type="gramEnd"/>
      <w:r>
        <w:rPr>
          <w:sz w:val="22"/>
          <w:szCs w:val="22"/>
        </w:rPr>
        <w:t xml:space="preserve"> odst. 4. budou v případě potřeby a na základě požadavku objednatele dodány do 3 pracovních dnů ode dne objednání na adresu ČESKOKRUMLOVSKÝ ROZVOJOVÝ FOND, spol. s r.o., Masná 131, 381 01 Český Krumlov.</w:t>
      </w:r>
    </w:p>
    <w:p w:rsidR="00EE0DA4" w:rsidRDefault="00EE0DA4" w:rsidP="00EE0DA4">
      <w:pPr>
        <w:numPr>
          <w:ilvl w:val="0"/>
          <w:numId w:val="1"/>
        </w:numPr>
        <w:tabs>
          <w:tab w:val="num" w:pos="-5245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PLATEBNÍ A FAKTURAČNÍ PODMÍNKY</w:t>
      </w:r>
    </w:p>
    <w:p w:rsidR="00EE0DA4" w:rsidRDefault="00EE0DA4" w:rsidP="00EE0DA4">
      <w:pPr>
        <w:numPr>
          <w:ilvl w:val="0"/>
          <w:numId w:val="6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Zhotoviteli vzniká právo na zaplacení díla dle čl. II. odst. 2. smlouvy nebo jeho části po splnění sjednaných podmínek v souladu s čl. III. smlouvy. Pro zhotovení projektové dokumentace v příslušném rozsahu a obsahu je plnění poskytnuto dnem jejího předání a převzetí, pro zajištění inženýrských činností je plnění zajištěno dnem nabytí právní moci příslušného rozhodnutí nebo povolení a pro zajištění autorského dozoru je plnění poskytnuto dnem předání a převzetí dokončené stavby od dodavatele.</w:t>
      </w:r>
    </w:p>
    <w:p w:rsidR="00EE0DA4" w:rsidRDefault="00EE0DA4" w:rsidP="00EE0DA4">
      <w:pPr>
        <w:numPr>
          <w:ilvl w:val="0"/>
          <w:numId w:val="6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Veškeré platby související s předmětem díla dle čl. II. a dobou plnění dle čl. III. budou probíhat po podpisu smlouvy a po splnění předmětu díla nebo jeho části (zhotovení projektové dokumentace, obstarání věci apod.). Ke každému úkonu, na jehož základě má dojít k platbě, bude vždy sepsán předávací protokol podepsaný smluvními stranami.</w:t>
      </w:r>
    </w:p>
    <w:p w:rsidR="00EE0DA4" w:rsidRDefault="00EE0DA4" w:rsidP="00EE0DA4">
      <w:pPr>
        <w:numPr>
          <w:ilvl w:val="0"/>
          <w:numId w:val="6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Objednatel neposkytuje zálohy.</w:t>
      </w:r>
    </w:p>
    <w:p w:rsidR="00EE0DA4" w:rsidRDefault="00EE0DA4" w:rsidP="00EE0DA4">
      <w:pPr>
        <w:numPr>
          <w:ilvl w:val="0"/>
          <w:numId w:val="6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uhradí zhotoviteli sjednanou cenu díla nebo jeho části v rozsahu dle čl. II. odst. 2. smlouvy na základě faktury, vystavené zhotovitelem, a to i po částech. </w:t>
      </w:r>
    </w:p>
    <w:p w:rsidR="00EE0DA4" w:rsidRDefault="00EE0DA4" w:rsidP="00EE0DA4">
      <w:pPr>
        <w:numPr>
          <w:ilvl w:val="0"/>
          <w:numId w:val="6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 musí obsahovat všechny náležitosti předepsané pro účetní doklad podle § 11 zákona č. 563/1991 Sb., o účetnictví, ve znění </w:t>
      </w:r>
      <w:proofErr w:type="spellStart"/>
      <w:r>
        <w:rPr>
          <w:sz w:val="22"/>
          <w:szCs w:val="22"/>
        </w:rPr>
        <w:t>pozd</w:t>
      </w:r>
      <w:proofErr w:type="spellEnd"/>
      <w:r>
        <w:rPr>
          <w:sz w:val="22"/>
          <w:szCs w:val="22"/>
        </w:rPr>
        <w:t>. předpisů, všechny náležitosti předepsané pro daňový doklad podle § 29 zákona o DPH a současně musí mít náležitosti obchodní listiny dle § 435 občanského zákoníku.</w:t>
      </w:r>
    </w:p>
    <w:p w:rsidR="00EE0DA4" w:rsidRDefault="00EE0DA4" w:rsidP="00EE0DA4">
      <w:pPr>
        <w:numPr>
          <w:ilvl w:val="0"/>
          <w:numId w:val="6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V případě, že faktura bude obsahovat nesprávné údaje, je objednatel oprávněn fakturu do data její smluvní splatnosti vrátit zhotoviteli. Zhotovitel vystaví fakturu opravenou nebo novou, na kterou se vztahuje i nová doba splatnosti.</w:t>
      </w:r>
    </w:p>
    <w:p w:rsidR="00EE0DA4" w:rsidRDefault="00EE0DA4" w:rsidP="00EE0DA4">
      <w:pPr>
        <w:numPr>
          <w:ilvl w:val="0"/>
          <w:numId w:val="6"/>
        </w:numPr>
        <w:tabs>
          <w:tab w:val="num" w:pos="-4962"/>
        </w:tabs>
        <w:suppressAutoHyphens/>
        <w:spacing w:before="60"/>
        <w:ind w:left="425" w:hanging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>Faktury budou hrazeny objednatelem bezhotovostně se splatností 21 kalendářního dne po jejich doručení objednateli. Zaplacením faktury se rozumí den odepsání fakturované částky z bankovního účtu objednatele ve prospěch oprávněného účtu zhotovitele. V pochybnostech se má za to, že faktura byla objednateli doručena třetí den po odeslání zhotovitelem.</w:t>
      </w:r>
    </w:p>
    <w:p w:rsidR="00EE0DA4" w:rsidRDefault="00EE0DA4" w:rsidP="00EE0DA4">
      <w:pPr>
        <w:numPr>
          <w:ilvl w:val="0"/>
          <w:numId w:val="6"/>
        </w:numPr>
        <w:tabs>
          <w:tab w:val="num" w:pos="-4962"/>
        </w:tabs>
        <w:suppressAutoHyphens/>
        <w:spacing w:before="60"/>
        <w:ind w:left="425" w:hanging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Zhotovitel vyhotoví faktury na adresu uvedenou v záhlaví smlouvy a zašle ji na adresu objednatele: </w:t>
      </w:r>
      <w:r>
        <w:rPr>
          <w:bCs/>
          <w:sz w:val="22"/>
          <w:szCs w:val="22"/>
        </w:rPr>
        <w:t xml:space="preserve">Městský úřad Český Krumlov, odbor investic, </w:t>
      </w:r>
      <w:r>
        <w:rPr>
          <w:sz w:val="22"/>
          <w:szCs w:val="22"/>
        </w:rPr>
        <w:t>Kaplická 439, 381 01 Český Krumlov.</w:t>
      </w:r>
    </w:p>
    <w:p w:rsidR="00EE0DA4" w:rsidRDefault="00EE0DA4" w:rsidP="00EE0DA4">
      <w:pPr>
        <w:numPr>
          <w:ilvl w:val="0"/>
          <w:numId w:val="1"/>
        </w:numPr>
        <w:tabs>
          <w:tab w:val="num" w:pos="-5245"/>
        </w:tabs>
        <w:suppressAutoHyphens/>
        <w:spacing w:before="240"/>
        <w:ind w:left="425" w:hanging="425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Autorská a vlastnická práva</w:t>
      </w:r>
    </w:p>
    <w:p w:rsidR="00EE0DA4" w:rsidRDefault="00EE0DA4" w:rsidP="00EE0DA4">
      <w:pPr>
        <w:pStyle w:val="Odstavecseseznamem"/>
        <w:numPr>
          <w:ilvl w:val="0"/>
          <w:numId w:val="7"/>
        </w:numPr>
        <w:ind w:left="426" w:hanging="426"/>
        <w:jc w:val="both"/>
        <w:rPr>
          <w:kern w:val="0"/>
          <w:sz w:val="22"/>
          <w:szCs w:val="22"/>
          <w:lang w:eastAsia="cs-CZ"/>
        </w:rPr>
      </w:pPr>
      <w:r>
        <w:rPr>
          <w:kern w:val="0"/>
          <w:sz w:val="22"/>
          <w:szCs w:val="22"/>
          <w:lang w:eastAsia="cs-CZ"/>
        </w:rPr>
        <w:t xml:space="preserve">Objednatel souhlasí s tím, že předaná dokumentace jako výsledek činnosti zhotovitele dle smlouvy </w:t>
      </w:r>
      <w:r>
        <w:rPr>
          <w:kern w:val="0"/>
          <w:sz w:val="22"/>
          <w:szCs w:val="22"/>
          <w:lang w:eastAsia="cs-CZ"/>
        </w:rPr>
        <w:lastRenderedPageBreak/>
        <w:t xml:space="preserve">je chráněná zákonem č. 121/2000 Sb., o právu autorském, o právech souvisejících s právem autorským a o změně některých zákonů (autorský zákon), ve znění </w:t>
      </w:r>
      <w:proofErr w:type="spellStart"/>
      <w:r>
        <w:rPr>
          <w:kern w:val="0"/>
          <w:sz w:val="22"/>
          <w:szCs w:val="22"/>
          <w:lang w:eastAsia="cs-CZ"/>
        </w:rPr>
        <w:t>pozd</w:t>
      </w:r>
      <w:proofErr w:type="spellEnd"/>
      <w:r>
        <w:rPr>
          <w:kern w:val="0"/>
          <w:sz w:val="22"/>
          <w:szCs w:val="22"/>
          <w:lang w:eastAsia="cs-CZ"/>
        </w:rPr>
        <w:t>. předpisů.</w:t>
      </w:r>
    </w:p>
    <w:p w:rsidR="00EE0DA4" w:rsidRDefault="00EE0DA4" w:rsidP="00EE0DA4">
      <w:pPr>
        <w:numPr>
          <w:ilvl w:val="0"/>
          <w:numId w:val="7"/>
        </w:numPr>
        <w:tabs>
          <w:tab w:val="num" w:pos="426"/>
        </w:tabs>
        <w:suppressAutoHyphens/>
        <w:spacing w:before="6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Vlastníkem zhotoveného díla je zhotovitel, který nese nebezpečí škody na ní. Vlastnické právo k dílu dle čl. II smlouvy předchází ze zhotovitele na objednatele okamžikem protokolárního předání a převzetí díla a zaplacením smluvené ceny za dílo. Výchozí podklady a zpracované podklady zůstávají v archivu zhotovitele.</w:t>
      </w:r>
    </w:p>
    <w:p w:rsidR="00EE0DA4" w:rsidRDefault="00EE0DA4" w:rsidP="00EE0DA4">
      <w:pPr>
        <w:numPr>
          <w:ilvl w:val="0"/>
          <w:numId w:val="7"/>
        </w:numPr>
        <w:tabs>
          <w:tab w:val="num" w:pos="426"/>
        </w:tabs>
        <w:suppressAutoHyphens/>
        <w:spacing w:before="6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Zhotovitel se zavazuje, že bez písemného souhlasu objednatele neposkytne výsledek své činnosti, jenž je předmětem díla dle této smlouvy, jiné osobě než objednateli nebo jím k tomu zmocněné osobě. Zhotovitel je oprávněn poskytnout výsledek své činnosti osobám, které se podílí na zpracování a projednání projektové dokumentace díla pro účely řízení dle zákona č. 183/20006 Sb., </w:t>
      </w:r>
      <w:r>
        <w:rPr>
          <w:sz w:val="22"/>
          <w:szCs w:val="22"/>
        </w:rPr>
        <w:t>o územním plánování a stavebním řádu (stavební zákon)</w:t>
      </w:r>
      <w:r>
        <w:rPr>
          <w:bCs/>
          <w:sz w:val="22"/>
          <w:szCs w:val="22"/>
        </w:rPr>
        <w:t>.</w:t>
      </w:r>
    </w:p>
    <w:p w:rsidR="00EE0DA4" w:rsidRDefault="00EE0DA4" w:rsidP="00EE0DA4">
      <w:pPr>
        <w:numPr>
          <w:ilvl w:val="0"/>
          <w:numId w:val="7"/>
        </w:numPr>
        <w:tabs>
          <w:tab w:val="num" w:pos="426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tímto poskytuje objednateli licenci k nakládání s dílem pro účel provedení autorského dozoru jiným subjektem než je zhotovitel. Zhotovitel dále poskytuje objednateli licenci k nakládání s dílem pro účely výběru dodavatele stavby a poskytovatele autorského dozoru v souladu se zákonnými předpisy a vnitřními pravidly. V případě realizace druhé etapy rekonstrukce objektu, jak je popsána v příloze č. 1 této smlouvy o </w:t>
      </w:r>
      <w:proofErr w:type="gramStart"/>
      <w:r>
        <w:rPr>
          <w:sz w:val="22"/>
          <w:szCs w:val="22"/>
        </w:rPr>
        <w:t>dílo,  poskytuje</w:t>
      </w:r>
      <w:proofErr w:type="gramEnd"/>
      <w:r>
        <w:rPr>
          <w:sz w:val="22"/>
          <w:szCs w:val="22"/>
        </w:rPr>
        <w:t xml:space="preserve"> zhotovitel objednateli licenci autorské dílo či jeho část užít v původní nebo zpracované či jinak změněné podobě v neomezeném rozsahu a výslovně souhlasí, aby dílo či jeho jakákoli část bylo v souladu s platnými právními předpisy zveřejněno, užíváno, upravováno či měněno, zpracováno včetně podkladů, spojeno s jiným dílem, zařazeno do díla souborného, to vše dle záměru objednatele. Licence je udělena jako výhradní a na dobu neurčitou. Smluvní strany se dohodly, že objednatel může oprávnění tvořící součást licence poskytnout třetí osobě zcela nebo zčásti. Objednatel není povinen licenci využít. Cena za licenci a případná další oprávnění k dílu poskytnutá podle této smlouvy je plně obsažena v ceně díla a nebude již žádným způsobem dodatečně navyšována.</w:t>
      </w:r>
    </w:p>
    <w:p w:rsidR="00EE0DA4" w:rsidRDefault="00EE0DA4" w:rsidP="00EE0DA4">
      <w:pPr>
        <w:numPr>
          <w:ilvl w:val="0"/>
          <w:numId w:val="1"/>
        </w:numPr>
        <w:tabs>
          <w:tab w:val="num" w:pos="-5245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PODMÍNKY PROVÁDĚNÍ DÍLA</w:t>
      </w:r>
    </w:p>
    <w:p w:rsidR="00EE0DA4" w:rsidRDefault="00EE0DA4" w:rsidP="00EE0DA4">
      <w:pPr>
        <w:numPr>
          <w:ilvl w:val="0"/>
          <w:numId w:val="8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 provádět dílo s vynaložením odborné péče, přičemž je povinen zajistit zejména, aby projektová dokumentace byla zpracována v souladu s odsouhlasenými záměry a písemnými požadavky objednatele a s připomínkami a podmínkami příslušných orgánů státní správy a jiných organizací. </w:t>
      </w:r>
    </w:p>
    <w:p w:rsidR="00EE0DA4" w:rsidRDefault="00EE0DA4" w:rsidP="00EE0DA4">
      <w:pPr>
        <w:numPr>
          <w:ilvl w:val="0"/>
          <w:numId w:val="8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zhotoví dokumentaci dle platných technických norem v částech závazných i směrných; současně je povinen respektovat všechny platné obecně závazné právní předpisy, zejména Vyhlášku č. 499/2006 Sb., o dokumentaci staveb, ve znění </w:t>
      </w:r>
      <w:proofErr w:type="spellStart"/>
      <w:r>
        <w:rPr>
          <w:sz w:val="22"/>
          <w:szCs w:val="22"/>
        </w:rPr>
        <w:t>pozd</w:t>
      </w:r>
      <w:proofErr w:type="spellEnd"/>
      <w:r>
        <w:rPr>
          <w:sz w:val="22"/>
          <w:szCs w:val="22"/>
        </w:rPr>
        <w:t xml:space="preserve">. předpisů, Vyhlášku č. 146/2008 Sb., o rozsahu a obsahu projektové dokumentace dopravních staveb, ve znění </w:t>
      </w:r>
      <w:proofErr w:type="spellStart"/>
      <w:r>
        <w:rPr>
          <w:sz w:val="22"/>
          <w:szCs w:val="22"/>
        </w:rPr>
        <w:t>pozď</w:t>
      </w:r>
      <w:proofErr w:type="spellEnd"/>
      <w:r>
        <w:rPr>
          <w:sz w:val="22"/>
          <w:szCs w:val="22"/>
        </w:rPr>
        <w:t xml:space="preserve">. předpisů, technické normy a předpisy (zejména </w:t>
      </w:r>
      <w:r>
        <w:rPr>
          <w:snapToGrid w:val="0"/>
          <w:sz w:val="22"/>
          <w:szCs w:val="22"/>
        </w:rPr>
        <w:t xml:space="preserve">Směrnici pro dokumentaci staveb pozemních komunikací </w:t>
      </w:r>
      <w:proofErr w:type="gramStart"/>
      <w:r>
        <w:rPr>
          <w:snapToGrid w:val="0"/>
          <w:sz w:val="22"/>
          <w:szCs w:val="22"/>
        </w:rPr>
        <w:t>č.j.</w:t>
      </w:r>
      <w:proofErr w:type="gramEnd"/>
      <w:r>
        <w:rPr>
          <w:snapToGrid w:val="0"/>
          <w:sz w:val="22"/>
          <w:szCs w:val="22"/>
        </w:rPr>
        <w:t xml:space="preserve"> 101/07-910-IPK/1 ze dne 29.1.2007, v platném znění</w:t>
      </w:r>
      <w:r>
        <w:rPr>
          <w:sz w:val="22"/>
          <w:szCs w:val="22"/>
        </w:rPr>
        <w:t xml:space="preserve">, </w:t>
      </w:r>
      <w:r>
        <w:rPr>
          <w:snapToGrid w:val="0"/>
          <w:sz w:val="22"/>
          <w:szCs w:val="22"/>
        </w:rPr>
        <w:t xml:space="preserve">vydanou MD–OI), </w:t>
      </w:r>
      <w:r>
        <w:rPr>
          <w:sz w:val="22"/>
          <w:szCs w:val="22"/>
        </w:rPr>
        <w:t xml:space="preserve">nařízení orgánů veřejné správy, závazná stanoviska dotčených orgánů státní správy, závazné i doporučené technické normy, podklady a podmínky uvedené ve smlouvě a pokyny oprávněných zástupců objednatele. </w:t>
      </w:r>
    </w:p>
    <w:p w:rsidR="00EE0DA4" w:rsidRDefault="00EE0DA4" w:rsidP="00EE0DA4">
      <w:pPr>
        <w:numPr>
          <w:ilvl w:val="0"/>
          <w:numId w:val="8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Dílo bude provedeno po jeho jednotlivých částech dle čl. II. odst. 2. smlouvy v termínu dle čl. III. odst. 1., za jehož řádné zajištění je zhotovitel zodpovědný.</w:t>
      </w:r>
    </w:p>
    <w:p w:rsidR="00EE0DA4" w:rsidRDefault="00EE0DA4" w:rsidP="00EE0DA4">
      <w:pPr>
        <w:numPr>
          <w:ilvl w:val="0"/>
          <w:numId w:val="8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zavazuje, že v průběhu provádění jednotlivých částí díla dle čl. II. odst. 2 smlouvy bude uskutečňovat konzultace s oprávněnými zástupci objednatele, případně na výzvu objednatele svolá koordinační poradu. Zápisy ze společných jednání se stanou závaznými pro obě smluvní strany. Veškeré zápisy objednatele vyplývající z konzultací a závěrů porad zhotovitel zapracuje do projektové dokumentace.  </w:t>
      </w:r>
    </w:p>
    <w:p w:rsidR="00EE0DA4" w:rsidRDefault="00EE0DA4" w:rsidP="00EE0DA4">
      <w:pPr>
        <w:numPr>
          <w:ilvl w:val="0"/>
          <w:numId w:val="8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Objednatel je oprávněn požadovat v průběhu provádění díla změny projektové dokumentace. Práce nad rámec dohodnutého předmětu smlouvy budou zhotovitelem věcně a časově specifikovány. Zhotovitel provede ocenění těchto prací doplňující cenovou nabídkou - pomocí hodinové sazby a stanoví případný časový dopad na dobu plnění. Toto předá k posouzení objednateli.</w:t>
      </w:r>
    </w:p>
    <w:p w:rsidR="00EE0DA4" w:rsidRDefault="00EE0DA4" w:rsidP="00EE0DA4">
      <w:pPr>
        <w:numPr>
          <w:ilvl w:val="0"/>
          <w:numId w:val="1"/>
        </w:numPr>
        <w:tabs>
          <w:tab w:val="num" w:pos="-5245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POVINNOSTI SMLUVNÍCH STRAN</w:t>
      </w:r>
    </w:p>
    <w:p w:rsidR="00EE0DA4" w:rsidRDefault="00EE0DA4" w:rsidP="00EE0DA4">
      <w:pPr>
        <w:numPr>
          <w:ilvl w:val="0"/>
          <w:numId w:val="9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Zhotovitel je povinen hájit zájmy objednatele podle svých nejlepších znalostí a schopností a provést dílo ve sjednané kvalitě a době.</w:t>
      </w:r>
    </w:p>
    <w:p w:rsidR="00EE0DA4" w:rsidRDefault="00EE0DA4" w:rsidP="00EE0DA4">
      <w:pPr>
        <w:numPr>
          <w:ilvl w:val="0"/>
          <w:numId w:val="9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Zhotovitel se zavazuje neprodleně informovat objednatele o všech skutečnostech, které by mohly objednateli způsobit finanční nebo jinou újmu, o překážkách, které by mohly ohrozit termíny stanovené touto smlouvou a o případných vadách podkladů a zřejmé nevhodnosti pokynů ze strany objednatele, které by mohly mít za následek vznik škody. V případě, že objednatel i přes upozornění zhotovitele na splnění pokynů trvá, zhotovitel neodpovídá za škodu takto vzniklou.</w:t>
      </w:r>
    </w:p>
    <w:p w:rsidR="00EE0DA4" w:rsidRDefault="00EE0DA4" w:rsidP="00EE0DA4">
      <w:pPr>
        <w:numPr>
          <w:ilvl w:val="0"/>
          <w:numId w:val="9"/>
        </w:numPr>
        <w:tabs>
          <w:tab w:val="num" w:pos="-4962"/>
        </w:tabs>
        <w:suppressAutoHyphens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Zhotovitel je povinen průběžně informovat objednatele a předávat mu věci, které za něho převzal při vyřizování záležitosti.</w:t>
      </w:r>
    </w:p>
    <w:p w:rsidR="00EE0DA4" w:rsidRDefault="00EE0DA4" w:rsidP="00EE0DA4">
      <w:pPr>
        <w:numPr>
          <w:ilvl w:val="0"/>
          <w:numId w:val="9"/>
        </w:numPr>
        <w:tabs>
          <w:tab w:val="num" w:pos="-4962"/>
        </w:tabs>
        <w:suppressAutoHyphens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Zhotovitel je rovněž povinen neprodleně oznámit objednateli všechny okolnosti, jež mohou mít vliv na změnu pokynů objednatele a podmínky, plynoucí s obecně platných právních předpisů nebo požadované výslovně objednatelem, za kterých nemůže provést předmět díla a splnit dohodnuté termíny dle smlouvy.</w:t>
      </w:r>
    </w:p>
    <w:p w:rsidR="00EE0DA4" w:rsidRDefault="00EE0DA4" w:rsidP="00EE0DA4">
      <w:pPr>
        <w:pStyle w:val="Zkladntext"/>
        <w:numPr>
          <w:ilvl w:val="0"/>
          <w:numId w:val="9"/>
        </w:numPr>
        <w:tabs>
          <w:tab w:val="num" w:pos="426"/>
        </w:tabs>
        <w:spacing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t>Zhotovitel je odpovědný za zajištění, aby funkci manažera projektu prováděla po celou dobu realizace zakázky osoba uvedená v příloze č. 5 Výzvy k podání nabídky. Změnu oprávněné osoby nebo novou oprávněnou osobu je zhotovitel povinen písemně oznámit objednateli minimálně ve lhůtě 7 dní před provedenou změnou, přičemž tato osoba musí splňovat podmínky stanovené ve Výzvě k podání nabídky. Není-li takový postup možný, oznámí zhotovitel objednateli písemně takovou skutečnost nejpozději bezprostředně poté, co nastala.</w:t>
      </w:r>
    </w:p>
    <w:p w:rsidR="00EE0DA4" w:rsidRDefault="00EE0DA4" w:rsidP="00EE0DA4">
      <w:pPr>
        <w:numPr>
          <w:ilvl w:val="0"/>
          <w:numId w:val="9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Zhotovitel se zavazuje, že bez písemného souhlasu objednatele neposkytne výsledek své činnosti, jenž je předmětem díla dle smlouvy, jiné osobě než objednateli nebo jím k tomu zmocněné osobě. Zhotovitel je oprávněn poskytnout výsledek své činnosti osobám, které se podílí na zpracování a projednávání projektové dokumentace díla pro ohlášení stavby.</w:t>
      </w:r>
    </w:p>
    <w:p w:rsidR="00EE0DA4" w:rsidRDefault="00EE0DA4" w:rsidP="00EE0DA4">
      <w:pPr>
        <w:numPr>
          <w:ilvl w:val="0"/>
          <w:numId w:val="9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 do pěti pracovních dnů od doručení odpovídat na písemné dotazy a zaujímat stanoviska k předloženým návrhům zhotovitele, bude-li jím o to požádán.</w:t>
      </w:r>
    </w:p>
    <w:p w:rsidR="00EE0DA4" w:rsidRDefault="00EE0DA4" w:rsidP="00EE0DA4">
      <w:pPr>
        <w:numPr>
          <w:ilvl w:val="0"/>
          <w:numId w:val="9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 spolupracovat se zhotovitelem na provádění díla tím, že zajistí vstup oprávněných pracovníků zhotovitele na pozemky, součinnost pověřených pracovníků objednatele, účast pověřených zástupců objednatele na jednáních s orgány státní správy či jinými osobami, předá zhotoviteli veškeré existující podklady pro bezvadné plnění předmětu díla zejména stanoviska orgánů památkové péče apod.</w:t>
      </w:r>
    </w:p>
    <w:p w:rsidR="00EE0DA4" w:rsidRDefault="00EE0DA4" w:rsidP="00EE0DA4">
      <w:pPr>
        <w:numPr>
          <w:ilvl w:val="0"/>
          <w:numId w:val="9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Prodlení objednatele ve spolupůsobení zbavuje zhotovitele povinnost plnit v termínech, ke kterým se zavázal touto smlouvou. Termíny se prodlužují o dobu, po kterou byl objednatel v prodlení s poskytnutím spolupůsobení.</w:t>
      </w:r>
    </w:p>
    <w:p w:rsidR="00EE0DA4" w:rsidRDefault="00EE0DA4" w:rsidP="00EE0DA4">
      <w:pPr>
        <w:numPr>
          <w:ilvl w:val="0"/>
          <w:numId w:val="9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Dojde-li z důvodů na straně účastníků správních řízení k prodlení ve vyjadřovacích lhůtách, nenese zhotovitel odpovědnost za nesplnění dohodnutých termínů. Doba věcného plnění bude prodloužena o čas způsobený prodlením.</w:t>
      </w:r>
    </w:p>
    <w:p w:rsidR="00EE0DA4" w:rsidRDefault="00EE0DA4" w:rsidP="00EE0DA4">
      <w:pPr>
        <w:numPr>
          <w:ilvl w:val="0"/>
          <w:numId w:val="9"/>
        </w:numPr>
        <w:tabs>
          <w:tab w:val="num" w:pos="-4962"/>
        </w:tabs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Zjistí-li objednatel nebo dozví-li se jiným způsobem o vadách nebo nedostatcích projektu nebo o rozporech mezi projektem a požadavky zakázky, uvědomí o zjištěné skutečnosti písemně zhotovitele bez zbytečného prodlení.</w:t>
      </w:r>
    </w:p>
    <w:p w:rsidR="00EE0DA4" w:rsidRDefault="00EE0DA4" w:rsidP="00EE0DA4">
      <w:pPr>
        <w:numPr>
          <w:ilvl w:val="0"/>
          <w:numId w:val="9"/>
        </w:numPr>
        <w:tabs>
          <w:tab w:val="num" w:pos="426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 se zavazuje udržovat v platnosti po celou dobu realizace zakázky a po dobu trvání záruční doby pojištění odpovědnosti ve výši plnění minimálně 30 mil. Kč pro případ odpovědnosti za škodu vzniklou v souvislosti s činností autorizovaného architekta, inženýra a technika činného ve výstavbě.</w:t>
      </w:r>
    </w:p>
    <w:p w:rsidR="00EE0DA4" w:rsidRDefault="00EE0DA4" w:rsidP="00EE0DA4">
      <w:pPr>
        <w:numPr>
          <w:ilvl w:val="0"/>
          <w:numId w:val="1"/>
        </w:numPr>
        <w:tabs>
          <w:tab w:val="num" w:pos="-5245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ZÁRUKA ZA DÍLO A ODPOVĚDNOST ZA ŠKODY</w:t>
      </w:r>
    </w:p>
    <w:p w:rsidR="00EE0DA4" w:rsidRDefault="00EE0DA4" w:rsidP="00EE0DA4">
      <w:pPr>
        <w:numPr>
          <w:ilvl w:val="0"/>
          <w:numId w:val="10"/>
        </w:numPr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Zhotovitel odpovídá za vady díla, které se vyskytnou při provádění díla, při převzetí díla objednatelem a po převzetí díla objednatelem v záruční době. Tyto vady je zhotovitel povinen v souladu s níže uvedenými podmínkami bezplatně odstranit. Práva z odpovědnosti za vady díla musí být uplatněna u zhotovitele v záruční době 24 měsíců na veškeré služby, práce a dodávky.</w:t>
      </w:r>
    </w:p>
    <w:p w:rsidR="00EE0DA4" w:rsidRDefault="00EE0DA4" w:rsidP="00EE0DA4">
      <w:pPr>
        <w:numPr>
          <w:ilvl w:val="0"/>
          <w:numId w:val="10"/>
        </w:numPr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Zhotovitel zaručuje, že dílo dle čl. II. smlouvy bude mít vlastnosti podle právních předpisů, požadavků smlouvy a vlastnosti obvyklé pro dodávky tohoto druhu, a to od protokolárního předání díla po úhrnnou dobu dvou let.</w:t>
      </w:r>
    </w:p>
    <w:p w:rsidR="00EE0DA4" w:rsidRDefault="00EE0DA4" w:rsidP="00EE0DA4">
      <w:pPr>
        <w:numPr>
          <w:ilvl w:val="0"/>
          <w:numId w:val="10"/>
        </w:numPr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neodpovídá za vady projektu, které byly způsobeny použitím podkladů poskytnutých </w:t>
      </w:r>
      <w:proofErr w:type="gramStart"/>
      <w:r>
        <w:rPr>
          <w:sz w:val="22"/>
          <w:szCs w:val="22"/>
        </w:rPr>
        <w:t>objednatelem a zhotovitel</w:t>
      </w:r>
      <w:proofErr w:type="gramEnd"/>
      <w:r>
        <w:rPr>
          <w:sz w:val="22"/>
          <w:szCs w:val="22"/>
        </w:rPr>
        <w:t xml:space="preserve"> při vynaložení veškerého úsilí nemohl zjistit jejich nevhodnost, anebo na ně upozornil objednatele a ten na jejich použití trval.</w:t>
      </w:r>
    </w:p>
    <w:p w:rsidR="00EE0DA4" w:rsidRDefault="00EE0DA4" w:rsidP="00EE0DA4">
      <w:pPr>
        <w:numPr>
          <w:ilvl w:val="0"/>
          <w:numId w:val="10"/>
        </w:numPr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Zhotovitel plně odpovídá za škody, které vzniknou objednateli nebo třetím osobám, jestliže tyto škody mají původ ve vadném neúplném nebo opožděném plnění zhotovitele.</w:t>
      </w:r>
    </w:p>
    <w:p w:rsidR="00EE0DA4" w:rsidRDefault="00EE0DA4" w:rsidP="00EE0DA4">
      <w:pPr>
        <w:numPr>
          <w:ilvl w:val="0"/>
          <w:numId w:val="10"/>
        </w:numPr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V případě drobných vad projektu je zhotovitel povinen bezplatně a bez zbytečného odkladu vadu odstranit, nejdéle však do patnácti dnů od obdržení písemného oznámení o vadě od objednatele.</w:t>
      </w:r>
    </w:p>
    <w:p w:rsidR="00EE0DA4" w:rsidRDefault="00EE0DA4" w:rsidP="00EE0DA4">
      <w:pPr>
        <w:numPr>
          <w:ilvl w:val="0"/>
          <w:numId w:val="10"/>
        </w:numPr>
        <w:suppressAutoHyphens/>
        <w:spacing w:before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Objednatel bude při reklamaci eventuálních vad díla postupovat v souladu s ustanovením § 2615 a násl. Občanského zákoníku.</w:t>
      </w:r>
    </w:p>
    <w:p w:rsidR="00EE0DA4" w:rsidRDefault="00EE0DA4" w:rsidP="00EE0DA4">
      <w:pPr>
        <w:numPr>
          <w:ilvl w:val="0"/>
          <w:numId w:val="1"/>
        </w:numPr>
        <w:tabs>
          <w:tab w:val="num" w:pos="-5245"/>
        </w:tabs>
        <w:suppressAutoHyphens/>
        <w:spacing w:before="240"/>
        <w:ind w:left="425" w:hanging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SMLUVNÍ POKUTY </w:t>
      </w:r>
    </w:p>
    <w:p w:rsidR="00EE0DA4" w:rsidRDefault="00EE0DA4" w:rsidP="00EE0DA4">
      <w:pPr>
        <w:numPr>
          <w:ilvl w:val="0"/>
          <w:numId w:val="11"/>
        </w:numPr>
        <w:suppressAutoHyphens/>
        <w:spacing w:before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 na následujících smluvních sankcích:</w:t>
      </w:r>
    </w:p>
    <w:p w:rsidR="00EE0DA4" w:rsidRDefault="00EE0DA4" w:rsidP="00EE0DA4">
      <w:pPr>
        <w:numPr>
          <w:ilvl w:val="1"/>
          <w:numId w:val="11"/>
        </w:numPr>
        <w:tabs>
          <w:tab w:val="num" w:pos="-4820"/>
        </w:tabs>
        <w:suppressAutoHyphens/>
        <w:spacing w:before="60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 zaplatit objednateli smluvní pokutu za zpoždění s předáním díla ve výši 0,15 % z hodnoty předané části díla dle </w:t>
      </w:r>
      <w:proofErr w:type="spellStart"/>
      <w:proofErr w:type="gramStart"/>
      <w:r>
        <w:rPr>
          <w:sz w:val="22"/>
          <w:szCs w:val="22"/>
        </w:rPr>
        <w:t>čl.II</w:t>
      </w:r>
      <w:proofErr w:type="spellEnd"/>
      <w:proofErr w:type="gramEnd"/>
      <w:r>
        <w:rPr>
          <w:sz w:val="22"/>
          <w:szCs w:val="22"/>
        </w:rPr>
        <w:t>. odst. 2. smlouvy, a to za každý i započatý den prodlení oproti termínům uvedeným v čl. III. smlouvy,</w:t>
      </w:r>
    </w:p>
    <w:p w:rsidR="00EE0DA4" w:rsidRDefault="00EE0DA4" w:rsidP="00EE0DA4">
      <w:pPr>
        <w:numPr>
          <w:ilvl w:val="1"/>
          <w:numId w:val="11"/>
        </w:numPr>
        <w:tabs>
          <w:tab w:val="num" w:pos="-4820"/>
        </w:tabs>
        <w:suppressAutoHyphens/>
        <w:spacing w:before="60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 zaplatit zhotoviteli smluvní pokutu za prodlení s placením ve výši 0,15 % z dlužné částky, a to za každý i započatý den prodlení oproti splatnosti faktury.</w:t>
      </w:r>
    </w:p>
    <w:p w:rsidR="00EE0DA4" w:rsidRDefault="00EE0DA4" w:rsidP="00EE0DA4">
      <w:pPr>
        <w:numPr>
          <w:ilvl w:val="0"/>
          <w:numId w:val="11"/>
        </w:numPr>
        <w:suppressAutoHyphens/>
        <w:spacing w:before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Úhradou jakékoliv části smluvní pokuty dle čl. IX. odst. 1 smlouvy není dotčeno právo na náhradu škody vzniklé nesplněním smluvních povinností.</w:t>
      </w:r>
    </w:p>
    <w:p w:rsidR="00EE0DA4" w:rsidRDefault="00EE0DA4" w:rsidP="00EE0DA4">
      <w:pPr>
        <w:numPr>
          <w:ilvl w:val="0"/>
          <w:numId w:val="1"/>
        </w:numPr>
        <w:tabs>
          <w:tab w:val="num" w:pos="-5245"/>
        </w:tabs>
        <w:suppressAutoHyphens/>
        <w:spacing w:before="240"/>
        <w:ind w:left="425" w:hanging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:rsidR="00EE0DA4" w:rsidRDefault="00EE0DA4" w:rsidP="00EE0DA4">
      <w:pPr>
        <w:numPr>
          <w:ilvl w:val="0"/>
          <w:numId w:val="12"/>
        </w:numPr>
        <w:tabs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 ostatní práce a povinnosti a vzájemné vztahy smluvních stran touto smlouvou neupravené se vztahují příslušná ustanovení Občanského zákoníku.</w:t>
      </w:r>
    </w:p>
    <w:p w:rsidR="00EE0DA4" w:rsidRDefault="00EE0DA4" w:rsidP="00EE0DA4">
      <w:pPr>
        <w:numPr>
          <w:ilvl w:val="0"/>
          <w:numId w:val="12"/>
        </w:numPr>
        <w:tabs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Změnu smlouvy nebo její doplnění lze provést pouze písemnými dodatky, podepsanými oprávněnými zástupci smluvních stran dle čl. I. smlouvy. Za zhotovitele může také jednat a podepisovat osoba, která je k tomuto účelu vybavena plnou mocí. Plná moc se stává součástí podepsaného dodatku. Toto ustanovení se použije i v případě, kdy se při realizaci díla vyskytne potřeba provedení dalších prací, které nebyly předvídatelné; vždy se musí dohodnout jejich provedení i cena.</w:t>
      </w:r>
    </w:p>
    <w:p w:rsidR="00EE0DA4" w:rsidRDefault="00EE0DA4" w:rsidP="00EE0DA4">
      <w:pPr>
        <w:numPr>
          <w:ilvl w:val="0"/>
          <w:numId w:val="12"/>
        </w:numPr>
        <w:tabs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Podstatné porušení smlouvy, při kterém druhá smluvní strana je oprávněna od smlouvy odstoupit (§§ 2001 a násl. Občanského zákoníku), je: </w:t>
      </w:r>
    </w:p>
    <w:p w:rsidR="00EE0DA4" w:rsidRDefault="00EE0DA4" w:rsidP="00EE0DA4">
      <w:pPr>
        <w:pStyle w:val="Normln1"/>
        <w:numPr>
          <w:ilvl w:val="1"/>
          <w:numId w:val="2"/>
        </w:numPr>
        <w:spacing w:before="60"/>
        <w:ind w:left="709" w:hanging="284"/>
        <w:rPr>
          <w:color w:val="auto"/>
          <w:spacing w:val="-5"/>
          <w:sz w:val="22"/>
          <w:szCs w:val="22"/>
        </w:rPr>
      </w:pPr>
      <w:r>
        <w:rPr>
          <w:color w:val="auto"/>
          <w:spacing w:val="-5"/>
          <w:sz w:val="22"/>
          <w:szCs w:val="22"/>
        </w:rPr>
        <w:t>vyhlášení konkurzu na majetek kterékoliv ze smluvních stran,</w:t>
      </w:r>
    </w:p>
    <w:p w:rsidR="00EE0DA4" w:rsidRDefault="00EE0DA4" w:rsidP="00EE0DA4">
      <w:pPr>
        <w:pStyle w:val="Normln1"/>
        <w:numPr>
          <w:ilvl w:val="1"/>
          <w:numId w:val="2"/>
        </w:numPr>
        <w:spacing w:before="60"/>
        <w:ind w:left="709" w:hanging="284"/>
        <w:jc w:val="both"/>
        <w:rPr>
          <w:color w:val="auto"/>
          <w:spacing w:val="-5"/>
          <w:sz w:val="22"/>
          <w:szCs w:val="22"/>
        </w:rPr>
      </w:pPr>
      <w:r>
        <w:rPr>
          <w:color w:val="auto"/>
          <w:spacing w:val="-5"/>
          <w:sz w:val="22"/>
          <w:szCs w:val="22"/>
        </w:rPr>
        <w:t>návrh na vyhlášení konkurzu byl zamítnut z důvodu nedostatku majetku,</w:t>
      </w:r>
    </w:p>
    <w:p w:rsidR="00EE0DA4" w:rsidRDefault="00EE0DA4" w:rsidP="00EE0DA4">
      <w:pPr>
        <w:pStyle w:val="Normln1"/>
        <w:numPr>
          <w:ilvl w:val="1"/>
          <w:numId w:val="2"/>
        </w:numPr>
        <w:spacing w:before="60"/>
        <w:ind w:left="709" w:hanging="284"/>
        <w:jc w:val="both"/>
        <w:rPr>
          <w:color w:val="auto"/>
          <w:spacing w:val="-5"/>
          <w:sz w:val="22"/>
          <w:szCs w:val="22"/>
        </w:rPr>
      </w:pPr>
      <w:r>
        <w:rPr>
          <w:color w:val="auto"/>
          <w:spacing w:val="-5"/>
          <w:sz w:val="22"/>
          <w:szCs w:val="22"/>
        </w:rPr>
        <w:t>bylo zahájeno vyrovnávací řízení nebo smluvní strana vstoupila do likvidace,</w:t>
      </w:r>
    </w:p>
    <w:p w:rsidR="00EE0DA4" w:rsidRDefault="00EE0DA4" w:rsidP="00EE0DA4">
      <w:pPr>
        <w:pStyle w:val="Normln1"/>
        <w:numPr>
          <w:ilvl w:val="1"/>
          <w:numId w:val="2"/>
        </w:numPr>
        <w:spacing w:before="60"/>
        <w:ind w:left="709" w:hanging="284"/>
        <w:jc w:val="both"/>
        <w:rPr>
          <w:color w:val="auto"/>
          <w:spacing w:val="-5"/>
          <w:sz w:val="22"/>
          <w:szCs w:val="22"/>
        </w:rPr>
      </w:pPr>
      <w:r>
        <w:rPr>
          <w:color w:val="auto"/>
          <w:spacing w:val="-5"/>
          <w:sz w:val="22"/>
          <w:szCs w:val="22"/>
        </w:rPr>
        <w:t xml:space="preserve">prodlení zhotovitele se splněním jednotlivých částí díla v rozsahu dle čl. </w:t>
      </w:r>
      <w:proofErr w:type="gramStart"/>
      <w:r>
        <w:rPr>
          <w:color w:val="auto"/>
          <w:spacing w:val="-5"/>
          <w:sz w:val="22"/>
          <w:szCs w:val="22"/>
        </w:rPr>
        <w:t>II.  nebo</w:t>
      </w:r>
      <w:proofErr w:type="gramEnd"/>
      <w:r>
        <w:rPr>
          <w:color w:val="auto"/>
          <w:spacing w:val="-5"/>
          <w:sz w:val="22"/>
          <w:szCs w:val="22"/>
        </w:rPr>
        <w:t xml:space="preserve"> v termínech dle čl. III. smlouvy o více než 30 dnů,</w:t>
      </w:r>
    </w:p>
    <w:p w:rsidR="00EE0DA4" w:rsidRDefault="00EE0DA4" w:rsidP="00EE0DA4">
      <w:pPr>
        <w:pStyle w:val="Normln1"/>
        <w:numPr>
          <w:ilvl w:val="1"/>
          <w:numId w:val="2"/>
        </w:numPr>
        <w:spacing w:before="60"/>
        <w:ind w:left="709" w:hanging="284"/>
        <w:jc w:val="both"/>
        <w:rPr>
          <w:color w:val="auto"/>
          <w:spacing w:val="-5"/>
          <w:sz w:val="22"/>
          <w:szCs w:val="22"/>
        </w:rPr>
      </w:pPr>
      <w:r>
        <w:rPr>
          <w:color w:val="auto"/>
          <w:spacing w:val="-5"/>
          <w:sz w:val="22"/>
          <w:szCs w:val="22"/>
        </w:rPr>
        <w:t xml:space="preserve">prodlení objednatele s úhradou faktury dle čl. VI. smlouvy o více než čtrnáct dnů od doby splatnosti, </w:t>
      </w:r>
    </w:p>
    <w:p w:rsidR="00EE0DA4" w:rsidRDefault="00EE0DA4" w:rsidP="00EE0DA4">
      <w:pPr>
        <w:pStyle w:val="Normln1"/>
        <w:numPr>
          <w:ilvl w:val="1"/>
          <w:numId w:val="2"/>
        </w:numPr>
        <w:spacing w:before="60"/>
        <w:ind w:left="709" w:hanging="284"/>
        <w:jc w:val="both"/>
        <w:rPr>
          <w:color w:val="auto"/>
          <w:spacing w:val="-5"/>
          <w:sz w:val="22"/>
          <w:szCs w:val="22"/>
        </w:rPr>
      </w:pPr>
      <w:r>
        <w:rPr>
          <w:color w:val="auto"/>
          <w:spacing w:val="-5"/>
          <w:sz w:val="22"/>
          <w:szCs w:val="22"/>
        </w:rPr>
        <w:t>opakované neplnění povinností zhotovitele vyplývající ze smlouvy, a to po předchozím písemném upozornění,</w:t>
      </w:r>
    </w:p>
    <w:p w:rsidR="00EE0DA4" w:rsidRDefault="00EE0DA4" w:rsidP="00EE0DA4">
      <w:pPr>
        <w:pStyle w:val="Normln1"/>
        <w:numPr>
          <w:ilvl w:val="1"/>
          <w:numId w:val="2"/>
        </w:numPr>
        <w:spacing w:before="60"/>
        <w:ind w:left="709" w:hanging="284"/>
        <w:jc w:val="both"/>
        <w:rPr>
          <w:bCs/>
          <w:sz w:val="22"/>
          <w:szCs w:val="22"/>
        </w:rPr>
      </w:pPr>
      <w:r>
        <w:rPr>
          <w:color w:val="auto"/>
          <w:spacing w:val="-5"/>
          <w:sz w:val="22"/>
          <w:szCs w:val="22"/>
        </w:rPr>
        <w:t>bezdůvodné</w:t>
      </w:r>
      <w:r>
        <w:rPr>
          <w:bCs/>
          <w:sz w:val="22"/>
          <w:szCs w:val="22"/>
        </w:rPr>
        <w:t xml:space="preserve"> neprovádění služeb zhotovitele v rozsahu uvedeném ve smlouvě.</w:t>
      </w:r>
    </w:p>
    <w:p w:rsidR="00EE0DA4" w:rsidRDefault="00EE0DA4" w:rsidP="00EE0DA4">
      <w:pPr>
        <w:numPr>
          <w:ilvl w:val="0"/>
          <w:numId w:val="12"/>
        </w:numPr>
        <w:tabs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případě, že dojde k odstoupení od smlouvy z důvodů na straně objednatele, bude zhotovitel práce rozpracované ke dni zrušení nebo odstoupení fakturovat objednateli ve výši vzájemně dohodnutého rozsahu provedených prací ke dni zrušení nebo odstoupení od smlouvy, a to podílem ze sjednané ceny dle čl. IV. smlouvy.</w:t>
      </w:r>
    </w:p>
    <w:p w:rsidR="00EE0DA4" w:rsidRDefault="00EE0DA4" w:rsidP="00EE0DA4">
      <w:pPr>
        <w:numPr>
          <w:ilvl w:val="0"/>
          <w:numId w:val="12"/>
        </w:numPr>
        <w:tabs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Smluvní strany označují informace, které si poskytly při všech vzájemných jednáních jako důvěrné a žádná strana je nesmí prozradit třetím osobám, vyjma osob, které se souhlasem obou stran účastnily jednání o přípravě smlouvy, ani je použít v rozporu s účelem smlouvy pro své potřeby. Kdo poruší tuto povinnost, je povinen k náhradě škody.</w:t>
      </w:r>
    </w:p>
    <w:p w:rsidR="00EE0DA4" w:rsidRDefault="00EE0DA4" w:rsidP="00EE0DA4">
      <w:pPr>
        <w:numPr>
          <w:ilvl w:val="0"/>
          <w:numId w:val="12"/>
        </w:numPr>
        <w:tabs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Smluvní strany dál prohlašují, že jsou způsobilé k právním úkonům a smlouvu, tak jak ji podepsaly, četly, rozumí jejím ustanovením a uzavírají ji svobodně a vážně.</w:t>
      </w:r>
    </w:p>
    <w:p w:rsidR="00EE0DA4" w:rsidRDefault="00EE0DA4" w:rsidP="00EE0DA4">
      <w:pPr>
        <w:numPr>
          <w:ilvl w:val="0"/>
          <w:numId w:val="12"/>
        </w:numPr>
        <w:tabs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Všechny spory, které vyplynou ze smlouvy nebo v souvislosti s ní, se pokusí obě smluvní strany řešit vzájemnou dohodou a přes své zmocněné zástupce. Nedojde-li ke smíru, budou všechny spory, </w:t>
      </w:r>
      <w:r>
        <w:rPr>
          <w:sz w:val="22"/>
          <w:szCs w:val="22"/>
        </w:rPr>
        <w:lastRenderedPageBreak/>
        <w:t>které nastanou ze smlouvy nebo v souvislosti s ní, řešeny místně příslušným soudem. Rozhodnutí soudu jsou konečná a závazná pro obě smluvní strany.</w:t>
      </w:r>
    </w:p>
    <w:p w:rsidR="00EE0DA4" w:rsidRDefault="00EE0DA4" w:rsidP="00EE0DA4">
      <w:pPr>
        <w:numPr>
          <w:ilvl w:val="0"/>
          <w:numId w:val="12"/>
        </w:numPr>
        <w:tabs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Pokud dojde k zániku subjektů smluvních stran smlouvy, přecházejí všechna práva a povinnosti, které vyplynou ze smlouvy, na jejich právní zástupce.</w:t>
      </w:r>
    </w:p>
    <w:p w:rsidR="00EE0DA4" w:rsidRDefault="00EE0DA4" w:rsidP="00EE0DA4">
      <w:pPr>
        <w:numPr>
          <w:ilvl w:val="0"/>
          <w:numId w:val="12"/>
        </w:numPr>
        <w:tabs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Smluvní strany souhlasí, aby tato smlouva byla objednatelem zveřejněna v plném rozsahu v elektronickém registru smluv, který slouží k uveřejňování smluv dle zákona č. 340/2015 Sb., o zvláštních podmínkách účinnosti některých smluv, uveřejňování těchto smluv a o registru smluv (zákon o registru smluv), dále aby byla v plném rozsahu zveřejněna dle zákona č. 134/2016 Sb., o zadávání veřejných zakázek a dle Vnitřních pravidel pro zadávání veřejných zakázek společnosti Českokrumlovský rozvojový fond, spol. s r.o. Smluvní strany udělují výslovný souhlas i s uveřejněním osobních a citlivých údajů ve smyslu § 4 písm. a) a b) zákona č. 101/2000 Sb., o ochraně osobních údajů.</w:t>
      </w:r>
    </w:p>
    <w:p w:rsidR="00EE0DA4" w:rsidRDefault="00EE0DA4" w:rsidP="00EE0DA4">
      <w:pPr>
        <w:numPr>
          <w:ilvl w:val="0"/>
          <w:numId w:val="12"/>
        </w:numPr>
        <w:tabs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byla schválena usnesením Rady města Český Krumlov ze dne </w:t>
      </w:r>
      <w:proofErr w:type="gramStart"/>
      <w:r>
        <w:rPr>
          <w:sz w:val="22"/>
          <w:szCs w:val="22"/>
        </w:rPr>
        <w:t>21.8.2017</w:t>
      </w:r>
      <w:proofErr w:type="gramEnd"/>
      <w:r>
        <w:rPr>
          <w:sz w:val="22"/>
          <w:szCs w:val="22"/>
        </w:rPr>
        <w:t>, č. usnesení: 18/5/2017.</w:t>
      </w:r>
    </w:p>
    <w:p w:rsidR="00EE0DA4" w:rsidRDefault="00EE0DA4" w:rsidP="00EE0DA4">
      <w:pPr>
        <w:numPr>
          <w:ilvl w:val="0"/>
          <w:numId w:val="12"/>
        </w:numPr>
        <w:tabs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Smlouva nabývá platnosti a účinnosti dnem jejího podpisu oprávněnými zástupci smluvních stran dle čl. I. smlouvy.</w:t>
      </w:r>
    </w:p>
    <w:p w:rsidR="00EE0DA4" w:rsidRDefault="00EE0DA4" w:rsidP="00EE0DA4">
      <w:pPr>
        <w:numPr>
          <w:ilvl w:val="0"/>
          <w:numId w:val="12"/>
        </w:numPr>
        <w:tabs>
          <w:tab w:val="num" w:pos="-4962"/>
        </w:tabs>
        <w:suppressAutoHyphens/>
        <w:spacing w:before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Smlouva o dílo je vyhotovena ve čtyřech vyhotoveních, z nichž každé má platnost originálu. Objednatel obdrží tři výtisky, zhotovitel obdrží jeden výtisk, oboustranně podepsaný.</w:t>
      </w:r>
    </w:p>
    <w:p w:rsidR="00EE0DA4" w:rsidRDefault="00EE0DA4" w:rsidP="00EE0DA4">
      <w:pPr>
        <w:numPr>
          <w:ilvl w:val="0"/>
          <w:numId w:val="12"/>
        </w:numPr>
        <w:tabs>
          <w:tab w:val="num" w:pos="-4962"/>
        </w:tabs>
        <w:suppressAutoHyphens/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obsahuje </w:t>
      </w:r>
      <w:r w:rsidR="001F6241" w:rsidRPr="001F6241">
        <w:rPr>
          <w:sz w:val="22"/>
          <w:szCs w:val="22"/>
          <w:u w:val="single"/>
        </w:rPr>
        <w:t>7 stran A4</w:t>
      </w:r>
      <w:r w:rsidRPr="001F6241">
        <w:rPr>
          <w:sz w:val="22"/>
          <w:szCs w:val="22"/>
          <w:u w:val="single"/>
        </w:rPr>
        <w:t>.</w:t>
      </w:r>
      <w:r w:rsidRPr="001F6241">
        <w:rPr>
          <w:sz w:val="22"/>
          <w:szCs w:val="22"/>
          <w:u w:val="single"/>
        </w:rPr>
        <w:tab/>
      </w:r>
    </w:p>
    <w:p w:rsidR="00EE0DA4" w:rsidRDefault="00EE0DA4" w:rsidP="00EE0DA4">
      <w:pPr>
        <w:tabs>
          <w:tab w:val="left" w:pos="4565"/>
          <w:tab w:val="left" w:pos="4848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V Českém Krumlově dne</w:t>
      </w:r>
      <w:r w:rsidR="001F6241">
        <w:rPr>
          <w:sz w:val="22"/>
          <w:szCs w:val="22"/>
        </w:rPr>
        <w:t xml:space="preserve"> 9. 10. 2017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</w:t>
      </w:r>
      <w:r w:rsidR="001F6241">
        <w:rPr>
          <w:sz w:val="22"/>
          <w:szCs w:val="22"/>
        </w:rPr>
        <w:t xml:space="preserve"> Č. </w:t>
      </w:r>
      <w:proofErr w:type="gramStart"/>
      <w:r w:rsidR="001F6241">
        <w:rPr>
          <w:sz w:val="22"/>
          <w:szCs w:val="22"/>
        </w:rPr>
        <w:t>Budějovicích</w:t>
      </w:r>
      <w:r>
        <w:rPr>
          <w:sz w:val="22"/>
          <w:szCs w:val="22"/>
        </w:rPr>
        <w:t xml:space="preserve">  dne</w:t>
      </w:r>
      <w:proofErr w:type="gramEnd"/>
      <w:r>
        <w:rPr>
          <w:sz w:val="22"/>
          <w:szCs w:val="22"/>
        </w:rPr>
        <w:t xml:space="preserve"> </w:t>
      </w:r>
      <w:r w:rsidR="001F6241">
        <w:rPr>
          <w:sz w:val="22"/>
          <w:szCs w:val="22"/>
        </w:rPr>
        <w:t>9. 10. 2017</w:t>
      </w:r>
    </w:p>
    <w:p w:rsidR="00EE0DA4" w:rsidRDefault="00EE0DA4" w:rsidP="00EE0DA4">
      <w:pPr>
        <w:tabs>
          <w:tab w:val="left" w:pos="4565"/>
          <w:tab w:val="left" w:pos="4848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Za objednatele: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zhotovitele:</w:t>
      </w:r>
    </w:p>
    <w:p w:rsidR="00EE0DA4" w:rsidRDefault="00EE0DA4" w:rsidP="00EE0DA4">
      <w:pPr>
        <w:tabs>
          <w:tab w:val="left" w:pos="-16020"/>
          <w:tab w:val="left" w:pos="4860"/>
        </w:tabs>
      </w:pPr>
    </w:p>
    <w:p w:rsidR="00EE0DA4" w:rsidRDefault="00EE0DA4" w:rsidP="00EE0DA4">
      <w:pPr>
        <w:tabs>
          <w:tab w:val="left" w:pos="-16020"/>
          <w:tab w:val="left" w:pos="4860"/>
        </w:tabs>
      </w:pPr>
    </w:p>
    <w:p w:rsidR="00EE0DA4" w:rsidRDefault="00EE0DA4" w:rsidP="00EE0DA4">
      <w:pPr>
        <w:tabs>
          <w:tab w:val="left" w:pos="-16020"/>
          <w:tab w:val="left" w:pos="4860"/>
        </w:tabs>
      </w:pPr>
      <w:r>
        <w:t>………………………………………………...    ……………………………………………</w:t>
      </w:r>
    </w:p>
    <w:p w:rsidR="001F6241" w:rsidRDefault="00EE0DA4" w:rsidP="001F6241">
      <w:pPr>
        <w:tabs>
          <w:tab w:val="left" w:pos="-16020"/>
          <w:tab w:val="left" w:pos="4860"/>
        </w:tabs>
      </w:pPr>
      <w:r>
        <w:t xml:space="preserve">Ing. Miroslav Reitinger, jednatel </w:t>
      </w:r>
      <w:proofErr w:type="gramStart"/>
      <w:r>
        <w:t xml:space="preserve">společnosti        </w:t>
      </w:r>
      <w:r w:rsidR="001F6241">
        <w:rPr>
          <w:sz w:val="22"/>
          <w:szCs w:val="22"/>
        </w:rPr>
        <w:t>Mgr.</w:t>
      </w:r>
      <w:proofErr w:type="gramEnd"/>
      <w:r w:rsidR="001F6241">
        <w:rPr>
          <w:sz w:val="22"/>
          <w:szCs w:val="22"/>
        </w:rPr>
        <w:t xml:space="preserve"> A. Luboš Zemen, jednatel společnosti </w:t>
      </w:r>
      <w:r>
        <w:t>Českokrumlovský rozvojový fond, spol. s r.o.</w:t>
      </w:r>
      <w:r w:rsidR="001F6241">
        <w:tab/>
      </w:r>
      <w:r w:rsidR="001F6241">
        <w:rPr>
          <w:sz w:val="22"/>
          <w:szCs w:val="22"/>
        </w:rPr>
        <w:t>4DS</w:t>
      </w:r>
      <w:r w:rsidR="001F6241">
        <w:rPr>
          <w:sz w:val="22"/>
          <w:szCs w:val="22"/>
        </w:rPr>
        <w:t>, spol. s r.o.</w:t>
      </w:r>
    </w:p>
    <w:p w:rsidR="00EE0DA4" w:rsidRDefault="00EE0DA4" w:rsidP="00EE0DA4">
      <w:pPr>
        <w:tabs>
          <w:tab w:val="left" w:pos="-16020"/>
          <w:tab w:val="left" w:pos="4860"/>
        </w:tabs>
      </w:pPr>
    </w:p>
    <w:p w:rsidR="00EE0DA4" w:rsidRDefault="00EE0DA4" w:rsidP="00EE0DA4">
      <w:pPr>
        <w:tabs>
          <w:tab w:val="left" w:pos="-16020"/>
          <w:tab w:val="left" w:pos="4860"/>
        </w:tabs>
      </w:pPr>
    </w:p>
    <w:p w:rsidR="00EE0DA4" w:rsidRDefault="00EE0DA4" w:rsidP="00EE0DA4">
      <w:pPr>
        <w:tabs>
          <w:tab w:val="left" w:pos="-16020"/>
          <w:tab w:val="left" w:pos="4860"/>
        </w:tabs>
      </w:pPr>
    </w:p>
    <w:p w:rsidR="00EE0DA4" w:rsidRDefault="00EE0DA4" w:rsidP="00EE0DA4">
      <w:pPr>
        <w:tabs>
          <w:tab w:val="left" w:pos="-16020"/>
          <w:tab w:val="left" w:pos="4860"/>
        </w:tabs>
      </w:pPr>
      <w:r>
        <w:t>………………………………………………..</w:t>
      </w:r>
    </w:p>
    <w:p w:rsidR="00EE0DA4" w:rsidRDefault="00EE0DA4" w:rsidP="00EE0DA4">
      <w:pPr>
        <w:tabs>
          <w:tab w:val="left" w:pos="-16020"/>
          <w:tab w:val="left" w:pos="4860"/>
        </w:tabs>
      </w:pPr>
      <w:r>
        <w:t xml:space="preserve">Ing. David Šindelář, jednatel společnosti </w:t>
      </w:r>
    </w:p>
    <w:p w:rsidR="00EE0DA4" w:rsidRDefault="00EE0DA4" w:rsidP="00EE0DA4">
      <w:pPr>
        <w:tabs>
          <w:tab w:val="left" w:pos="-16020"/>
          <w:tab w:val="left" w:pos="4860"/>
        </w:tabs>
      </w:pPr>
      <w:r>
        <w:t>Českokrumlovský rozvojový fond, spol. s r.o.</w:t>
      </w:r>
    </w:p>
    <w:p w:rsidR="00EE0DA4" w:rsidRDefault="00EE0DA4" w:rsidP="00EE0DA4">
      <w:pPr>
        <w:tabs>
          <w:tab w:val="left" w:pos="-16020"/>
          <w:tab w:val="left" w:pos="4860"/>
        </w:tabs>
      </w:pPr>
    </w:p>
    <w:p w:rsidR="00EE0DA4" w:rsidRDefault="00EE0DA4" w:rsidP="00EE0DA4">
      <w:pPr>
        <w:tabs>
          <w:tab w:val="left" w:pos="-16020"/>
          <w:tab w:val="left" w:pos="4860"/>
        </w:tabs>
      </w:pPr>
    </w:p>
    <w:p w:rsidR="00EE0DA4" w:rsidRDefault="00EE0DA4" w:rsidP="00EE0DA4">
      <w:pPr>
        <w:tabs>
          <w:tab w:val="left" w:pos="-16020"/>
          <w:tab w:val="left" w:pos="4860"/>
        </w:tabs>
      </w:pPr>
    </w:p>
    <w:p w:rsidR="00EE0DA4" w:rsidRDefault="00EE0DA4" w:rsidP="00EE0DA4">
      <w:pPr>
        <w:tabs>
          <w:tab w:val="left" w:pos="-16020"/>
          <w:tab w:val="left" w:pos="4860"/>
        </w:tabs>
      </w:pPr>
      <w:r>
        <w:t>………………………………………………..</w:t>
      </w:r>
    </w:p>
    <w:p w:rsidR="00EE0DA4" w:rsidRDefault="00EE0DA4" w:rsidP="00EE0DA4">
      <w:pPr>
        <w:tabs>
          <w:tab w:val="left" w:pos="-16020"/>
          <w:tab w:val="left" w:pos="4860"/>
        </w:tabs>
      </w:pPr>
      <w:r>
        <w:t xml:space="preserve"> Mgr, Bc Antonín Krák, jednatel společnosti </w:t>
      </w:r>
    </w:p>
    <w:p w:rsidR="00EE0DA4" w:rsidRDefault="00EE0DA4" w:rsidP="00EE0DA4">
      <w:pPr>
        <w:tabs>
          <w:tab w:val="left" w:pos="-16020"/>
          <w:tab w:val="left" w:pos="4860"/>
        </w:tabs>
      </w:pPr>
      <w:r>
        <w:t>Českokrumlovský rozvojový fond, spol. s r.o.</w:t>
      </w:r>
    </w:p>
    <w:p w:rsidR="00EE0DA4" w:rsidRDefault="00EE0DA4" w:rsidP="00EE0DA4">
      <w:pPr>
        <w:tabs>
          <w:tab w:val="left" w:pos="-16020"/>
          <w:tab w:val="left" w:pos="4860"/>
        </w:tabs>
      </w:pPr>
    </w:p>
    <w:p w:rsidR="00EE0DA4" w:rsidRDefault="00EE0DA4" w:rsidP="00EE0DA4">
      <w:pPr>
        <w:tabs>
          <w:tab w:val="left" w:pos="-16020"/>
          <w:tab w:val="left" w:pos="4860"/>
        </w:tabs>
      </w:pPr>
    </w:p>
    <w:p w:rsidR="00EE0DA4" w:rsidRDefault="00EE0DA4" w:rsidP="00EE0DA4">
      <w:pPr>
        <w:jc w:val="right"/>
        <w:rPr>
          <w:b/>
          <w:color w:val="0000FF"/>
          <w:sz w:val="22"/>
          <w:szCs w:val="22"/>
        </w:rPr>
      </w:pPr>
    </w:p>
    <w:p w:rsidR="00EE0DA4" w:rsidRDefault="00EE0DA4" w:rsidP="00EE0DA4">
      <w:pPr>
        <w:jc w:val="right"/>
        <w:rPr>
          <w:b/>
          <w:color w:val="0000FF"/>
          <w:sz w:val="22"/>
          <w:szCs w:val="22"/>
        </w:rPr>
      </w:pPr>
    </w:p>
    <w:p w:rsidR="00EE0DA4" w:rsidRDefault="00EE0DA4" w:rsidP="00EE0DA4">
      <w:pPr>
        <w:jc w:val="right"/>
        <w:rPr>
          <w:b/>
          <w:color w:val="0000FF"/>
          <w:sz w:val="22"/>
          <w:szCs w:val="22"/>
        </w:rPr>
      </w:pPr>
      <w:bookmarkStart w:id="3" w:name="_GoBack"/>
      <w:bookmarkEnd w:id="3"/>
    </w:p>
    <w:sectPr w:rsidR="00EE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1DAD"/>
    <w:multiLevelType w:val="hybridMultilevel"/>
    <w:tmpl w:val="5FD61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A1403"/>
    <w:multiLevelType w:val="hybridMultilevel"/>
    <w:tmpl w:val="525024BA"/>
    <w:lvl w:ilvl="0" w:tplc="B7A26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9123A"/>
    <w:multiLevelType w:val="multilevel"/>
    <w:tmpl w:val="A02E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 w15:restartNumberingAfterBreak="0">
    <w:nsid w:val="1D6E2FF3"/>
    <w:multiLevelType w:val="hybridMultilevel"/>
    <w:tmpl w:val="0EE260C8"/>
    <w:lvl w:ilvl="0" w:tplc="F7201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6B8655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87E5F"/>
    <w:multiLevelType w:val="hybridMultilevel"/>
    <w:tmpl w:val="BB125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A61EA8"/>
    <w:multiLevelType w:val="hybridMultilevel"/>
    <w:tmpl w:val="96363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190AEA"/>
    <w:multiLevelType w:val="hybridMultilevel"/>
    <w:tmpl w:val="C1427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07DA1"/>
    <w:multiLevelType w:val="hybridMultilevel"/>
    <w:tmpl w:val="7444C42A"/>
    <w:lvl w:ilvl="0" w:tplc="FE162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 w:tplc="6660D7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C36FC"/>
    <w:multiLevelType w:val="multilevel"/>
    <w:tmpl w:val="31C48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DAD7F52"/>
    <w:multiLevelType w:val="hybridMultilevel"/>
    <w:tmpl w:val="A2680C34"/>
    <w:lvl w:ilvl="0" w:tplc="B27A8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E2417"/>
    <w:multiLevelType w:val="multilevel"/>
    <w:tmpl w:val="211A2C9E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20"/>
        </w:tabs>
        <w:ind w:left="1920" w:hanging="1800"/>
      </w:pPr>
    </w:lvl>
  </w:abstractNum>
  <w:abstractNum w:abstractNumId="11" w15:restartNumberingAfterBreak="0">
    <w:nsid w:val="6AC00432"/>
    <w:multiLevelType w:val="hybridMultilevel"/>
    <w:tmpl w:val="30B02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4"/>
    <w:rsid w:val="001B0CD6"/>
    <w:rsid w:val="001F6241"/>
    <w:rsid w:val="00210BAE"/>
    <w:rsid w:val="003A4C4F"/>
    <w:rsid w:val="00690BE4"/>
    <w:rsid w:val="006B6A1B"/>
    <w:rsid w:val="006D1554"/>
    <w:rsid w:val="008F7D2A"/>
    <w:rsid w:val="009C3100"/>
    <w:rsid w:val="00E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7DD1F-A033-4E10-8985-64E49DA2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E0DA4"/>
    <w:rPr>
      <w:b/>
      <w:bCs w:val="0"/>
    </w:rPr>
  </w:style>
  <w:style w:type="character" w:customStyle="1" w:styleId="ZkladntextChar">
    <w:name w:val="Základní text Char"/>
    <w:aliases w:val="Char Char"/>
    <w:basedOn w:val="Standardnpsmoodstavce"/>
    <w:link w:val="Zkladntext"/>
    <w:semiHidden/>
    <w:locked/>
    <w:rsid w:val="00EE0D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aliases w:val="Char"/>
    <w:basedOn w:val="Normln"/>
    <w:link w:val="ZkladntextChar"/>
    <w:semiHidden/>
    <w:unhideWhenUsed/>
    <w:rsid w:val="00EE0DA4"/>
    <w:pPr>
      <w:spacing w:after="120"/>
    </w:pPr>
  </w:style>
  <w:style w:type="character" w:customStyle="1" w:styleId="ZkladntextChar1">
    <w:name w:val="Základní text Char1"/>
    <w:basedOn w:val="Standardnpsmoodstavce"/>
    <w:uiPriority w:val="99"/>
    <w:semiHidden/>
    <w:rsid w:val="00EE0D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EE0DA4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Normln1">
    <w:name w:val="Normální1"/>
    <w:basedOn w:val="Normln"/>
    <w:rsid w:val="00EE0DA4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3394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</dc:creator>
  <cp:keywords/>
  <dc:description/>
  <cp:lastModifiedBy>Mrázková Zdena</cp:lastModifiedBy>
  <cp:revision>6</cp:revision>
  <dcterms:created xsi:type="dcterms:W3CDTF">2017-10-24T11:58:00Z</dcterms:created>
  <dcterms:modified xsi:type="dcterms:W3CDTF">2017-11-07T14:48:00Z</dcterms:modified>
</cp:coreProperties>
</file>