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5A3CE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226595" w:rsidRPr="00DE2BC9" w:rsidRDefault="005A3CE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5A3CE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5A3CE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5A3CE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425" w:type="dxa"/>
          </w:tcPr>
          <w:p w:rsidR="00226595" w:rsidRPr="00DE2BC9" w:rsidRDefault="005A3CED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5A3CED">
        <w:rPr>
          <w:b/>
          <w:snapToGrid w:val="0"/>
          <w:sz w:val="28"/>
          <w:szCs w:val="28"/>
        </w:rPr>
        <w:t>09 – 6/2017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D452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D452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5A3CED">
        <w:rPr>
          <w:rFonts w:ascii="Times New Roman" w:hAnsi="Times New Roman"/>
          <w:snapToGrid w:val="0"/>
          <w:sz w:val="24"/>
        </w:rPr>
        <w:t xml:space="preserve"> </w:t>
      </w:r>
      <w:r w:rsidR="005A3CED" w:rsidRPr="005A3CED">
        <w:rPr>
          <w:rFonts w:ascii="Times New Roman" w:hAnsi="Times New Roman"/>
          <w:snapToGrid w:val="0"/>
          <w:sz w:val="24"/>
        </w:rPr>
        <w:t>14008009</w:t>
      </w:r>
    </w:p>
    <w:p w:rsidR="00226595" w:rsidRPr="00206D3F" w:rsidRDefault="005A3CED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A3CED">
        <w:rPr>
          <w:rFonts w:ascii="Times New Roman" w:hAnsi="Times New Roman"/>
          <w:b/>
          <w:snapToGrid w:val="0"/>
          <w:sz w:val="24"/>
        </w:rPr>
        <w:t>UPC Česká republika,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A3CED" w:rsidRPr="005A3CED">
        <w:rPr>
          <w:rFonts w:ascii="Times New Roman" w:hAnsi="Times New Roman"/>
          <w:b/>
          <w:snapToGrid w:val="0"/>
          <w:sz w:val="24"/>
        </w:rPr>
        <w:t>Praha 4 - Nusle, Závišova 502/5, PSČ 14000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5A3CED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5A3CED">
        <w:rPr>
          <w:rFonts w:ascii="Times New Roman" w:hAnsi="Times New Roman"/>
          <w:b/>
          <w:snapToGrid w:val="0"/>
          <w:sz w:val="24"/>
        </w:rPr>
        <w:t xml:space="preserve"> </w:t>
      </w:r>
      <w:r w:rsidR="005A3CED">
        <w:rPr>
          <w:rFonts w:ascii="Times New Roman" w:hAnsi="Times New Roman"/>
          <w:snapToGrid w:val="0"/>
          <w:sz w:val="24"/>
        </w:rPr>
        <w:t>Ing. Petrem Procházkou, jednatelem</w:t>
      </w:r>
    </w:p>
    <w:p w:rsidR="005A3CED" w:rsidRPr="005A3CED" w:rsidRDefault="005A3CED" w:rsidP="005A3CED">
      <w:pPr>
        <w:pStyle w:val="Codstavec"/>
        <w:tabs>
          <w:tab w:val="left" w:pos="284"/>
          <w:tab w:val="left" w:pos="851"/>
          <w:tab w:val="left" w:pos="1560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5A3CED">
        <w:rPr>
          <w:rFonts w:ascii="Times New Roman" w:hAnsi="Times New Roman"/>
          <w:snapToGrid w:val="0"/>
          <w:sz w:val="24"/>
        </w:rPr>
        <w:t>Mgr. Terezou Rychtaříkovou,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5A3CED">
        <w:rPr>
          <w:rFonts w:ascii="Times New Roman" w:hAnsi="Times New Roman"/>
          <w:snapToGrid w:val="0"/>
          <w:sz w:val="24"/>
        </w:rPr>
        <w:tab/>
        <w:t>00562262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A3CED">
        <w:rPr>
          <w:rFonts w:ascii="Times New Roman" w:hAnsi="Times New Roman"/>
          <w:snapToGrid w:val="0"/>
          <w:sz w:val="24"/>
        </w:rPr>
        <w:t>00562262</w:t>
      </w:r>
    </w:p>
    <w:p w:rsidR="00226595" w:rsidRDefault="00226595" w:rsidP="005A3CE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Městským soudem v </w:t>
      </w:r>
      <w:r w:rsidR="005A3CED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5A3CED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5A3CED">
        <w:rPr>
          <w:rFonts w:ascii="Times New Roman" w:hAnsi="Times New Roman"/>
          <w:snapToGrid w:val="0"/>
          <w:sz w:val="24"/>
        </w:rPr>
        <w:t xml:space="preserve"> 187485</w:t>
      </w:r>
    </w:p>
    <w:p w:rsidR="005A187A" w:rsidRDefault="00226595" w:rsidP="005A187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="005A187A">
        <w:rPr>
          <w:rFonts w:ascii="Times New Roman" w:hAnsi="Times New Roman"/>
          <w:snapToGrid w:val="0"/>
          <w:sz w:val="24"/>
        </w:rPr>
        <w:tab/>
      </w:r>
      <w:r w:rsidR="005A187A">
        <w:rPr>
          <w:rFonts w:ascii="Times New Roman" w:hAnsi="Times New Roman"/>
          <w:snapToGrid w:val="0"/>
          <w:sz w:val="24"/>
          <w:u w:val="single"/>
        </w:rPr>
        <w:t xml:space="preserve">UPC Česká republika, s.r.o., BIT oddělení, </w:t>
      </w:r>
    </w:p>
    <w:p w:rsidR="00226595" w:rsidRPr="005A187A" w:rsidRDefault="005A187A" w:rsidP="005A187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2552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  <w:u w:val="single"/>
        </w:rPr>
        <w:t>Závišova 502/5, 14000 Praha 4</w:t>
      </w:r>
    </w:p>
    <w:p w:rsidR="00226595" w:rsidRPr="003721EA" w:rsidRDefault="00226595" w:rsidP="00A42BC5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4D452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3120F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D452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="00A42BC5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42BC5" w:rsidRDefault="00A42BC5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0F57E5" w:rsidRDefault="00226595" w:rsidP="000F57E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0F57E5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0F57E5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0F57E5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537869" w:rsidRDefault="00226595" w:rsidP="0053786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537869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537869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537869" w:rsidRDefault="00226595" w:rsidP="0053786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537869">
        <w:rPr>
          <w:rFonts w:ascii="Times New Roman" w:hAnsi="Times New Roman"/>
          <w:sz w:val="24"/>
        </w:rPr>
        <w:t xml:space="preserve">předávat Příkazci vždy jeden </w:t>
      </w:r>
      <w:r w:rsidRPr="00537869">
        <w:rPr>
          <w:rFonts w:ascii="Times New Roman" w:hAnsi="Times New Roman"/>
          <w:b/>
          <w:sz w:val="24"/>
        </w:rPr>
        <w:t xml:space="preserve">rozšířený soubor zaplacených plateb </w:t>
      </w:r>
      <w:r w:rsidRPr="00537869">
        <w:rPr>
          <w:rFonts w:ascii="Times New Roman" w:hAnsi="Times New Roman"/>
          <w:sz w:val="24"/>
        </w:rPr>
        <w:t>s průvodkou;</w:t>
      </w:r>
      <w:r w:rsidR="00537869">
        <w:rPr>
          <w:rFonts w:ascii="Times New Roman" w:hAnsi="Times New Roman"/>
          <w:sz w:val="24"/>
        </w:rPr>
        <w:t xml:space="preserve"> </w:t>
      </w:r>
      <w:r w:rsidRPr="0053786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2BC9" w:rsidRDefault="00226595" w:rsidP="00537869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537869" w:rsidRDefault="00226595" w:rsidP="0053786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soubor vyčleněných dluhů </w:t>
      </w:r>
      <w:r w:rsidRPr="00DE2BC9">
        <w:rPr>
          <w:rFonts w:ascii="Times New Roman" w:hAnsi="Times New Roman"/>
          <w:snapToGrid w:val="0"/>
          <w:sz w:val="24"/>
        </w:rPr>
        <w:t>s průvodkou</w:t>
      </w:r>
      <w:r w:rsidRPr="0053786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537869">
        <w:rPr>
          <w:rFonts w:ascii="Times New Roman" w:hAnsi="Times New Roman"/>
          <w:snapToGrid w:val="0"/>
          <w:sz w:val="24"/>
        </w:rPr>
        <w:t>1 x měsíčně za cenu ostatní služby (při současném požadavku na soubor zaplacených plateb);</w:t>
      </w:r>
    </w:p>
    <w:p w:rsidR="00226595" w:rsidRPr="00DE2BC9" w:rsidRDefault="00226595" w:rsidP="004C1AA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takto předané informace nadále nepovede v evidenci SIPO.</w:t>
      </w:r>
    </w:p>
    <w:p w:rsidR="00226595" w:rsidRPr="00DE2BC9" w:rsidRDefault="00226595" w:rsidP="004C1AA7">
      <w:pPr>
        <w:pStyle w:val="Codstavec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Soubor vyčleněných dluhů je vyhotovován po ukončení zpracování inkasního měsíce.</w:t>
      </w:r>
    </w:p>
    <w:p w:rsidR="00226595" w:rsidRPr="0082046C" w:rsidRDefault="00226595" w:rsidP="00537869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82046C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537869" w:rsidRDefault="00537869" w:rsidP="0053786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537869" w:rsidRDefault="00537869" w:rsidP="0053786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537869" w:rsidRDefault="00537869" w:rsidP="0053786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537869" w:rsidRDefault="00226595" w:rsidP="00537869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537869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537869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537869" w:rsidRDefault="00226595" w:rsidP="0053786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 </w:t>
      </w:r>
      <w:r w:rsidRPr="00537869">
        <w:rPr>
          <w:rFonts w:ascii="Times New Roman" w:hAnsi="Times New Roman"/>
          <w:b/>
          <w:sz w:val="24"/>
        </w:rPr>
        <w:t>denním odúčtováním</w:t>
      </w:r>
      <w:r w:rsidRPr="00537869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53786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537869" w:rsidRDefault="00226595" w:rsidP="0053786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537869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537869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537869">
        <w:rPr>
          <w:rFonts w:ascii="Times New Roman" w:hAnsi="Times New Roman"/>
          <w:snapToGrid w:val="0"/>
          <w:sz w:val="24"/>
        </w:rPr>
        <w:t xml:space="preserve">) </w:t>
      </w:r>
      <w:r w:rsidRPr="00537869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</w:t>
      </w:r>
      <w:r w:rsidR="00537869" w:rsidRPr="00537869">
        <w:rPr>
          <w:rFonts w:ascii="Times New Roman" w:hAnsi="Times New Roman"/>
          <w:b/>
          <w:snapToGrid w:val="0"/>
          <w:sz w:val="24"/>
        </w:rPr>
        <w:t>21</w:t>
      </w:r>
      <w:r w:rsidRPr="00537869">
        <w:rPr>
          <w:rFonts w:ascii="Times New Roman" w:hAnsi="Times New Roman"/>
          <w:b/>
          <w:snapToGrid w:val="0"/>
          <w:sz w:val="24"/>
        </w:rPr>
        <w:t xml:space="preserve"> dnů</w:t>
      </w:r>
      <w:r w:rsidRPr="00DE2BC9">
        <w:rPr>
          <w:rFonts w:ascii="Times New Roman" w:hAnsi="Times New Roman"/>
          <w:snapToGrid w:val="0"/>
          <w:sz w:val="24"/>
        </w:rPr>
        <w:t xml:space="preserve">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537869" w:rsidRPr="00537869" w:rsidRDefault="00226595" w:rsidP="00537869">
      <w:pPr>
        <w:pStyle w:val="Codstavec"/>
        <w:numPr>
          <w:ilvl w:val="2"/>
          <w:numId w:val="10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Faktury budou zasílány na adresu:</w:t>
      </w:r>
      <w:r w:rsidR="00537869">
        <w:rPr>
          <w:rFonts w:ascii="Times New Roman" w:hAnsi="Times New Roman"/>
          <w:snapToGrid w:val="0"/>
          <w:sz w:val="24"/>
        </w:rPr>
        <w:tab/>
      </w:r>
      <w:r w:rsidR="00537869" w:rsidRPr="00537869">
        <w:rPr>
          <w:rFonts w:ascii="Times New Roman" w:hAnsi="Times New Roman"/>
          <w:b/>
          <w:snapToGrid w:val="0"/>
          <w:sz w:val="24"/>
        </w:rPr>
        <w:t xml:space="preserve">UPC Česká republika, s.r.o., </w:t>
      </w:r>
    </w:p>
    <w:p w:rsidR="00537869" w:rsidRPr="00537869" w:rsidRDefault="00537869" w:rsidP="00537869">
      <w:pPr>
        <w:pStyle w:val="Codstavec"/>
        <w:tabs>
          <w:tab w:val="left" w:pos="284"/>
        </w:tabs>
        <w:spacing w:line="240" w:lineRule="auto"/>
        <w:ind w:left="720" w:firstLine="3391"/>
        <w:jc w:val="both"/>
        <w:rPr>
          <w:rFonts w:ascii="Times New Roman" w:hAnsi="Times New Roman"/>
          <w:b/>
          <w:snapToGrid w:val="0"/>
          <w:sz w:val="24"/>
        </w:rPr>
      </w:pPr>
      <w:r w:rsidRPr="00537869">
        <w:rPr>
          <w:rFonts w:ascii="Times New Roman" w:hAnsi="Times New Roman"/>
          <w:b/>
          <w:snapToGrid w:val="0"/>
          <w:sz w:val="24"/>
        </w:rPr>
        <w:t>Závišova 502/5, 14000 Praha 4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9D639A" w:rsidRDefault="00226595" w:rsidP="009D639A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9D639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9D639A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9D639A">
        <w:rPr>
          <w:rFonts w:ascii="Times New Roman" w:hAnsi="Times New Roman"/>
          <w:snapToGrid w:val="0"/>
          <w:sz w:val="24"/>
        </w:rPr>
        <w:t>(kódová stránka 1250).</w:t>
      </w:r>
    </w:p>
    <w:p w:rsidR="009D639A" w:rsidRDefault="009D639A" w:rsidP="009D639A">
      <w:pPr>
        <w:pStyle w:val="Codstavec"/>
        <w:tabs>
          <w:tab w:val="left" w:pos="3544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9D639A" w:rsidRPr="009D639A" w:rsidRDefault="009D639A" w:rsidP="009D639A">
      <w:pPr>
        <w:pStyle w:val="Codstavec"/>
        <w:tabs>
          <w:tab w:val="left" w:pos="354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9D639A" w:rsidRDefault="00226595" w:rsidP="009D639A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9D639A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</w:t>
      </w:r>
      <w:r w:rsidR="000C12DF" w:rsidRPr="009D639A">
        <w:rPr>
          <w:rFonts w:ascii="Times New Roman" w:hAnsi="Times New Roman"/>
          <w:b/>
          <w:snapToGrid w:val="0"/>
          <w:sz w:val="24"/>
        </w:rPr>
        <w:t xml:space="preserve">registru smluv podle zákona </w:t>
      </w:r>
      <w:r w:rsidR="004C388F" w:rsidRPr="009D639A">
        <w:rPr>
          <w:rFonts w:ascii="Times New Roman" w:hAnsi="Times New Roman"/>
          <w:b/>
          <w:snapToGrid w:val="0"/>
          <w:sz w:val="24"/>
        </w:rPr>
        <w:t xml:space="preserve">č. 340/2015 Sb., v opačném případě nabývá Smlouva účinnosti až dnem zveřejnění v registru smluv. </w:t>
      </w:r>
    </w:p>
    <w:p w:rsidR="00226595" w:rsidRPr="009D639A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D639A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9D639A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9D639A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9D639A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9D639A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9D639A">
        <w:rPr>
          <w:rFonts w:ascii="Times New Roman" w:hAnsi="Times New Roman"/>
          <w:b/>
          <w:snapToGrid w:val="0"/>
          <w:sz w:val="24"/>
          <w:szCs w:val="24"/>
        </w:rPr>
        <w:t xml:space="preserve"> 09 – 8/2012</w:t>
      </w:r>
      <w:r w:rsidRPr="009D639A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9D639A">
        <w:rPr>
          <w:rFonts w:ascii="Times New Roman" w:hAnsi="Times New Roman"/>
          <w:b/>
          <w:snapToGrid w:val="0"/>
          <w:sz w:val="24"/>
          <w:szCs w:val="24"/>
        </w:rPr>
        <w:t xml:space="preserve"> 24.4.2012</w:t>
      </w:r>
      <w:r w:rsidRPr="009D639A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DC71F0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DC71F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DC71F0">
        <w:rPr>
          <w:rFonts w:ascii="Times New Roman" w:hAnsi="Times New Roman"/>
          <w:snapToGrid w:val="0"/>
          <w:sz w:val="24"/>
        </w:rPr>
        <w:t>Ing. Petr Procházka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DC71F0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DC71F0" w:rsidRPr="00DE2BC9" w:rsidRDefault="00DC71F0" w:rsidP="00DC71F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:rsidR="00DC71F0" w:rsidRPr="00DE2BC9" w:rsidRDefault="00DC71F0" w:rsidP="00DC71F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DC71F0" w:rsidRPr="00DE2BC9" w:rsidRDefault="00DC71F0" w:rsidP="00DC71F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Mgr. Tereza Rychtaříková</w:t>
      </w:r>
    </w:p>
    <w:p w:rsidR="00DC71F0" w:rsidRDefault="00DC71F0" w:rsidP="00DC71F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jednatel</w:t>
      </w:r>
    </w:p>
    <w:p w:rsidR="00DC71F0" w:rsidRDefault="00DC71F0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168AA" w:rsidRPr="008C2A45" w:rsidRDefault="002168AA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bookmarkStart w:id="0" w:name="_GoBack"/>
      <w:bookmarkEnd w:id="0"/>
    </w:p>
    <w:p w:rsidR="00226595" w:rsidRPr="0050779C" w:rsidRDefault="002168AA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62" w:rsidRDefault="00DE6462">
      <w:r>
        <w:separator/>
      </w:r>
    </w:p>
  </w:endnote>
  <w:endnote w:type="continuationSeparator" w:id="0">
    <w:p w:rsidR="00DE6462" w:rsidRDefault="00DE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5A3CED">
      <w:rPr>
        <w:sz w:val="16"/>
      </w:rPr>
      <w:t>09 – 6/2017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2168AA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62" w:rsidRDefault="00DE6462">
      <w:r>
        <w:separator/>
      </w:r>
    </w:p>
  </w:footnote>
  <w:footnote w:type="continuationSeparator" w:id="0">
    <w:p w:rsidR="00DE6462" w:rsidRDefault="00DE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3F95"/>
    <w:rsid w:val="00094205"/>
    <w:rsid w:val="000A237C"/>
    <w:rsid w:val="000A78AF"/>
    <w:rsid w:val="000A7C1C"/>
    <w:rsid w:val="000B0B64"/>
    <w:rsid w:val="000B37DC"/>
    <w:rsid w:val="000C12DF"/>
    <w:rsid w:val="000C225E"/>
    <w:rsid w:val="000D121D"/>
    <w:rsid w:val="000D1745"/>
    <w:rsid w:val="000E0574"/>
    <w:rsid w:val="000E3398"/>
    <w:rsid w:val="000E6901"/>
    <w:rsid w:val="000E7778"/>
    <w:rsid w:val="000F33C0"/>
    <w:rsid w:val="000F57E5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CC8"/>
    <w:rsid w:val="001F1F02"/>
    <w:rsid w:val="00201F23"/>
    <w:rsid w:val="00206D3F"/>
    <w:rsid w:val="002168AA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56DD2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388F"/>
    <w:rsid w:val="004C46A8"/>
    <w:rsid w:val="004C75D6"/>
    <w:rsid w:val="004D0405"/>
    <w:rsid w:val="004D4524"/>
    <w:rsid w:val="004E00DF"/>
    <w:rsid w:val="004E09C9"/>
    <w:rsid w:val="004E28C9"/>
    <w:rsid w:val="004E5EF4"/>
    <w:rsid w:val="004E5F2D"/>
    <w:rsid w:val="004E71D2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869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A187A"/>
    <w:rsid w:val="005A3CED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64DD8"/>
    <w:rsid w:val="006817C3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116F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7F726D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658B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62B9C"/>
    <w:rsid w:val="0098044D"/>
    <w:rsid w:val="0098633F"/>
    <w:rsid w:val="009A1795"/>
    <w:rsid w:val="009A25BF"/>
    <w:rsid w:val="009B2029"/>
    <w:rsid w:val="009B3C6A"/>
    <w:rsid w:val="009C0E46"/>
    <w:rsid w:val="009C3C18"/>
    <w:rsid w:val="009D639A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42BC5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B55E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1F0"/>
    <w:rsid w:val="00DC7CAA"/>
    <w:rsid w:val="00DD30D9"/>
    <w:rsid w:val="00DE2BC9"/>
    <w:rsid w:val="00DE400F"/>
    <w:rsid w:val="00DE6462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A4C5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2241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2017-10-20T08:17:00Z</cp:lastPrinted>
  <dcterms:created xsi:type="dcterms:W3CDTF">2017-11-07T12:58:00Z</dcterms:created>
  <dcterms:modified xsi:type="dcterms:W3CDTF">2017-11-07T13:14:00Z</dcterms:modified>
</cp:coreProperties>
</file>