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5774" w14:textId="77777777" w:rsidR="00937B06" w:rsidRDefault="00937B06" w:rsidP="00937B06">
      <w:pPr>
        <w:spacing w:after="12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Kupní </w:t>
      </w:r>
      <w:r w:rsidRPr="00B208A5">
        <w:rPr>
          <w:rFonts w:ascii="Arial" w:eastAsia="Times New Roman" w:hAnsi="Arial" w:cs="Arial"/>
          <w:b/>
          <w:sz w:val="24"/>
          <w:szCs w:val="24"/>
          <w:lang w:eastAsia="cs-CZ"/>
        </w:rPr>
        <w:t>smlouva</w:t>
      </w:r>
      <w:r w:rsidR="009566C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nákup osobního vozidla</w:t>
      </w:r>
    </w:p>
    <w:p w14:paraId="02AACBAB" w14:textId="2063AD2D" w:rsidR="00937B06" w:rsidRPr="000A56EC" w:rsidRDefault="00937B06" w:rsidP="00937B06">
      <w:pPr>
        <w:spacing w:after="12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36BF">
        <w:rPr>
          <w:rFonts w:ascii="Arial" w:hAnsi="Arial" w:cs="Arial"/>
          <w:b/>
          <w:sz w:val="20"/>
          <w:szCs w:val="20"/>
        </w:rPr>
        <w:t>č.: SML/</w:t>
      </w:r>
      <w:r w:rsidR="00B936BF" w:rsidRPr="00B936BF">
        <w:rPr>
          <w:rFonts w:ascii="Arial" w:hAnsi="Arial" w:cs="Arial"/>
          <w:b/>
          <w:sz w:val="20"/>
          <w:szCs w:val="20"/>
        </w:rPr>
        <w:t>970</w:t>
      </w:r>
      <w:r w:rsidRPr="00B936BF">
        <w:rPr>
          <w:rFonts w:ascii="Arial" w:hAnsi="Arial" w:cs="Arial"/>
          <w:b/>
          <w:sz w:val="20"/>
          <w:szCs w:val="20"/>
        </w:rPr>
        <w:t>/20</w:t>
      </w:r>
      <w:r w:rsidR="00F028B9" w:rsidRPr="00B936BF">
        <w:rPr>
          <w:rFonts w:ascii="Arial" w:hAnsi="Arial" w:cs="Arial"/>
          <w:b/>
          <w:sz w:val="20"/>
          <w:szCs w:val="20"/>
        </w:rPr>
        <w:t>1</w:t>
      </w:r>
      <w:r w:rsidR="00FA23CD" w:rsidRPr="00B936BF">
        <w:rPr>
          <w:rFonts w:ascii="Arial" w:hAnsi="Arial" w:cs="Arial"/>
          <w:b/>
          <w:sz w:val="20"/>
          <w:szCs w:val="20"/>
        </w:rPr>
        <w:t>7</w:t>
      </w:r>
    </w:p>
    <w:p w14:paraId="6D542062" w14:textId="77777777" w:rsidR="00937B06" w:rsidRPr="00B208A5" w:rsidRDefault="00937B06" w:rsidP="00937B06">
      <w:pPr>
        <w:spacing w:after="120" w:line="240" w:lineRule="atLeast"/>
        <w:jc w:val="center"/>
        <w:rPr>
          <w:rFonts w:ascii="Arial" w:hAnsi="Arial" w:cs="Arial"/>
          <w:sz w:val="20"/>
          <w:szCs w:val="20"/>
        </w:rPr>
      </w:pPr>
      <w:r w:rsidRPr="00B208A5">
        <w:rPr>
          <w:rFonts w:ascii="Arial" w:hAnsi="Arial" w:cs="Arial"/>
          <w:sz w:val="20"/>
          <w:szCs w:val="20"/>
        </w:rPr>
        <w:t xml:space="preserve">uzavřená dle ustanovení § </w:t>
      </w:r>
      <w:r>
        <w:rPr>
          <w:rFonts w:ascii="Arial" w:hAnsi="Arial" w:cs="Arial"/>
          <w:sz w:val="20"/>
          <w:szCs w:val="20"/>
        </w:rPr>
        <w:t>2079 a násl. z</w:t>
      </w:r>
      <w:r w:rsidRPr="00B208A5">
        <w:rPr>
          <w:rFonts w:ascii="Arial" w:hAnsi="Arial" w:cs="Arial"/>
          <w:sz w:val="20"/>
          <w:szCs w:val="20"/>
        </w:rPr>
        <w:t xml:space="preserve">ákona č. </w:t>
      </w:r>
      <w:r>
        <w:rPr>
          <w:rFonts w:ascii="Arial" w:hAnsi="Arial" w:cs="Arial"/>
          <w:sz w:val="20"/>
          <w:szCs w:val="20"/>
        </w:rPr>
        <w:t>89</w:t>
      </w:r>
      <w:r w:rsidRPr="00B208A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2012</w:t>
      </w:r>
      <w:r w:rsidRPr="00B208A5">
        <w:rPr>
          <w:rFonts w:ascii="Arial" w:hAnsi="Arial" w:cs="Arial"/>
          <w:sz w:val="20"/>
          <w:szCs w:val="20"/>
        </w:rPr>
        <w:t xml:space="preserve"> Sb., </w:t>
      </w:r>
      <w:r>
        <w:rPr>
          <w:rFonts w:ascii="Arial" w:hAnsi="Arial" w:cs="Arial"/>
          <w:sz w:val="20"/>
          <w:szCs w:val="20"/>
        </w:rPr>
        <w:t>občanský</w:t>
      </w:r>
      <w:r w:rsidRPr="00B208A5">
        <w:rPr>
          <w:rFonts w:ascii="Arial" w:hAnsi="Arial" w:cs="Arial"/>
          <w:sz w:val="20"/>
          <w:szCs w:val="20"/>
        </w:rPr>
        <w:t xml:space="preserve"> zákoník, ve znění pozdějších předpisů (dále jen „</w:t>
      </w:r>
      <w:r>
        <w:rPr>
          <w:rFonts w:ascii="Arial" w:hAnsi="Arial" w:cs="Arial"/>
          <w:sz w:val="20"/>
          <w:szCs w:val="20"/>
        </w:rPr>
        <w:t>občanský</w:t>
      </w:r>
      <w:r w:rsidRPr="00B208A5">
        <w:rPr>
          <w:rFonts w:ascii="Arial" w:hAnsi="Arial" w:cs="Arial"/>
          <w:sz w:val="20"/>
          <w:szCs w:val="20"/>
        </w:rPr>
        <w:t xml:space="preserve"> zákoník“)</w:t>
      </w:r>
    </w:p>
    <w:p w14:paraId="4F6B3176" w14:textId="77777777" w:rsidR="00937B06" w:rsidRPr="00B208A5" w:rsidRDefault="00937B06" w:rsidP="00937B06">
      <w:pPr>
        <w:spacing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E554EF6" w14:textId="77777777" w:rsidR="00937B06" w:rsidRDefault="00937B06" w:rsidP="00937B06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Níže uvedeného dne, měsíce a roku spolu smluvní strany:</w:t>
      </w:r>
    </w:p>
    <w:p w14:paraId="09C31E12" w14:textId="77777777" w:rsidR="00937B06" w:rsidRPr="00B208A5" w:rsidRDefault="00937B06" w:rsidP="00937B06">
      <w:pPr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D653ED4" w14:textId="77777777" w:rsidR="00937B06" w:rsidRPr="00B208A5" w:rsidRDefault="00937B06" w:rsidP="00937B06">
      <w:pPr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Dům zahraniční</w:t>
      </w: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po</w:t>
      </w: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lu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práce</w:t>
      </w:r>
    </w:p>
    <w:p w14:paraId="50281DE3" w14:textId="77777777" w:rsidR="00937B06" w:rsidRPr="00B208A5" w:rsidRDefault="00937B06" w:rsidP="00937B06">
      <w:pPr>
        <w:tabs>
          <w:tab w:val="left" w:pos="113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se sídlem: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Na Poříčí 1035/4, 110 00 Praha 1</w:t>
      </w:r>
    </w:p>
    <w:p w14:paraId="2E0F6342" w14:textId="77777777" w:rsidR="00937B06" w:rsidRPr="00B208A5" w:rsidRDefault="00937B06" w:rsidP="00937B06">
      <w:pPr>
        <w:tabs>
          <w:tab w:val="left" w:pos="113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0F5E67">
        <w:rPr>
          <w:rFonts w:ascii="Arial" w:eastAsia="Times New Roman" w:hAnsi="Arial" w:cs="Arial"/>
          <w:sz w:val="20"/>
          <w:szCs w:val="20"/>
          <w:lang w:eastAsia="cs-CZ"/>
        </w:rPr>
        <w:t>Danou Petrovou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, ředitelkou</w:t>
      </w:r>
    </w:p>
    <w:p w14:paraId="1F5FB3FE" w14:textId="77777777" w:rsidR="00937B06" w:rsidRPr="00B208A5" w:rsidRDefault="00937B06" w:rsidP="00937B06">
      <w:pPr>
        <w:pStyle w:val="Zkladntext"/>
        <w:tabs>
          <w:tab w:val="left" w:pos="1134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B208A5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z w:val="20"/>
          <w:szCs w:val="20"/>
        </w:rPr>
        <w:tab/>
      </w:r>
      <w:r w:rsidRPr="00B208A5">
        <w:rPr>
          <w:rFonts w:ascii="Arial" w:hAnsi="Arial" w:cs="Arial"/>
          <w:sz w:val="20"/>
          <w:szCs w:val="20"/>
        </w:rPr>
        <w:t>61386839</w:t>
      </w:r>
    </w:p>
    <w:p w14:paraId="3588E905" w14:textId="7152F8FD" w:rsidR="00937B06" w:rsidRPr="004B1AF3" w:rsidRDefault="00937B06" w:rsidP="00937B06">
      <w:pPr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2B07DB">
        <w:rPr>
          <w:rFonts w:ascii="Arial" w:eastAsia="Times New Roman" w:hAnsi="Arial" w:cs="Arial"/>
          <w:sz w:val="20"/>
          <w:szCs w:val="20"/>
          <w:lang w:eastAsia="cs-CZ"/>
        </w:rPr>
        <w:t>Kontaktní osoba: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444ED">
        <w:rPr>
          <w:rFonts w:ascii="Arial" w:eastAsia="Times New Roman" w:hAnsi="Arial" w:cs="Arial"/>
          <w:sz w:val="20"/>
          <w:szCs w:val="20"/>
          <w:lang w:eastAsia="cs-CZ"/>
        </w:rPr>
        <w:t>XXX</w:t>
      </w:r>
    </w:p>
    <w:p w14:paraId="6060452C" w14:textId="528C18D3" w:rsidR="00937B06" w:rsidRPr="004B1AF3" w:rsidRDefault="00937B06" w:rsidP="00937B06">
      <w:pPr>
        <w:tabs>
          <w:tab w:val="left" w:pos="-2977"/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B1AF3">
        <w:rPr>
          <w:rFonts w:ascii="Arial" w:hAnsi="Arial" w:cs="Arial"/>
          <w:sz w:val="20"/>
          <w:szCs w:val="20"/>
        </w:rPr>
        <w:t>e-mail:</w:t>
      </w:r>
      <w:r w:rsidR="009A06A8">
        <w:rPr>
          <w:rFonts w:ascii="Arial" w:hAnsi="Arial" w:cs="Arial"/>
          <w:sz w:val="20"/>
          <w:szCs w:val="20"/>
        </w:rPr>
        <w:t xml:space="preserve"> </w:t>
      </w:r>
      <w:r w:rsidR="00B444ED">
        <w:rPr>
          <w:rStyle w:val="Hypertextovodkaz"/>
        </w:rPr>
        <w:t>XXX</w:t>
      </w:r>
      <w:hyperlink r:id="rId8" w:history="1">
        <w:r w:rsidR="00D155F4" w:rsidRPr="00D155F4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="00B444ED">
          <w:rPr>
            <w:rStyle w:val="Hypertextovodkaz"/>
            <w:rFonts w:ascii="Arial" w:hAnsi="Arial" w:cs="Arial"/>
            <w:sz w:val="20"/>
            <w:szCs w:val="20"/>
          </w:rPr>
          <w:t>XXX</w:t>
        </w:r>
        <w:r w:rsidR="00F028B9" w:rsidRPr="00D155F4">
          <w:rPr>
            <w:rStyle w:val="Hypertextovodkaz"/>
            <w:rFonts w:ascii="Arial" w:hAnsi="Arial" w:cs="Arial"/>
            <w:sz w:val="20"/>
            <w:szCs w:val="20"/>
          </w:rPr>
          <w:t>.cz</w:t>
        </w:r>
      </w:hyperlink>
    </w:p>
    <w:p w14:paraId="684A9973" w14:textId="216EDB0B" w:rsidR="00937B06" w:rsidRPr="004B1AF3" w:rsidRDefault="00937B06" w:rsidP="00937B06">
      <w:pPr>
        <w:tabs>
          <w:tab w:val="left" w:pos="-3969"/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4B1AF3">
        <w:rPr>
          <w:rFonts w:ascii="Arial" w:hAnsi="Arial" w:cs="Arial"/>
          <w:sz w:val="20"/>
          <w:szCs w:val="20"/>
        </w:rPr>
        <w:tab/>
        <w:t xml:space="preserve">tel.: </w:t>
      </w:r>
      <w:r w:rsidR="00B444ED">
        <w:rPr>
          <w:rFonts w:ascii="Arial" w:hAnsi="Arial" w:cs="Arial"/>
          <w:sz w:val="20"/>
          <w:szCs w:val="20"/>
        </w:rPr>
        <w:t>XXX</w:t>
      </w:r>
    </w:p>
    <w:p w14:paraId="10EDC345" w14:textId="77777777" w:rsidR="00937B06" w:rsidRPr="00B208A5" w:rsidRDefault="00937B06" w:rsidP="00937B06">
      <w:pPr>
        <w:tabs>
          <w:tab w:val="left" w:pos="1560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“ na straně jedné</w:t>
      </w:r>
    </w:p>
    <w:p w14:paraId="0C68F687" w14:textId="77777777" w:rsidR="00937B06" w:rsidRPr="00B208A5" w:rsidRDefault="00937B06" w:rsidP="00937B06">
      <w:pPr>
        <w:spacing w:before="360" w:after="36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31C63EF5" w14:textId="129A9829" w:rsidR="00937B06" w:rsidRPr="00B208A5" w:rsidRDefault="00CF237F" w:rsidP="00937B06">
      <w:pPr>
        <w:spacing w:before="240" w:after="24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Autocentrum Jan Šmucler, s.r.o.</w:t>
      </w:r>
    </w:p>
    <w:p w14:paraId="1D6A1366" w14:textId="3D2840E2" w:rsidR="00937B06" w:rsidRPr="00B208A5" w:rsidRDefault="00937B06" w:rsidP="00937B06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se sídlem: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F237F">
        <w:rPr>
          <w:rFonts w:ascii="Arial" w:eastAsia="Times New Roman" w:hAnsi="Arial" w:cs="Arial"/>
          <w:sz w:val="20"/>
          <w:szCs w:val="20"/>
          <w:lang w:eastAsia="cs-CZ"/>
        </w:rPr>
        <w:t>Borská 59, 301 00 Plzeň</w:t>
      </w:r>
    </w:p>
    <w:p w14:paraId="0976F418" w14:textId="350FE82D" w:rsidR="00937B06" w:rsidRPr="00B208A5" w:rsidRDefault="00937B06" w:rsidP="00937B06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042AE4">
        <w:rPr>
          <w:rFonts w:ascii="Arial" w:eastAsia="Times New Roman" w:hAnsi="Arial" w:cs="Arial"/>
          <w:sz w:val="20"/>
          <w:szCs w:val="20"/>
          <w:lang w:eastAsia="cs-CZ"/>
        </w:rPr>
        <w:t>zastoupen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F237F" w:rsidRPr="00CF237F">
        <w:rPr>
          <w:rFonts w:ascii="Arial" w:eastAsia="Times New Roman" w:hAnsi="Arial" w:cs="Arial"/>
          <w:sz w:val="20"/>
          <w:szCs w:val="20"/>
          <w:lang w:eastAsia="cs-CZ"/>
        </w:rPr>
        <w:t>Janem Šmuclerem,</w:t>
      </w:r>
      <w:r w:rsidR="00CF237F">
        <w:rPr>
          <w:rFonts w:ascii="Arial" w:eastAsia="Times New Roman" w:hAnsi="Arial" w:cs="Arial"/>
          <w:sz w:val="20"/>
          <w:szCs w:val="20"/>
          <w:lang w:eastAsia="cs-CZ"/>
        </w:rPr>
        <w:t xml:space="preserve"> jednatelem</w:t>
      </w:r>
    </w:p>
    <w:p w14:paraId="337EED80" w14:textId="7D0F8482" w:rsidR="00937B06" w:rsidRPr="00B208A5" w:rsidRDefault="00937B06" w:rsidP="00937B06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IČ</w:t>
      </w:r>
      <w:r>
        <w:rPr>
          <w:rFonts w:ascii="Arial" w:eastAsia="Times New Roman" w:hAnsi="Arial" w:cs="Arial"/>
          <w:sz w:val="20"/>
          <w:szCs w:val="20"/>
          <w:lang w:eastAsia="cs-CZ"/>
        </w:rPr>
        <w:t>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F237F">
        <w:rPr>
          <w:rFonts w:ascii="Arial" w:eastAsia="Times New Roman" w:hAnsi="Arial" w:cs="Arial"/>
          <w:sz w:val="20"/>
          <w:szCs w:val="20"/>
          <w:lang w:eastAsia="cs-CZ"/>
        </w:rPr>
        <w:t>26343673</w:t>
      </w:r>
    </w:p>
    <w:p w14:paraId="276A047E" w14:textId="1C8F6765" w:rsidR="00937B06" w:rsidRPr="00B208A5" w:rsidRDefault="00937B06" w:rsidP="00937B06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DIČ: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CZ</w:t>
      </w:r>
      <w:r w:rsidR="00AA43B9" w:rsidRPr="00AA43B9">
        <w:rPr>
          <w:rFonts w:ascii="Arial" w:eastAsia="Times New Roman" w:hAnsi="Arial" w:cs="Arial"/>
          <w:sz w:val="20"/>
          <w:szCs w:val="20"/>
          <w:lang w:eastAsia="cs-CZ"/>
        </w:rPr>
        <w:t>26343673</w:t>
      </w:r>
    </w:p>
    <w:p w14:paraId="293B2A12" w14:textId="29CFBCD7" w:rsidR="00937B06" w:rsidRPr="00B208A5" w:rsidRDefault="00937B06" w:rsidP="00937B06">
      <w:pPr>
        <w:pStyle w:val="Zkladntext"/>
        <w:tabs>
          <w:tab w:val="left" w:pos="1701"/>
        </w:tabs>
        <w:spacing w:after="120" w:line="240" w:lineRule="atLeast"/>
        <w:rPr>
          <w:rFonts w:ascii="Arial" w:hAnsi="Arial" w:cs="Arial"/>
          <w:sz w:val="20"/>
          <w:szCs w:val="20"/>
        </w:rPr>
      </w:pPr>
      <w:r w:rsidRPr="00B208A5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B444ED">
        <w:rPr>
          <w:rFonts w:ascii="Arial" w:hAnsi="Arial" w:cs="Arial"/>
          <w:sz w:val="20"/>
          <w:szCs w:val="20"/>
          <w:lang w:eastAsia="cs-CZ"/>
        </w:rPr>
        <w:t>XXX</w:t>
      </w:r>
    </w:p>
    <w:p w14:paraId="5DC9B547" w14:textId="0FE8ACB6" w:rsidR="00937B06" w:rsidRPr="002B07DB" w:rsidRDefault="00937B06" w:rsidP="00937B06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Kontaktní osoba: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444ED">
        <w:rPr>
          <w:rFonts w:ascii="Arial" w:eastAsia="Times New Roman" w:hAnsi="Arial" w:cs="Arial"/>
          <w:sz w:val="20"/>
          <w:szCs w:val="20"/>
          <w:lang w:eastAsia="cs-CZ"/>
        </w:rPr>
        <w:t>XXX</w:t>
      </w:r>
    </w:p>
    <w:p w14:paraId="1E3C3C3D" w14:textId="44C6D68E" w:rsidR="00937B06" w:rsidRPr="001E4ABD" w:rsidRDefault="00937B06" w:rsidP="00937B06">
      <w:pPr>
        <w:tabs>
          <w:tab w:val="left" w:pos="1701"/>
        </w:tabs>
        <w:spacing w:after="120" w:line="240" w:lineRule="atLeast"/>
        <w:rPr>
          <w:rStyle w:val="Hypertextovodkaz"/>
        </w:rPr>
      </w:pPr>
      <w:r w:rsidRPr="002B07DB">
        <w:rPr>
          <w:rFonts w:ascii="Arial" w:eastAsia="Times New Roman" w:hAnsi="Arial" w:cs="Arial"/>
          <w:sz w:val="20"/>
          <w:szCs w:val="20"/>
          <w:lang w:eastAsia="cs-CZ"/>
        </w:rPr>
        <w:tab/>
        <w:t>e-mail</w:t>
      </w:r>
      <w:r w:rsidRPr="001E4ABD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B444ED">
        <w:rPr>
          <w:rStyle w:val="Hypertextovodkaz"/>
          <w:rFonts w:ascii="Arial" w:hAnsi="Arial" w:cs="Arial"/>
          <w:sz w:val="20"/>
          <w:szCs w:val="20"/>
        </w:rPr>
        <w:t>XXX</w:t>
      </w:r>
      <w:r w:rsidRPr="001E4ABD">
        <w:rPr>
          <w:rStyle w:val="Hypertextovodkaz"/>
          <w:rFonts w:ascii="Arial" w:hAnsi="Arial" w:cs="Arial"/>
          <w:sz w:val="20"/>
          <w:szCs w:val="20"/>
        </w:rPr>
        <w:t>@</w:t>
      </w:r>
      <w:r w:rsidR="00B444ED">
        <w:rPr>
          <w:rStyle w:val="Hypertextovodkaz"/>
          <w:rFonts w:ascii="Arial" w:hAnsi="Arial" w:cs="Arial"/>
          <w:sz w:val="20"/>
          <w:szCs w:val="20"/>
        </w:rPr>
        <w:t>XXX</w:t>
      </w:r>
      <w:r w:rsidRPr="001E4ABD">
        <w:rPr>
          <w:rStyle w:val="Hypertextovodkaz"/>
          <w:rFonts w:ascii="Arial" w:hAnsi="Arial" w:cs="Arial"/>
          <w:sz w:val="20"/>
          <w:szCs w:val="20"/>
        </w:rPr>
        <w:t>.cz</w:t>
      </w:r>
    </w:p>
    <w:p w14:paraId="07DFA2AA" w14:textId="1D311BEE" w:rsidR="00937B06" w:rsidRPr="002B07DB" w:rsidRDefault="00937B06" w:rsidP="00937B06">
      <w:pPr>
        <w:tabs>
          <w:tab w:val="left" w:pos="1701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2B07DB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tel.: </w:t>
      </w:r>
      <w:r w:rsidR="00B444ED">
        <w:rPr>
          <w:rFonts w:ascii="Arial" w:eastAsia="Times New Roman" w:hAnsi="Arial" w:cs="Arial"/>
          <w:sz w:val="20"/>
          <w:szCs w:val="20"/>
          <w:lang w:eastAsia="cs-CZ"/>
        </w:rPr>
        <w:t>XXX</w:t>
      </w:r>
    </w:p>
    <w:p w14:paraId="29701792" w14:textId="77777777" w:rsidR="00937B06" w:rsidRPr="00B208A5" w:rsidRDefault="00937B06" w:rsidP="00937B06">
      <w:pPr>
        <w:spacing w:before="360" w:after="36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prodávající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“ na straně druhé</w:t>
      </w:r>
    </w:p>
    <w:p w14:paraId="4C44FE46" w14:textId="77777777" w:rsidR="00937B06" w:rsidRPr="00B208A5" w:rsidRDefault="00937B06" w:rsidP="00937B06">
      <w:pPr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uzavřely tuto smlouvu:</w:t>
      </w:r>
    </w:p>
    <w:p w14:paraId="0DDBB327" w14:textId="3375C347" w:rsidR="003C0457" w:rsidRDefault="003C0457" w:rsidP="00937B06">
      <w:pPr>
        <w:spacing w:before="240" w:after="24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83A7EB" w14:textId="77777777" w:rsidR="003C0457" w:rsidRPr="003C0457" w:rsidRDefault="003C0457" w:rsidP="003C045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47D13AA2" w14:textId="1B88F8A8" w:rsidR="003C0457" w:rsidRDefault="003C0457" w:rsidP="003C0457">
      <w:pPr>
        <w:tabs>
          <w:tab w:val="left" w:pos="5217"/>
        </w:tabs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25891F6" w14:textId="5C4A27F5" w:rsidR="003C0457" w:rsidRDefault="003C0457" w:rsidP="00937B06">
      <w:pPr>
        <w:spacing w:before="240" w:after="24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EBC0F1" w14:textId="7E01E7CE" w:rsidR="002E73F8" w:rsidRDefault="002E73F8" w:rsidP="00937B06">
      <w:pPr>
        <w:spacing w:before="240" w:after="240" w:line="24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A26D6C7" w14:textId="77777777" w:rsidR="00937B06" w:rsidRPr="00B208A5" w:rsidRDefault="00937B06" w:rsidP="00937B06">
      <w:pPr>
        <w:spacing w:before="240" w:after="24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E73F8">
        <w:rPr>
          <w:rFonts w:ascii="Arial" w:eastAsia="Times New Roman" w:hAnsi="Arial" w:cs="Arial"/>
          <w:sz w:val="20"/>
          <w:szCs w:val="20"/>
          <w:lang w:eastAsia="cs-CZ"/>
        </w:rPr>
        <w:br w:type="page"/>
      </w: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Čl. I.</w:t>
      </w:r>
    </w:p>
    <w:p w14:paraId="40748BFA" w14:textId="77777777" w:rsidR="00937B06" w:rsidRPr="00FB362E" w:rsidRDefault="00937B06" w:rsidP="00937B06">
      <w:pPr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B362E">
        <w:rPr>
          <w:rFonts w:ascii="Arial" w:eastAsia="Times New Roman" w:hAnsi="Arial" w:cs="Arial"/>
          <w:b/>
          <w:sz w:val="20"/>
          <w:szCs w:val="20"/>
          <w:lang w:eastAsia="cs-CZ"/>
        </w:rPr>
        <w:t>Předmět smlouvy</w:t>
      </w:r>
    </w:p>
    <w:p w14:paraId="522AC11F" w14:textId="08935931" w:rsidR="00937B06" w:rsidRPr="00077C10" w:rsidRDefault="00937B06" w:rsidP="001304B7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40" w:lineRule="atLeast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B362E">
        <w:rPr>
          <w:rFonts w:ascii="Arial" w:hAnsi="Arial" w:cs="Arial"/>
          <w:bCs/>
          <w:sz w:val="20"/>
          <w:szCs w:val="20"/>
        </w:rPr>
        <w:t>Předmětem této smlouvy je závazek prodávajícího dodat kupujícímu</w:t>
      </w:r>
      <w:r w:rsidR="00CF2DD2">
        <w:rPr>
          <w:rFonts w:ascii="Arial" w:hAnsi="Arial" w:cs="Arial"/>
          <w:bCs/>
          <w:sz w:val="20"/>
          <w:szCs w:val="20"/>
        </w:rPr>
        <w:t xml:space="preserve"> jedno </w:t>
      </w:r>
      <w:r w:rsidR="00850DDF">
        <w:rPr>
          <w:rFonts w:ascii="Arial" w:hAnsi="Arial" w:cs="Arial"/>
          <w:b/>
          <w:sz w:val="20"/>
          <w:szCs w:val="20"/>
        </w:rPr>
        <w:t xml:space="preserve">osobní </w:t>
      </w:r>
      <w:r w:rsidR="00484419">
        <w:rPr>
          <w:rFonts w:ascii="Arial" w:hAnsi="Arial" w:cs="Arial"/>
          <w:b/>
          <w:sz w:val="20"/>
          <w:szCs w:val="20"/>
        </w:rPr>
        <w:t>vozidlo</w:t>
      </w:r>
      <w:r>
        <w:rPr>
          <w:rFonts w:ascii="Arial" w:hAnsi="Arial" w:cs="Arial"/>
          <w:b/>
        </w:rPr>
        <w:t xml:space="preserve"> </w:t>
      </w:r>
      <w:r w:rsidRPr="00200682">
        <w:rPr>
          <w:rFonts w:ascii="Arial" w:hAnsi="Arial" w:cs="Arial"/>
          <w:sz w:val="20"/>
          <w:szCs w:val="20"/>
        </w:rPr>
        <w:t>(dále jen „</w:t>
      </w:r>
      <w:r w:rsidR="00850DDF">
        <w:rPr>
          <w:rFonts w:ascii="Arial" w:hAnsi="Arial" w:cs="Arial"/>
          <w:sz w:val="20"/>
          <w:szCs w:val="20"/>
        </w:rPr>
        <w:t>automobil</w:t>
      </w:r>
      <w:r w:rsidRPr="00200682">
        <w:rPr>
          <w:rFonts w:ascii="Arial" w:hAnsi="Arial" w:cs="Arial"/>
          <w:sz w:val="20"/>
          <w:szCs w:val="20"/>
        </w:rPr>
        <w:t>“)</w:t>
      </w:r>
      <w:r w:rsidR="00484419">
        <w:rPr>
          <w:rFonts w:ascii="Arial" w:hAnsi="Arial" w:cs="Arial"/>
          <w:sz w:val="20"/>
          <w:szCs w:val="20"/>
        </w:rPr>
        <w:t>, jehož technická specifikace je uvedena</w:t>
      </w:r>
      <w:r>
        <w:rPr>
          <w:rFonts w:ascii="Arial" w:hAnsi="Arial" w:cs="Arial"/>
          <w:sz w:val="20"/>
          <w:szCs w:val="20"/>
        </w:rPr>
        <w:t xml:space="preserve"> </w:t>
      </w:r>
      <w:r w:rsidRPr="00200682">
        <w:rPr>
          <w:rFonts w:ascii="Arial" w:hAnsi="Arial" w:cs="Arial"/>
          <w:sz w:val="20"/>
          <w:szCs w:val="20"/>
        </w:rPr>
        <w:t xml:space="preserve">v Příloze č. </w:t>
      </w:r>
      <w:r w:rsidR="00312943">
        <w:rPr>
          <w:rFonts w:ascii="Arial" w:hAnsi="Arial" w:cs="Arial"/>
          <w:sz w:val="20"/>
          <w:szCs w:val="20"/>
        </w:rPr>
        <w:t>1</w:t>
      </w:r>
      <w:r w:rsidR="00C96501">
        <w:rPr>
          <w:rFonts w:ascii="Arial" w:hAnsi="Arial" w:cs="Arial"/>
          <w:sz w:val="20"/>
          <w:szCs w:val="20"/>
        </w:rPr>
        <w:t xml:space="preserve"> </w:t>
      </w:r>
      <w:r w:rsidRPr="00200682">
        <w:rPr>
          <w:rFonts w:ascii="Arial" w:hAnsi="Arial" w:cs="Arial"/>
          <w:sz w:val="20"/>
          <w:szCs w:val="20"/>
        </w:rPr>
        <w:t xml:space="preserve">– </w:t>
      </w:r>
      <w:r w:rsidR="00850DDF">
        <w:rPr>
          <w:rFonts w:ascii="Arial" w:hAnsi="Arial" w:cs="Arial"/>
          <w:sz w:val="20"/>
          <w:szCs w:val="20"/>
        </w:rPr>
        <w:t>Technická specifikace</w:t>
      </w:r>
      <w:r w:rsidR="002A6454">
        <w:rPr>
          <w:rFonts w:ascii="Arial" w:hAnsi="Arial" w:cs="Arial"/>
          <w:sz w:val="20"/>
          <w:szCs w:val="20"/>
        </w:rPr>
        <w:t xml:space="preserve"> </w:t>
      </w:r>
      <w:r w:rsidR="005D4669">
        <w:rPr>
          <w:rFonts w:ascii="Arial" w:hAnsi="Arial" w:cs="Arial"/>
          <w:sz w:val="20"/>
          <w:szCs w:val="20"/>
        </w:rPr>
        <w:t xml:space="preserve">automobilu </w:t>
      </w:r>
      <w:r w:rsidRPr="00200682">
        <w:rPr>
          <w:rFonts w:ascii="Arial" w:hAnsi="Arial" w:cs="Arial"/>
          <w:sz w:val="20"/>
          <w:szCs w:val="20"/>
        </w:rPr>
        <w:t>(dále jen „Příloha</w:t>
      </w:r>
      <w:r w:rsidR="002A6454">
        <w:rPr>
          <w:rFonts w:ascii="Arial" w:hAnsi="Arial" w:cs="Arial"/>
          <w:sz w:val="20"/>
          <w:szCs w:val="20"/>
        </w:rPr>
        <w:t xml:space="preserve"> </w:t>
      </w:r>
      <w:r w:rsidR="005D4669">
        <w:rPr>
          <w:rFonts w:ascii="Arial" w:hAnsi="Arial" w:cs="Arial"/>
          <w:sz w:val="20"/>
          <w:szCs w:val="20"/>
        </w:rPr>
        <w:t xml:space="preserve">č. </w:t>
      </w:r>
      <w:r w:rsidR="00312943">
        <w:rPr>
          <w:rFonts w:ascii="Arial" w:hAnsi="Arial" w:cs="Arial"/>
          <w:sz w:val="20"/>
          <w:szCs w:val="20"/>
        </w:rPr>
        <w:t>1</w:t>
      </w:r>
      <w:r w:rsidRPr="00200682">
        <w:rPr>
          <w:rFonts w:ascii="Arial" w:hAnsi="Arial" w:cs="Arial"/>
          <w:sz w:val="20"/>
          <w:szCs w:val="20"/>
        </w:rPr>
        <w:t>“)</w:t>
      </w:r>
      <w:r w:rsidR="00850DDF">
        <w:rPr>
          <w:rFonts w:ascii="Arial" w:hAnsi="Arial" w:cs="Arial"/>
          <w:sz w:val="20"/>
          <w:szCs w:val="20"/>
        </w:rPr>
        <w:t xml:space="preserve"> </w:t>
      </w:r>
      <w:r w:rsidRPr="00200682">
        <w:rPr>
          <w:rFonts w:ascii="Arial" w:hAnsi="Arial" w:cs="Arial"/>
          <w:sz w:val="20"/>
          <w:szCs w:val="20"/>
        </w:rPr>
        <w:t>a pře</w:t>
      </w:r>
      <w:r w:rsidR="00C96501">
        <w:rPr>
          <w:rFonts w:ascii="Arial" w:hAnsi="Arial" w:cs="Arial"/>
          <w:sz w:val="20"/>
          <w:szCs w:val="20"/>
        </w:rPr>
        <w:t>vést na něj</w:t>
      </w:r>
      <w:r w:rsidR="00EE45A1">
        <w:rPr>
          <w:rFonts w:ascii="Arial" w:hAnsi="Arial" w:cs="Arial"/>
          <w:sz w:val="20"/>
          <w:szCs w:val="20"/>
        </w:rPr>
        <w:t xml:space="preserve"> vlastnické právo k</w:t>
      </w:r>
      <w:r w:rsidR="00C96501">
        <w:rPr>
          <w:rFonts w:ascii="Arial" w:hAnsi="Arial" w:cs="Arial"/>
          <w:sz w:val="20"/>
          <w:szCs w:val="20"/>
        </w:rPr>
        <w:t xml:space="preserve"> </w:t>
      </w:r>
      <w:r w:rsidR="00EE45A1">
        <w:rPr>
          <w:rFonts w:ascii="Arial" w:hAnsi="Arial" w:cs="Arial"/>
          <w:sz w:val="20"/>
          <w:szCs w:val="20"/>
        </w:rPr>
        <w:t>automobilu</w:t>
      </w:r>
      <w:r w:rsidR="00042AE4">
        <w:rPr>
          <w:rFonts w:ascii="Arial" w:hAnsi="Arial" w:cs="Arial"/>
          <w:sz w:val="20"/>
          <w:szCs w:val="20"/>
        </w:rPr>
        <w:t>,</w:t>
      </w:r>
      <w:r w:rsidRPr="00077C10">
        <w:rPr>
          <w:rFonts w:ascii="Arial" w:hAnsi="Arial" w:cs="Arial"/>
          <w:sz w:val="20"/>
          <w:szCs w:val="20"/>
        </w:rPr>
        <w:t xml:space="preserve"> a to za podmínek stanovených touto smlouvou</w:t>
      </w:r>
      <w:r>
        <w:rPr>
          <w:rFonts w:ascii="Arial" w:hAnsi="Arial" w:cs="Arial"/>
          <w:sz w:val="20"/>
          <w:szCs w:val="20"/>
        </w:rPr>
        <w:t xml:space="preserve">. </w:t>
      </w:r>
      <w:r w:rsidRPr="00077C10">
        <w:rPr>
          <w:rFonts w:ascii="Arial" w:hAnsi="Arial" w:cs="Arial"/>
          <w:sz w:val="20"/>
          <w:szCs w:val="20"/>
        </w:rPr>
        <w:t>Kupující se zavazuje</w:t>
      </w:r>
      <w:r w:rsidR="002E73F8">
        <w:rPr>
          <w:rFonts w:ascii="Arial" w:hAnsi="Arial" w:cs="Arial"/>
          <w:sz w:val="20"/>
          <w:szCs w:val="20"/>
        </w:rPr>
        <w:t xml:space="preserve"> automobil převzít a</w:t>
      </w:r>
      <w:r w:rsidRPr="00077C10">
        <w:rPr>
          <w:rFonts w:ascii="Arial" w:hAnsi="Arial" w:cs="Arial"/>
          <w:sz w:val="20"/>
          <w:szCs w:val="20"/>
        </w:rPr>
        <w:t xml:space="preserve"> zaplatit za</w:t>
      </w:r>
      <w:r w:rsidR="002E73F8">
        <w:rPr>
          <w:rFonts w:ascii="Arial" w:hAnsi="Arial" w:cs="Arial"/>
          <w:sz w:val="20"/>
          <w:szCs w:val="20"/>
        </w:rPr>
        <w:t xml:space="preserve"> jeho</w:t>
      </w:r>
      <w:r w:rsidRPr="00077C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řádn</w:t>
      </w:r>
      <w:r w:rsidR="002E73F8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Pr="00077C10">
        <w:rPr>
          <w:rFonts w:ascii="Arial" w:hAnsi="Arial" w:cs="Arial"/>
          <w:sz w:val="20"/>
          <w:szCs w:val="20"/>
        </w:rPr>
        <w:t>dod</w:t>
      </w:r>
      <w:r w:rsidR="002E73F8">
        <w:rPr>
          <w:rFonts w:ascii="Arial" w:hAnsi="Arial" w:cs="Arial"/>
          <w:sz w:val="20"/>
          <w:szCs w:val="20"/>
        </w:rPr>
        <w:t>ání prodávajícímu</w:t>
      </w:r>
      <w:r w:rsidRPr="00077C10">
        <w:rPr>
          <w:rFonts w:ascii="Arial" w:hAnsi="Arial" w:cs="Arial"/>
          <w:sz w:val="20"/>
          <w:szCs w:val="20"/>
        </w:rPr>
        <w:t xml:space="preserve"> kupní cenu.</w:t>
      </w:r>
    </w:p>
    <w:p w14:paraId="4D3FB128" w14:textId="2E25C6F0" w:rsidR="00937B06" w:rsidRDefault="00937B06" w:rsidP="001304B7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40" w:lineRule="atLeast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Vlastnické právo přechází na kupujícího okamžikem převzetí </w:t>
      </w:r>
      <w:r w:rsidR="00EE45A1">
        <w:rPr>
          <w:rFonts w:ascii="Arial" w:hAnsi="Arial" w:cs="Arial"/>
          <w:sz w:val="20"/>
          <w:szCs w:val="20"/>
        </w:rPr>
        <w:t>automobilu</w:t>
      </w:r>
      <w:r>
        <w:rPr>
          <w:rFonts w:ascii="Arial" w:hAnsi="Arial" w:cs="Arial"/>
          <w:sz w:val="20"/>
          <w:szCs w:val="20"/>
        </w:rPr>
        <w:t xml:space="preserve">. K převzetí </w:t>
      </w:r>
      <w:r w:rsidR="00CF2DD2">
        <w:rPr>
          <w:rFonts w:ascii="Arial" w:hAnsi="Arial" w:cs="Arial"/>
          <w:sz w:val="20"/>
          <w:szCs w:val="20"/>
        </w:rPr>
        <w:t xml:space="preserve">automobilu </w:t>
      </w:r>
      <w:r>
        <w:rPr>
          <w:rFonts w:ascii="Arial" w:hAnsi="Arial" w:cs="Arial"/>
          <w:sz w:val="20"/>
          <w:szCs w:val="20"/>
        </w:rPr>
        <w:t xml:space="preserve">je oprávněna </w:t>
      </w:r>
      <w:r w:rsidR="004915A3">
        <w:rPr>
          <w:rFonts w:ascii="Arial" w:hAnsi="Arial" w:cs="Arial"/>
          <w:sz w:val="20"/>
          <w:szCs w:val="20"/>
        </w:rPr>
        <w:t>osoba pověřená kupujícím k převzetí automobilu</w:t>
      </w:r>
      <w:r>
        <w:rPr>
          <w:rFonts w:ascii="Arial" w:hAnsi="Arial" w:cs="Arial"/>
          <w:sz w:val="20"/>
          <w:szCs w:val="20"/>
        </w:rPr>
        <w:t>, která za tímto účelem podepíše předávací protokol</w:t>
      </w:r>
      <w:r w:rsidR="002A64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předání a převzetí </w:t>
      </w:r>
      <w:r w:rsidR="00EE45A1">
        <w:rPr>
          <w:rFonts w:ascii="Arial" w:hAnsi="Arial" w:cs="Arial"/>
          <w:sz w:val="20"/>
          <w:szCs w:val="20"/>
        </w:rPr>
        <w:t>automobilu</w:t>
      </w:r>
      <w:r>
        <w:rPr>
          <w:rFonts w:ascii="Arial" w:hAnsi="Arial" w:cs="Arial"/>
          <w:sz w:val="20"/>
          <w:szCs w:val="20"/>
        </w:rPr>
        <w:t>. Předávací protokol rovněž podepíše odpovědný pracovník prodávajícího.</w:t>
      </w:r>
    </w:p>
    <w:p w14:paraId="1F7C1EC7" w14:textId="01271A06" w:rsidR="008D54EC" w:rsidRDefault="008D54EC" w:rsidP="001304B7">
      <w:pPr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 w:line="240" w:lineRule="atLeast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spolu s</w:t>
      </w:r>
      <w:r w:rsidR="00484419">
        <w:rPr>
          <w:rFonts w:ascii="Arial" w:hAnsi="Arial" w:cs="Arial"/>
          <w:sz w:val="20"/>
          <w:szCs w:val="20"/>
        </w:rPr>
        <w:t xml:space="preserve"> automobilem</w:t>
      </w:r>
      <w:r>
        <w:rPr>
          <w:rFonts w:ascii="Arial" w:hAnsi="Arial" w:cs="Arial"/>
          <w:sz w:val="20"/>
          <w:szCs w:val="20"/>
        </w:rPr>
        <w:t xml:space="preserve"> předat k</w:t>
      </w:r>
      <w:r w:rsidR="00BE2583">
        <w:rPr>
          <w:rFonts w:ascii="Arial" w:hAnsi="Arial" w:cs="Arial"/>
          <w:sz w:val="20"/>
          <w:szCs w:val="20"/>
        </w:rPr>
        <w:t xml:space="preserve">upujícímu také veškeré listiny, </w:t>
      </w:r>
      <w:r>
        <w:rPr>
          <w:rFonts w:ascii="Arial" w:hAnsi="Arial" w:cs="Arial"/>
          <w:sz w:val="20"/>
          <w:szCs w:val="20"/>
        </w:rPr>
        <w:t>dokla</w:t>
      </w:r>
      <w:r w:rsidR="00484419">
        <w:rPr>
          <w:rFonts w:ascii="Arial" w:hAnsi="Arial" w:cs="Arial"/>
          <w:sz w:val="20"/>
          <w:szCs w:val="20"/>
        </w:rPr>
        <w:t xml:space="preserve">dy </w:t>
      </w:r>
      <w:r w:rsidR="00BE2583">
        <w:rPr>
          <w:rFonts w:ascii="Arial" w:hAnsi="Arial" w:cs="Arial"/>
          <w:sz w:val="20"/>
          <w:szCs w:val="20"/>
        </w:rPr>
        <w:t xml:space="preserve">a další příslušenství </w:t>
      </w:r>
      <w:r>
        <w:rPr>
          <w:rFonts w:ascii="Arial" w:hAnsi="Arial" w:cs="Arial"/>
          <w:sz w:val="20"/>
          <w:szCs w:val="20"/>
        </w:rPr>
        <w:t xml:space="preserve">vztahující se </w:t>
      </w:r>
      <w:r w:rsidR="00484419">
        <w:rPr>
          <w:rFonts w:ascii="Arial" w:hAnsi="Arial" w:cs="Arial"/>
          <w:sz w:val="20"/>
          <w:szCs w:val="20"/>
        </w:rPr>
        <w:t xml:space="preserve">k automobilu, jichž je třeba k nakládání s automobilem </w:t>
      </w:r>
      <w:r>
        <w:rPr>
          <w:rFonts w:ascii="Arial" w:hAnsi="Arial" w:cs="Arial"/>
          <w:sz w:val="20"/>
          <w:szCs w:val="20"/>
        </w:rPr>
        <w:t>a k jeho řádnému užívání.</w:t>
      </w:r>
      <w:r w:rsidR="00484419">
        <w:rPr>
          <w:rFonts w:ascii="Arial" w:hAnsi="Arial" w:cs="Arial"/>
          <w:sz w:val="20"/>
          <w:szCs w:val="20"/>
        </w:rPr>
        <w:t xml:space="preserve"> </w:t>
      </w:r>
      <w:r w:rsidR="00C6715A">
        <w:rPr>
          <w:rFonts w:ascii="Arial" w:hAnsi="Arial" w:cs="Arial"/>
          <w:sz w:val="20"/>
          <w:szCs w:val="20"/>
        </w:rPr>
        <w:t>Automobil</w:t>
      </w:r>
      <w:r w:rsidR="006536D6">
        <w:rPr>
          <w:rFonts w:ascii="Arial" w:hAnsi="Arial" w:cs="Arial"/>
          <w:sz w:val="20"/>
          <w:szCs w:val="20"/>
        </w:rPr>
        <w:t xml:space="preserve"> </w:t>
      </w:r>
      <w:r w:rsidR="00484419">
        <w:rPr>
          <w:rFonts w:ascii="Arial" w:hAnsi="Arial" w:cs="Arial"/>
          <w:sz w:val="20"/>
          <w:szCs w:val="20"/>
        </w:rPr>
        <w:t>bude tedy dodán včetně:</w:t>
      </w:r>
    </w:p>
    <w:p w14:paraId="77B58A90" w14:textId="77777777" w:rsidR="00484419" w:rsidRDefault="00484419" w:rsidP="001304B7">
      <w:pPr>
        <w:pStyle w:val="Odstavecseseznamem"/>
        <w:numPr>
          <w:ilvl w:val="3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/>
        <w:ind w:left="851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manuálu, tj. návodu k obsluze a údržbě daného automobilu v českém jazyce;</w:t>
      </w:r>
    </w:p>
    <w:p w14:paraId="0A91A117" w14:textId="77777777" w:rsidR="00484419" w:rsidRDefault="00484419" w:rsidP="001304B7">
      <w:pPr>
        <w:pStyle w:val="Odstavecseseznamem"/>
        <w:numPr>
          <w:ilvl w:val="3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/>
        <w:ind w:left="851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servisní knížky k danému automobilu</w:t>
      </w:r>
      <w:r w:rsidR="002A606A">
        <w:rPr>
          <w:rFonts w:ascii="Arial" w:hAnsi="Arial" w:cs="Arial"/>
          <w:sz w:val="20"/>
          <w:szCs w:val="20"/>
        </w:rPr>
        <w:t xml:space="preserve"> (dále jen „servisní knížka“)</w:t>
      </w:r>
      <w:r>
        <w:rPr>
          <w:rFonts w:ascii="Arial" w:hAnsi="Arial" w:cs="Arial"/>
          <w:sz w:val="20"/>
          <w:szCs w:val="20"/>
        </w:rPr>
        <w:t>;</w:t>
      </w:r>
    </w:p>
    <w:p w14:paraId="0FDD9CB1" w14:textId="77777777" w:rsidR="00484419" w:rsidRDefault="00484419" w:rsidP="001304B7">
      <w:pPr>
        <w:pStyle w:val="Odstavecseseznamem"/>
        <w:numPr>
          <w:ilvl w:val="3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/>
        <w:ind w:left="1418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originálu velkého technického průkazu daného automobilu s řádným vypsáním </w:t>
      </w:r>
      <w:r>
        <w:rPr>
          <w:rFonts w:ascii="Arial" w:hAnsi="Arial" w:cs="Arial"/>
          <w:sz w:val="20"/>
          <w:szCs w:val="20"/>
        </w:rPr>
        <w:br/>
        <w:t>a potvrzením nezbytných údajů;</w:t>
      </w:r>
    </w:p>
    <w:p w14:paraId="43D0E1A8" w14:textId="77777777" w:rsidR="00484419" w:rsidRDefault="00484419" w:rsidP="001304B7">
      <w:pPr>
        <w:pStyle w:val="Odstavecseseznamem"/>
        <w:numPr>
          <w:ilvl w:val="3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/>
        <w:ind w:left="1418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originálu osvědčení o registraci automobilu;</w:t>
      </w:r>
    </w:p>
    <w:p w14:paraId="3F6DBC14" w14:textId="77777777" w:rsidR="00484419" w:rsidRDefault="00484419" w:rsidP="001304B7">
      <w:pPr>
        <w:pStyle w:val="Odstavecseseznamem"/>
        <w:numPr>
          <w:ilvl w:val="3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/>
        <w:ind w:left="1418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originálu osvědčení o technické způsobilosti automobilu;</w:t>
      </w:r>
    </w:p>
    <w:p w14:paraId="6FD52121" w14:textId="77777777" w:rsidR="00484419" w:rsidRDefault="00484419" w:rsidP="001304B7">
      <w:pPr>
        <w:pStyle w:val="Odstavecseseznamem"/>
        <w:numPr>
          <w:ilvl w:val="3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/>
        <w:ind w:left="1418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podrobného rozpisu nároků na provoz a údržbu automobilu;</w:t>
      </w:r>
    </w:p>
    <w:p w14:paraId="5E64F555" w14:textId="77777777" w:rsidR="00484419" w:rsidRDefault="000810F1" w:rsidP="001304B7">
      <w:pPr>
        <w:pStyle w:val="Odstavecseseznamem"/>
        <w:numPr>
          <w:ilvl w:val="3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/>
        <w:ind w:left="1418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</w:t>
      </w:r>
      <w:r w:rsidR="00C6715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osvědčení o emisích;</w:t>
      </w:r>
    </w:p>
    <w:p w14:paraId="6224B1F1" w14:textId="77777777" w:rsidR="000810F1" w:rsidRDefault="000810F1" w:rsidP="001304B7">
      <w:pPr>
        <w:pStyle w:val="Odstavecseseznamem"/>
        <w:numPr>
          <w:ilvl w:val="3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/>
        <w:ind w:left="1418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dalších případných průvodních dokladů k automobilu v českém jazyce;</w:t>
      </w:r>
    </w:p>
    <w:p w14:paraId="34CB5241" w14:textId="32AFE461" w:rsidR="000810F1" w:rsidRDefault="000810F1" w:rsidP="001304B7">
      <w:pPr>
        <w:pStyle w:val="Odstavecseseznamem"/>
        <w:numPr>
          <w:ilvl w:val="3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/>
        <w:ind w:left="1418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F2DD2">
        <w:rPr>
          <w:rFonts w:ascii="Arial" w:hAnsi="Arial" w:cs="Arial"/>
          <w:sz w:val="20"/>
          <w:szCs w:val="20"/>
        </w:rPr>
        <w:t xml:space="preserve"> ks</w:t>
      </w:r>
      <w:r>
        <w:rPr>
          <w:rFonts w:ascii="Arial" w:hAnsi="Arial" w:cs="Arial"/>
          <w:sz w:val="20"/>
          <w:szCs w:val="20"/>
        </w:rPr>
        <w:t xml:space="preserve"> klíčů od daného automobilu;</w:t>
      </w:r>
    </w:p>
    <w:p w14:paraId="0669992A" w14:textId="305B42FB" w:rsidR="001B1809" w:rsidRPr="00157EBC" w:rsidRDefault="007B6E58" w:rsidP="001304B7">
      <w:pPr>
        <w:pStyle w:val="Odstavecseseznamem"/>
        <w:numPr>
          <w:ilvl w:val="3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/>
        <w:ind w:left="1418" w:hanging="56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dvou</w:t>
      </w:r>
      <w:r w:rsidRPr="00157EBC">
        <w:rPr>
          <w:rFonts w:ascii="Arial" w:hAnsi="Arial" w:cs="Arial"/>
          <w:sz w:val="20"/>
          <w:szCs w:val="20"/>
        </w:rPr>
        <w:t xml:space="preserve"> </w:t>
      </w:r>
      <w:r w:rsidR="000810F1" w:rsidRPr="00157EBC">
        <w:rPr>
          <w:rFonts w:ascii="Arial" w:hAnsi="Arial" w:cs="Arial"/>
          <w:sz w:val="20"/>
          <w:szCs w:val="20"/>
        </w:rPr>
        <w:t>sad pneumatik</w:t>
      </w:r>
      <w:r w:rsidR="004915A3">
        <w:rPr>
          <w:rFonts w:ascii="Arial" w:hAnsi="Arial" w:cs="Arial"/>
          <w:sz w:val="20"/>
          <w:szCs w:val="20"/>
        </w:rPr>
        <w:t>,</w:t>
      </w:r>
      <w:r w:rsidR="000810F1" w:rsidRPr="00157EBC">
        <w:rPr>
          <w:rFonts w:ascii="Arial" w:hAnsi="Arial" w:cs="Arial"/>
          <w:sz w:val="20"/>
          <w:szCs w:val="20"/>
        </w:rPr>
        <w:t xml:space="preserve"> </w:t>
      </w:r>
      <w:r w:rsidR="00681652">
        <w:rPr>
          <w:rFonts w:ascii="Arial" w:hAnsi="Arial" w:cs="Arial"/>
          <w:sz w:val="20"/>
          <w:szCs w:val="20"/>
        </w:rPr>
        <w:t xml:space="preserve">obojí </w:t>
      </w:r>
      <w:r w:rsidR="000810F1" w:rsidRPr="00157EBC">
        <w:rPr>
          <w:rFonts w:ascii="Arial" w:hAnsi="Arial" w:cs="Arial"/>
          <w:sz w:val="20"/>
          <w:szCs w:val="20"/>
        </w:rPr>
        <w:t xml:space="preserve">včetně disků </w:t>
      </w:r>
      <w:r w:rsidR="00A400B4">
        <w:rPr>
          <w:rFonts w:ascii="Arial" w:hAnsi="Arial" w:cs="Arial"/>
          <w:sz w:val="20"/>
          <w:szCs w:val="20"/>
        </w:rPr>
        <w:t>dle odst. 8</w:t>
      </w:r>
      <w:r>
        <w:rPr>
          <w:rFonts w:ascii="Arial" w:hAnsi="Arial" w:cs="Arial"/>
          <w:sz w:val="20"/>
          <w:szCs w:val="20"/>
        </w:rPr>
        <w:t xml:space="preserve"> tohoto článku.</w:t>
      </w:r>
    </w:p>
    <w:p w14:paraId="6AB3ED86" w14:textId="15020F95" w:rsidR="003806BC" w:rsidRPr="00D6743E" w:rsidRDefault="003806BC" w:rsidP="001304B7">
      <w:pPr>
        <w:pStyle w:val="Odstavecseseznamem"/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after="1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6743E">
        <w:rPr>
          <w:rFonts w:ascii="Arial" w:hAnsi="Arial" w:cs="Arial"/>
          <w:sz w:val="20"/>
          <w:szCs w:val="20"/>
        </w:rPr>
        <w:t>Prodávající se zavazuje dodat automobil nový (tj. nepoužitý), nepoškozený a připravený k </w:t>
      </w:r>
      <w:r w:rsidR="00B572AF" w:rsidRPr="00D6743E">
        <w:rPr>
          <w:rFonts w:ascii="Arial" w:hAnsi="Arial" w:cs="Arial"/>
          <w:sz w:val="20"/>
          <w:szCs w:val="20"/>
        </w:rPr>
        <w:t>ř</w:t>
      </w:r>
      <w:r w:rsidRPr="00D6743E">
        <w:rPr>
          <w:rFonts w:ascii="Arial" w:hAnsi="Arial" w:cs="Arial"/>
          <w:sz w:val="20"/>
          <w:szCs w:val="20"/>
        </w:rPr>
        <w:t xml:space="preserve">ádnému </w:t>
      </w:r>
      <w:r w:rsidR="00B572AF" w:rsidRPr="00D6743E">
        <w:rPr>
          <w:rFonts w:ascii="Arial" w:hAnsi="Arial" w:cs="Arial"/>
          <w:sz w:val="20"/>
          <w:szCs w:val="20"/>
        </w:rPr>
        <w:t>provozu. Pro vyloučení pochybností se smluvní strany dohodly, že „novým automobilem“ rozumí automobil, jehož stav tachometru nevykazuje v okamžiku předání kupujícímu více než 50 km.</w:t>
      </w:r>
    </w:p>
    <w:p w14:paraId="10D4DAD8" w14:textId="355EC368" w:rsidR="00234697" w:rsidRDefault="00FB3965" w:rsidP="001304B7">
      <w:pPr>
        <w:pStyle w:val="Odstavecseseznamem"/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before="120" w:after="1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zavazuje, že dodaný automobil bude vybaven povinnou výbavou v rozsahu stanoveném obecně závaznými právními předpisy platnými ke dni převzetí automobilu kupujícím (ke dni uzavření této kupní smlouvy se jedná o povinnou výbavu ve smyslu ust. § </w:t>
      </w:r>
      <w:r w:rsidRPr="00FB3965">
        <w:rPr>
          <w:rFonts w:ascii="Arial" w:hAnsi="Arial" w:cs="Arial"/>
          <w:sz w:val="20"/>
          <w:szCs w:val="20"/>
        </w:rPr>
        <w:t>31 a přílohy č. 12 vyhlášky č. 341/2014 Sb., o schvalování technické způsobilosti a o technických podmínkách provozu vozidel na pozemních komunikacích, ve znění pozdějších předpisů</w:t>
      </w:r>
      <w:r w:rsidR="007B6E58">
        <w:rPr>
          <w:rFonts w:ascii="Arial" w:hAnsi="Arial" w:cs="Arial"/>
          <w:sz w:val="20"/>
          <w:szCs w:val="20"/>
        </w:rPr>
        <w:t>)</w:t>
      </w:r>
      <w:r w:rsidRPr="00FB3965">
        <w:rPr>
          <w:rFonts w:ascii="Arial" w:hAnsi="Arial" w:cs="Arial"/>
          <w:sz w:val="20"/>
          <w:szCs w:val="20"/>
        </w:rPr>
        <w:t>.</w:t>
      </w:r>
    </w:p>
    <w:p w14:paraId="24A7479D" w14:textId="561BAB31" w:rsidR="00585A2B" w:rsidRDefault="00585A2B" w:rsidP="001304B7">
      <w:pPr>
        <w:pStyle w:val="Odstavecseseznamem"/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before="120" w:after="1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zavazuje, že </w:t>
      </w:r>
      <w:r w:rsidR="00052351">
        <w:rPr>
          <w:rFonts w:ascii="Arial" w:hAnsi="Arial" w:cs="Arial"/>
          <w:sz w:val="20"/>
          <w:szCs w:val="20"/>
        </w:rPr>
        <w:t xml:space="preserve">automobil bude </w:t>
      </w:r>
      <w:r>
        <w:rPr>
          <w:rFonts w:ascii="Arial" w:hAnsi="Arial" w:cs="Arial"/>
          <w:sz w:val="20"/>
          <w:szCs w:val="20"/>
        </w:rPr>
        <w:t>v souladu se zákonem č. 56/2001 Sb., o podmínkách provozu vozidel na pozemních komunikacích</w:t>
      </w:r>
      <w:r w:rsidR="00375A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o změně zákona č. 168/1999 Sb., o pojištění odpovědnosti za škodu způsobenou provozem vozidla a o změně některých souvisejících zákonů (zákon o pojištění odpovědnosti z provozu vozidla)</w:t>
      </w:r>
      <w:r w:rsidR="00375A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ve znění zákona č. 307/1999 Sb. </w:t>
      </w:r>
      <w:r w:rsidR="007F2AC0">
        <w:rPr>
          <w:rFonts w:ascii="Arial" w:hAnsi="Arial" w:cs="Arial"/>
          <w:sz w:val="20"/>
          <w:szCs w:val="20"/>
        </w:rPr>
        <w:t xml:space="preserve">změna zákona o pojištění odpovědnosti z provozu vozidla, ve znění pozdějších předpisů a prováděcích předpisů o schvalování technické způsobilosti a technických podmínkách provozu vozidel na pozemních komunikacích </w:t>
      </w:r>
      <w:r>
        <w:rPr>
          <w:rFonts w:ascii="Arial" w:hAnsi="Arial" w:cs="Arial"/>
          <w:sz w:val="20"/>
          <w:szCs w:val="20"/>
        </w:rPr>
        <w:t xml:space="preserve">a </w:t>
      </w:r>
      <w:r w:rsidR="007F2AC0">
        <w:rPr>
          <w:rFonts w:ascii="Arial" w:hAnsi="Arial" w:cs="Arial"/>
          <w:sz w:val="20"/>
          <w:szCs w:val="20"/>
        </w:rPr>
        <w:t xml:space="preserve">v souladu se </w:t>
      </w:r>
      <w:r>
        <w:rPr>
          <w:rFonts w:ascii="Arial" w:hAnsi="Arial" w:cs="Arial"/>
          <w:sz w:val="20"/>
          <w:szCs w:val="20"/>
        </w:rPr>
        <w:t>souvisejícími předpisy</w:t>
      </w:r>
      <w:r w:rsidR="007B6E58">
        <w:rPr>
          <w:rFonts w:ascii="Arial" w:hAnsi="Arial" w:cs="Arial"/>
          <w:sz w:val="20"/>
          <w:szCs w:val="20"/>
        </w:rPr>
        <w:t>,</w:t>
      </w:r>
      <w:r w:rsidR="007F2A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registrován k provozu na pozemních komunikacích u pří</w:t>
      </w:r>
      <w:r w:rsidR="007F2AC0">
        <w:rPr>
          <w:rFonts w:ascii="Arial" w:hAnsi="Arial" w:cs="Arial"/>
          <w:sz w:val="20"/>
          <w:szCs w:val="20"/>
        </w:rPr>
        <w:t>slušného správního úřadu a bude</w:t>
      </w:r>
      <w:r>
        <w:rPr>
          <w:rFonts w:ascii="Arial" w:hAnsi="Arial" w:cs="Arial"/>
          <w:sz w:val="20"/>
          <w:szCs w:val="20"/>
        </w:rPr>
        <w:t xml:space="preserve"> opatřen</w:t>
      </w:r>
      <w:r w:rsidR="001A7F13">
        <w:rPr>
          <w:rFonts w:ascii="Arial" w:hAnsi="Arial" w:cs="Arial"/>
          <w:sz w:val="20"/>
          <w:szCs w:val="20"/>
        </w:rPr>
        <w:t xml:space="preserve"> registrační značkou, to vše na</w:t>
      </w:r>
      <w:r>
        <w:rPr>
          <w:rFonts w:ascii="Arial" w:hAnsi="Arial" w:cs="Arial"/>
          <w:sz w:val="20"/>
          <w:szCs w:val="20"/>
        </w:rPr>
        <w:t xml:space="preserve"> kupujícího</w:t>
      </w:r>
      <w:r w:rsidR="001A7F1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Pro účely splnění povinnosti dle předchozí věty se prodávající zavazuje provést na své náklady veškeré potřebné zkoušky automobilu (např. měření emisi, STK atd.).</w:t>
      </w:r>
    </w:p>
    <w:p w14:paraId="65172595" w14:textId="0D47E30A" w:rsidR="00371C77" w:rsidRDefault="00371C77" w:rsidP="001304B7">
      <w:pPr>
        <w:pStyle w:val="Odstavecseseznamem"/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before="120" w:after="1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zavazuje, že obě sady dodaných pneumatik (tj. zimní i letní</w:t>
      </w:r>
      <w:r w:rsidR="00597D98">
        <w:rPr>
          <w:rFonts w:ascii="Arial" w:hAnsi="Arial" w:cs="Arial"/>
          <w:sz w:val="20"/>
          <w:szCs w:val="20"/>
        </w:rPr>
        <w:t xml:space="preserve"> – v souladu s odst. </w:t>
      </w:r>
      <w:r w:rsidR="001278DE">
        <w:rPr>
          <w:rFonts w:ascii="Arial" w:hAnsi="Arial" w:cs="Arial"/>
          <w:sz w:val="20"/>
          <w:szCs w:val="20"/>
        </w:rPr>
        <w:t>8</w:t>
      </w:r>
      <w:r w:rsidR="00597D98">
        <w:rPr>
          <w:rFonts w:ascii="Arial" w:hAnsi="Arial" w:cs="Arial"/>
          <w:sz w:val="20"/>
          <w:szCs w:val="20"/>
        </w:rPr>
        <w:t xml:space="preserve"> tohoto článku</w:t>
      </w:r>
      <w:r>
        <w:rPr>
          <w:rFonts w:ascii="Arial" w:hAnsi="Arial" w:cs="Arial"/>
          <w:sz w:val="20"/>
          <w:szCs w:val="20"/>
        </w:rPr>
        <w:t xml:space="preserve">) vč. disků budou odpovídat hmotnostním a rychlostním specifikacím daného automobilu a budou pocházet z prvovýroby, tj. nebude se jednat o protektory. Prodávající se dále zavazuje, že dodané letní a zimní pneumatiky nebudou v okamžiku předání automobilu starší 18 </w:t>
      </w:r>
      <w:r>
        <w:rPr>
          <w:rFonts w:ascii="Arial" w:hAnsi="Arial" w:cs="Arial"/>
          <w:sz w:val="20"/>
          <w:szCs w:val="20"/>
        </w:rPr>
        <w:lastRenderedPageBreak/>
        <w:t xml:space="preserve">měsíců a budou nepoužité, přičemž za nepoužité se považují pneumatiky, které nemají najeto více než 50 km a zároveň mají hloubku dezénu min. 8 mm. </w:t>
      </w:r>
    </w:p>
    <w:p w14:paraId="3A68AF83" w14:textId="36B219CA" w:rsidR="00074B71" w:rsidRDefault="00BE4CC2" w:rsidP="001304B7">
      <w:pPr>
        <w:pStyle w:val="Odstavecseseznamem"/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before="120" w:after="1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zavazuje, že na automobilu budou namontována kola se zimními nebo letními pneumatikami, a to dle požadavku kupujícího na základě předchozí domluvy smluvních stran.</w:t>
      </w:r>
      <w:r w:rsidR="00074B71" w:rsidRPr="00074B71">
        <w:rPr>
          <w:rFonts w:ascii="Arial" w:hAnsi="Arial" w:cs="Arial"/>
          <w:sz w:val="20"/>
          <w:szCs w:val="20"/>
        </w:rPr>
        <w:t xml:space="preserve"> </w:t>
      </w:r>
      <w:r w:rsidR="00074B71">
        <w:rPr>
          <w:rFonts w:ascii="Arial" w:hAnsi="Arial" w:cs="Arial"/>
          <w:sz w:val="20"/>
          <w:szCs w:val="20"/>
        </w:rPr>
        <w:t xml:space="preserve">Prodávající </w:t>
      </w:r>
      <w:r w:rsidR="00074B71" w:rsidRPr="00074B71">
        <w:rPr>
          <w:rFonts w:ascii="Arial" w:hAnsi="Arial" w:cs="Arial"/>
          <w:sz w:val="20"/>
          <w:szCs w:val="20"/>
        </w:rPr>
        <w:t xml:space="preserve">se zároveň zavazuje, že zimní pneumatiky budou dodány na ocelových discích pro daný typ </w:t>
      </w:r>
      <w:r w:rsidR="00074B71">
        <w:rPr>
          <w:rFonts w:ascii="Arial" w:hAnsi="Arial" w:cs="Arial"/>
          <w:sz w:val="20"/>
          <w:szCs w:val="20"/>
        </w:rPr>
        <w:t>automobilu</w:t>
      </w:r>
      <w:r w:rsidR="00074B71" w:rsidRPr="00074B71">
        <w:rPr>
          <w:rFonts w:ascii="Arial" w:hAnsi="Arial" w:cs="Arial"/>
          <w:sz w:val="20"/>
          <w:szCs w:val="20"/>
        </w:rPr>
        <w:t xml:space="preserve">. Pro případ, že budou pneumatiky vybaveny litými disky, aniž by byla dotčena předchozí věta, </w:t>
      </w:r>
      <w:r w:rsidR="00074B71">
        <w:rPr>
          <w:rFonts w:ascii="Arial" w:hAnsi="Arial" w:cs="Arial"/>
          <w:sz w:val="20"/>
          <w:szCs w:val="20"/>
        </w:rPr>
        <w:t xml:space="preserve">prodávající se </w:t>
      </w:r>
      <w:r w:rsidR="00074B71" w:rsidRPr="00074B71">
        <w:rPr>
          <w:rFonts w:ascii="Arial" w:hAnsi="Arial" w:cs="Arial"/>
          <w:sz w:val="20"/>
          <w:szCs w:val="20"/>
        </w:rPr>
        <w:t xml:space="preserve">zavazuje je dodat včetně bezpečnostních šroubů. Pro vyloučení pochybností </w:t>
      </w:r>
      <w:r w:rsidR="00074B71">
        <w:rPr>
          <w:rFonts w:ascii="Arial" w:hAnsi="Arial" w:cs="Arial"/>
          <w:sz w:val="20"/>
          <w:szCs w:val="20"/>
        </w:rPr>
        <w:t>s</w:t>
      </w:r>
      <w:r w:rsidR="00074B71" w:rsidRPr="00074B71">
        <w:rPr>
          <w:rFonts w:ascii="Arial" w:hAnsi="Arial" w:cs="Arial"/>
          <w:sz w:val="20"/>
          <w:szCs w:val="20"/>
        </w:rPr>
        <w:t>mluvní strany sjednávají, že budou</w:t>
      </w:r>
      <w:r w:rsidR="00074B71">
        <w:rPr>
          <w:rFonts w:ascii="Arial" w:hAnsi="Arial" w:cs="Arial"/>
          <w:sz w:val="20"/>
          <w:szCs w:val="20"/>
        </w:rPr>
        <w:t xml:space="preserve"> k</w:t>
      </w:r>
      <w:r w:rsidR="00074B71" w:rsidRPr="00074B71">
        <w:rPr>
          <w:rFonts w:ascii="Arial" w:hAnsi="Arial" w:cs="Arial"/>
          <w:sz w:val="20"/>
          <w:szCs w:val="20"/>
        </w:rPr>
        <w:t xml:space="preserve"> </w:t>
      </w:r>
      <w:r w:rsidR="00074B71">
        <w:rPr>
          <w:rFonts w:ascii="Arial" w:hAnsi="Arial" w:cs="Arial"/>
          <w:sz w:val="20"/>
          <w:szCs w:val="20"/>
        </w:rPr>
        <w:t>automobilu</w:t>
      </w:r>
      <w:r w:rsidR="00074B71" w:rsidRPr="00074B71">
        <w:rPr>
          <w:rFonts w:ascii="Arial" w:hAnsi="Arial" w:cs="Arial"/>
          <w:sz w:val="20"/>
          <w:szCs w:val="20"/>
        </w:rPr>
        <w:t xml:space="preserve"> dodány sady letních a zimních pneumatik vč. disků, tj. disky pro letní pneumatiky a disky pro zimní pneumatiky.</w:t>
      </w:r>
    </w:p>
    <w:p w14:paraId="036CFCB5" w14:textId="2593F023" w:rsidR="00DA2795" w:rsidRDefault="00DA2795" w:rsidP="001304B7">
      <w:pPr>
        <w:pStyle w:val="Odstavecseseznamem"/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before="120" w:after="1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zavazuje, že automobil </w:t>
      </w:r>
      <w:r w:rsidR="005F6A23">
        <w:rPr>
          <w:rFonts w:ascii="Arial" w:hAnsi="Arial" w:cs="Arial"/>
          <w:sz w:val="20"/>
          <w:szCs w:val="20"/>
        </w:rPr>
        <w:t xml:space="preserve">bude </w:t>
      </w:r>
      <w:r>
        <w:rPr>
          <w:rFonts w:ascii="Arial" w:hAnsi="Arial" w:cs="Arial"/>
          <w:sz w:val="20"/>
          <w:szCs w:val="20"/>
        </w:rPr>
        <w:t xml:space="preserve">vyhovovat bezpečnostním standardům, jejichž použití je obvyklé u obdobných produktů, a rovněž </w:t>
      </w:r>
      <w:r w:rsidR="008E7242">
        <w:rPr>
          <w:rFonts w:ascii="Arial" w:hAnsi="Arial" w:cs="Arial"/>
          <w:sz w:val="20"/>
          <w:szCs w:val="20"/>
        </w:rPr>
        <w:t>bude</w:t>
      </w:r>
      <w:r>
        <w:rPr>
          <w:rFonts w:ascii="Arial" w:hAnsi="Arial" w:cs="Arial"/>
          <w:sz w:val="20"/>
          <w:szCs w:val="20"/>
        </w:rPr>
        <w:t xml:space="preserve"> odpovídat závazným i doporučujícím technickým, bezpečnostním a hygienickým normám platným v České republice.</w:t>
      </w:r>
    </w:p>
    <w:p w14:paraId="2CCB009F" w14:textId="4B8A86D2" w:rsidR="00DA2795" w:rsidRDefault="00DA2795" w:rsidP="001304B7">
      <w:pPr>
        <w:pStyle w:val="Odstavecseseznamem"/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before="120" w:after="1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prohlašuje, že poskytne prodávajícímu veškerou součinnost nezbytnou pro řádné splnění této smlouvy, zejména sjedná na vlastní náklady a na základě informací od prodávajícího k automobilu pojištění dle příslušných právních předpisů nutné k registraci automobilu k provozu na pozemních komunikacích</w:t>
      </w:r>
      <w:r w:rsidR="004231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k opatření registrační značkou a vystaví na vyžádání plnou moc k jednání se správními úřady v souvislosti s plněním této smlouvy (zejména pro účely registrace automobilu k provozu na pozemních komunikacích a opatření registrační značkou).</w:t>
      </w:r>
    </w:p>
    <w:p w14:paraId="59C3C436" w14:textId="754A862A" w:rsidR="00070472" w:rsidRPr="003806BC" w:rsidRDefault="00070472" w:rsidP="001304B7">
      <w:pPr>
        <w:pStyle w:val="Odstavecseseznamem"/>
        <w:numPr>
          <w:ilvl w:val="0"/>
          <w:numId w:val="1"/>
        </w:numPr>
        <w:tabs>
          <w:tab w:val="left" w:pos="-1985"/>
        </w:tabs>
        <w:overflowPunct w:val="0"/>
        <w:autoSpaceDE w:val="0"/>
        <w:autoSpaceDN w:val="0"/>
        <w:adjustRightInd w:val="0"/>
        <w:spacing w:before="120" w:after="1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prohlašuje a podpisem této smlouvy potvrzuje, že disponuje veškerými potřebnými oprávněními, odbornými znalostmi a praktickými zkušenostmi k řádnému splnění této smlouvy.</w:t>
      </w:r>
    </w:p>
    <w:p w14:paraId="6A502AFD" w14:textId="77777777" w:rsidR="00937B06" w:rsidRPr="00B208A5" w:rsidRDefault="00937B06" w:rsidP="00937B06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Čl. II.</w:t>
      </w:r>
    </w:p>
    <w:p w14:paraId="208E279E" w14:textId="37620432" w:rsidR="00937B06" w:rsidRPr="00B208A5" w:rsidRDefault="00937B06" w:rsidP="00937B06">
      <w:pPr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Místo </w:t>
      </w:r>
      <w:r w:rsidR="007E21E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způsob </w:t>
      </w: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plnění</w:t>
      </w:r>
    </w:p>
    <w:p w14:paraId="0892ADF8" w14:textId="631A6265" w:rsidR="00937B06" w:rsidRDefault="00937B06" w:rsidP="001304B7">
      <w:pPr>
        <w:numPr>
          <w:ilvl w:val="0"/>
          <w:numId w:val="2"/>
        </w:numPr>
        <w:spacing w:after="120" w:line="24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Místem plnění předmětu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smlouvy je </w:t>
      </w:r>
      <w:r w:rsidR="008225F9">
        <w:rPr>
          <w:rFonts w:ascii="Arial" w:eastAsia="Times New Roman" w:hAnsi="Arial" w:cs="Arial"/>
          <w:sz w:val="20"/>
          <w:szCs w:val="20"/>
          <w:lang w:eastAsia="cs-CZ"/>
        </w:rPr>
        <w:t xml:space="preserve">místo předání automobilu, tedy 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sídlo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63DAD76" w14:textId="74564E24" w:rsidR="008225F9" w:rsidRDefault="008225F9" w:rsidP="001304B7">
      <w:pPr>
        <w:numPr>
          <w:ilvl w:val="0"/>
          <w:numId w:val="2"/>
        </w:numPr>
        <w:spacing w:after="120" w:line="24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Automobil bude považován za dodaný jeho převzetím </w:t>
      </w:r>
      <w:r w:rsidR="00A8162F">
        <w:rPr>
          <w:rFonts w:ascii="Arial" w:eastAsia="Times New Roman" w:hAnsi="Arial" w:cs="Arial"/>
          <w:sz w:val="20"/>
          <w:szCs w:val="20"/>
          <w:lang w:eastAsia="cs-CZ"/>
        </w:rPr>
        <w:t xml:space="preserve">osobou pověřenou kupujícím k převzetí automobilu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podpisem </w:t>
      </w:r>
      <w:r w:rsidR="007D1673">
        <w:rPr>
          <w:rFonts w:ascii="Arial" w:eastAsia="Times New Roman" w:hAnsi="Arial" w:cs="Arial"/>
          <w:sz w:val="20"/>
          <w:szCs w:val="20"/>
          <w:lang w:eastAsia="cs-CZ"/>
        </w:rPr>
        <w:t>předávacího protokolu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oběma smluvními stranami v místě plnění. </w:t>
      </w:r>
      <w:r w:rsidR="007D1673">
        <w:rPr>
          <w:rFonts w:ascii="Arial" w:eastAsia="Times New Roman" w:hAnsi="Arial" w:cs="Arial"/>
          <w:sz w:val="20"/>
          <w:szCs w:val="20"/>
          <w:lang w:eastAsia="cs-CZ"/>
        </w:rPr>
        <w:t>Předávací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bude vyhotoven ve dvou stejnopisech, přičemž jedno vyhotovení obdrží kupující a jedno vyhotovení obdrží prodávající.</w:t>
      </w:r>
    </w:p>
    <w:p w14:paraId="691B249A" w14:textId="4AA46617" w:rsidR="00BE2583" w:rsidRDefault="007D1673" w:rsidP="001304B7">
      <w:pPr>
        <w:numPr>
          <w:ilvl w:val="0"/>
          <w:numId w:val="2"/>
        </w:numPr>
        <w:spacing w:after="120" w:line="24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Předávací protokol</w:t>
      </w:r>
      <w:r w:rsidR="00BE2583">
        <w:rPr>
          <w:rFonts w:ascii="Arial" w:eastAsia="Times New Roman" w:hAnsi="Arial" w:cs="Arial"/>
          <w:sz w:val="20"/>
          <w:szCs w:val="20"/>
          <w:lang w:eastAsia="cs-CZ"/>
        </w:rPr>
        <w:t xml:space="preserve"> musí obsahovat</w:t>
      </w:r>
      <w:r w:rsidR="006716CC">
        <w:rPr>
          <w:rFonts w:ascii="Arial" w:eastAsia="Times New Roman" w:hAnsi="Arial" w:cs="Arial"/>
          <w:sz w:val="20"/>
          <w:szCs w:val="20"/>
          <w:lang w:eastAsia="cs-CZ"/>
        </w:rPr>
        <w:t xml:space="preserve"> minimálně</w:t>
      </w:r>
      <w:r w:rsidR="00BE2583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56866869" w14:textId="0FAE756F" w:rsidR="00BE2583" w:rsidRDefault="00BE2583" w:rsidP="001304B7">
      <w:pPr>
        <w:pStyle w:val="Odstavecseseznamem"/>
        <w:numPr>
          <w:ilvl w:val="3"/>
          <w:numId w:val="1"/>
        </w:numPr>
        <w:spacing w:after="120" w:line="240" w:lineRule="atLeast"/>
        <w:ind w:left="851" w:hanging="3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identifikační údaje kupujícího a prodávajícího;</w:t>
      </w:r>
    </w:p>
    <w:p w14:paraId="32DBD6F3" w14:textId="19582DB7" w:rsidR="00BE2583" w:rsidRDefault="00BE2583" w:rsidP="001304B7">
      <w:pPr>
        <w:pStyle w:val="Odstavecseseznamem"/>
        <w:numPr>
          <w:ilvl w:val="3"/>
          <w:numId w:val="1"/>
        </w:numPr>
        <w:spacing w:after="120" w:line="240" w:lineRule="atLeast"/>
        <w:ind w:left="851" w:hanging="3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jméno a příjmení </w:t>
      </w:r>
      <w:r w:rsidR="00A8162F">
        <w:rPr>
          <w:rFonts w:ascii="Arial" w:eastAsia="Times New Roman" w:hAnsi="Arial" w:cs="Arial"/>
          <w:sz w:val="20"/>
          <w:szCs w:val="20"/>
          <w:lang w:eastAsia="cs-CZ"/>
        </w:rPr>
        <w:t>osoby pověřené kupujícím k převzetí automobilu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B474CAD" w14:textId="5C0B4F8C" w:rsidR="00501BBB" w:rsidRDefault="00501BBB" w:rsidP="001304B7">
      <w:pPr>
        <w:pStyle w:val="Odstavecseseznamem"/>
        <w:numPr>
          <w:ilvl w:val="3"/>
          <w:numId w:val="1"/>
        </w:numPr>
        <w:spacing w:after="120" w:line="240" w:lineRule="atLeast"/>
        <w:ind w:left="851" w:hanging="3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označení této kupní smlouvy vč. uvedení jejího čísla;</w:t>
      </w:r>
    </w:p>
    <w:p w14:paraId="57DFC6C3" w14:textId="6B9F5EF8" w:rsidR="00BE2583" w:rsidRDefault="00BE2583" w:rsidP="001304B7">
      <w:pPr>
        <w:pStyle w:val="Odstavecseseznamem"/>
        <w:numPr>
          <w:ilvl w:val="3"/>
          <w:numId w:val="1"/>
        </w:numPr>
        <w:spacing w:after="120" w:line="240" w:lineRule="atLeast"/>
        <w:ind w:left="851" w:hanging="3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adresu místa </w:t>
      </w:r>
      <w:r w:rsidR="00501BBB">
        <w:rPr>
          <w:rFonts w:ascii="Arial" w:eastAsia="Times New Roman" w:hAnsi="Arial" w:cs="Arial"/>
          <w:sz w:val="20"/>
          <w:szCs w:val="20"/>
          <w:lang w:eastAsia="cs-CZ"/>
        </w:rPr>
        <w:t>a čas předání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1FCEF39C" w14:textId="74B129D2" w:rsidR="003C5D7B" w:rsidRDefault="003C5D7B" w:rsidP="001304B7">
      <w:pPr>
        <w:pStyle w:val="Odstavecseseznamem"/>
        <w:numPr>
          <w:ilvl w:val="3"/>
          <w:numId w:val="1"/>
        </w:numPr>
        <w:spacing w:after="120" w:line="240" w:lineRule="atLeast"/>
        <w:ind w:left="851" w:hanging="3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kolonku pro případné výhrady k automobilu;</w:t>
      </w:r>
    </w:p>
    <w:p w14:paraId="22DCEF96" w14:textId="144007D7" w:rsidR="00BE2583" w:rsidRDefault="00BE2583" w:rsidP="001304B7">
      <w:pPr>
        <w:pStyle w:val="Odstavecseseznamem"/>
        <w:numPr>
          <w:ilvl w:val="3"/>
          <w:numId w:val="1"/>
        </w:numPr>
        <w:spacing w:after="120" w:line="240" w:lineRule="atLeast"/>
        <w:ind w:left="1418" w:hanging="59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datum předání automobilu včetně listin, dokladů a příslušenství uvedených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 čl. I. </w:t>
      </w:r>
      <w:r w:rsidR="00681652">
        <w:rPr>
          <w:rFonts w:ascii="Arial" w:eastAsia="Times New Roman" w:hAnsi="Arial" w:cs="Arial"/>
          <w:sz w:val="20"/>
          <w:szCs w:val="20"/>
          <w:lang w:eastAsia="cs-CZ"/>
        </w:rPr>
        <w:t xml:space="preserve">odst. 3 </w:t>
      </w:r>
      <w:r>
        <w:rPr>
          <w:rFonts w:ascii="Arial" w:eastAsia="Times New Roman" w:hAnsi="Arial" w:cs="Arial"/>
          <w:sz w:val="20"/>
          <w:szCs w:val="20"/>
          <w:lang w:eastAsia="cs-CZ"/>
        </w:rPr>
        <w:t>této smlouvy;</w:t>
      </w:r>
    </w:p>
    <w:p w14:paraId="13DB3513" w14:textId="2207D60A" w:rsidR="00BE2583" w:rsidRDefault="00BE2583" w:rsidP="001448CE">
      <w:pPr>
        <w:pStyle w:val="Odstavecseseznamem"/>
        <w:numPr>
          <w:ilvl w:val="3"/>
          <w:numId w:val="1"/>
        </w:numPr>
        <w:spacing w:after="0" w:line="240" w:lineRule="atLeast"/>
        <w:ind w:left="1418" w:hanging="59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výrobce, název, VIN kódy a SPZ automobilu</w:t>
      </w:r>
      <w:r w:rsidR="003C5D7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1AAFD2D" w14:textId="77777777" w:rsidR="00501BBB" w:rsidRPr="00501BBB" w:rsidRDefault="00501BBB" w:rsidP="00501BBB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971DBE" w14:textId="4F338613" w:rsidR="003C5D7B" w:rsidRPr="00501BBB" w:rsidRDefault="00501BBB" w:rsidP="001304B7">
      <w:pPr>
        <w:pStyle w:val="Odstavecseseznamem"/>
        <w:numPr>
          <w:ilvl w:val="0"/>
          <w:numId w:val="2"/>
        </w:numPr>
        <w:spacing w:after="120" w:line="240" w:lineRule="atLeast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Kupující je oprávněn odmítnou</w:t>
      </w:r>
      <w:r w:rsidR="00DA6F53">
        <w:rPr>
          <w:rFonts w:ascii="Arial" w:eastAsia="Times New Roman" w:hAnsi="Arial" w:cs="Arial"/>
          <w:sz w:val="20"/>
          <w:szCs w:val="20"/>
          <w:lang w:eastAsia="cs-CZ"/>
        </w:rPr>
        <w:t>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převzetí automobilu pouze za předpokladu, že prodávající neoznámí včas dodání </w:t>
      </w:r>
      <w:r w:rsidR="0030156B">
        <w:rPr>
          <w:rFonts w:ascii="Arial" w:eastAsia="Times New Roman" w:hAnsi="Arial" w:cs="Arial"/>
          <w:sz w:val="20"/>
          <w:szCs w:val="20"/>
          <w:lang w:eastAsia="cs-CZ"/>
        </w:rPr>
        <w:t>automobilu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dle </w:t>
      </w:r>
      <w:r w:rsidR="00681652">
        <w:rPr>
          <w:rFonts w:ascii="Arial" w:eastAsia="Times New Roman" w:hAnsi="Arial" w:cs="Arial"/>
          <w:sz w:val="20"/>
          <w:szCs w:val="20"/>
          <w:lang w:eastAsia="cs-CZ"/>
        </w:rPr>
        <w:t>č</w:t>
      </w:r>
      <w:r w:rsidR="00681652" w:rsidRPr="00180328">
        <w:rPr>
          <w:rFonts w:ascii="Arial" w:eastAsia="Times New Roman" w:hAnsi="Arial" w:cs="Arial"/>
          <w:sz w:val="20"/>
          <w:szCs w:val="20"/>
          <w:lang w:eastAsia="cs-CZ"/>
        </w:rPr>
        <w:t>l</w:t>
      </w:r>
      <w:r w:rsidRPr="00180328">
        <w:rPr>
          <w:rFonts w:ascii="Arial" w:eastAsia="Times New Roman" w:hAnsi="Arial" w:cs="Arial"/>
          <w:sz w:val="20"/>
          <w:szCs w:val="20"/>
          <w:lang w:eastAsia="cs-CZ"/>
        </w:rPr>
        <w:t xml:space="preserve">. III </w:t>
      </w:r>
      <w:r w:rsidR="00681652">
        <w:rPr>
          <w:rFonts w:ascii="Arial" w:eastAsia="Times New Roman" w:hAnsi="Arial" w:cs="Arial"/>
          <w:sz w:val="20"/>
          <w:szCs w:val="20"/>
          <w:lang w:eastAsia="cs-CZ"/>
        </w:rPr>
        <w:t xml:space="preserve">odst. 2 </w:t>
      </w:r>
      <w:r w:rsidRPr="00180328">
        <w:rPr>
          <w:rFonts w:ascii="Arial" w:eastAsia="Times New Roman" w:hAnsi="Arial" w:cs="Arial"/>
          <w:sz w:val="20"/>
          <w:szCs w:val="20"/>
          <w:lang w:eastAsia="cs-CZ"/>
        </w:rPr>
        <w:t>této smlouvy</w:t>
      </w:r>
      <w:r w:rsidR="00920A98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180328"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</w:t>
      </w:r>
      <w:r w:rsidR="00920A98">
        <w:rPr>
          <w:rFonts w:ascii="Arial" w:eastAsia="Times New Roman" w:hAnsi="Arial" w:cs="Arial"/>
          <w:sz w:val="20"/>
          <w:szCs w:val="20"/>
          <w:lang w:eastAsia="cs-CZ"/>
        </w:rPr>
        <w:t>automobil trpí takovými vadami, pro které ho nelze užívat k účelu vyplývajícímu z této smlouvy, popř. k účelu, který je pro užívání automobilu obvyklý.</w:t>
      </w:r>
    </w:p>
    <w:p w14:paraId="5E531041" w14:textId="4870763F" w:rsidR="00592110" w:rsidRDefault="00592110" w:rsidP="001304B7">
      <w:pPr>
        <w:numPr>
          <w:ilvl w:val="0"/>
          <w:numId w:val="2"/>
        </w:numPr>
        <w:spacing w:after="120" w:line="24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Kupující nabývá vlastnické právo k</w:t>
      </w:r>
      <w:r w:rsidR="00C350D7">
        <w:rPr>
          <w:rFonts w:ascii="Arial" w:eastAsia="Times New Roman" w:hAnsi="Arial" w:cs="Arial"/>
          <w:sz w:val="20"/>
          <w:szCs w:val="20"/>
          <w:lang w:eastAsia="cs-CZ"/>
        </w:rPr>
        <w:t xml:space="preserve"> automobilu převzetím v místě plnění na základě </w:t>
      </w:r>
      <w:r w:rsidR="007D1673">
        <w:rPr>
          <w:rFonts w:ascii="Arial" w:eastAsia="Times New Roman" w:hAnsi="Arial" w:cs="Arial"/>
          <w:sz w:val="20"/>
          <w:szCs w:val="20"/>
          <w:lang w:eastAsia="cs-CZ"/>
        </w:rPr>
        <w:t>předávacího protokolu</w:t>
      </w:r>
      <w:r w:rsidR="00C350D7">
        <w:rPr>
          <w:rFonts w:ascii="Arial" w:eastAsia="Times New Roman" w:hAnsi="Arial" w:cs="Arial"/>
          <w:sz w:val="20"/>
          <w:szCs w:val="20"/>
          <w:lang w:eastAsia="cs-CZ"/>
        </w:rPr>
        <w:t xml:space="preserve"> podepsaného</w:t>
      </w:r>
      <w:r w:rsidR="007975D7">
        <w:rPr>
          <w:rFonts w:ascii="Arial" w:eastAsia="Times New Roman" w:hAnsi="Arial" w:cs="Arial"/>
          <w:sz w:val="20"/>
          <w:szCs w:val="20"/>
          <w:lang w:eastAsia="cs-CZ"/>
        </w:rPr>
        <w:t xml:space="preserve"> pověřenými osobami smluvních stran</w:t>
      </w:r>
      <w:r w:rsidR="00C350D7">
        <w:rPr>
          <w:rFonts w:ascii="Arial" w:eastAsia="Times New Roman" w:hAnsi="Arial" w:cs="Arial"/>
          <w:sz w:val="20"/>
          <w:szCs w:val="20"/>
          <w:lang w:eastAsia="cs-CZ"/>
        </w:rPr>
        <w:t xml:space="preserve"> této smlouvy. </w:t>
      </w:r>
      <w:r w:rsidR="007A0B93">
        <w:rPr>
          <w:rFonts w:ascii="Arial" w:eastAsia="Times New Roman" w:hAnsi="Arial" w:cs="Arial"/>
          <w:sz w:val="20"/>
          <w:szCs w:val="20"/>
          <w:lang w:eastAsia="cs-CZ"/>
        </w:rPr>
        <w:t>Přechod nebezpečí</w:t>
      </w:r>
      <w:r w:rsidR="00681652">
        <w:rPr>
          <w:rFonts w:ascii="Arial" w:eastAsia="Times New Roman" w:hAnsi="Arial" w:cs="Arial"/>
          <w:sz w:val="20"/>
          <w:szCs w:val="20"/>
          <w:lang w:eastAsia="cs-CZ"/>
        </w:rPr>
        <w:t xml:space="preserve"> škody</w:t>
      </w:r>
      <w:r w:rsidR="007A0B93">
        <w:rPr>
          <w:rFonts w:ascii="Arial" w:eastAsia="Times New Roman" w:hAnsi="Arial" w:cs="Arial"/>
          <w:sz w:val="20"/>
          <w:szCs w:val="20"/>
          <w:lang w:eastAsia="cs-CZ"/>
        </w:rPr>
        <w:t xml:space="preserve"> na automobi</w:t>
      </w:r>
      <w:r w:rsidR="00AD6A54">
        <w:rPr>
          <w:rFonts w:ascii="Arial" w:eastAsia="Times New Roman" w:hAnsi="Arial" w:cs="Arial"/>
          <w:sz w:val="20"/>
          <w:szCs w:val="20"/>
          <w:lang w:eastAsia="cs-CZ"/>
        </w:rPr>
        <w:t>l</w:t>
      </w:r>
      <w:r w:rsidR="00681652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AD6A5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75D7">
        <w:rPr>
          <w:rFonts w:ascii="Arial" w:eastAsia="Times New Roman" w:hAnsi="Arial" w:cs="Arial"/>
          <w:sz w:val="20"/>
          <w:szCs w:val="20"/>
          <w:lang w:eastAsia="cs-CZ"/>
        </w:rPr>
        <w:t xml:space="preserve">se řídí </w:t>
      </w:r>
      <w:r w:rsidR="00AD6A54">
        <w:rPr>
          <w:rFonts w:ascii="Arial" w:eastAsia="Times New Roman" w:hAnsi="Arial" w:cs="Arial"/>
          <w:sz w:val="20"/>
          <w:szCs w:val="20"/>
          <w:lang w:eastAsia="cs-CZ"/>
        </w:rPr>
        <w:t>ust. § 2121 odst. 1 o</w:t>
      </w:r>
      <w:r w:rsidR="007A0B93">
        <w:rPr>
          <w:rFonts w:ascii="Arial" w:eastAsia="Times New Roman" w:hAnsi="Arial" w:cs="Arial"/>
          <w:sz w:val="20"/>
          <w:szCs w:val="20"/>
          <w:lang w:eastAsia="cs-CZ"/>
        </w:rPr>
        <w:t>bčanského zákoníku.</w:t>
      </w:r>
    </w:p>
    <w:p w14:paraId="475B071F" w14:textId="719ECA17" w:rsidR="00F00D3C" w:rsidRDefault="0069452B" w:rsidP="001304B7">
      <w:pPr>
        <w:numPr>
          <w:ilvl w:val="0"/>
          <w:numId w:val="2"/>
        </w:numPr>
        <w:spacing w:after="120" w:line="24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Převezme-li kupující automobil bez výhrad, má se za to, že automobil nemá žádné zjevné vady. Převezme-li kupující automobil s výhradami (pro vyloučení pochybností smluvní strany sjednávají, že za výhrady se považují rovněž právní výhrady, např. výhrady k povinné výbavě dle zákonných </w:t>
      </w: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požadavků, které mají vliv na provozování automobilu), je povinen tyto výhrady uvést do </w:t>
      </w:r>
      <w:r w:rsidR="007D1673">
        <w:rPr>
          <w:rFonts w:ascii="Arial" w:eastAsia="Times New Roman" w:hAnsi="Arial" w:cs="Arial"/>
          <w:sz w:val="20"/>
          <w:szCs w:val="20"/>
          <w:lang w:eastAsia="cs-CZ"/>
        </w:rPr>
        <w:t>předávacího protokolu</w:t>
      </w:r>
      <w:r w:rsidR="00763605">
        <w:rPr>
          <w:rFonts w:ascii="Arial" w:eastAsia="Times New Roman" w:hAnsi="Arial" w:cs="Arial"/>
          <w:sz w:val="20"/>
          <w:szCs w:val="20"/>
          <w:lang w:eastAsia="cs-CZ"/>
        </w:rPr>
        <w:t>. Nesouhlasí-li prodávající s uvedenými výhradami, je povinen písemně v</w:t>
      </w:r>
      <w:r w:rsidR="007D1673">
        <w:rPr>
          <w:rFonts w:ascii="Arial" w:eastAsia="Times New Roman" w:hAnsi="Arial" w:cs="Arial"/>
          <w:sz w:val="20"/>
          <w:szCs w:val="20"/>
          <w:lang w:eastAsia="cs-CZ"/>
        </w:rPr>
        <w:t> předávacím protokolu</w:t>
      </w:r>
      <w:r w:rsidR="00763605">
        <w:rPr>
          <w:rFonts w:ascii="Arial" w:eastAsia="Times New Roman" w:hAnsi="Arial" w:cs="Arial"/>
          <w:sz w:val="20"/>
          <w:szCs w:val="20"/>
          <w:lang w:eastAsia="cs-CZ"/>
        </w:rPr>
        <w:t xml:space="preserve"> rozporovat. Nerozporuje-li prodávající výhrady uvedené kupujícím </w:t>
      </w:r>
      <w:r w:rsidR="007D1673">
        <w:rPr>
          <w:rFonts w:ascii="Arial" w:eastAsia="Times New Roman" w:hAnsi="Arial" w:cs="Arial"/>
          <w:sz w:val="20"/>
          <w:szCs w:val="20"/>
          <w:lang w:eastAsia="cs-CZ"/>
        </w:rPr>
        <w:t>v předávacím protokolu</w:t>
      </w:r>
      <w:r w:rsidR="00763605">
        <w:rPr>
          <w:rFonts w:ascii="Arial" w:eastAsia="Times New Roman" w:hAnsi="Arial" w:cs="Arial"/>
          <w:sz w:val="20"/>
          <w:szCs w:val="20"/>
          <w:lang w:eastAsia="cs-CZ"/>
        </w:rPr>
        <w:t xml:space="preserve">, má se za to, že s výhradami souhlasí. Kupující i prodávající jsou povinni stvrdit obsah </w:t>
      </w:r>
      <w:r w:rsidR="007D1673">
        <w:rPr>
          <w:rFonts w:ascii="Arial" w:eastAsia="Times New Roman" w:hAnsi="Arial" w:cs="Arial"/>
          <w:sz w:val="20"/>
          <w:szCs w:val="20"/>
          <w:lang w:eastAsia="cs-CZ"/>
        </w:rPr>
        <w:t>předávacího protokolu</w:t>
      </w:r>
      <w:r w:rsidR="00763605">
        <w:rPr>
          <w:rFonts w:ascii="Arial" w:eastAsia="Times New Roman" w:hAnsi="Arial" w:cs="Arial"/>
          <w:sz w:val="20"/>
          <w:szCs w:val="20"/>
          <w:lang w:eastAsia="cs-CZ"/>
        </w:rPr>
        <w:t xml:space="preserve"> svým jménem a podpisem. V případě, že </w:t>
      </w:r>
      <w:r w:rsidR="007D1673">
        <w:rPr>
          <w:rFonts w:ascii="Arial" w:eastAsia="Times New Roman" w:hAnsi="Arial" w:cs="Arial"/>
          <w:sz w:val="20"/>
          <w:szCs w:val="20"/>
          <w:lang w:eastAsia="cs-CZ"/>
        </w:rPr>
        <w:t>předávací protokol</w:t>
      </w:r>
      <w:r w:rsidR="00763605">
        <w:rPr>
          <w:rFonts w:ascii="Arial" w:eastAsia="Times New Roman" w:hAnsi="Arial" w:cs="Arial"/>
          <w:sz w:val="20"/>
          <w:szCs w:val="20"/>
          <w:lang w:eastAsia="cs-CZ"/>
        </w:rPr>
        <w:t xml:space="preserve"> obsahuje výhrady kupujícího, zavazuje se prodávající odstranit výhrady ve lhůtě a způsobem uvedenými kupujícím v</w:t>
      </w:r>
      <w:r w:rsidR="007D1673">
        <w:rPr>
          <w:rFonts w:ascii="Arial" w:eastAsia="Times New Roman" w:hAnsi="Arial" w:cs="Arial"/>
          <w:sz w:val="20"/>
          <w:szCs w:val="20"/>
          <w:lang w:eastAsia="cs-CZ"/>
        </w:rPr>
        <w:t> předávacím protokolu</w:t>
      </w:r>
      <w:r w:rsidR="00763605">
        <w:rPr>
          <w:rFonts w:ascii="Arial" w:eastAsia="Times New Roman" w:hAnsi="Arial" w:cs="Arial"/>
          <w:sz w:val="20"/>
          <w:szCs w:val="20"/>
          <w:lang w:eastAsia="cs-CZ"/>
        </w:rPr>
        <w:t xml:space="preserve">. Po odstranění výhrady smluvní strany sepíší nový </w:t>
      </w:r>
      <w:r w:rsidR="007D1673">
        <w:rPr>
          <w:rFonts w:ascii="Arial" w:eastAsia="Times New Roman" w:hAnsi="Arial" w:cs="Arial"/>
          <w:sz w:val="20"/>
          <w:szCs w:val="20"/>
          <w:lang w:eastAsia="cs-CZ"/>
        </w:rPr>
        <w:t>předávací protokol</w:t>
      </w:r>
      <w:r w:rsidR="00763605">
        <w:rPr>
          <w:rFonts w:ascii="Arial" w:eastAsia="Times New Roman" w:hAnsi="Arial" w:cs="Arial"/>
          <w:sz w:val="20"/>
          <w:szCs w:val="20"/>
          <w:lang w:eastAsia="cs-CZ"/>
        </w:rPr>
        <w:t xml:space="preserve"> bez výhrad.</w:t>
      </w:r>
    </w:p>
    <w:p w14:paraId="5A74AADE" w14:textId="5E61F9AE" w:rsidR="007D1673" w:rsidRDefault="007D1673" w:rsidP="001304B7">
      <w:pPr>
        <w:numPr>
          <w:ilvl w:val="0"/>
          <w:numId w:val="2"/>
        </w:numPr>
        <w:spacing w:after="120" w:line="24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zavazuje, </w:t>
      </w:r>
      <w:r w:rsidR="00ED1E2C">
        <w:rPr>
          <w:rFonts w:ascii="Arial" w:eastAsia="Times New Roman" w:hAnsi="Arial" w:cs="Arial"/>
          <w:sz w:val="20"/>
          <w:szCs w:val="20"/>
          <w:lang w:eastAsia="cs-CZ"/>
        </w:rPr>
        <w:t>že v okamžiku předání automobilu bude automobil připraven k okamžitému provozu</w:t>
      </w:r>
      <w:r w:rsidR="007E7159">
        <w:rPr>
          <w:rFonts w:ascii="Arial" w:eastAsia="Times New Roman" w:hAnsi="Arial" w:cs="Arial"/>
          <w:sz w:val="20"/>
          <w:szCs w:val="20"/>
          <w:lang w:eastAsia="cs-CZ"/>
        </w:rPr>
        <w:t xml:space="preserve"> na pozemních komunikacích, tzn.</w:t>
      </w:r>
      <w:r w:rsidR="005A7DD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D1E2C">
        <w:rPr>
          <w:rFonts w:ascii="Arial" w:eastAsia="Times New Roman" w:hAnsi="Arial" w:cs="Arial"/>
          <w:sz w:val="20"/>
          <w:szCs w:val="20"/>
          <w:lang w:eastAsia="cs-CZ"/>
        </w:rPr>
        <w:t>na automobilu bude proveden kompletní předprodejní servis a všechny provozní kapaliny budou naplněny dle doporučení výrobce automobilu, včetně 15 litrů paliva.</w:t>
      </w:r>
    </w:p>
    <w:p w14:paraId="3F04B46D" w14:textId="13C54AD7" w:rsidR="00C736FB" w:rsidRDefault="00C736FB" w:rsidP="001304B7">
      <w:pPr>
        <w:numPr>
          <w:ilvl w:val="0"/>
          <w:numId w:val="2"/>
        </w:numPr>
        <w:spacing w:after="120" w:line="24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Prodávající se zavazuje umožnit kupujícímu prohlídku dodaného automobilu za účelem ověření, zda byl automobil dodán dle příslušných ustanovení této smlouvy, a to porovnáním skutečných vlastností automobilu se specifikací požadavků na automobil uvedený</w:t>
      </w:r>
      <w:r w:rsidR="00A13C38">
        <w:rPr>
          <w:rFonts w:ascii="Arial" w:eastAsia="Times New Roman" w:hAnsi="Arial" w:cs="Arial"/>
          <w:sz w:val="20"/>
          <w:szCs w:val="20"/>
          <w:lang w:eastAsia="cs-CZ"/>
        </w:rPr>
        <w:t>ch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této smlouvě.</w:t>
      </w:r>
    </w:p>
    <w:p w14:paraId="7E28C733" w14:textId="54BFB48B" w:rsidR="00937B06" w:rsidRPr="00B208A5" w:rsidRDefault="00937B06" w:rsidP="00937B06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Čl. I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II</w:t>
      </w: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7D6EF3FF" w14:textId="36DCB2EB" w:rsidR="00937B06" w:rsidRPr="00B208A5" w:rsidRDefault="006077F9" w:rsidP="00937B06">
      <w:pPr>
        <w:pStyle w:val="Odstavecseseznamem"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Termín plnění</w:t>
      </w:r>
    </w:p>
    <w:p w14:paraId="2493833C" w14:textId="5A7D7D11" w:rsidR="00937B06" w:rsidRDefault="008558F1" w:rsidP="001304B7">
      <w:pPr>
        <w:pStyle w:val="Odstavecseseznamem"/>
        <w:numPr>
          <w:ilvl w:val="0"/>
          <w:numId w:val="4"/>
        </w:numPr>
        <w:spacing w:after="120" w:line="240" w:lineRule="atLeast"/>
        <w:ind w:left="426" w:right="283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Automobil včetně všech listin, dokladů a dalšího příslušenství bude kupujícímu předán</w:t>
      </w:r>
      <w:r w:rsidR="00C736F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20874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C736FB">
        <w:rPr>
          <w:rFonts w:ascii="Arial" w:eastAsia="Times New Roman" w:hAnsi="Arial" w:cs="Arial"/>
          <w:sz w:val="20"/>
          <w:szCs w:val="20"/>
          <w:lang w:eastAsia="ar-SA"/>
        </w:rPr>
        <w:t xml:space="preserve">po podpisu této smlouvy dle </w:t>
      </w:r>
      <w:r w:rsidR="00F20874">
        <w:rPr>
          <w:rFonts w:ascii="Arial" w:eastAsia="Times New Roman" w:hAnsi="Arial" w:cs="Arial"/>
          <w:sz w:val="20"/>
          <w:szCs w:val="20"/>
          <w:lang w:eastAsia="ar-SA"/>
        </w:rPr>
        <w:t xml:space="preserve">předchozí </w:t>
      </w:r>
      <w:r w:rsidR="00C736FB">
        <w:rPr>
          <w:rFonts w:ascii="Arial" w:eastAsia="Times New Roman" w:hAnsi="Arial" w:cs="Arial"/>
          <w:sz w:val="20"/>
          <w:szCs w:val="20"/>
          <w:lang w:eastAsia="ar-SA"/>
        </w:rPr>
        <w:t>dohody smluvních stran,</w:t>
      </w:r>
      <w:r w:rsidR="00937B06" w:rsidRPr="00BF180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36FB">
        <w:rPr>
          <w:rFonts w:ascii="Arial" w:eastAsia="Times New Roman" w:hAnsi="Arial" w:cs="Arial"/>
          <w:sz w:val="20"/>
          <w:szCs w:val="20"/>
          <w:lang w:eastAsia="ar-SA"/>
        </w:rPr>
        <w:t xml:space="preserve">nejpozději do 30. </w:t>
      </w:r>
      <w:r w:rsidR="00852DC8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C736FB">
        <w:rPr>
          <w:rFonts w:ascii="Arial" w:eastAsia="Times New Roman" w:hAnsi="Arial" w:cs="Arial"/>
          <w:sz w:val="20"/>
          <w:szCs w:val="20"/>
          <w:lang w:eastAsia="ar-SA"/>
        </w:rPr>
        <w:t>. 201</w:t>
      </w:r>
      <w:r w:rsidR="00852DC8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="00937B06" w:rsidRPr="00BF180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6A3B46" w14:textId="76789CB4" w:rsidR="00180328" w:rsidRDefault="00180328" w:rsidP="001304B7">
      <w:pPr>
        <w:pStyle w:val="Odstavecseseznamem"/>
        <w:numPr>
          <w:ilvl w:val="0"/>
          <w:numId w:val="4"/>
        </w:numPr>
        <w:spacing w:after="120" w:line="240" w:lineRule="atLeast"/>
        <w:ind w:left="426" w:right="283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Prodávající je oprávněn dodat </w:t>
      </w:r>
      <w:r w:rsidR="00852DC8">
        <w:rPr>
          <w:rFonts w:ascii="Arial" w:eastAsia="Times New Roman" w:hAnsi="Arial" w:cs="Arial"/>
          <w:sz w:val="20"/>
          <w:szCs w:val="20"/>
          <w:lang w:eastAsia="ar-SA"/>
        </w:rPr>
        <w:t>automobil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kdykoliv během dohodnuté lhůty, je však povinen alespoň 2 pracovní dny dopředu oznámit kontaktní osobě kupujícího termín dodání, s výjimkou, že čas dodání automobilu připadne na poslední den lhůty.</w:t>
      </w:r>
    </w:p>
    <w:p w14:paraId="4A1E698A" w14:textId="77777777" w:rsidR="00937B06" w:rsidRPr="00B208A5" w:rsidRDefault="00937B06" w:rsidP="00937B06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V.</w:t>
      </w:r>
    </w:p>
    <w:p w14:paraId="0BC3BDAF" w14:textId="77777777" w:rsidR="00937B06" w:rsidRPr="00B208A5" w:rsidRDefault="00937B06" w:rsidP="00937B06">
      <w:pPr>
        <w:spacing w:after="36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Kupní c</w:t>
      </w: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ena, platební podmínky</w:t>
      </w:r>
    </w:p>
    <w:p w14:paraId="6F50A149" w14:textId="68340AC7" w:rsidR="00937B06" w:rsidRDefault="00937B06" w:rsidP="001304B7">
      <w:pPr>
        <w:pStyle w:val="Bezmezer"/>
        <w:numPr>
          <w:ilvl w:val="0"/>
          <w:numId w:val="5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B208A5">
        <w:rPr>
          <w:rFonts w:ascii="Arial" w:hAnsi="Arial" w:cs="Arial"/>
          <w:sz w:val="20"/>
          <w:szCs w:val="20"/>
          <w:lang w:eastAsia="cs-CZ"/>
        </w:rPr>
        <w:t xml:space="preserve">Smluvní strany se dohodly, že </w:t>
      </w:r>
      <w:r>
        <w:rPr>
          <w:rFonts w:ascii="Arial" w:hAnsi="Arial" w:cs="Arial"/>
          <w:sz w:val="20"/>
          <w:szCs w:val="20"/>
          <w:lang w:eastAsia="cs-CZ"/>
        </w:rPr>
        <w:t>kupní cena činí</w:t>
      </w:r>
      <w:r w:rsidRPr="00B208A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943F5" w:rsidRPr="005943F5">
        <w:rPr>
          <w:rFonts w:ascii="Arial" w:hAnsi="Arial" w:cs="Arial"/>
          <w:b/>
          <w:sz w:val="20"/>
          <w:szCs w:val="20"/>
          <w:lang w:eastAsia="cs-CZ"/>
        </w:rPr>
        <w:t>495 504,12</w:t>
      </w:r>
      <w:r w:rsidR="00D51EA4" w:rsidRPr="005943F5">
        <w:rPr>
          <w:rFonts w:ascii="Arial" w:hAnsi="Arial" w:cs="Arial"/>
          <w:b/>
          <w:sz w:val="20"/>
          <w:szCs w:val="20"/>
          <w:lang w:eastAsia="cs-CZ"/>
        </w:rPr>
        <w:t xml:space="preserve"> Kč</w:t>
      </w:r>
      <w:r w:rsidR="00D51EA4">
        <w:rPr>
          <w:rFonts w:ascii="Arial" w:hAnsi="Arial" w:cs="Arial"/>
          <w:sz w:val="20"/>
          <w:szCs w:val="20"/>
          <w:lang w:eastAsia="cs-CZ"/>
        </w:rPr>
        <w:t xml:space="preserve"> bez DPH (slovy: </w:t>
      </w:r>
      <w:r w:rsidR="005943F5" w:rsidRPr="009C5A82">
        <w:rPr>
          <w:rFonts w:ascii="Arial" w:hAnsi="Arial" w:cs="Arial"/>
          <w:sz w:val="20"/>
          <w:szCs w:val="20"/>
          <w:lang w:eastAsia="cs-CZ"/>
        </w:rPr>
        <w:t>čtyřistadevadesátpěttisícpětsetčtyři</w:t>
      </w:r>
      <w:r w:rsidR="00D51EA4" w:rsidRPr="009C5A82">
        <w:rPr>
          <w:rFonts w:ascii="Arial" w:hAnsi="Arial" w:cs="Arial"/>
          <w:sz w:val="20"/>
          <w:szCs w:val="20"/>
          <w:lang w:eastAsia="cs-CZ"/>
        </w:rPr>
        <w:t>korunčeských</w:t>
      </w:r>
      <w:r w:rsidR="009C5A82">
        <w:rPr>
          <w:rFonts w:ascii="Arial" w:hAnsi="Arial" w:cs="Arial"/>
          <w:sz w:val="20"/>
          <w:szCs w:val="20"/>
          <w:lang w:eastAsia="cs-CZ"/>
        </w:rPr>
        <w:t>dvanácthaléřů</w:t>
      </w:r>
      <w:r w:rsidR="00D51EA4">
        <w:rPr>
          <w:rFonts w:ascii="Arial" w:hAnsi="Arial" w:cs="Arial"/>
          <w:sz w:val="20"/>
          <w:szCs w:val="20"/>
          <w:lang w:eastAsia="cs-CZ"/>
        </w:rPr>
        <w:t>)</w:t>
      </w:r>
      <w:r w:rsidRPr="00B208A5">
        <w:rPr>
          <w:rFonts w:ascii="Arial" w:hAnsi="Arial" w:cs="Arial"/>
          <w:sz w:val="20"/>
          <w:szCs w:val="20"/>
          <w:lang w:eastAsia="cs-CZ"/>
        </w:rPr>
        <w:t>.</w:t>
      </w:r>
      <w:r>
        <w:rPr>
          <w:rFonts w:ascii="Arial" w:hAnsi="Arial" w:cs="Arial"/>
          <w:sz w:val="20"/>
          <w:szCs w:val="20"/>
          <w:lang w:eastAsia="cs-CZ"/>
        </w:rPr>
        <w:t xml:space="preserve"> Ke kupní ceně bude připočtena zákonná sazba DPH.</w:t>
      </w:r>
    </w:p>
    <w:p w14:paraId="03486F00" w14:textId="12A3E789" w:rsidR="00937B06" w:rsidRPr="00077C10" w:rsidRDefault="00937B06" w:rsidP="001304B7">
      <w:pPr>
        <w:pStyle w:val="Bezmezer"/>
        <w:numPr>
          <w:ilvl w:val="0"/>
          <w:numId w:val="5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077C10">
        <w:rPr>
          <w:rFonts w:ascii="Arial" w:hAnsi="Arial" w:cs="Arial"/>
          <w:sz w:val="20"/>
          <w:szCs w:val="20"/>
          <w:lang w:eastAsia="cs-CZ"/>
        </w:rPr>
        <w:t>Kupní cena uveden</w:t>
      </w:r>
      <w:r w:rsidR="00FE5EB7">
        <w:rPr>
          <w:rFonts w:ascii="Arial" w:hAnsi="Arial" w:cs="Arial"/>
          <w:sz w:val="20"/>
          <w:szCs w:val="20"/>
          <w:lang w:eastAsia="cs-CZ"/>
        </w:rPr>
        <w:t xml:space="preserve">á v odst. 1 tohoto článku </w:t>
      </w:r>
      <w:r w:rsidRPr="00077C10">
        <w:rPr>
          <w:rFonts w:ascii="Arial" w:hAnsi="Arial" w:cs="Arial"/>
          <w:sz w:val="20"/>
          <w:szCs w:val="20"/>
          <w:lang w:eastAsia="cs-CZ"/>
        </w:rPr>
        <w:t xml:space="preserve">zahrnuje veškeré </w:t>
      </w:r>
      <w:r w:rsidRPr="00077C10">
        <w:rPr>
          <w:rFonts w:ascii="Arial" w:hAnsi="Arial" w:cs="Arial"/>
          <w:sz w:val="20"/>
          <w:szCs w:val="20"/>
        </w:rPr>
        <w:t xml:space="preserve">poplatky, výdaje a další náklady </w:t>
      </w:r>
      <w:r w:rsidRPr="00077C10">
        <w:rPr>
          <w:rFonts w:ascii="Arial" w:hAnsi="Arial" w:cs="Arial"/>
          <w:sz w:val="20"/>
          <w:szCs w:val="20"/>
          <w:lang w:eastAsia="cs-CZ"/>
        </w:rPr>
        <w:t>potřebné k </w:t>
      </w:r>
      <w:r w:rsidR="00FE5EB7">
        <w:rPr>
          <w:rFonts w:ascii="Arial" w:hAnsi="Arial" w:cs="Arial"/>
          <w:sz w:val="20"/>
          <w:szCs w:val="20"/>
          <w:lang w:eastAsia="cs-CZ"/>
        </w:rPr>
        <w:t>předání</w:t>
      </w:r>
      <w:r w:rsidRPr="00077C1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822A1">
        <w:rPr>
          <w:rFonts w:ascii="Arial" w:hAnsi="Arial" w:cs="Arial"/>
          <w:sz w:val="20"/>
          <w:szCs w:val="20"/>
          <w:lang w:eastAsia="cs-CZ"/>
        </w:rPr>
        <w:t>automobilu</w:t>
      </w:r>
      <w:r w:rsidRPr="00077C10">
        <w:rPr>
          <w:rFonts w:ascii="Arial" w:hAnsi="Arial" w:cs="Arial"/>
          <w:sz w:val="20"/>
          <w:szCs w:val="20"/>
          <w:lang w:eastAsia="cs-CZ"/>
        </w:rPr>
        <w:t>,</w:t>
      </w:r>
      <w:r w:rsidR="00620220">
        <w:rPr>
          <w:rFonts w:ascii="Arial" w:hAnsi="Arial" w:cs="Arial"/>
          <w:sz w:val="20"/>
          <w:szCs w:val="20"/>
          <w:lang w:eastAsia="cs-CZ"/>
        </w:rPr>
        <w:t xml:space="preserve"> zejm. </w:t>
      </w:r>
      <w:r w:rsidR="00FE5EB7">
        <w:rPr>
          <w:rFonts w:ascii="Arial" w:hAnsi="Arial" w:cs="Arial"/>
          <w:sz w:val="20"/>
          <w:szCs w:val="20"/>
          <w:lang w:eastAsia="cs-CZ"/>
        </w:rPr>
        <w:t>předprodejní servis automobilu</w:t>
      </w:r>
      <w:r w:rsidR="00620220">
        <w:rPr>
          <w:rFonts w:ascii="Arial" w:hAnsi="Arial" w:cs="Arial"/>
          <w:sz w:val="20"/>
          <w:szCs w:val="20"/>
          <w:lang w:eastAsia="cs-CZ"/>
        </w:rPr>
        <w:t xml:space="preserve">, vyřízení potřebných listin </w:t>
      </w:r>
      <w:r w:rsidR="005A76A6">
        <w:rPr>
          <w:rFonts w:ascii="Arial" w:hAnsi="Arial" w:cs="Arial"/>
          <w:sz w:val="20"/>
          <w:szCs w:val="20"/>
          <w:lang w:eastAsia="cs-CZ"/>
        </w:rPr>
        <w:br/>
      </w:r>
      <w:r w:rsidR="00620220">
        <w:rPr>
          <w:rFonts w:ascii="Arial" w:hAnsi="Arial" w:cs="Arial"/>
          <w:sz w:val="20"/>
          <w:szCs w:val="20"/>
          <w:lang w:eastAsia="cs-CZ"/>
        </w:rPr>
        <w:t xml:space="preserve">a dokladů, zahrnuje také příslušenství, vyřízení potřebných zkoušek pro uvedení automobilu </w:t>
      </w:r>
      <w:r w:rsidR="005A76A6">
        <w:rPr>
          <w:rFonts w:ascii="Arial" w:hAnsi="Arial" w:cs="Arial"/>
          <w:sz w:val="20"/>
          <w:szCs w:val="20"/>
          <w:lang w:eastAsia="cs-CZ"/>
        </w:rPr>
        <w:br/>
      </w:r>
      <w:r w:rsidR="00620220">
        <w:rPr>
          <w:rFonts w:ascii="Arial" w:hAnsi="Arial" w:cs="Arial"/>
          <w:sz w:val="20"/>
          <w:szCs w:val="20"/>
          <w:lang w:eastAsia="cs-CZ"/>
        </w:rPr>
        <w:t xml:space="preserve">do provozu, </w:t>
      </w:r>
      <w:r w:rsidRPr="00077C10">
        <w:rPr>
          <w:rFonts w:ascii="Arial" w:hAnsi="Arial" w:cs="Arial"/>
          <w:sz w:val="20"/>
          <w:szCs w:val="20"/>
        </w:rPr>
        <w:t>náklad</w:t>
      </w:r>
      <w:r w:rsidR="00620220">
        <w:rPr>
          <w:rFonts w:ascii="Arial" w:hAnsi="Arial" w:cs="Arial"/>
          <w:sz w:val="20"/>
          <w:szCs w:val="20"/>
        </w:rPr>
        <w:t>y</w:t>
      </w:r>
      <w:r w:rsidRPr="00077C10">
        <w:rPr>
          <w:rFonts w:ascii="Arial" w:hAnsi="Arial" w:cs="Arial"/>
          <w:sz w:val="20"/>
          <w:szCs w:val="20"/>
        </w:rPr>
        <w:t xml:space="preserve"> </w:t>
      </w:r>
      <w:r w:rsidR="00FE5EB7">
        <w:rPr>
          <w:rFonts w:ascii="Arial" w:hAnsi="Arial" w:cs="Arial"/>
          <w:sz w:val="20"/>
          <w:szCs w:val="20"/>
        </w:rPr>
        <w:t xml:space="preserve">na </w:t>
      </w:r>
      <w:r w:rsidRPr="00077C10">
        <w:rPr>
          <w:rFonts w:ascii="Arial" w:hAnsi="Arial" w:cs="Arial"/>
          <w:sz w:val="20"/>
          <w:szCs w:val="20"/>
        </w:rPr>
        <w:t>dopravu</w:t>
      </w:r>
      <w:r w:rsidR="008D54EC">
        <w:rPr>
          <w:rFonts w:ascii="Arial" w:hAnsi="Arial" w:cs="Arial"/>
          <w:sz w:val="20"/>
          <w:szCs w:val="20"/>
        </w:rPr>
        <w:t xml:space="preserve"> do místa plnění</w:t>
      </w:r>
      <w:r w:rsidR="00620220">
        <w:rPr>
          <w:rFonts w:ascii="Arial" w:hAnsi="Arial" w:cs="Arial"/>
          <w:sz w:val="20"/>
          <w:szCs w:val="20"/>
        </w:rPr>
        <w:t>, příp. další potřebné činnosti uvedené v této smlouvě</w:t>
      </w:r>
      <w:r w:rsidRPr="00077C10">
        <w:rPr>
          <w:rFonts w:ascii="Arial" w:hAnsi="Arial" w:cs="Arial"/>
          <w:sz w:val="20"/>
          <w:szCs w:val="20"/>
        </w:rPr>
        <w:t>,</w:t>
      </w:r>
      <w:r w:rsidRPr="00077C10">
        <w:rPr>
          <w:rFonts w:ascii="Arial" w:hAnsi="Arial" w:cs="Arial"/>
          <w:sz w:val="20"/>
          <w:szCs w:val="20"/>
          <w:lang w:eastAsia="cs-CZ"/>
        </w:rPr>
        <w:t xml:space="preserve"> je konečná a nepřekročitelná.</w:t>
      </w:r>
    </w:p>
    <w:p w14:paraId="0CD701AF" w14:textId="77777777" w:rsidR="00937B06" w:rsidRPr="00727FA8" w:rsidRDefault="00937B06" w:rsidP="001304B7">
      <w:pPr>
        <w:pStyle w:val="Bezmezer"/>
        <w:numPr>
          <w:ilvl w:val="0"/>
          <w:numId w:val="5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Kupní cenu prodávající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 vyúčtuje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kupujícímu formou faktury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. Faktura musí obsahovat veškeré </w:t>
      </w:r>
      <w:r w:rsidRPr="00727FA8">
        <w:rPr>
          <w:rFonts w:ascii="Arial" w:eastAsia="Times New Roman" w:hAnsi="Arial" w:cs="Arial"/>
          <w:sz w:val="20"/>
          <w:szCs w:val="20"/>
          <w:lang w:eastAsia="cs-CZ"/>
        </w:rPr>
        <w:t>náležitosti daňového dokladu dle zákona č. 563/1991 Sb., o účetnictví, ve znění pozdějších předpisů a zákona č. 235/2004 Sb., o dani z přidané hodnoty, ve znění pozdějších předpisů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§</w:t>
      </w:r>
      <w:r w:rsidRPr="00727FA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435</w:t>
      </w:r>
      <w:r w:rsidRPr="00F33D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občanského</w:t>
      </w:r>
      <w:r w:rsidRPr="00F33D05">
        <w:rPr>
          <w:rFonts w:ascii="Arial" w:eastAsia="Times New Roman" w:hAnsi="Arial" w:cs="Arial"/>
          <w:sz w:val="20"/>
          <w:szCs w:val="20"/>
          <w:lang w:eastAsia="cs-CZ"/>
        </w:rPr>
        <w:t xml:space="preserve"> zákoník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727FA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727FA8">
        <w:rPr>
          <w:rFonts w:ascii="Arial" w:hAnsi="Arial" w:cs="Arial"/>
          <w:sz w:val="20"/>
          <w:szCs w:val="20"/>
        </w:rPr>
        <w:t xml:space="preserve">Splatnost faktury činí 21 dnů od jejího doručení </w:t>
      </w:r>
      <w:r>
        <w:rPr>
          <w:rFonts w:ascii="Arial" w:hAnsi="Arial" w:cs="Arial"/>
          <w:sz w:val="20"/>
          <w:szCs w:val="20"/>
        </w:rPr>
        <w:t>kupujícímu</w:t>
      </w:r>
      <w:r w:rsidRPr="00727FA8">
        <w:rPr>
          <w:rFonts w:ascii="Arial" w:hAnsi="Arial" w:cs="Arial"/>
          <w:sz w:val="20"/>
          <w:szCs w:val="20"/>
        </w:rPr>
        <w:t>.</w:t>
      </w:r>
    </w:p>
    <w:p w14:paraId="2F685046" w14:textId="4A69E9CD" w:rsidR="00937B06" w:rsidRPr="00B208A5" w:rsidRDefault="00937B06" w:rsidP="001304B7">
      <w:pPr>
        <w:pStyle w:val="Bezmezer"/>
        <w:numPr>
          <w:ilvl w:val="0"/>
          <w:numId w:val="5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27FA8">
        <w:rPr>
          <w:rFonts w:ascii="Arial" w:hAnsi="Arial" w:cs="Arial"/>
          <w:sz w:val="20"/>
          <w:szCs w:val="20"/>
        </w:rPr>
        <w:t xml:space="preserve">Pokud faktura neobsahuje všechny zákonné nebo smlouvou stanovené náležitosti, je </w:t>
      </w:r>
      <w:r>
        <w:rPr>
          <w:rFonts w:ascii="Arial" w:hAnsi="Arial" w:cs="Arial"/>
          <w:sz w:val="20"/>
          <w:szCs w:val="20"/>
        </w:rPr>
        <w:t>kupující</w:t>
      </w:r>
      <w:r w:rsidRPr="00B208A5">
        <w:rPr>
          <w:rFonts w:ascii="Arial" w:hAnsi="Arial" w:cs="Arial"/>
          <w:sz w:val="20"/>
          <w:szCs w:val="20"/>
        </w:rPr>
        <w:t xml:space="preserve"> oprávněn ji do data splatnosti vrátit s tím, že </w:t>
      </w:r>
      <w:r>
        <w:rPr>
          <w:rFonts w:ascii="Arial" w:hAnsi="Arial" w:cs="Arial"/>
          <w:sz w:val="20"/>
          <w:szCs w:val="20"/>
        </w:rPr>
        <w:t>prodávající</w:t>
      </w:r>
      <w:r w:rsidRPr="00B208A5">
        <w:rPr>
          <w:rFonts w:ascii="Arial" w:hAnsi="Arial" w:cs="Arial"/>
          <w:sz w:val="20"/>
          <w:szCs w:val="20"/>
        </w:rPr>
        <w:t xml:space="preserve"> je poté povinen vystavit novou fakturu </w:t>
      </w:r>
      <w:r w:rsidR="005A76A6">
        <w:rPr>
          <w:rFonts w:ascii="Arial" w:hAnsi="Arial" w:cs="Arial"/>
          <w:sz w:val="20"/>
          <w:szCs w:val="20"/>
        </w:rPr>
        <w:br/>
      </w:r>
      <w:r w:rsidRPr="00B208A5">
        <w:rPr>
          <w:rFonts w:ascii="Arial" w:hAnsi="Arial" w:cs="Arial"/>
          <w:sz w:val="20"/>
          <w:szCs w:val="20"/>
        </w:rPr>
        <w:t xml:space="preserve">s novým termínem splatnosti. V takovém případě není </w:t>
      </w:r>
      <w:r>
        <w:rPr>
          <w:rFonts w:ascii="Arial" w:hAnsi="Arial" w:cs="Arial"/>
          <w:sz w:val="20"/>
          <w:szCs w:val="20"/>
        </w:rPr>
        <w:t>kupující v prodlení s její úhradou.</w:t>
      </w:r>
    </w:p>
    <w:p w14:paraId="4FDC52A7" w14:textId="39CBE22C" w:rsidR="004F1294" w:rsidRDefault="00937B06" w:rsidP="001304B7">
      <w:pPr>
        <w:pStyle w:val="Bezmezer"/>
        <w:numPr>
          <w:ilvl w:val="0"/>
          <w:numId w:val="5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Platba bude poukázána</w:t>
      </w:r>
      <w:r w:rsidRPr="00B208A5">
        <w:rPr>
          <w:rFonts w:ascii="Arial" w:hAnsi="Arial" w:cs="Arial"/>
          <w:sz w:val="20"/>
          <w:szCs w:val="20"/>
        </w:rPr>
        <w:t xml:space="preserve"> bankovním převodem na účet </w:t>
      </w:r>
      <w:r>
        <w:rPr>
          <w:rFonts w:ascii="Arial" w:hAnsi="Arial" w:cs="Arial"/>
          <w:sz w:val="20"/>
          <w:szCs w:val="20"/>
        </w:rPr>
        <w:t>prodávajícího</w:t>
      </w:r>
      <w:r w:rsidRPr="00B208A5">
        <w:rPr>
          <w:rFonts w:ascii="Arial" w:hAnsi="Arial" w:cs="Arial"/>
          <w:sz w:val="20"/>
          <w:szCs w:val="20"/>
        </w:rPr>
        <w:t xml:space="preserve"> uvedený na faktuře. Za okamžik zaplacení je považován den, kdy je částka odepsána z účtu </w:t>
      </w:r>
      <w:r>
        <w:rPr>
          <w:rFonts w:ascii="Arial" w:hAnsi="Arial" w:cs="Arial"/>
          <w:sz w:val="20"/>
          <w:szCs w:val="20"/>
        </w:rPr>
        <w:t>kupujícího</w:t>
      </w:r>
      <w:r w:rsidRPr="00B208A5">
        <w:rPr>
          <w:rFonts w:ascii="Arial" w:hAnsi="Arial" w:cs="Arial"/>
          <w:sz w:val="20"/>
          <w:szCs w:val="20"/>
        </w:rPr>
        <w:t>.</w:t>
      </w:r>
    </w:p>
    <w:p w14:paraId="5DB07352" w14:textId="77777777" w:rsidR="004F1294" w:rsidRDefault="004F12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5BBB54" w14:textId="77777777" w:rsidR="00937B06" w:rsidRPr="00B208A5" w:rsidRDefault="00937B06" w:rsidP="00937B06">
      <w:pPr>
        <w:pStyle w:val="Bezmezer"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Čl. V.</w:t>
      </w:r>
    </w:p>
    <w:p w14:paraId="242E61D4" w14:textId="5B0183E6" w:rsidR="00937B06" w:rsidRPr="00882DFA" w:rsidRDefault="00894D8D" w:rsidP="00937B06">
      <w:pPr>
        <w:pStyle w:val="Odstavecseseznamem"/>
        <w:spacing w:after="360" w:line="240" w:lineRule="atLeast"/>
        <w:ind w:left="0" w:right="283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Vady</w:t>
      </w:r>
      <w:r w:rsidR="00937B06" w:rsidRPr="00882DFA">
        <w:rPr>
          <w:rFonts w:ascii="Arial" w:eastAsia="Times New Roman" w:hAnsi="Arial" w:cs="Arial"/>
          <w:b/>
          <w:sz w:val="20"/>
          <w:szCs w:val="20"/>
          <w:lang w:eastAsia="cs-CZ"/>
        </w:rPr>
        <w:t>, záru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ka za jakost, nároky z vad předmětu plnění</w:t>
      </w:r>
    </w:p>
    <w:p w14:paraId="226BD377" w14:textId="1A746041" w:rsidR="00937B06" w:rsidRDefault="00937B06" w:rsidP="001304B7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56EC">
        <w:rPr>
          <w:rFonts w:ascii="Arial" w:hAnsi="Arial" w:cs="Arial"/>
          <w:sz w:val="20"/>
          <w:szCs w:val="20"/>
        </w:rPr>
        <w:t xml:space="preserve">Prodávající odpovídá kupujícímu za vady, které se vyskytnou v záruční </w:t>
      </w:r>
      <w:r w:rsidR="00BA1C6C">
        <w:rPr>
          <w:rFonts w:ascii="Arial" w:hAnsi="Arial" w:cs="Arial"/>
          <w:sz w:val="20"/>
          <w:szCs w:val="20"/>
        </w:rPr>
        <w:t>lhůtě</w:t>
      </w:r>
      <w:r w:rsidRPr="000A56EC">
        <w:rPr>
          <w:rFonts w:ascii="Arial" w:hAnsi="Arial" w:cs="Arial"/>
          <w:sz w:val="20"/>
          <w:szCs w:val="20"/>
        </w:rPr>
        <w:t xml:space="preserve">, jež začíná běžet dnem následujícím po dni převzetí </w:t>
      </w:r>
      <w:r w:rsidR="009119AF">
        <w:rPr>
          <w:rFonts w:ascii="Arial" w:hAnsi="Arial" w:cs="Arial"/>
          <w:sz w:val="20"/>
          <w:szCs w:val="20"/>
        </w:rPr>
        <w:t>automobilu</w:t>
      </w:r>
      <w:r>
        <w:rPr>
          <w:rFonts w:ascii="Arial" w:hAnsi="Arial" w:cs="Arial"/>
          <w:sz w:val="20"/>
          <w:szCs w:val="20"/>
        </w:rPr>
        <w:t>.</w:t>
      </w:r>
    </w:p>
    <w:p w14:paraId="1D9C40B8" w14:textId="074462F3" w:rsidR="00937B06" w:rsidRDefault="00937B06" w:rsidP="001304B7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2DFA">
        <w:rPr>
          <w:rFonts w:ascii="Arial" w:hAnsi="Arial" w:cs="Arial"/>
          <w:sz w:val="20"/>
          <w:szCs w:val="20"/>
        </w:rPr>
        <w:t xml:space="preserve">Prodávající se zavazuje, že </w:t>
      </w:r>
      <w:r w:rsidR="000B459C">
        <w:rPr>
          <w:rFonts w:ascii="Arial" w:hAnsi="Arial" w:cs="Arial"/>
          <w:sz w:val="20"/>
          <w:szCs w:val="20"/>
        </w:rPr>
        <w:t>automobil</w:t>
      </w:r>
      <w:r w:rsidRPr="00882DFA">
        <w:rPr>
          <w:rFonts w:ascii="Arial" w:hAnsi="Arial" w:cs="Arial"/>
          <w:sz w:val="20"/>
          <w:szCs w:val="20"/>
        </w:rPr>
        <w:t xml:space="preserve"> </w:t>
      </w:r>
      <w:r w:rsidRPr="00B965C7">
        <w:rPr>
          <w:rFonts w:ascii="Arial" w:hAnsi="Arial" w:cs="Arial"/>
          <w:sz w:val="20"/>
          <w:szCs w:val="20"/>
        </w:rPr>
        <w:t xml:space="preserve">bude po dobu </w:t>
      </w:r>
      <w:r w:rsidR="003536AC">
        <w:rPr>
          <w:rFonts w:ascii="Arial" w:hAnsi="Arial" w:cs="Arial"/>
          <w:sz w:val="20"/>
          <w:szCs w:val="20"/>
        </w:rPr>
        <w:t xml:space="preserve">zákonné záruční lhůty 24 měsíců </w:t>
      </w:r>
      <w:r w:rsidRPr="00200682">
        <w:rPr>
          <w:rFonts w:ascii="Arial" w:hAnsi="Arial" w:cs="Arial"/>
          <w:sz w:val="20"/>
          <w:szCs w:val="20"/>
        </w:rPr>
        <w:t>od jeho protokolárního předání a převzetí</w:t>
      </w:r>
      <w:r w:rsidR="003536AC">
        <w:rPr>
          <w:rFonts w:ascii="Arial" w:hAnsi="Arial" w:cs="Arial"/>
          <w:sz w:val="20"/>
          <w:szCs w:val="20"/>
        </w:rPr>
        <w:t xml:space="preserve">, a dále po následujících </w:t>
      </w:r>
      <w:r w:rsidR="00197EFF">
        <w:rPr>
          <w:rFonts w:ascii="Arial" w:hAnsi="Arial" w:cs="Arial"/>
          <w:sz w:val="20"/>
          <w:szCs w:val="20"/>
        </w:rPr>
        <w:t>36</w:t>
      </w:r>
      <w:r w:rsidR="003536AC">
        <w:rPr>
          <w:rFonts w:ascii="Arial" w:hAnsi="Arial" w:cs="Arial"/>
          <w:sz w:val="20"/>
          <w:szCs w:val="20"/>
        </w:rPr>
        <w:t xml:space="preserve"> měsíců od skončení zákonné záruční lhůty,</w:t>
      </w:r>
      <w:r w:rsidRPr="00882DFA">
        <w:rPr>
          <w:rFonts w:ascii="Arial" w:hAnsi="Arial" w:cs="Arial"/>
          <w:sz w:val="20"/>
          <w:szCs w:val="20"/>
        </w:rPr>
        <w:t xml:space="preserve"> </w:t>
      </w:r>
      <w:r w:rsidR="000B459C">
        <w:rPr>
          <w:rFonts w:ascii="Arial" w:hAnsi="Arial" w:cs="Arial"/>
          <w:sz w:val="20"/>
          <w:szCs w:val="20"/>
        </w:rPr>
        <w:t>způsobilý</w:t>
      </w:r>
      <w:r>
        <w:rPr>
          <w:rFonts w:ascii="Arial" w:hAnsi="Arial" w:cs="Arial"/>
          <w:sz w:val="20"/>
          <w:szCs w:val="20"/>
        </w:rPr>
        <w:t xml:space="preserve"> pro použití ke smluvenému, jinak </w:t>
      </w:r>
      <w:r w:rsidRPr="00882DFA">
        <w:rPr>
          <w:rFonts w:ascii="Arial" w:hAnsi="Arial" w:cs="Arial"/>
          <w:sz w:val="20"/>
          <w:szCs w:val="20"/>
        </w:rPr>
        <w:t>obvyklému účelu</w:t>
      </w:r>
      <w:r>
        <w:rPr>
          <w:rFonts w:ascii="Arial" w:hAnsi="Arial" w:cs="Arial"/>
          <w:sz w:val="20"/>
          <w:szCs w:val="20"/>
        </w:rPr>
        <w:t>,</w:t>
      </w:r>
      <w:r w:rsidRPr="00882D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882DFA">
        <w:rPr>
          <w:rFonts w:ascii="Arial" w:hAnsi="Arial" w:cs="Arial"/>
          <w:sz w:val="20"/>
          <w:szCs w:val="20"/>
        </w:rPr>
        <w:t xml:space="preserve">že si po tuto dobu zachová </w:t>
      </w:r>
      <w:r>
        <w:rPr>
          <w:rFonts w:ascii="Arial" w:hAnsi="Arial" w:cs="Arial"/>
          <w:sz w:val="20"/>
          <w:szCs w:val="20"/>
        </w:rPr>
        <w:t>smluvené, jinak obvyklé vlastnosti.</w:t>
      </w:r>
    </w:p>
    <w:p w14:paraId="4E29882B" w14:textId="37EDF9D2" w:rsidR="00937B06" w:rsidRDefault="00937B06" w:rsidP="001304B7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56EC">
        <w:rPr>
          <w:rFonts w:ascii="Arial" w:hAnsi="Arial" w:cs="Arial"/>
          <w:sz w:val="20"/>
          <w:szCs w:val="20"/>
        </w:rPr>
        <w:t xml:space="preserve">Prodávající zaručuje, že na dodaném </w:t>
      </w:r>
      <w:r w:rsidR="00C2539A">
        <w:rPr>
          <w:rFonts w:ascii="Arial" w:hAnsi="Arial" w:cs="Arial"/>
          <w:sz w:val="20"/>
          <w:szCs w:val="20"/>
        </w:rPr>
        <w:t>automobilu</w:t>
      </w:r>
      <w:r w:rsidRPr="000A56EC">
        <w:rPr>
          <w:rFonts w:ascii="Arial" w:hAnsi="Arial" w:cs="Arial"/>
          <w:sz w:val="20"/>
          <w:szCs w:val="20"/>
        </w:rPr>
        <w:t xml:space="preserve"> neváznou práva třetích osob, zejména práva vyplývající z průmyslového vlastnictví</w:t>
      </w:r>
      <w:r>
        <w:rPr>
          <w:rFonts w:ascii="Arial" w:hAnsi="Arial" w:cs="Arial"/>
          <w:sz w:val="20"/>
          <w:szCs w:val="20"/>
        </w:rPr>
        <w:t>.</w:t>
      </w:r>
    </w:p>
    <w:p w14:paraId="2264DEE7" w14:textId="04588782" w:rsidR="009119AF" w:rsidRDefault="009119AF" w:rsidP="001304B7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zavazuje, že automobil bude dodán dle specifikace uvedené v Příloze č. </w:t>
      </w:r>
      <w:r w:rsidR="002D589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2A59B02A" w14:textId="255A8B50" w:rsidR="00937B06" w:rsidRDefault="00CB6EE9" w:rsidP="001304B7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Neposkytne-li prodávající předmět plnění v souladu s požadavky definovanými </w:t>
      </w:r>
      <w:r w:rsidR="008F1955">
        <w:rPr>
          <w:rFonts w:ascii="Arial" w:hAnsi="Arial" w:cs="Arial"/>
          <w:sz w:val="20"/>
          <w:szCs w:val="20"/>
        </w:rPr>
        <w:t xml:space="preserve">a povinnostmi sjednanými </w:t>
      </w:r>
      <w:r>
        <w:rPr>
          <w:rFonts w:ascii="Arial" w:hAnsi="Arial" w:cs="Arial"/>
          <w:sz w:val="20"/>
          <w:szCs w:val="20"/>
        </w:rPr>
        <w:t>v této smlouvě</w:t>
      </w:r>
      <w:r w:rsidR="003955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 podle technických vlastnost</w:t>
      </w:r>
      <w:r w:rsidR="00395573">
        <w:rPr>
          <w:rFonts w:ascii="Arial" w:hAnsi="Arial" w:cs="Arial"/>
          <w:sz w:val="20"/>
          <w:szCs w:val="20"/>
        </w:rPr>
        <w:t xml:space="preserve">í specifikovaných v Příloze č. </w:t>
      </w:r>
      <w:r w:rsidR="00504F9B">
        <w:rPr>
          <w:rFonts w:ascii="Arial" w:hAnsi="Arial" w:cs="Arial"/>
          <w:sz w:val="20"/>
          <w:szCs w:val="20"/>
        </w:rPr>
        <w:t>1</w:t>
      </w:r>
      <w:r w:rsidR="00395573">
        <w:rPr>
          <w:rFonts w:ascii="Arial" w:hAnsi="Arial" w:cs="Arial"/>
          <w:sz w:val="20"/>
          <w:szCs w:val="20"/>
        </w:rPr>
        <w:t xml:space="preserve">, </w:t>
      </w:r>
      <w:r w:rsidR="008F1955">
        <w:rPr>
          <w:rFonts w:ascii="Arial" w:hAnsi="Arial" w:cs="Arial"/>
          <w:sz w:val="20"/>
          <w:szCs w:val="20"/>
        </w:rPr>
        <w:t xml:space="preserve">jedná se o vady plnění. </w:t>
      </w:r>
    </w:p>
    <w:p w14:paraId="27406341" w14:textId="3A83065F" w:rsidR="00FC5F84" w:rsidRDefault="00FC5F84" w:rsidP="001304B7">
      <w:pPr>
        <w:numPr>
          <w:ilvl w:val="0"/>
          <w:numId w:val="6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nároky nevznikají, pokud dojde k běžnému opotřebení automobilu vlivem běžného užívání. Dále záruční nároky nevznikají, pokud došlo k poškození automobilu vlivem některé z následujících okolností:</w:t>
      </w:r>
    </w:p>
    <w:p w14:paraId="4F982BEC" w14:textId="2CA28AE3" w:rsidR="00FC5F84" w:rsidRDefault="00642844" w:rsidP="000326E7">
      <w:pPr>
        <w:pStyle w:val="Odstavecseseznamem"/>
        <w:numPr>
          <w:ilvl w:val="0"/>
          <w:numId w:val="13"/>
        </w:numPr>
        <w:tabs>
          <w:tab w:val="left" w:pos="-1701"/>
        </w:tabs>
        <w:spacing w:after="0" w:line="240" w:lineRule="atLeast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E2CDD">
        <w:rPr>
          <w:rFonts w:ascii="Arial" w:hAnsi="Arial" w:cs="Arial"/>
          <w:sz w:val="20"/>
          <w:szCs w:val="20"/>
        </w:rPr>
        <w:t>esprávné nebo nedovolené užívání, nepřiměřené zacházení (např. při motoristických závodech nebo při přetěžování nákladem), neodborná péče, neodborná údržba nebo neschválen</w:t>
      </w:r>
      <w:r w:rsidR="00FB748B">
        <w:rPr>
          <w:rFonts w:ascii="Arial" w:hAnsi="Arial" w:cs="Arial"/>
          <w:sz w:val="20"/>
          <w:szCs w:val="20"/>
        </w:rPr>
        <w:t>á</w:t>
      </w:r>
      <w:r w:rsidR="000E2CDD">
        <w:rPr>
          <w:rFonts w:ascii="Arial" w:hAnsi="Arial" w:cs="Arial"/>
          <w:sz w:val="20"/>
          <w:szCs w:val="20"/>
        </w:rPr>
        <w:t xml:space="preserve"> úprava automobilu;</w:t>
      </w:r>
    </w:p>
    <w:p w14:paraId="58AD2836" w14:textId="453BF5DC" w:rsidR="000E2CDD" w:rsidRDefault="00642844" w:rsidP="001304B7">
      <w:pPr>
        <w:pStyle w:val="Odstavecseseznamem"/>
        <w:numPr>
          <w:ilvl w:val="0"/>
          <w:numId w:val="13"/>
        </w:numPr>
        <w:tabs>
          <w:tab w:val="left" w:pos="-1701"/>
        </w:tabs>
        <w:spacing w:after="0" w:line="240" w:lineRule="atLeast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F709B">
        <w:rPr>
          <w:rFonts w:ascii="Arial" w:hAnsi="Arial" w:cs="Arial"/>
          <w:sz w:val="20"/>
          <w:szCs w:val="20"/>
        </w:rPr>
        <w:t>edodržení pokynů</w:t>
      </w:r>
      <w:r w:rsidR="000E2CDD">
        <w:rPr>
          <w:rFonts w:ascii="Arial" w:hAnsi="Arial" w:cs="Arial"/>
          <w:sz w:val="20"/>
          <w:szCs w:val="20"/>
        </w:rPr>
        <w:t xml:space="preserve"> uvedených v servisní knížce a v návodu k obsluze automobilu, popř. dalších návodech dodaných z výrobního závodu;</w:t>
      </w:r>
    </w:p>
    <w:p w14:paraId="3F809EEF" w14:textId="331484B7" w:rsidR="000E2CDD" w:rsidRDefault="00642844" w:rsidP="001304B7">
      <w:pPr>
        <w:pStyle w:val="Odstavecseseznamem"/>
        <w:numPr>
          <w:ilvl w:val="0"/>
          <w:numId w:val="13"/>
        </w:numPr>
        <w:tabs>
          <w:tab w:val="left" w:pos="-1701"/>
        </w:tabs>
        <w:spacing w:after="0" w:line="240" w:lineRule="atLeast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E2CDD">
        <w:rPr>
          <w:rFonts w:ascii="Arial" w:hAnsi="Arial" w:cs="Arial"/>
          <w:sz w:val="20"/>
          <w:szCs w:val="20"/>
        </w:rPr>
        <w:t>oškození automobilu cizím zásahem nebo vnějším vlivem (např. nehodou, kroupami, povodní apod.);</w:t>
      </w:r>
    </w:p>
    <w:p w14:paraId="172E02B0" w14:textId="55FEAF3D" w:rsidR="000E2CDD" w:rsidRDefault="00642844" w:rsidP="001304B7">
      <w:pPr>
        <w:pStyle w:val="Odstavecseseznamem"/>
        <w:numPr>
          <w:ilvl w:val="0"/>
          <w:numId w:val="13"/>
        </w:numPr>
        <w:tabs>
          <w:tab w:val="left" w:pos="-1701"/>
        </w:tabs>
        <w:spacing w:after="0" w:line="240" w:lineRule="atLeast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E2CDD">
        <w:rPr>
          <w:rFonts w:ascii="Arial" w:hAnsi="Arial" w:cs="Arial"/>
          <w:sz w:val="20"/>
          <w:szCs w:val="20"/>
        </w:rPr>
        <w:t>amontování dílů do automobilu nebo na automobil, jejichž užití výrobce daného automobilu nechválil nebo jiná úprava automobilu způsobem neschváleným výrobcem daného automobilu</w:t>
      </w:r>
      <w:r w:rsidR="004E1CB1">
        <w:rPr>
          <w:rFonts w:ascii="Arial" w:hAnsi="Arial" w:cs="Arial"/>
          <w:sz w:val="20"/>
          <w:szCs w:val="20"/>
        </w:rPr>
        <w:t xml:space="preserve"> (např. tuning)</w:t>
      </w:r>
      <w:r w:rsidR="000E2CDD">
        <w:rPr>
          <w:rFonts w:ascii="Arial" w:hAnsi="Arial" w:cs="Arial"/>
          <w:sz w:val="20"/>
          <w:szCs w:val="20"/>
        </w:rPr>
        <w:t>;</w:t>
      </w:r>
    </w:p>
    <w:p w14:paraId="55F6734E" w14:textId="4A1D16C0" w:rsidR="000E2CDD" w:rsidRPr="00FC5F84" w:rsidRDefault="00642844" w:rsidP="001304B7">
      <w:pPr>
        <w:pStyle w:val="Odstavecseseznamem"/>
        <w:numPr>
          <w:ilvl w:val="0"/>
          <w:numId w:val="13"/>
        </w:numPr>
        <w:tabs>
          <w:tab w:val="left" w:pos="-1701"/>
        </w:tabs>
        <w:spacing w:after="120" w:line="240" w:lineRule="atLeast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E2CDD">
        <w:rPr>
          <w:rFonts w:ascii="Arial" w:hAnsi="Arial" w:cs="Arial"/>
          <w:sz w:val="20"/>
          <w:szCs w:val="20"/>
        </w:rPr>
        <w:t xml:space="preserve">oškození nebylo neprodleně oznámeno prodávajícímu nebo jinému </w:t>
      </w:r>
      <w:r w:rsidR="004E1CB1">
        <w:rPr>
          <w:rFonts w:ascii="Arial" w:hAnsi="Arial" w:cs="Arial"/>
          <w:sz w:val="20"/>
          <w:szCs w:val="20"/>
        </w:rPr>
        <w:t>autorizovanému partnerovi výrobce daného automobilu nebo nebylo odborně odstraněno.</w:t>
      </w:r>
    </w:p>
    <w:p w14:paraId="4DC80D3B" w14:textId="3E3C1FC0" w:rsidR="00937B06" w:rsidRDefault="00937B06" w:rsidP="00253713">
      <w:pPr>
        <w:pStyle w:val="Odstavecseseznamem"/>
        <w:numPr>
          <w:ilvl w:val="0"/>
          <w:numId w:val="6"/>
        </w:numPr>
        <w:tabs>
          <w:tab w:val="left" w:pos="-1701"/>
        </w:tabs>
        <w:spacing w:after="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25C9">
        <w:rPr>
          <w:rFonts w:ascii="Arial" w:hAnsi="Arial" w:cs="Arial"/>
          <w:sz w:val="20"/>
          <w:szCs w:val="20"/>
        </w:rPr>
        <w:t xml:space="preserve">Má-li </w:t>
      </w:r>
      <w:r w:rsidR="000B459C">
        <w:rPr>
          <w:rFonts w:ascii="Arial" w:hAnsi="Arial" w:cs="Arial"/>
          <w:sz w:val="20"/>
          <w:szCs w:val="20"/>
        </w:rPr>
        <w:t>automobil</w:t>
      </w:r>
      <w:r w:rsidRPr="002725C9">
        <w:rPr>
          <w:rFonts w:ascii="Arial" w:hAnsi="Arial" w:cs="Arial"/>
          <w:sz w:val="20"/>
          <w:szCs w:val="20"/>
        </w:rPr>
        <w:t xml:space="preserve"> vady a je-li dodáním takového </w:t>
      </w:r>
      <w:r w:rsidR="000B459C">
        <w:rPr>
          <w:rFonts w:ascii="Arial" w:hAnsi="Arial" w:cs="Arial"/>
          <w:sz w:val="20"/>
          <w:szCs w:val="20"/>
        </w:rPr>
        <w:t>automobilu</w:t>
      </w:r>
      <w:r w:rsidRPr="002725C9">
        <w:rPr>
          <w:rFonts w:ascii="Arial" w:hAnsi="Arial" w:cs="Arial"/>
          <w:sz w:val="20"/>
          <w:szCs w:val="20"/>
        </w:rPr>
        <w:t xml:space="preserve"> porušena smlouva prodávajícím podstatným způsobem, je kupující oprávněn oznámit bez zbytečného odkladu prodávajícímu výskyt vad a:</w:t>
      </w:r>
    </w:p>
    <w:p w14:paraId="76A495EA" w14:textId="77777777" w:rsidR="007D33D0" w:rsidRPr="002725C9" w:rsidRDefault="007D33D0" w:rsidP="007D33D0">
      <w:pPr>
        <w:pStyle w:val="Odstavecseseznamem"/>
        <w:tabs>
          <w:tab w:val="left" w:pos="-1701"/>
        </w:tabs>
        <w:spacing w:after="0" w:line="24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14:paraId="0EB05F56" w14:textId="775A39F7" w:rsidR="00937B06" w:rsidRPr="00583540" w:rsidRDefault="00937B06" w:rsidP="007D33D0">
      <w:pPr>
        <w:pStyle w:val="Odstavecseseznamem"/>
        <w:numPr>
          <w:ilvl w:val="0"/>
          <w:numId w:val="9"/>
        </w:numPr>
        <w:tabs>
          <w:tab w:val="left" w:pos="-1701"/>
          <w:tab w:val="left" w:pos="709"/>
        </w:tabs>
        <w:spacing w:after="120" w:line="240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3540">
        <w:rPr>
          <w:rFonts w:ascii="Arial" w:hAnsi="Arial" w:cs="Arial"/>
          <w:sz w:val="20"/>
          <w:szCs w:val="20"/>
        </w:rPr>
        <w:t xml:space="preserve">požadovat odstranění vad dodáním nového </w:t>
      </w:r>
      <w:r w:rsidR="000B459C">
        <w:rPr>
          <w:rFonts w:ascii="Arial" w:hAnsi="Arial" w:cs="Arial"/>
          <w:sz w:val="20"/>
          <w:szCs w:val="20"/>
        </w:rPr>
        <w:t>automobilu</w:t>
      </w:r>
      <w:r w:rsidRPr="00583540">
        <w:rPr>
          <w:rFonts w:ascii="Arial" w:hAnsi="Arial" w:cs="Arial"/>
          <w:sz w:val="20"/>
          <w:szCs w:val="20"/>
        </w:rPr>
        <w:t xml:space="preserve"> za </w:t>
      </w:r>
      <w:r w:rsidR="000B459C">
        <w:rPr>
          <w:rFonts w:ascii="Arial" w:hAnsi="Arial" w:cs="Arial"/>
          <w:sz w:val="20"/>
          <w:szCs w:val="20"/>
        </w:rPr>
        <w:t>automobil</w:t>
      </w:r>
      <w:r w:rsidRPr="00583540">
        <w:rPr>
          <w:rFonts w:ascii="Arial" w:hAnsi="Arial" w:cs="Arial"/>
          <w:sz w:val="20"/>
          <w:szCs w:val="20"/>
        </w:rPr>
        <w:t xml:space="preserve"> v</w:t>
      </w:r>
      <w:r w:rsidR="00583540">
        <w:rPr>
          <w:rFonts w:ascii="Arial" w:hAnsi="Arial" w:cs="Arial"/>
          <w:sz w:val="20"/>
          <w:szCs w:val="20"/>
        </w:rPr>
        <w:t>adn</w:t>
      </w:r>
      <w:r w:rsidR="000B459C">
        <w:rPr>
          <w:rFonts w:ascii="Arial" w:hAnsi="Arial" w:cs="Arial"/>
          <w:sz w:val="20"/>
          <w:szCs w:val="20"/>
        </w:rPr>
        <w:t>ý</w:t>
      </w:r>
      <w:r w:rsidR="00583540">
        <w:rPr>
          <w:rFonts w:ascii="Arial" w:hAnsi="Arial" w:cs="Arial"/>
          <w:sz w:val="20"/>
          <w:szCs w:val="20"/>
        </w:rPr>
        <w:t xml:space="preserve">, dodáním chybějícího </w:t>
      </w:r>
      <w:r w:rsidR="000B459C">
        <w:rPr>
          <w:rFonts w:ascii="Arial" w:hAnsi="Arial" w:cs="Arial"/>
          <w:sz w:val="20"/>
          <w:szCs w:val="20"/>
        </w:rPr>
        <w:t>příslušenství</w:t>
      </w:r>
      <w:r w:rsidR="00583540">
        <w:rPr>
          <w:rFonts w:ascii="Arial" w:hAnsi="Arial" w:cs="Arial"/>
          <w:sz w:val="20"/>
          <w:szCs w:val="20"/>
        </w:rPr>
        <w:t xml:space="preserve"> </w:t>
      </w:r>
      <w:r w:rsidRPr="00583540">
        <w:rPr>
          <w:rFonts w:ascii="Arial" w:hAnsi="Arial" w:cs="Arial"/>
          <w:sz w:val="20"/>
          <w:szCs w:val="20"/>
        </w:rPr>
        <w:t>a požadovat odstranění právních vad,</w:t>
      </w:r>
    </w:p>
    <w:p w14:paraId="1F4623FC" w14:textId="55ECF4C4" w:rsidR="00937B06" w:rsidRDefault="00937B06" w:rsidP="001304B7">
      <w:pPr>
        <w:numPr>
          <w:ilvl w:val="0"/>
          <w:numId w:val="9"/>
        </w:numPr>
        <w:tabs>
          <w:tab w:val="left" w:pos="-1701"/>
          <w:tab w:val="left" w:pos="993"/>
        </w:tabs>
        <w:spacing w:after="120" w:line="240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 w:rsidRPr="00882DFA">
        <w:rPr>
          <w:rFonts w:ascii="Arial" w:hAnsi="Arial" w:cs="Arial"/>
          <w:sz w:val="20"/>
          <w:szCs w:val="20"/>
        </w:rPr>
        <w:t xml:space="preserve">požadovat odstranění vad opravou </w:t>
      </w:r>
      <w:r w:rsidR="000B459C">
        <w:rPr>
          <w:rFonts w:ascii="Arial" w:hAnsi="Arial" w:cs="Arial"/>
          <w:sz w:val="20"/>
          <w:szCs w:val="20"/>
        </w:rPr>
        <w:t>automobilu</w:t>
      </w:r>
      <w:r w:rsidRPr="00882DFA">
        <w:rPr>
          <w:rFonts w:ascii="Arial" w:hAnsi="Arial" w:cs="Arial"/>
          <w:sz w:val="20"/>
          <w:szCs w:val="20"/>
        </w:rPr>
        <w:t>, jsou-li vady opravitelné,</w:t>
      </w:r>
    </w:p>
    <w:p w14:paraId="60DF47CC" w14:textId="77777777" w:rsidR="00937B06" w:rsidRPr="00882DFA" w:rsidRDefault="00937B06" w:rsidP="001304B7">
      <w:pPr>
        <w:numPr>
          <w:ilvl w:val="0"/>
          <w:numId w:val="9"/>
        </w:numPr>
        <w:tabs>
          <w:tab w:val="left" w:pos="-1701"/>
          <w:tab w:val="left" w:pos="993"/>
        </w:tabs>
        <w:spacing w:after="120" w:line="240" w:lineRule="atLeast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 přiměřenou slevu z kupní ceny, nebo</w:t>
      </w:r>
    </w:p>
    <w:p w14:paraId="70D2415C" w14:textId="0EE869C8" w:rsidR="00F20874" w:rsidRDefault="00937B06" w:rsidP="001304B7">
      <w:pPr>
        <w:numPr>
          <w:ilvl w:val="0"/>
          <w:numId w:val="9"/>
        </w:numPr>
        <w:tabs>
          <w:tab w:val="left" w:pos="-1701"/>
          <w:tab w:val="left" w:pos="993"/>
        </w:tabs>
        <w:spacing w:after="120" w:line="24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82DFA">
        <w:rPr>
          <w:rFonts w:ascii="Arial" w:hAnsi="Arial" w:cs="Arial"/>
          <w:sz w:val="20"/>
          <w:szCs w:val="20"/>
        </w:rPr>
        <w:t>odstoupit od smlouvy.</w:t>
      </w:r>
    </w:p>
    <w:p w14:paraId="052ECC44" w14:textId="77777777" w:rsidR="00F20874" w:rsidRDefault="00F208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78A4A43" w14:textId="77777777" w:rsidR="00937B06" w:rsidRPr="00B208A5" w:rsidRDefault="00937B06" w:rsidP="00937B06">
      <w:pPr>
        <w:pStyle w:val="Bezmezer"/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Čl. 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0F4FEC2C" w14:textId="77777777" w:rsidR="00937B06" w:rsidRPr="00B208A5" w:rsidRDefault="00937B06" w:rsidP="00937B06">
      <w:pPr>
        <w:pStyle w:val="Odstavecseseznamem"/>
        <w:spacing w:after="360" w:line="240" w:lineRule="atLeast"/>
        <w:ind w:left="0" w:right="283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Povinnosti smluvních stran a sankce za jejich porušení</w:t>
      </w:r>
    </w:p>
    <w:p w14:paraId="082402F8" w14:textId="77777777" w:rsidR="00937B06" w:rsidRDefault="00937B06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7229">
        <w:rPr>
          <w:rFonts w:ascii="Arial" w:hAnsi="Arial" w:cs="Arial"/>
          <w:sz w:val="20"/>
          <w:szCs w:val="20"/>
        </w:rPr>
        <w:t>Prodávající se zavazuje, že veškeré plnění bude dodáno s odbornou péčí a v obvyklé kvalitě.</w:t>
      </w:r>
    </w:p>
    <w:p w14:paraId="6892934C" w14:textId="7223AA22" w:rsidR="00937B06" w:rsidRPr="00C07229" w:rsidRDefault="00937B06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7229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se </w:t>
      </w:r>
      <w:r w:rsidRPr="00C07229">
        <w:rPr>
          <w:rFonts w:ascii="Arial" w:hAnsi="Arial" w:cs="Arial"/>
          <w:sz w:val="20"/>
          <w:szCs w:val="20"/>
        </w:rPr>
        <w:t xml:space="preserve">zavazuje dodat </w:t>
      </w:r>
      <w:r w:rsidR="00451C2E">
        <w:rPr>
          <w:rFonts w:ascii="Arial" w:hAnsi="Arial" w:cs="Arial"/>
          <w:sz w:val="20"/>
          <w:szCs w:val="20"/>
        </w:rPr>
        <w:t>předmět plnění</w:t>
      </w:r>
      <w:r w:rsidRPr="00C07229">
        <w:rPr>
          <w:rFonts w:ascii="Arial" w:hAnsi="Arial" w:cs="Arial"/>
          <w:sz w:val="20"/>
          <w:szCs w:val="20"/>
        </w:rPr>
        <w:t xml:space="preserve"> v souladu s Přílohou č. 1</w:t>
      </w:r>
      <w:r w:rsidR="00451C2E">
        <w:rPr>
          <w:rFonts w:ascii="Arial" w:hAnsi="Arial" w:cs="Arial"/>
          <w:sz w:val="20"/>
          <w:szCs w:val="20"/>
        </w:rPr>
        <w:t>.</w:t>
      </w:r>
    </w:p>
    <w:p w14:paraId="5A29B515" w14:textId="14CA0765" w:rsidR="00937B06" w:rsidRDefault="00937B06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1C8B">
        <w:rPr>
          <w:rFonts w:ascii="Arial" w:hAnsi="Arial" w:cs="Arial"/>
          <w:sz w:val="20"/>
          <w:szCs w:val="20"/>
        </w:rPr>
        <w:t xml:space="preserve">Prodávající </w:t>
      </w:r>
      <w:r w:rsidRPr="008B1C8B">
        <w:rPr>
          <w:rFonts w:ascii="Arial" w:hAnsi="Arial" w:cs="Arial"/>
          <w:sz w:val="20"/>
          <w:szCs w:val="20"/>
          <w:lang w:eastAsia="cs-CZ"/>
        </w:rPr>
        <w:t xml:space="preserve">se zavazuje, že </w:t>
      </w:r>
      <w:r w:rsidR="00802A44">
        <w:rPr>
          <w:rFonts w:ascii="Arial" w:hAnsi="Arial" w:cs="Arial"/>
          <w:sz w:val="20"/>
          <w:szCs w:val="20"/>
          <w:lang w:eastAsia="cs-CZ"/>
        </w:rPr>
        <w:t>automobil</w:t>
      </w:r>
      <w:r w:rsidRPr="008B1C8B">
        <w:rPr>
          <w:rFonts w:ascii="Arial" w:hAnsi="Arial" w:cs="Arial"/>
          <w:sz w:val="20"/>
          <w:szCs w:val="20"/>
          <w:lang w:eastAsia="cs-CZ"/>
        </w:rPr>
        <w:t xml:space="preserve"> bude plně funkční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8B1C8B">
        <w:rPr>
          <w:rFonts w:ascii="Arial" w:hAnsi="Arial" w:cs="Arial"/>
          <w:sz w:val="20"/>
          <w:szCs w:val="20"/>
        </w:rPr>
        <w:t>způsobil</w:t>
      </w:r>
      <w:r w:rsidR="00802A44">
        <w:rPr>
          <w:rFonts w:ascii="Arial" w:hAnsi="Arial" w:cs="Arial"/>
          <w:sz w:val="20"/>
          <w:szCs w:val="20"/>
        </w:rPr>
        <w:t>ý</w:t>
      </w:r>
      <w:r w:rsidRPr="008B1C8B">
        <w:rPr>
          <w:rFonts w:ascii="Arial" w:hAnsi="Arial" w:cs="Arial"/>
          <w:sz w:val="20"/>
          <w:szCs w:val="20"/>
        </w:rPr>
        <w:t xml:space="preserve"> ke smluvenému, jinak obvyklému způsobu užití a bude </w:t>
      </w:r>
      <w:r>
        <w:rPr>
          <w:rFonts w:ascii="Arial" w:hAnsi="Arial" w:cs="Arial"/>
          <w:sz w:val="20"/>
          <w:szCs w:val="20"/>
        </w:rPr>
        <w:t xml:space="preserve">vyhovovat požadavkům uvedeným v Příloze č. </w:t>
      </w:r>
      <w:r w:rsidR="00131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0D14C4BE" w14:textId="1D4E41C6" w:rsidR="00D51EA4" w:rsidRDefault="00D51EA4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prohlašuje, že </w:t>
      </w:r>
      <w:r w:rsidR="00E86AAE">
        <w:rPr>
          <w:rFonts w:ascii="Arial" w:hAnsi="Arial" w:cs="Arial"/>
          <w:sz w:val="20"/>
          <w:szCs w:val="20"/>
        </w:rPr>
        <w:t>automobil</w:t>
      </w:r>
      <w:r>
        <w:rPr>
          <w:rFonts w:ascii="Arial" w:hAnsi="Arial" w:cs="Arial"/>
          <w:sz w:val="20"/>
          <w:szCs w:val="20"/>
        </w:rPr>
        <w:t xml:space="preserve"> má vlastnosti uvedené v Příloze č. </w:t>
      </w:r>
      <w:r w:rsidR="00131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6C6DD6DC" w14:textId="77777777" w:rsidR="00937B06" w:rsidRPr="00B208A5" w:rsidRDefault="00937B06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B208A5">
        <w:rPr>
          <w:rFonts w:ascii="Arial" w:hAnsi="Arial" w:cs="Arial"/>
          <w:sz w:val="20"/>
          <w:szCs w:val="20"/>
        </w:rPr>
        <w:t xml:space="preserve"> se zavazuje během plnění smlouvy a po </w:t>
      </w:r>
      <w:r>
        <w:rPr>
          <w:rFonts w:ascii="Arial" w:hAnsi="Arial" w:cs="Arial"/>
          <w:sz w:val="20"/>
          <w:szCs w:val="20"/>
        </w:rPr>
        <w:t xml:space="preserve">jejím </w:t>
      </w:r>
      <w:r w:rsidRPr="00B208A5">
        <w:rPr>
          <w:rFonts w:ascii="Arial" w:hAnsi="Arial" w:cs="Arial"/>
          <w:sz w:val="20"/>
          <w:szCs w:val="20"/>
        </w:rPr>
        <w:t xml:space="preserve">ukončení zachovávat mlčenlivost o všech skutečnostech, o kterých se dozví od </w:t>
      </w:r>
      <w:r>
        <w:rPr>
          <w:rFonts w:ascii="Arial" w:hAnsi="Arial" w:cs="Arial"/>
          <w:sz w:val="20"/>
          <w:szCs w:val="20"/>
        </w:rPr>
        <w:t>kupujícího</w:t>
      </w:r>
      <w:r w:rsidRPr="00B208A5">
        <w:rPr>
          <w:rFonts w:ascii="Arial" w:hAnsi="Arial" w:cs="Arial"/>
          <w:sz w:val="20"/>
          <w:szCs w:val="20"/>
        </w:rPr>
        <w:t xml:space="preserve"> v souvislosti s plněním smlouvy.</w:t>
      </w:r>
    </w:p>
    <w:p w14:paraId="4CD899A7" w14:textId="04973CD8" w:rsidR="00937B06" w:rsidRDefault="00937B06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65A">
        <w:rPr>
          <w:rFonts w:ascii="Arial" w:hAnsi="Arial" w:cs="Arial"/>
          <w:sz w:val="20"/>
          <w:szCs w:val="20"/>
          <w:lang w:eastAsia="cs-CZ"/>
        </w:rPr>
        <w:t xml:space="preserve">Kontaktní osoba </w:t>
      </w:r>
      <w:r>
        <w:rPr>
          <w:rFonts w:ascii="Arial" w:hAnsi="Arial" w:cs="Arial"/>
          <w:sz w:val="20"/>
          <w:szCs w:val="20"/>
          <w:lang w:eastAsia="cs-CZ"/>
        </w:rPr>
        <w:t>prodávajícího</w:t>
      </w:r>
      <w:r w:rsidRPr="006F765A">
        <w:rPr>
          <w:rFonts w:ascii="Arial" w:hAnsi="Arial" w:cs="Arial"/>
          <w:sz w:val="20"/>
          <w:szCs w:val="20"/>
          <w:lang w:eastAsia="cs-CZ"/>
        </w:rPr>
        <w:t xml:space="preserve"> uvedená v záhlaví této smlouvy je povinna poskytovat řádnou a dostatečnou součinnost při komunikaci s </w:t>
      </w:r>
      <w:r>
        <w:rPr>
          <w:rFonts w:ascii="Arial" w:hAnsi="Arial" w:cs="Arial"/>
          <w:sz w:val="20"/>
          <w:szCs w:val="20"/>
          <w:lang w:eastAsia="cs-CZ"/>
        </w:rPr>
        <w:t>kupujícím</w:t>
      </w:r>
      <w:r w:rsidRPr="006F765A">
        <w:rPr>
          <w:rFonts w:ascii="Arial" w:hAnsi="Arial" w:cs="Arial"/>
          <w:sz w:val="20"/>
          <w:szCs w:val="20"/>
          <w:lang w:eastAsia="cs-CZ"/>
        </w:rPr>
        <w:t xml:space="preserve">, čímž se rozumí zejména zodpovězení dotazů </w:t>
      </w:r>
      <w:r>
        <w:rPr>
          <w:rFonts w:ascii="Arial" w:hAnsi="Arial" w:cs="Arial"/>
          <w:sz w:val="20"/>
          <w:szCs w:val="20"/>
          <w:lang w:eastAsia="cs-CZ"/>
        </w:rPr>
        <w:t>kupujícího</w:t>
      </w:r>
      <w:r w:rsidRPr="006F765A">
        <w:rPr>
          <w:rFonts w:ascii="Arial" w:hAnsi="Arial" w:cs="Arial"/>
          <w:sz w:val="20"/>
          <w:szCs w:val="20"/>
          <w:lang w:eastAsia="cs-CZ"/>
        </w:rPr>
        <w:t xml:space="preserve">, či poskytování informací </w:t>
      </w:r>
      <w:r>
        <w:rPr>
          <w:rFonts w:ascii="Arial" w:hAnsi="Arial" w:cs="Arial"/>
          <w:sz w:val="20"/>
          <w:szCs w:val="20"/>
          <w:lang w:eastAsia="cs-CZ"/>
        </w:rPr>
        <w:t>kupujícímu</w:t>
      </w:r>
      <w:r w:rsidRPr="006F765A">
        <w:rPr>
          <w:rFonts w:ascii="Arial" w:hAnsi="Arial" w:cs="Arial"/>
          <w:sz w:val="20"/>
          <w:szCs w:val="20"/>
          <w:lang w:eastAsia="cs-CZ"/>
        </w:rPr>
        <w:t xml:space="preserve"> v pracovních dnech mezi 8:00 hod. a 17:00 hod., a to nejdéle do 24 hodin od okamžiku obdržení dotazu, či sdělení informace. V případě potřeby je </w:t>
      </w:r>
      <w:r>
        <w:rPr>
          <w:rFonts w:ascii="Arial" w:hAnsi="Arial" w:cs="Arial"/>
          <w:sz w:val="20"/>
          <w:szCs w:val="20"/>
          <w:lang w:eastAsia="cs-CZ"/>
        </w:rPr>
        <w:t>prodávající</w:t>
      </w:r>
      <w:r w:rsidRPr="006F765A">
        <w:rPr>
          <w:rFonts w:ascii="Arial" w:hAnsi="Arial" w:cs="Arial"/>
          <w:sz w:val="20"/>
          <w:szCs w:val="20"/>
          <w:lang w:eastAsia="cs-CZ"/>
        </w:rPr>
        <w:t xml:space="preserve"> povinen zajistit zástupce této kontaktní osoby</w:t>
      </w:r>
      <w:r>
        <w:rPr>
          <w:rFonts w:ascii="Arial" w:hAnsi="Arial" w:cs="Arial"/>
          <w:sz w:val="20"/>
          <w:szCs w:val="20"/>
          <w:lang w:eastAsia="cs-CZ"/>
        </w:rPr>
        <w:t>.</w:t>
      </w:r>
    </w:p>
    <w:p w14:paraId="3905E8CF" w14:textId="6CA023BA" w:rsidR="00FC5F84" w:rsidRDefault="00FC5F84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Kupující se zavazuje neprovádět na automobilu takové opravy, úpravy či technické změny, které by měly za následek nemožnost uplatnění nároků související se záruční lhůtou.</w:t>
      </w:r>
    </w:p>
    <w:p w14:paraId="2C8B6C84" w14:textId="6BED7EB6" w:rsidR="00937B06" w:rsidRDefault="00937B06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08A5">
        <w:rPr>
          <w:rFonts w:ascii="Arial" w:hAnsi="Arial" w:cs="Arial"/>
          <w:sz w:val="20"/>
          <w:szCs w:val="20"/>
        </w:rPr>
        <w:t>Za porušení povinnosti mlčenlivosti specifikované v odst.</w:t>
      </w:r>
      <w:r>
        <w:rPr>
          <w:rFonts w:ascii="Arial" w:hAnsi="Arial" w:cs="Arial"/>
          <w:sz w:val="20"/>
          <w:szCs w:val="20"/>
        </w:rPr>
        <w:t xml:space="preserve"> </w:t>
      </w:r>
      <w:r w:rsidR="00B95670">
        <w:rPr>
          <w:rFonts w:ascii="Arial" w:hAnsi="Arial" w:cs="Arial"/>
          <w:sz w:val="20"/>
          <w:szCs w:val="20"/>
        </w:rPr>
        <w:t>5</w:t>
      </w:r>
      <w:r w:rsidR="00D51EA4" w:rsidRPr="00B208A5">
        <w:rPr>
          <w:rFonts w:ascii="Arial" w:hAnsi="Arial" w:cs="Arial"/>
          <w:sz w:val="20"/>
          <w:szCs w:val="20"/>
        </w:rPr>
        <w:t xml:space="preserve"> </w:t>
      </w:r>
      <w:r w:rsidRPr="00B208A5">
        <w:rPr>
          <w:rFonts w:ascii="Arial" w:hAnsi="Arial" w:cs="Arial"/>
          <w:sz w:val="20"/>
          <w:szCs w:val="20"/>
        </w:rPr>
        <w:t xml:space="preserve">tohoto čl. je </w:t>
      </w:r>
      <w:r>
        <w:rPr>
          <w:rFonts w:ascii="Arial" w:hAnsi="Arial" w:cs="Arial"/>
          <w:sz w:val="20"/>
          <w:szCs w:val="20"/>
        </w:rPr>
        <w:t>prodávající</w:t>
      </w:r>
      <w:r w:rsidRPr="00B208A5">
        <w:rPr>
          <w:rFonts w:ascii="Arial" w:hAnsi="Arial" w:cs="Arial"/>
          <w:sz w:val="20"/>
          <w:szCs w:val="20"/>
        </w:rPr>
        <w:t xml:space="preserve"> povinen uhradit </w:t>
      </w:r>
      <w:r>
        <w:rPr>
          <w:rFonts w:ascii="Arial" w:hAnsi="Arial" w:cs="Arial"/>
          <w:sz w:val="20"/>
          <w:szCs w:val="20"/>
        </w:rPr>
        <w:t>kupujícímu</w:t>
      </w:r>
      <w:r w:rsidRPr="00B208A5">
        <w:rPr>
          <w:rFonts w:ascii="Arial" w:hAnsi="Arial" w:cs="Arial"/>
          <w:sz w:val="20"/>
          <w:szCs w:val="20"/>
        </w:rPr>
        <w:t xml:space="preserve"> smluvní pokutu ve výši 10.000,- Kč (slovy: desettisíckorunčeských), a to za každý jednotlivý případ porušení povinnosti.</w:t>
      </w:r>
    </w:p>
    <w:p w14:paraId="7BCEDD6A" w14:textId="08451A2F" w:rsidR="00937B06" w:rsidRPr="00B208A5" w:rsidRDefault="00937B06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260C">
        <w:rPr>
          <w:rFonts w:ascii="Arial" w:hAnsi="Arial" w:cs="Arial"/>
          <w:sz w:val="20"/>
          <w:szCs w:val="20"/>
        </w:rPr>
        <w:t xml:space="preserve">Za porušení povinnosti součinnosti kontaktní osoby </w:t>
      </w:r>
      <w:r w:rsidRPr="00E926D0">
        <w:rPr>
          <w:rFonts w:ascii="Arial" w:hAnsi="Arial" w:cs="Arial"/>
          <w:sz w:val="20"/>
          <w:szCs w:val="20"/>
        </w:rPr>
        <w:t>uvedené</w:t>
      </w:r>
      <w:r>
        <w:rPr>
          <w:rFonts w:ascii="Arial" w:hAnsi="Arial" w:cs="Arial"/>
          <w:sz w:val="20"/>
          <w:szCs w:val="20"/>
        </w:rPr>
        <w:t xml:space="preserve"> v</w:t>
      </w:r>
      <w:r w:rsidRPr="00E926D0">
        <w:rPr>
          <w:rFonts w:ascii="Arial" w:hAnsi="Arial" w:cs="Arial"/>
          <w:sz w:val="20"/>
          <w:szCs w:val="20"/>
        </w:rPr>
        <w:t xml:space="preserve"> odst. </w:t>
      </w:r>
      <w:r w:rsidR="00B95670">
        <w:rPr>
          <w:rFonts w:ascii="Arial" w:hAnsi="Arial" w:cs="Arial"/>
          <w:sz w:val="20"/>
          <w:szCs w:val="20"/>
        </w:rPr>
        <w:t>6</w:t>
      </w:r>
      <w:r w:rsidRPr="00E926D0">
        <w:rPr>
          <w:rFonts w:ascii="Arial" w:hAnsi="Arial" w:cs="Arial"/>
          <w:sz w:val="20"/>
          <w:szCs w:val="20"/>
        </w:rPr>
        <w:t xml:space="preserve"> t</w:t>
      </w:r>
      <w:r w:rsidR="00E31A79">
        <w:rPr>
          <w:rFonts w:ascii="Arial" w:hAnsi="Arial" w:cs="Arial"/>
          <w:sz w:val="20"/>
          <w:szCs w:val="20"/>
        </w:rPr>
        <w:t>ohoto článku</w:t>
      </w:r>
      <w:r w:rsidRPr="0003260C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prodávající</w:t>
      </w:r>
      <w:r w:rsidRPr="0003260C">
        <w:rPr>
          <w:rFonts w:ascii="Arial" w:hAnsi="Arial" w:cs="Arial"/>
          <w:sz w:val="20"/>
          <w:szCs w:val="20"/>
        </w:rPr>
        <w:t xml:space="preserve"> povinen uhradit </w:t>
      </w:r>
      <w:r>
        <w:rPr>
          <w:rFonts w:ascii="Arial" w:hAnsi="Arial" w:cs="Arial"/>
          <w:sz w:val="20"/>
          <w:szCs w:val="20"/>
        </w:rPr>
        <w:t>kupujícímu</w:t>
      </w:r>
      <w:r w:rsidRPr="0003260C">
        <w:rPr>
          <w:rFonts w:ascii="Arial" w:hAnsi="Arial" w:cs="Arial"/>
          <w:sz w:val="20"/>
          <w:szCs w:val="20"/>
        </w:rPr>
        <w:t xml:space="preserve"> smluvní pokutu ve výši 1</w:t>
      </w:r>
      <w:r w:rsidR="00A704C7">
        <w:rPr>
          <w:rFonts w:ascii="Arial" w:hAnsi="Arial" w:cs="Arial"/>
          <w:sz w:val="20"/>
          <w:szCs w:val="20"/>
        </w:rPr>
        <w:t>.</w:t>
      </w:r>
      <w:r w:rsidRPr="0003260C">
        <w:rPr>
          <w:rFonts w:ascii="Arial" w:hAnsi="Arial" w:cs="Arial"/>
          <w:sz w:val="20"/>
          <w:szCs w:val="20"/>
        </w:rPr>
        <w:t>000,- Kč (slovy: jedentisíckorunčeských), a to za každý jednotlivý případ porušení povinnosti</w:t>
      </w:r>
      <w:r>
        <w:rPr>
          <w:rFonts w:ascii="Arial" w:hAnsi="Arial" w:cs="Arial"/>
          <w:sz w:val="20"/>
          <w:szCs w:val="20"/>
        </w:rPr>
        <w:t>.</w:t>
      </w:r>
    </w:p>
    <w:p w14:paraId="4A112710" w14:textId="0707DD0D" w:rsidR="00937B06" w:rsidRPr="00B208A5" w:rsidRDefault="00937B06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08A5">
        <w:rPr>
          <w:rFonts w:ascii="Arial" w:hAnsi="Arial" w:cs="Arial"/>
          <w:sz w:val="20"/>
          <w:szCs w:val="20"/>
        </w:rPr>
        <w:t xml:space="preserve">V případě prodlení </w:t>
      </w:r>
      <w:r>
        <w:rPr>
          <w:rFonts w:ascii="Arial" w:hAnsi="Arial" w:cs="Arial"/>
          <w:sz w:val="20"/>
          <w:szCs w:val="20"/>
        </w:rPr>
        <w:t>prodávajícího</w:t>
      </w:r>
      <w:r w:rsidRPr="00B208A5">
        <w:rPr>
          <w:rFonts w:ascii="Arial" w:hAnsi="Arial" w:cs="Arial"/>
          <w:sz w:val="20"/>
          <w:szCs w:val="20"/>
        </w:rPr>
        <w:t xml:space="preserve"> s plněním, nebo v případě vadného plnění předmětu smlouvy, má </w:t>
      </w:r>
      <w:r>
        <w:rPr>
          <w:rFonts w:ascii="Arial" w:hAnsi="Arial" w:cs="Arial"/>
          <w:sz w:val="20"/>
          <w:szCs w:val="20"/>
        </w:rPr>
        <w:t>kupující</w:t>
      </w:r>
      <w:r w:rsidRPr="00B208A5">
        <w:rPr>
          <w:rFonts w:ascii="Arial" w:hAnsi="Arial" w:cs="Arial"/>
          <w:sz w:val="20"/>
          <w:szCs w:val="20"/>
        </w:rPr>
        <w:t xml:space="preserve"> nárok na smluvní pokutu ve výši 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0,</w:t>
      </w:r>
      <w:r w:rsidR="00CD3883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 % z</w:t>
      </w:r>
      <w:r>
        <w:rPr>
          <w:rFonts w:ascii="Arial" w:eastAsia="Times New Roman" w:hAnsi="Arial" w:cs="Arial"/>
          <w:sz w:val="20"/>
          <w:szCs w:val="20"/>
          <w:lang w:eastAsia="cs-CZ"/>
        </w:rPr>
        <w:t> celkové kupní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 ceny, a to </w:t>
      </w:r>
      <w:r w:rsidRPr="00B208A5">
        <w:rPr>
          <w:rFonts w:ascii="Arial" w:hAnsi="Arial" w:cs="Arial"/>
          <w:sz w:val="20"/>
          <w:szCs w:val="20"/>
        </w:rPr>
        <w:t>za každý byť i započatý den prodlení až do doby zjednání nápravy řádným splněním smlouvy.</w:t>
      </w:r>
    </w:p>
    <w:p w14:paraId="0F147EE3" w14:textId="77777777" w:rsidR="00937B06" w:rsidRPr="00EA0A06" w:rsidRDefault="00937B06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V případě prodlení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 s úhradou fakturované částky má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 nárok na úrok z prodlení v zákonné výši.</w:t>
      </w:r>
    </w:p>
    <w:p w14:paraId="2054776D" w14:textId="09251317" w:rsidR="00937B06" w:rsidRPr="00E01DAF" w:rsidRDefault="00937B06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3EB">
        <w:rPr>
          <w:rFonts w:ascii="Arial" w:hAnsi="Arial" w:cs="Arial"/>
          <w:sz w:val="20"/>
          <w:szCs w:val="20"/>
        </w:rPr>
        <w:t>Kupující je oprávněn započíst smluvní sankce na splatnou kupní cen</w:t>
      </w:r>
      <w:r>
        <w:rPr>
          <w:rFonts w:ascii="Arial" w:hAnsi="Arial" w:cs="Arial"/>
          <w:sz w:val="20"/>
          <w:szCs w:val="20"/>
        </w:rPr>
        <w:t>u</w:t>
      </w:r>
      <w:r w:rsidRPr="00D213EB">
        <w:rPr>
          <w:rFonts w:ascii="Arial" w:hAnsi="Arial" w:cs="Arial"/>
          <w:sz w:val="20"/>
          <w:szCs w:val="20"/>
        </w:rPr>
        <w:t xml:space="preserve"> za </w:t>
      </w:r>
      <w:r w:rsidR="00B95670">
        <w:rPr>
          <w:rFonts w:ascii="Arial" w:hAnsi="Arial" w:cs="Arial"/>
          <w:sz w:val="20"/>
          <w:szCs w:val="20"/>
        </w:rPr>
        <w:t>předmět plnění</w:t>
      </w:r>
      <w:r w:rsidRPr="00D213EB">
        <w:rPr>
          <w:rFonts w:ascii="Arial" w:hAnsi="Arial" w:cs="Arial"/>
          <w:sz w:val="20"/>
          <w:szCs w:val="20"/>
        </w:rPr>
        <w:t xml:space="preserve"> poskytnut</w:t>
      </w:r>
      <w:r w:rsidR="00E31A79">
        <w:rPr>
          <w:rFonts w:ascii="Arial" w:hAnsi="Arial" w:cs="Arial"/>
          <w:sz w:val="20"/>
          <w:szCs w:val="20"/>
        </w:rPr>
        <w:t>ý</w:t>
      </w:r>
      <w:r w:rsidRPr="00D213EB">
        <w:rPr>
          <w:rFonts w:ascii="Arial" w:hAnsi="Arial" w:cs="Arial"/>
          <w:sz w:val="20"/>
          <w:szCs w:val="20"/>
        </w:rPr>
        <w:t xml:space="preserve"> dle této smlouvy.</w:t>
      </w:r>
    </w:p>
    <w:p w14:paraId="63764379" w14:textId="77777777" w:rsidR="00937B06" w:rsidRDefault="00937B06" w:rsidP="001304B7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3307">
        <w:rPr>
          <w:rFonts w:ascii="Arial" w:hAnsi="Arial" w:cs="Arial"/>
          <w:sz w:val="20"/>
          <w:szCs w:val="20"/>
        </w:rPr>
        <w:t>Zaplacením smluvních sankcí není dotčen</w:t>
      </w:r>
      <w:r>
        <w:rPr>
          <w:rFonts w:ascii="Arial" w:hAnsi="Arial" w:cs="Arial"/>
          <w:sz w:val="20"/>
          <w:szCs w:val="20"/>
        </w:rPr>
        <w:t>a</w:t>
      </w:r>
      <w:r w:rsidRPr="00EC3307">
        <w:rPr>
          <w:rFonts w:ascii="Arial" w:hAnsi="Arial" w:cs="Arial"/>
          <w:sz w:val="20"/>
          <w:szCs w:val="20"/>
        </w:rPr>
        <w:t xml:space="preserve"> povinnost </w:t>
      </w:r>
      <w:r>
        <w:rPr>
          <w:rFonts w:ascii="Arial" w:hAnsi="Arial" w:cs="Arial"/>
          <w:sz w:val="20"/>
          <w:szCs w:val="20"/>
        </w:rPr>
        <w:t>prodávajícího</w:t>
      </w:r>
      <w:r w:rsidRPr="00EC3307">
        <w:rPr>
          <w:rFonts w:ascii="Arial" w:hAnsi="Arial" w:cs="Arial"/>
          <w:sz w:val="20"/>
          <w:szCs w:val="20"/>
        </w:rPr>
        <w:t xml:space="preserve"> dále řádně plnit předmět smlouvy.</w:t>
      </w:r>
    </w:p>
    <w:p w14:paraId="416FD60E" w14:textId="72EB7748" w:rsidR="00D1641F" w:rsidRPr="00B7452B" w:rsidRDefault="00937B06" w:rsidP="0081583A">
      <w:pPr>
        <w:numPr>
          <w:ilvl w:val="0"/>
          <w:numId w:val="8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452B">
        <w:rPr>
          <w:rFonts w:ascii="Arial" w:hAnsi="Arial" w:cs="Arial"/>
          <w:sz w:val="20"/>
          <w:szCs w:val="20"/>
        </w:rPr>
        <w:t>Zjistí – li některá ze smluvních stran překážky při plnění předmětu této smlouvy, které znemožňují je</w:t>
      </w:r>
      <w:r w:rsidR="00E31A79" w:rsidRPr="00B7452B">
        <w:rPr>
          <w:rFonts w:ascii="Arial" w:hAnsi="Arial" w:cs="Arial"/>
          <w:sz w:val="20"/>
          <w:szCs w:val="20"/>
        </w:rPr>
        <w:t>jí</w:t>
      </w:r>
      <w:r w:rsidRPr="00B7452B">
        <w:rPr>
          <w:rFonts w:ascii="Arial" w:hAnsi="Arial" w:cs="Arial"/>
          <w:sz w:val="20"/>
          <w:szCs w:val="20"/>
        </w:rPr>
        <w:t xml:space="preserve"> řádnou realizaci, je povinna to oznámit bez zbytečného odkladu druhé smluvní straně, se kterou se dohodne na odstranění těchto překážek.</w:t>
      </w:r>
    </w:p>
    <w:p w14:paraId="74EBB7AA" w14:textId="77777777" w:rsidR="00937B06" w:rsidRPr="00B208A5" w:rsidRDefault="00937B06" w:rsidP="00937B06">
      <w:pPr>
        <w:spacing w:before="360" w:after="12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Čl. VI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11F1E65A" w14:textId="77777777" w:rsidR="00937B06" w:rsidRPr="00B208A5" w:rsidRDefault="00937B06" w:rsidP="00937B06">
      <w:pPr>
        <w:pStyle w:val="Odstavecseseznamem"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Ukončení smlouvy</w:t>
      </w:r>
    </w:p>
    <w:p w14:paraId="081ECC43" w14:textId="77777777" w:rsidR="00937B06" w:rsidRPr="00B208A5" w:rsidRDefault="00937B06" w:rsidP="001304B7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Tato smlouva může zaniknout:</w:t>
      </w:r>
    </w:p>
    <w:p w14:paraId="208ED758" w14:textId="499656AA" w:rsidR="00937B06" w:rsidRPr="00786579" w:rsidRDefault="00937B06" w:rsidP="001304B7">
      <w:pPr>
        <w:pStyle w:val="Odstavecseseznamem"/>
        <w:numPr>
          <w:ilvl w:val="1"/>
          <w:numId w:val="10"/>
        </w:numPr>
        <w:spacing w:after="12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86579">
        <w:rPr>
          <w:rFonts w:ascii="Arial" w:eastAsia="Times New Roman" w:hAnsi="Arial" w:cs="Arial"/>
          <w:sz w:val="20"/>
          <w:szCs w:val="20"/>
          <w:lang w:eastAsia="cs-CZ"/>
        </w:rPr>
        <w:t>písemnou dohodou smluvních stran;</w:t>
      </w:r>
    </w:p>
    <w:p w14:paraId="22E81CDE" w14:textId="77777777" w:rsidR="00937B06" w:rsidRPr="00B208A5" w:rsidRDefault="00937B06" w:rsidP="001304B7">
      <w:pPr>
        <w:numPr>
          <w:ilvl w:val="1"/>
          <w:numId w:val="10"/>
        </w:numPr>
        <w:spacing w:after="12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písemným odstoupením od této smlouvy v případě podstatného porušení povinností z této smlouvy některou ze smluvních stran.</w:t>
      </w:r>
    </w:p>
    <w:p w14:paraId="3DA83894" w14:textId="16C4FB0C" w:rsidR="00937B06" w:rsidRPr="00B208A5" w:rsidRDefault="00937B06" w:rsidP="00937B06">
      <w:pPr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Podstatným porušením povinností se rozumí ne</w:t>
      </w: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plnění smlouvy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prodávajícím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 v požadovaném termínu</w:t>
      </w:r>
      <w:r>
        <w:rPr>
          <w:rFonts w:ascii="Arial" w:eastAsia="Times New Roman" w:hAnsi="Arial" w:cs="Arial"/>
          <w:sz w:val="20"/>
          <w:szCs w:val="20"/>
          <w:lang w:eastAsia="cs-CZ"/>
        </w:rPr>
        <w:t>, k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valitě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provedení, nedodání </w:t>
      </w:r>
      <w:r w:rsidRPr="008B1C8B">
        <w:rPr>
          <w:rFonts w:ascii="Arial" w:hAnsi="Arial" w:cs="Arial"/>
          <w:sz w:val="20"/>
          <w:szCs w:val="20"/>
          <w:lang w:eastAsia="cs-CZ"/>
        </w:rPr>
        <w:t>plně funkční</w:t>
      </w:r>
      <w:r>
        <w:rPr>
          <w:rFonts w:ascii="Arial" w:hAnsi="Arial" w:cs="Arial"/>
          <w:sz w:val="20"/>
          <w:szCs w:val="20"/>
          <w:lang w:eastAsia="cs-CZ"/>
        </w:rPr>
        <w:t>ho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70041">
        <w:rPr>
          <w:rFonts w:ascii="Arial" w:eastAsia="Times New Roman" w:hAnsi="Arial" w:cs="Arial"/>
          <w:sz w:val="20"/>
          <w:szCs w:val="20"/>
          <w:lang w:eastAsia="cs-CZ"/>
        </w:rPr>
        <w:t>předmětu plnění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dodání </w:t>
      </w:r>
      <w:r w:rsidR="00470041">
        <w:rPr>
          <w:rFonts w:ascii="Arial" w:eastAsia="Times New Roman" w:hAnsi="Arial" w:cs="Arial"/>
          <w:sz w:val="20"/>
          <w:szCs w:val="20"/>
          <w:lang w:eastAsia="cs-CZ"/>
        </w:rPr>
        <w:t>předmětu plnění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</w:t>
      </w:r>
      <w:r w:rsidRPr="008B1C8B">
        <w:rPr>
          <w:rFonts w:ascii="Arial" w:hAnsi="Arial" w:cs="Arial"/>
          <w:sz w:val="20"/>
          <w:szCs w:val="20"/>
        </w:rPr>
        <w:t>způsobilé</w:t>
      </w:r>
      <w:r>
        <w:rPr>
          <w:rFonts w:ascii="Arial" w:hAnsi="Arial" w:cs="Arial"/>
          <w:sz w:val="20"/>
          <w:szCs w:val="20"/>
        </w:rPr>
        <w:t>ho</w:t>
      </w:r>
      <w:r w:rsidRPr="008B1C8B">
        <w:rPr>
          <w:rFonts w:ascii="Arial" w:hAnsi="Arial" w:cs="Arial"/>
          <w:sz w:val="20"/>
          <w:szCs w:val="20"/>
        </w:rPr>
        <w:t xml:space="preserve"> ke smluvenému, jinak obvyklému způsobu užití</w:t>
      </w:r>
      <w:r>
        <w:rPr>
          <w:rFonts w:ascii="Arial" w:hAnsi="Arial" w:cs="Arial"/>
          <w:sz w:val="20"/>
          <w:szCs w:val="20"/>
        </w:rPr>
        <w:t xml:space="preserve">, dodání </w:t>
      </w:r>
      <w:r w:rsidR="002F7E57">
        <w:rPr>
          <w:rFonts w:ascii="Arial" w:hAnsi="Arial" w:cs="Arial"/>
          <w:sz w:val="20"/>
          <w:szCs w:val="20"/>
        </w:rPr>
        <w:t>předmětu plnění</w:t>
      </w:r>
      <w:r>
        <w:rPr>
          <w:rFonts w:ascii="Arial" w:hAnsi="Arial" w:cs="Arial"/>
          <w:sz w:val="20"/>
          <w:szCs w:val="20"/>
        </w:rPr>
        <w:t>, kter</w:t>
      </w:r>
      <w:r w:rsidR="002F7E57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nevyhovuje požadavkům uvedeným v Příloze č.</w:t>
      </w:r>
      <w:r w:rsidR="00ED0CBA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, </w:t>
      </w:r>
      <w:r w:rsidR="00B95670">
        <w:rPr>
          <w:rFonts w:ascii="Arial" w:hAnsi="Arial" w:cs="Arial"/>
          <w:sz w:val="20"/>
          <w:szCs w:val="20"/>
        </w:rPr>
        <w:t>n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ezaplacení splatného závazku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E735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i přes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písemnou 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výzvu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prodávajícího, nebo porušení povinnosti mlčenlivosti uvedené v čl. VI. odst.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95670">
        <w:rPr>
          <w:rFonts w:ascii="Arial" w:eastAsia="Times New Roman" w:hAnsi="Arial" w:cs="Arial"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této smlouvy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98F6DFD" w14:textId="77777777" w:rsidR="00937B06" w:rsidRPr="00B208A5" w:rsidRDefault="00937B06" w:rsidP="001304B7">
      <w:pPr>
        <w:pStyle w:val="Odstavecseseznamem"/>
        <w:numPr>
          <w:ilvl w:val="0"/>
          <w:numId w:val="7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Odstoupení od smlouvy je účinné dnem, kdy bylo písemné oznámení o odstoupení doručeno druhé smluvní straně.</w:t>
      </w:r>
    </w:p>
    <w:p w14:paraId="6A8666B5" w14:textId="3BE2D4D0" w:rsidR="00253713" w:rsidRDefault="00937B06" w:rsidP="008B3505">
      <w:pPr>
        <w:pStyle w:val="Odstavecseseznamem"/>
        <w:numPr>
          <w:ilvl w:val="0"/>
          <w:numId w:val="7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7452B">
        <w:rPr>
          <w:rFonts w:ascii="Arial" w:eastAsia="Times New Roman" w:hAnsi="Arial" w:cs="Arial"/>
          <w:sz w:val="20"/>
          <w:szCs w:val="20"/>
          <w:lang w:eastAsia="cs-CZ"/>
        </w:rPr>
        <w:t>Odstoupením od smlouvy nejsou dotčena práva smluvních stran na úhradu splatné smluvní sankce, úroků z prodlení a náhrady škody.</w:t>
      </w:r>
    </w:p>
    <w:p w14:paraId="317077BB" w14:textId="77777777" w:rsidR="00937B06" w:rsidRPr="00B208A5" w:rsidRDefault="00937B06" w:rsidP="00937B06">
      <w:pPr>
        <w:pStyle w:val="Odstavecseseznamem"/>
        <w:spacing w:before="360" w:after="12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VII</w:t>
      </w: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</w:p>
    <w:p w14:paraId="42AE184D" w14:textId="77777777" w:rsidR="00937B06" w:rsidRPr="00B208A5" w:rsidRDefault="00937B06" w:rsidP="00937B06">
      <w:pPr>
        <w:pStyle w:val="Odstavecseseznamem"/>
        <w:spacing w:after="360" w:line="240" w:lineRule="atLeast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2BE713DF" w14:textId="77777777" w:rsidR="00937B06" w:rsidRDefault="00937B06" w:rsidP="001304B7">
      <w:pPr>
        <w:numPr>
          <w:ilvl w:val="0"/>
          <w:numId w:val="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Prodávající</w:t>
      </w:r>
      <w:r w:rsidRPr="00B208A5">
        <w:rPr>
          <w:rFonts w:ascii="Arial" w:hAnsi="Arial" w:cs="Arial"/>
          <w:sz w:val="20"/>
          <w:szCs w:val="20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5AF219F1" w14:textId="3899A96F" w:rsidR="005733DC" w:rsidRPr="002E6768" w:rsidRDefault="005733DC" w:rsidP="001304B7">
      <w:pPr>
        <w:numPr>
          <w:ilvl w:val="0"/>
          <w:numId w:val="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2E6768">
        <w:rPr>
          <w:rFonts w:ascii="Arial" w:hAnsi="Arial" w:cs="Arial"/>
          <w:sz w:val="20"/>
          <w:szCs w:val="20"/>
          <w:lang w:eastAsia="cs-CZ"/>
        </w:rPr>
        <w:t xml:space="preserve">Prodávající </w:t>
      </w:r>
      <w:r w:rsidR="002E6768" w:rsidRPr="002E6768">
        <w:rPr>
          <w:rFonts w:ascii="Arial" w:hAnsi="Arial" w:cs="Arial"/>
          <w:sz w:val="20"/>
          <w:szCs w:val="20"/>
        </w:rPr>
        <w:t>podpisem smlouvy výslovně souhlasí s uveřejněním celého znění této smlouvy, a to s ohledem na zákonnou povinnost uveřejnění smlouvy prostřednictvím registru smluv. Pro případ pochybností smluvní strany shodně prohlašují, že tato smlouva neobsahuje obchodní tajemství, utajované informace, či další údaje</w:t>
      </w:r>
      <w:r w:rsidR="00B95670">
        <w:rPr>
          <w:rFonts w:ascii="Arial" w:hAnsi="Arial" w:cs="Arial"/>
          <w:sz w:val="20"/>
          <w:szCs w:val="20"/>
        </w:rPr>
        <w:t xml:space="preserve">, které nemohou být </w:t>
      </w:r>
      <w:r w:rsidR="002E6768" w:rsidRPr="002E6768">
        <w:rPr>
          <w:rFonts w:ascii="Arial" w:hAnsi="Arial" w:cs="Arial"/>
          <w:sz w:val="20"/>
          <w:szCs w:val="20"/>
        </w:rPr>
        <w:t>uveřejněn</w:t>
      </w:r>
      <w:r w:rsidR="00B95670">
        <w:rPr>
          <w:rFonts w:ascii="Arial" w:hAnsi="Arial" w:cs="Arial"/>
          <w:sz w:val="20"/>
          <w:szCs w:val="20"/>
        </w:rPr>
        <w:t>y</w:t>
      </w:r>
      <w:r w:rsidR="002E6768" w:rsidRPr="002E6768">
        <w:rPr>
          <w:rFonts w:ascii="Arial" w:hAnsi="Arial" w:cs="Arial"/>
          <w:sz w:val="20"/>
          <w:szCs w:val="20"/>
        </w:rPr>
        <w:t xml:space="preserve"> prostřednictvím registru smluv.</w:t>
      </w:r>
    </w:p>
    <w:p w14:paraId="14DA1AC7" w14:textId="5C644B33" w:rsidR="005733DC" w:rsidRPr="005733DC" w:rsidRDefault="005733DC" w:rsidP="001304B7">
      <w:pPr>
        <w:numPr>
          <w:ilvl w:val="0"/>
          <w:numId w:val="3"/>
        </w:numPr>
        <w:tabs>
          <w:tab w:val="left" w:pos="-1701"/>
        </w:tabs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5733DC">
        <w:rPr>
          <w:rFonts w:ascii="Arial" w:hAnsi="Arial" w:cs="Arial"/>
          <w:sz w:val="20"/>
          <w:szCs w:val="20"/>
        </w:rPr>
        <w:t xml:space="preserve">Obě smluvní strany se dohodly, že splnění zákonné povinnosti uveřejnění smlouvy prostřednictvím registru smluv zajistí </w:t>
      </w:r>
      <w:r w:rsidR="00A112FD">
        <w:rPr>
          <w:rFonts w:ascii="Arial" w:hAnsi="Arial" w:cs="Arial"/>
          <w:sz w:val="20"/>
          <w:szCs w:val="20"/>
        </w:rPr>
        <w:t>kupující</w:t>
      </w:r>
      <w:r w:rsidR="006227B8">
        <w:rPr>
          <w:rFonts w:ascii="Arial" w:hAnsi="Arial" w:cs="Arial"/>
          <w:sz w:val="20"/>
          <w:szCs w:val="20"/>
        </w:rPr>
        <w:t>.</w:t>
      </w:r>
    </w:p>
    <w:p w14:paraId="0E42112C" w14:textId="77777777" w:rsidR="00937B06" w:rsidRDefault="00937B06" w:rsidP="001304B7">
      <w:pPr>
        <w:pStyle w:val="Odstavecseseznamem"/>
        <w:numPr>
          <w:ilvl w:val="0"/>
          <w:numId w:val="3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Veškeré právní vztahy touto smlouvou výslovně neupravené se řídí </w:t>
      </w:r>
      <w:r>
        <w:rPr>
          <w:rFonts w:ascii="Arial" w:eastAsia="Times New Roman" w:hAnsi="Arial" w:cs="Arial"/>
          <w:sz w:val="20"/>
          <w:szCs w:val="20"/>
          <w:lang w:eastAsia="cs-CZ"/>
        </w:rPr>
        <w:t>občanským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 zákoníkem.</w:t>
      </w:r>
    </w:p>
    <w:p w14:paraId="17998666" w14:textId="50383C08" w:rsidR="00937B06" w:rsidRPr="00EA6693" w:rsidRDefault="00937B06" w:rsidP="001304B7">
      <w:pPr>
        <w:pStyle w:val="Odstavecseseznamem"/>
        <w:numPr>
          <w:ilvl w:val="0"/>
          <w:numId w:val="3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F0CA3">
        <w:rPr>
          <w:rFonts w:ascii="Arial" w:eastAsia="Times New Roman" w:hAnsi="Arial" w:cs="Arial"/>
          <w:sz w:val="20"/>
          <w:szCs w:val="20"/>
          <w:lang w:eastAsia="cs-CZ"/>
        </w:rPr>
        <w:t>Smluvní strany</w:t>
      </w:r>
      <w:r w:rsidRPr="003F0CA3">
        <w:rPr>
          <w:rFonts w:ascii="Arial" w:hAnsi="Arial" w:cs="Arial"/>
          <w:sz w:val="20"/>
          <w:szCs w:val="20"/>
        </w:rPr>
        <w:t xml:space="preserve"> se zavazují, že v případě sporů o obsah a plnění této smlouvy vynaloží veškeré úsilí, které lze spravedlivě požadovat, k tomu, aby tyto spory byly vyřešeny smírnou cestou, zejména aby byly odstraněny okolnosti vedoucí ke vzniku práva od této smlouvy odstoupit nebo způsobující její neplatnost. Pokud by se v důsledku změny právních předpisů nebo jiných důvodů stala některá ujednání této smlouvy neplatnými nebo neúčinnými, budou tato ustanovení uvedena do souladu s právními normami a smluvní strany prohlašují, že tato smlouva je ve zbývajících ustanoveních platná, neodporuje-li to jejímu účelu nebo nejedná-li se o ustanovení, která oddělit nelze</w:t>
      </w:r>
      <w:r>
        <w:rPr>
          <w:rFonts w:ascii="Arial" w:hAnsi="Arial" w:cs="Arial"/>
          <w:sz w:val="20"/>
          <w:szCs w:val="20"/>
        </w:rPr>
        <w:t>.</w:t>
      </w:r>
    </w:p>
    <w:p w14:paraId="77C5C07B" w14:textId="77777777" w:rsidR="00937B06" w:rsidRPr="003F0CA3" w:rsidRDefault="00937B06" w:rsidP="001304B7">
      <w:pPr>
        <w:pStyle w:val="Odstavecseseznamem"/>
        <w:numPr>
          <w:ilvl w:val="0"/>
          <w:numId w:val="3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Obě smluvní strany sjednávají, že v případě sporu vzniklého při plnění, nebo v souvislosti s touto smlouvou, jsou příslušné k jeho řešení obecné soudy České republiky.</w:t>
      </w:r>
    </w:p>
    <w:p w14:paraId="78762F2F" w14:textId="77777777" w:rsidR="00937B06" w:rsidRPr="00B208A5" w:rsidRDefault="00937B06" w:rsidP="001304B7">
      <w:pPr>
        <w:pStyle w:val="Odstavecseseznamem"/>
        <w:numPr>
          <w:ilvl w:val="0"/>
          <w:numId w:val="3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Jakékoliv změny či doplňky této smlouvy je možné činit pouze formou písemných vzestupně číslovaných dodatků</w:t>
      </w:r>
      <w:r w:rsidR="005733DC">
        <w:rPr>
          <w:rFonts w:ascii="Arial" w:eastAsia="Times New Roman" w:hAnsi="Arial" w:cs="Arial"/>
          <w:sz w:val="20"/>
          <w:szCs w:val="20"/>
          <w:lang w:eastAsia="cs-CZ"/>
        </w:rPr>
        <w:t xml:space="preserve"> odsouhlasených oběma smluvními stranami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8FD0BB1" w14:textId="239F2C8C" w:rsidR="00937B06" w:rsidRDefault="00937B06" w:rsidP="001304B7">
      <w:pPr>
        <w:numPr>
          <w:ilvl w:val="0"/>
          <w:numId w:val="3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08A5">
        <w:rPr>
          <w:rFonts w:ascii="Arial" w:hAnsi="Arial" w:cs="Arial"/>
          <w:sz w:val="20"/>
          <w:szCs w:val="20"/>
        </w:rPr>
        <w:t xml:space="preserve">Tato smlouva je vyhotovena ve </w:t>
      </w:r>
      <w:r w:rsidR="00BC5168">
        <w:rPr>
          <w:rFonts w:ascii="Arial" w:hAnsi="Arial" w:cs="Arial"/>
          <w:sz w:val="20"/>
          <w:szCs w:val="20"/>
        </w:rPr>
        <w:t>dvou</w:t>
      </w:r>
      <w:r w:rsidRPr="00B208A5">
        <w:rPr>
          <w:rFonts w:ascii="Arial" w:hAnsi="Arial" w:cs="Arial"/>
          <w:sz w:val="20"/>
          <w:szCs w:val="20"/>
        </w:rPr>
        <w:t xml:space="preserve"> stejnopisech s platností originálu, z nichž </w:t>
      </w:r>
      <w:r w:rsidR="00771AC7">
        <w:rPr>
          <w:rFonts w:ascii="Arial" w:hAnsi="Arial" w:cs="Arial"/>
          <w:sz w:val="20"/>
          <w:szCs w:val="20"/>
        </w:rPr>
        <w:t>jeden</w:t>
      </w:r>
      <w:r w:rsidRPr="00B208A5">
        <w:rPr>
          <w:rFonts w:ascii="Arial" w:hAnsi="Arial" w:cs="Arial"/>
          <w:sz w:val="20"/>
          <w:szCs w:val="20"/>
        </w:rPr>
        <w:t xml:space="preserve"> obdrží </w:t>
      </w:r>
      <w:r>
        <w:rPr>
          <w:rFonts w:ascii="Arial" w:hAnsi="Arial" w:cs="Arial"/>
          <w:sz w:val="20"/>
          <w:szCs w:val="20"/>
        </w:rPr>
        <w:t>kupující</w:t>
      </w:r>
      <w:r w:rsidRPr="00B208A5">
        <w:rPr>
          <w:rFonts w:ascii="Arial" w:hAnsi="Arial" w:cs="Arial"/>
          <w:sz w:val="20"/>
          <w:szCs w:val="20"/>
        </w:rPr>
        <w:t xml:space="preserve"> a jeden </w:t>
      </w:r>
      <w:r>
        <w:rPr>
          <w:rFonts w:ascii="Arial" w:hAnsi="Arial" w:cs="Arial"/>
          <w:sz w:val="20"/>
          <w:szCs w:val="20"/>
        </w:rPr>
        <w:t>prodávající</w:t>
      </w:r>
      <w:r w:rsidRPr="00B208A5">
        <w:rPr>
          <w:rFonts w:ascii="Arial" w:hAnsi="Arial" w:cs="Arial"/>
          <w:sz w:val="20"/>
          <w:szCs w:val="20"/>
        </w:rPr>
        <w:t>.</w:t>
      </w:r>
    </w:p>
    <w:p w14:paraId="4EB67B9D" w14:textId="34743CB8" w:rsidR="005733DC" w:rsidRDefault="005733DC" w:rsidP="001304B7">
      <w:pPr>
        <w:pStyle w:val="Odstavecseseznamem"/>
        <w:numPr>
          <w:ilvl w:val="0"/>
          <w:numId w:val="3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Nedílnou součástí této smlouvy j</w:t>
      </w:r>
      <w:r w:rsidR="00472DB6">
        <w:rPr>
          <w:rFonts w:ascii="Arial" w:eastAsia="Times New Roman" w:hAnsi="Arial" w:cs="Arial"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níže uveden</w:t>
      </w:r>
      <w:r w:rsidR="00472DB6">
        <w:rPr>
          <w:rFonts w:ascii="Arial" w:eastAsia="Times New Roman" w:hAnsi="Arial" w:cs="Arial"/>
          <w:sz w:val="20"/>
          <w:szCs w:val="20"/>
          <w:lang w:eastAsia="cs-CZ"/>
        </w:rPr>
        <w:t>á příloha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9B1089B" w14:textId="6A50CBE4" w:rsidR="00937B06" w:rsidRPr="00B208A5" w:rsidRDefault="00937B06" w:rsidP="001304B7">
      <w:pPr>
        <w:pStyle w:val="Odstavecseseznamem"/>
        <w:numPr>
          <w:ilvl w:val="0"/>
          <w:numId w:val="3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Tato smlouva nabývá platnosti</w:t>
      </w:r>
      <w:r w:rsidR="007812B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95670">
        <w:rPr>
          <w:rFonts w:ascii="Arial" w:eastAsia="Times New Roman" w:hAnsi="Arial" w:cs="Arial"/>
          <w:sz w:val="20"/>
          <w:szCs w:val="20"/>
          <w:lang w:eastAsia="cs-CZ"/>
        </w:rPr>
        <w:t xml:space="preserve">podpisu obou smluvních stran a </w:t>
      </w:r>
      <w:r w:rsidR="007812B7">
        <w:rPr>
          <w:rFonts w:ascii="Arial" w:eastAsia="Times New Roman" w:hAnsi="Arial" w:cs="Arial"/>
          <w:sz w:val="20"/>
          <w:szCs w:val="20"/>
          <w:lang w:eastAsia="cs-CZ"/>
        </w:rPr>
        <w:t>účinnosti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 xml:space="preserve"> dnem </w:t>
      </w:r>
      <w:r w:rsidR="00B95670">
        <w:rPr>
          <w:rFonts w:ascii="Arial" w:eastAsia="Times New Roman" w:hAnsi="Arial" w:cs="Arial"/>
          <w:sz w:val="20"/>
          <w:szCs w:val="20"/>
          <w:lang w:eastAsia="cs-CZ"/>
        </w:rPr>
        <w:t>uveřejnění v registru smluv.</w:t>
      </w:r>
    </w:p>
    <w:p w14:paraId="27A40298" w14:textId="34B38616" w:rsidR="000045D5" w:rsidRDefault="00937B06" w:rsidP="001304B7">
      <w:pPr>
        <w:pStyle w:val="Odstavecseseznamem"/>
        <w:numPr>
          <w:ilvl w:val="0"/>
          <w:numId w:val="3"/>
        </w:numPr>
        <w:spacing w:after="120" w:line="240" w:lineRule="atLeast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>Smluvní strany prohlašují, že tato smlouva byla sepsána podle jejich pravé a svobodné vůle, že si smlouvu přečetly, s jejím obsahem souhlasí a na důkaz toho připojují vlastnoruční podpisy.</w:t>
      </w:r>
    </w:p>
    <w:p w14:paraId="662BC452" w14:textId="77777777" w:rsidR="000045D5" w:rsidRDefault="00004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70BF274E" w14:textId="77777777" w:rsidR="00937B06" w:rsidRPr="002B07DB" w:rsidRDefault="00937B06" w:rsidP="00937B06">
      <w:pPr>
        <w:pStyle w:val="Odstavecseseznamem"/>
        <w:spacing w:after="120" w:line="28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2B07DB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>Přílohy:</w:t>
      </w:r>
    </w:p>
    <w:p w14:paraId="6892791E" w14:textId="5E441566" w:rsidR="00B95670" w:rsidRDefault="00B95670" w:rsidP="00937B06">
      <w:pPr>
        <w:pStyle w:val="Odstavecseseznamem"/>
        <w:spacing w:after="120" w:line="280" w:lineRule="atLeast"/>
        <w:ind w:left="0"/>
        <w:contextualSpacing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Příloha č.</w:t>
      </w:r>
      <w:r w:rsidR="005B47F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1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– Technická specifikace automobilu</w:t>
      </w:r>
    </w:p>
    <w:p w14:paraId="0A56B836" w14:textId="77777777" w:rsidR="00937B06" w:rsidRPr="00B208A5" w:rsidRDefault="00937B06" w:rsidP="00937B06">
      <w:pPr>
        <w:pStyle w:val="Odstavecseseznamem"/>
        <w:spacing w:after="12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E599E1" w14:textId="618F8EC7" w:rsidR="00937B06" w:rsidRDefault="00937B06" w:rsidP="00937B06">
      <w:pPr>
        <w:pStyle w:val="Odstavecseseznamem"/>
        <w:tabs>
          <w:tab w:val="left" w:pos="426"/>
          <w:tab w:val="left" w:pos="4962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ab/>
        <w:t>V …</w:t>
      </w:r>
      <w:r w:rsidR="008D5897">
        <w:rPr>
          <w:rFonts w:ascii="Arial" w:eastAsia="Times New Roman" w:hAnsi="Arial" w:cs="Arial"/>
          <w:sz w:val="20"/>
          <w:szCs w:val="20"/>
          <w:lang w:eastAsia="cs-CZ"/>
        </w:rPr>
        <w:t>Plzni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.. dne</w:t>
      </w:r>
      <w:r w:rsidR="008D5897">
        <w:rPr>
          <w:rFonts w:ascii="Arial" w:eastAsia="Times New Roman" w:hAnsi="Arial" w:cs="Arial"/>
          <w:sz w:val="20"/>
          <w:szCs w:val="20"/>
          <w:lang w:eastAsia="cs-CZ"/>
        </w:rPr>
        <w:t xml:space="preserve"> 1. 11. 2017</w:t>
      </w:r>
      <w:bookmarkStart w:id="0" w:name="_GoBack"/>
      <w:bookmarkEnd w:id="0"/>
      <w:r w:rsidRPr="00B208A5">
        <w:rPr>
          <w:rFonts w:ascii="Arial" w:eastAsia="Times New Roman" w:hAnsi="Arial" w:cs="Arial"/>
          <w:sz w:val="20"/>
          <w:szCs w:val="20"/>
          <w:lang w:eastAsia="cs-CZ"/>
        </w:rPr>
        <w:tab/>
        <w:t>V Praze dne</w:t>
      </w:r>
      <w:r w:rsidR="008D5897">
        <w:rPr>
          <w:rFonts w:ascii="Arial" w:eastAsia="Times New Roman" w:hAnsi="Arial" w:cs="Arial"/>
          <w:sz w:val="20"/>
          <w:szCs w:val="20"/>
          <w:lang w:eastAsia="cs-CZ"/>
        </w:rPr>
        <w:t xml:space="preserve"> 6. 11. 2017</w:t>
      </w:r>
    </w:p>
    <w:p w14:paraId="724D114C" w14:textId="77777777" w:rsidR="00937B06" w:rsidRDefault="00937B06" w:rsidP="00937B06">
      <w:pPr>
        <w:pStyle w:val="Odstavecseseznamem"/>
        <w:tabs>
          <w:tab w:val="left" w:pos="426"/>
          <w:tab w:val="left" w:pos="4962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31A247" w14:textId="77777777" w:rsidR="00937B06" w:rsidRDefault="00937B06" w:rsidP="00937B06">
      <w:pPr>
        <w:pStyle w:val="Odstavecseseznamem"/>
        <w:tabs>
          <w:tab w:val="left" w:pos="426"/>
          <w:tab w:val="left" w:pos="4962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2B62A5" w14:textId="77777777" w:rsidR="00937B06" w:rsidRPr="00B208A5" w:rsidRDefault="00937B06" w:rsidP="00937B06">
      <w:pPr>
        <w:pStyle w:val="Odstavecseseznamem"/>
        <w:tabs>
          <w:tab w:val="left" w:pos="426"/>
          <w:tab w:val="left" w:pos="4962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744082" w14:textId="77777777" w:rsidR="00937B06" w:rsidRPr="00B208A5" w:rsidRDefault="00937B06" w:rsidP="00937B06">
      <w:pPr>
        <w:pStyle w:val="Odstavecseseznamem"/>
        <w:tabs>
          <w:tab w:val="center" w:pos="2268"/>
          <w:tab w:val="center" w:pos="6804"/>
        </w:tabs>
        <w:spacing w:after="120" w:line="240" w:lineRule="atLeast"/>
        <w:ind w:left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208A5">
        <w:rPr>
          <w:rFonts w:ascii="Arial" w:hAnsi="Arial" w:cs="Arial"/>
          <w:sz w:val="20"/>
          <w:szCs w:val="20"/>
        </w:rPr>
        <w:t>______________________________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208A5">
        <w:rPr>
          <w:rFonts w:ascii="Arial" w:hAnsi="Arial" w:cs="Arial"/>
          <w:sz w:val="20"/>
          <w:szCs w:val="20"/>
        </w:rPr>
        <w:t>______________________________</w:t>
      </w:r>
    </w:p>
    <w:p w14:paraId="58DBC312" w14:textId="6B942DDF" w:rsidR="00937B06" w:rsidRPr="00B208A5" w:rsidRDefault="00937B06" w:rsidP="00937B06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D7489">
        <w:rPr>
          <w:rFonts w:ascii="Arial" w:eastAsia="Times New Roman" w:hAnsi="Arial" w:cs="Arial"/>
          <w:sz w:val="20"/>
          <w:szCs w:val="20"/>
          <w:lang w:eastAsia="cs-CZ"/>
        </w:rPr>
        <w:t>Jan Šmucler</w:t>
      </w:r>
      <w:r w:rsidR="002C1502">
        <w:rPr>
          <w:rFonts w:ascii="Arial" w:eastAsia="Times New Roman" w:hAnsi="Arial" w:cs="Arial"/>
          <w:sz w:val="20"/>
          <w:szCs w:val="20"/>
          <w:lang w:eastAsia="cs-CZ"/>
        </w:rPr>
        <w:tab/>
        <w:t>Ing. Dana Petrova</w:t>
      </w:r>
    </w:p>
    <w:p w14:paraId="01D76F85" w14:textId="2DB4CA30" w:rsidR="00937B06" w:rsidRPr="00B208A5" w:rsidRDefault="00937B06" w:rsidP="00937B06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B208A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D7489">
        <w:rPr>
          <w:rFonts w:ascii="Arial" w:eastAsia="Times New Roman" w:hAnsi="Arial" w:cs="Arial"/>
          <w:sz w:val="20"/>
          <w:szCs w:val="20"/>
          <w:lang w:eastAsia="cs-CZ"/>
        </w:rPr>
        <w:t>jednatel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ř</w:t>
      </w:r>
      <w:r w:rsidRPr="00B208A5">
        <w:rPr>
          <w:rFonts w:ascii="Arial" w:eastAsia="Times New Roman" w:hAnsi="Arial" w:cs="Arial"/>
          <w:sz w:val="20"/>
          <w:szCs w:val="20"/>
          <w:lang w:eastAsia="cs-CZ"/>
        </w:rPr>
        <w:t>editelka DZS</w:t>
      </w:r>
    </w:p>
    <w:p w14:paraId="40DDFCF6" w14:textId="77777777" w:rsidR="007812B7" w:rsidRDefault="007812B7" w:rsidP="007812B7">
      <w:pPr>
        <w:tabs>
          <w:tab w:val="center" w:pos="2268"/>
          <w:tab w:val="center" w:pos="6804"/>
        </w:tabs>
        <w:spacing w:after="12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  <w:t>prodávající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kupující</w:t>
      </w:r>
    </w:p>
    <w:p w14:paraId="1F3E3353" w14:textId="63BF02F1" w:rsidR="009E37F1" w:rsidRDefault="009E37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214BB66E" w14:textId="1E1CE765" w:rsidR="007B6158" w:rsidRDefault="00135764" w:rsidP="00341094">
      <w:pPr>
        <w:spacing w:after="120" w:line="240" w:lineRule="atLeast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135764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 xml:space="preserve">Příloha č. </w:t>
      </w:r>
      <w:r w:rsidR="001D53E0">
        <w:rPr>
          <w:rFonts w:ascii="Arial" w:eastAsia="Times New Roman" w:hAnsi="Arial" w:cs="Arial"/>
          <w:i/>
          <w:sz w:val="20"/>
          <w:szCs w:val="20"/>
          <w:lang w:eastAsia="cs-CZ"/>
        </w:rPr>
        <w:t>1</w:t>
      </w:r>
      <w:r w:rsidRPr="0013576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– Technická specifikace automobilu</w:t>
      </w:r>
    </w:p>
    <w:p w14:paraId="79D02768" w14:textId="145D8485" w:rsidR="00B7452B" w:rsidRDefault="00FF44D3" w:rsidP="00341094">
      <w:pPr>
        <w:spacing w:after="120" w:line="240" w:lineRule="atLeast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FF44D3">
        <w:rPr>
          <w:noProof/>
          <w:lang w:eastAsia="cs-CZ"/>
        </w:rPr>
        <w:drawing>
          <wp:inline distT="0" distB="0" distL="0" distR="0" wp14:anchorId="510279B4" wp14:editId="48E3D59E">
            <wp:extent cx="5760720" cy="8495087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D18EB" w14:textId="77873E40" w:rsidR="00B7452B" w:rsidRPr="00B7452B" w:rsidRDefault="00FF44D3" w:rsidP="00B7452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F44D3">
        <w:rPr>
          <w:noProof/>
          <w:lang w:eastAsia="cs-CZ"/>
        </w:rPr>
        <w:lastRenderedPageBreak/>
        <w:drawing>
          <wp:inline distT="0" distB="0" distL="0" distR="0" wp14:anchorId="09125378" wp14:editId="63A5675B">
            <wp:extent cx="5760720" cy="2680731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12AA" w14:textId="10A343DC" w:rsidR="00B7452B" w:rsidRDefault="00B7452B" w:rsidP="00B7452B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626F00F9" w14:textId="0A9B420F" w:rsidR="00FF44D3" w:rsidRDefault="00FF44D3" w:rsidP="00B7452B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FF44D3">
        <w:rPr>
          <w:noProof/>
          <w:lang w:eastAsia="cs-CZ"/>
        </w:rPr>
        <w:drawing>
          <wp:inline distT="0" distB="0" distL="0" distR="0" wp14:anchorId="4BCBAD0E" wp14:editId="498B907C">
            <wp:extent cx="5760720" cy="41976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62006" w14:textId="2E61575C" w:rsidR="00FF44D3" w:rsidRDefault="00B7452B" w:rsidP="00B7452B">
      <w:pPr>
        <w:tabs>
          <w:tab w:val="left" w:pos="6161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3045647" w14:textId="77777777" w:rsidR="00FF44D3" w:rsidRPr="00FF44D3" w:rsidRDefault="00FF44D3" w:rsidP="00FF44D3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676122FC" w14:textId="11B16FDF" w:rsidR="00FF44D3" w:rsidRDefault="00FF44D3" w:rsidP="00FF44D3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5F1D69EB" w14:textId="169086FE" w:rsidR="00135764" w:rsidRPr="00FF44D3" w:rsidRDefault="00FF44D3" w:rsidP="00F44A32">
      <w:pPr>
        <w:tabs>
          <w:tab w:val="left" w:pos="2970"/>
          <w:tab w:val="left" w:pos="378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4A3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sectPr w:rsidR="00135764" w:rsidRPr="00FF44D3" w:rsidSect="002E6768">
      <w:headerReference w:type="default" r:id="rId12"/>
      <w:footerReference w:type="default" r:id="rId13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20BB3" w14:textId="77777777" w:rsidR="00E45933" w:rsidRDefault="00E45933" w:rsidP="00634714">
      <w:pPr>
        <w:spacing w:after="0" w:line="240" w:lineRule="auto"/>
      </w:pPr>
      <w:r>
        <w:separator/>
      </w:r>
    </w:p>
  </w:endnote>
  <w:endnote w:type="continuationSeparator" w:id="0">
    <w:p w14:paraId="5FEFB3A7" w14:textId="77777777" w:rsidR="00E45933" w:rsidRDefault="00E45933" w:rsidP="0063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0842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3FAA39" w14:textId="77777777" w:rsidR="003F4E5F" w:rsidRDefault="003F4E5F" w:rsidP="009A06A8">
            <w:pPr>
              <w:pStyle w:val="Zpat"/>
              <w:spacing w:after="0" w:line="240" w:lineRule="auto"/>
              <w:jc w:val="center"/>
            </w:pPr>
          </w:p>
          <w:p w14:paraId="552BE6D1" w14:textId="5B68F701" w:rsidR="003C0457" w:rsidRDefault="003C0457" w:rsidP="009A06A8">
            <w:pPr>
              <w:pStyle w:val="Zpat"/>
              <w:jc w:val="center"/>
            </w:pPr>
            <w:r w:rsidRPr="009A06A8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A06A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A06A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A06A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D589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9A06A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A06A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A06A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A06A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A06A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D589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10</w:t>
            </w:r>
            <w:r w:rsidRPr="009A06A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C068" w14:textId="77777777" w:rsidR="00E45933" w:rsidRDefault="00E45933" w:rsidP="00634714">
      <w:pPr>
        <w:spacing w:after="0" w:line="240" w:lineRule="auto"/>
      </w:pPr>
      <w:r>
        <w:separator/>
      </w:r>
    </w:p>
  </w:footnote>
  <w:footnote w:type="continuationSeparator" w:id="0">
    <w:p w14:paraId="082FC3B4" w14:textId="77777777" w:rsidR="00E45933" w:rsidRDefault="00E45933" w:rsidP="0063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2833" w14:textId="1DC26CB0" w:rsidR="006B1AA3" w:rsidRDefault="006B1AA3" w:rsidP="00895BC8">
    <w:pPr>
      <w:pStyle w:val="Zhlav"/>
      <w:tabs>
        <w:tab w:val="left" w:pos="10773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60DE4D" wp14:editId="70E24CEB">
          <wp:simplePos x="0" y="0"/>
          <wp:positionH relativeFrom="column">
            <wp:posOffset>704850</wp:posOffset>
          </wp:positionH>
          <wp:positionV relativeFrom="paragraph">
            <wp:posOffset>-29845</wp:posOffset>
          </wp:positionV>
          <wp:extent cx="4377055" cy="431165"/>
          <wp:effectExtent l="0" t="0" r="4445" b="6985"/>
          <wp:wrapTight wrapText="bothSides">
            <wp:wrapPolygon edited="0">
              <wp:start x="0" y="0"/>
              <wp:lineTo x="0" y="20996"/>
              <wp:lineTo x="21528" y="20996"/>
              <wp:lineTo x="21528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ZS_logolink_sirka_zakladn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705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40533" w14:textId="43A14AE1" w:rsidR="00C97774" w:rsidRDefault="00C97774" w:rsidP="00895BC8">
    <w:pPr>
      <w:pStyle w:val="Zhlav"/>
      <w:tabs>
        <w:tab w:val="left" w:pos="107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E1275"/>
    <w:multiLevelType w:val="hybridMultilevel"/>
    <w:tmpl w:val="463E4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65A6A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3C63"/>
    <w:multiLevelType w:val="hybridMultilevel"/>
    <w:tmpl w:val="8024498C"/>
    <w:lvl w:ilvl="0" w:tplc="16F643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B3483"/>
    <w:multiLevelType w:val="hybridMultilevel"/>
    <w:tmpl w:val="40649EA8"/>
    <w:lvl w:ilvl="0" w:tplc="417A4E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B17E7"/>
    <w:multiLevelType w:val="hybridMultilevel"/>
    <w:tmpl w:val="5A303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1953"/>
    <w:multiLevelType w:val="hybridMultilevel"/>
    <w:tmpl w:val="5AEEC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E15AB"/>
    <w:multiLevelType w:val="hybridMultilevel"/>
    <w:tmpl w:val="60D67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45A62"/>
    <w:multiLevelType w:val="hybridMultilevel"/>
    <w:tmpl w:val="6C9AD3C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54656E8">
      <w:start w:val="1"/>
      <w:numFmt w:val="lowerLetter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28C8E426">
      <w:start w:val="1"/>
      <w:numFmt w:val="decimal"/>
      <w:lvlText w:val="%3."/>
      <w:lvlJc w:val="left"/>
      <w:pPr>
        <w:ind w:left="2586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3345E0"/>
    <w:multiLevelType w:val="hybridMultilevel"/>
    <w:tmpl w:val="20EC7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F90644"/>
    <w:multiLevelType w:val="hybridMultilevel"/>
    <w:tmpl w:val="85A23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00E5"/>
    <w:multiLevelType w:val="hybridMultilevel"/>
    <w:tmpl w:val="E1D2E6AC"/>
    <w:lvl w:ilvl="0" w:tplc="EC7E39E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051091"/>
    <w:multiLevelType w:val="hybridMultilevel"/>
    <w:tmpl w:val="B9045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83CD1"/>
    <w:multiLevelType w:val="hybridMultilevel"/>
    <w:tmpl w:val="85A230C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14C45F9"/>
    <w:multiLevelType w:val="hybridMultilevel"/>
    <w:tmpl w:val="60D67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1628A"/>
    <w:multiLevelType w:val="multilevel"/>
    <w:tmpl w:val="05E222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507A6"/>
    <w:multiLevelType w:val="hybridMultilevel"/>
    <w:tmpl w:val="FF808DC4"/>
    <w:lvl w:ilvl="0" w:tplc="12E2E25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7E0C5439"/>
    <w:multiLevelType w:val="hybridMultilevel"/>
    <w:tmpl w:val="9BDCBF44"/>
    <w:lvl w:ilvl="0" w:tplc="1CDA26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6"/>
  </w:num>
  <w:num w:numId="13">
    <w:abstractNumId w:val="5"/>
  </w:num>
  <w:num w:numId="14">
    <w:abstractNumId w:val="12"/>
  </w:num>
  <w:num w:numId="15">
    <w:abstractNumId w:val="17"/>
  </w:num>
  <w:num w:numId="16">
    <w:abstractNumId w:val="11"/>
  </w:num>
  <w:num w:numId="17">
    <w:abstractNumId w:val="18"/>
  </w:num>
  <w:num w:numId="18">
    <w:abstractNumId w:val="2"/>
  </w:num>
  <w:num w:numId="19">
    <w:abstractNumId w:val="2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5B"/>
    <w:rsid w:val="000017C2"/>
    <w:rsid w:val="000045D5"/>
    <w:rsid w:val="0000649F"/>
    <w:rsid w:val="00011683"/>
    <w:rsid w:val="0001383C"/>
    <w:rsid w:val="00015163"/>
    <w:rsid w:val="0002042E"/>
    <w:rsid w:val="00023E11"/>
    <w:rsid w:val="000326E7"/>
    <w:rsid w:val="000364D6"/>
    <w:rsid w:val="000364DC"/>
    <w:rsid w:val="00042AE4"/>
    <w:rsid w:val="00043956"/>
    <w:rsid w:val="00043DED"/>
    <w:rsid w:val="00052351"/>
    <w:rsid w:val="000540C2"/>
    <w:rsid w:val="0006597E"/>
    <w:rsid w:val="00070472"/>
    <w:rsid w:val="00072289"/>
    <w:rsid w:val="00074B71"/>
    <w:rsid w:val="000758E1"/>
    <w:rsid w:val="00076E0E"/>
    <w:rsid w:val="0007700C"/>
    <w:rsid w:val="000810F1"/>
    <w:rsid w:val="00084A59"/>
    <w:rsid w:val="00085BD2"/>
    <w:rsid w:val="00085C9F"/>
    <w:rsid w:val="00086BE3"/>
    <w:rsid w:val="000870FD"/>
    <w:rsid w:val="000919D4"/>
    <w:rsid w:val="000948C0"/>
    <w:rsid w:val="0009654D"/>
    <w:rsid w:val="000A150C"/>
    <w:rsid w:val="000A2EE1"/>
    <w:rsid w:val="000A3061"/>
    <w:rsid w:val="000A7386"/>
    <w:rsid w:val="000B459C"/>
    <w:rsid w:val="000B61D0"/>
    <w:rsid w:val="000C5237"/>
    <w:rsid w:val="000D356C"/>
    <w:rsid w:val="000D7489"/>
    <w:rsid w:val="000E0CDA"/>
    <w:rsid w:val="000E2028"/>
    <w:rsid w:val="000E294D"/>
    <w:rsid w:val="000E2CDD"/>
    <w:rsid w:val="000E7CFB"/>
    <w:rsid w:val="000F5E67"/>
    <w:rsid w:val="000F62DD"/>
    <w:rsid w:val="000F709B"/>
    <w:rsid w:val="00102CE2"/>
    <w:rsid w:val="0010306F"/>
    <w:rsid w:val="0010693D"/>
    <w:rsid w:val="00120770"/>
    <w:rsid w:val="001223E6"/>
    <w:rsid w:val="001238E5"/>
    <w:rsid w:val="00126EE4"/>
    <w:rsid w:val="001278DE"/>
    <w:rsid w:val="00127924"/>
    <w:rsid w:val="00127AD8"/>
    <w:rsid w:val="00127C08"/>
    <w:rsid w:val="001304B7"/>
    <w:rsid w:val="001313A2"/>
    <w:rsid w:val="00131788"/>
    <w:rsid w:val="00135764"/>
    <w:rsid w:val="001448CE"/>
    <w:rsid w:val="00144FDA"/>
    <w:rsid w:val="001457A7"/>
    <w:rsid w:val="00150A50"/>
    <w:rsid w:val="00150E19"/>
    <w:rsid w:val="0015205C"/>
    <w:rsid w:val="001535E2"/>
    <w:rsid w:val="00157EBC"/>
    <w:rsid w:val="001640EB"/>
    <w:rsid w:val="00166589"/>
    <w:rsid w:val="00172D04"/>
    <w:rsid w:val="00174812"/>
    <w:rsid w:val="00174882"/>
    <w:rsid w:val="00180328"/>
    <w:rsid w:val="00197EFF"/>
    <w:rsid w:val="001A4BC9"/>
    <w:rsid w:val="001A7BB2"/>
    <w:rsid w:val="001A7F13"/>
    <w:rsid w:val="001B0F68"/>
    <w:rsid w:val="001B1809"/>
    <w:rsid w:val="001B31FF"/>
    <w:rsid w:val="001C38A3"/>
    <w:rsid w:val="001C3E94"/>
    <w:rsid w:val="001C5620"/>
    <w:rsid w:val="001C7297"/>
    <w:rsid w:val="001D022B"/>
    <w:rsid w:val="001D1168"/>
    <w:rsid w:val="001D4B1B"/>
    <w:rsid w:val="001D53E0"/>
    <w:rsid w:val="001E4ABD"/>
    <w:rsid w:val="001E540F"/>
    <w:rsid w:val="001F1B50"/>
    <w:rsid w:val="001F39D1"/>
    <w:rsid w:val="00207580"/>
    <w:rsid w:val="00207757"/>
    <w:rsid w:val="0021187A"/>
    <w:rsid w:val="0021291F"/>
    <w:rsid w:val="00224FE7"/>
    <w:rsid w:val="0022639D"/>
    <w:rsid w:val="002273E5"/>
    <w:rsid w:val="00234697"/>
    <w:rsid w:val="002377A3"/>
    <w:rsid w:val="0025230F"/>
    <w:rsid w:val="0025260F"/>
    <w:rsid w:val="00253713"/>
    <w:rsid w:val="00253905"/>
    <w:rsid w:val="0026143E"/>
    <w:rsid w:val="00265EC2"/>
    <w:rsid w:val="00266826"/>
    <w:rsid w:val="00270342"/>
    <w:rsid w:val="002725C9"/>
    <w:rsid w:val="002743F9"/>
    <w:rsid w:val="0027446D"/>
    <w:rsid w:val="00275042"/>
    <w:rsid w:val="00282CD8"/>
    <w:rsid w:val="00293D4C"/>
    <w:rsid w:val="002A49BA"/>
    <w:rsid w:val="002A606A"/>
    <w:rsid w:val="002A6454"/>
    <w:rsid w:val="002B0321"/>
    <w:rsid w:val="002B083E"/>
    <w:rsid w:val="002B28FF"/>
    <w:rsid w:val="002B364D"/>
    <w:rsid w:val="002C1502"/>
    <w:rsid w:val="002C26A2"/>
    <w:rsid w:val="002D589E"/>
    <w:rsid w:val="002E6768"/>
    <w:rsid w:val="002E73F8"/>
    <w:rsid w:val="002F7B7F"/>
    <w:rsid w:val="002F7E57"/>
    <w:rsid w:val="0030156B"/>
    <w:rsid w:val="00302D61"/>
    <w:rsid w:val="00304153"/>
    <w:rsid w:val="00312943"/>
    <w:rsid w:val="00316AC4"/>
    <w:rsid w:val="00323737"/>
    <w:rsid w:val="00323963"/>
    <w:rsid w:val="0033041D"/>
    <w:rsid w:val="003309AB"/>
    <w:rsid w:val="00336BD8"/>
    <w:rsid w:val="00337255"/>
    <w:rsid w:val="00341094"/>
    <w:rsid w:val="00344378"/>
    <w:rsid w:val="00346089"/>
    <w:rsid w:val="003536AC"/>
    <w:rsid w:val="003579AC"/>
    <w:rsid w:val="0036094D"/>
    <w:rsid w:val="00365DBE"/>
    <w:rsid w:val="00371C77"/>
    <w:rsid w:val="00375AF0"/>
    <w:rsid w:val="00377BE8"/>
    <w:rsid w:val="003806BC"/>
    <w:rsid w:val="003811F0"/>
    <w:rsid w:val="00386336"/>
    <w:rsid w:val="003876E3"/>
    <w:rsid w:val="003905A5"/>
    <w:rsid w:val="00395573"/>
    <w:rsid w:val="003A0CD0"/>
    <w:rsid w:val="003A1038"/>
    <w:rsid w:val="003A18DF"/>
    <w:rsid w:val="003B009C"/>
    <w:rsid w:val="003B18A3"/>
    <w:rsid w:val="003B39D7"/>
    <w:rsid w:val="003B5A3F"/>
    <w:rsid w:val="003C0457"/>
    <w:rsid w:val="003C5D7B"/>
    <w:rsid w:val="003C7A6D"/>
    <w:rsid w:val="003D46CE"/>
    <w:rsid w:val="003E3E38"/>
    <w:rsid w:val="003E6036"/>
    <w:rsid w:val="003F159A"/>
    <w:rsid w:val="003F4E5F"/>
    <w:rsid w:val="003F64ED"/>
    <w:rsid w:val="003F66D7"/>
    <w:rsid w:val="00413B73"/>
    <w:rsid w:val="00413EEB"/>
    <w:rsid w:val="004231A3"/>
    <w:rsid w:val="00430B10"/>
    <w:rsid w:val="004325F0"/>
    <w:rsid w:val="004326F3"/>
    <w:rsid w:val="00436244"/>
    <w:rsid w:val="004443CE"/>
    <w:rsid w:val="00451C2E"/>
    <w:rsid w:val="00452CF9"/>
    <w:rsid w:val="004576D2"/>
    <w:rsid w:val="00462654"/>
    <w:rsid w:val="00463B9D"/>
    <w:rsid w:val="00464F8D"/>
    <w:rsid w:val="00470041"/>
    <w:rsid w:val="00472D30"/>
    <w:rsid w:val="00472DB6"/>
    <w:rsid w:val="0047388A"/>
    <w:rsid w:val="0047546C"/>
    <w:rsid w:val="00484419"/>
    <w:rsid w:val="00485562"/>
    <w:rsid w:val="00486997"/>
    <w:rsid w:val="00490E9C"/>
    <w:rsid w:val="004915A3"/>
    <w:rsid w:val="004A1942"/>
    <w:rsid w:val="004A5AE2"/>
    <w:rsid w:val="004B30A0"/>
    <w:rsid w:val="004D08EB"/>
    <w:rsid w:val="004D21DD"/>
    <w:rsid w:val="004E1946"/>
    <w:rsid w:val="004E1CB1"/>
    <w:rsid w:val="004E3FF9"/>
    <w:rsid w:val="004E735D"/>
    <w:rsid w:val="004F1294"/>
    <w:rsid w:val="004F22CA"/>
    <w:rsid w:val="00500D2E"/>
    <w:rsid w:val="00501BBB"/>
    <w:rsid w:val="00504F9B"/>
    <w:rsid w:val="00507C1D"/>
    <w:rsid w:val="00510401"/>
    <w:rsid w:val="00513D4D"/>
    <w:rsid w:val="00514809"/>
    <w:rsid w:val="00520DC1"/>
    <w:rsid w:val="00537696"/>
    <w:rsid w:val="005430ED"/>
    <w:rsid w:val="00552F78"/>
    <w:rsid w:val="005530E0"/>
    <w:rsid w:val="00554AB7"/>
    <w:rsid w:val="00554CB7"/>
    <w:rsid w:val="00561E11"/>
    <w:rsid w:val="005621CD"/>
    <w:rsid w:val="00563CEB"/>
    <w:rsid w:val="005659B8"/>
    <w:rsid w:val="00567372"/>
    <w:rsid w:val="005733DC"/>
    <w:rsid w:val="005822A1"/>
    <w:rsid w:val="00583540"/>
    <w:rsid w:val="00585A2B"/>
    <w:rsid w:val="00592110"/>
    <w:rsid w:val="005943F5"/>
    <w:rsid w:val="00594988"/>
    <w:rsid w:val="0059664F"/>
    <w:rsid w:val="00597D98"/>
    <w:rsid w:val="005A1776"/>
    <w:rsid w:val="005A484F"/>
    <w:rsid w:val="005A4A3F"/>
    <w:rsid w:val="005A76A6"/>
    <w:rsid w:val="005A7DD0"/>
    <w:rsid w:val="005B47FD"/>
    <w:rsid w:val="005C621B"/>
    <w:rsid w:val="005D2F05"/>
    <w:rsid w:val="005D3108"/>
    <w:rsid w:val="005D4449"/>
    <w:rsid w:val="005D4669"/>
    <w:rsid w:val="005E4089"/>
    <w:rsid w:val="005E4B12"/>
    <w:rsid w:val="005F20C9"/>
    <w:rsid w:val="005F6A23"/>
    <w:rsid w:val="0060055B"/>
    <w:rsid w:val="006026B9"/>
    <w:rsid w:val="006042E4"/>
    <w:rsid w:val="006077F9"/>
    <w:rsid w:val="00614CA2"/>
    <w:rsid w:val="00620220"/>
    <w:rsid w:val="0062056E"/>
    <w:rsid w:val="00620E05"/>
    <w:rsid w:val="006227B8"/>
    <w:rsid w:val="00633ECF"/>
    <w:rsid w:val="00634714"/>
    <w:rsid w:val="00637336"/>
    <w:rsid w:val="00640F1B"/>
    <w:rsid w:val="00640FAF"/>
    <w:rsid w:val="00642844"/>
    <w:rsid w:val="006536D6"/>
    <w:rsid w:val="00656622"/>
    <w:rsid w:val="00664FF1"/>
    <w:rsid w:val="00665FED"/>
    <w:rsid w:val="006716CC"/>
    <w:rsid w:val="006754CA"/>
    <w:rsid w:val="00680700"/>
    <w:rsid w:val="00680F56"/>
    <w:rsid w:val="00681652"/>
    <w:rsid w:val="006869C9"/>
    <w:rsid w:val="00687FAA"/>
    <w:rsid w:val="006907D9"/>
    <w:rsid w:val="0069452B"/>
    <w:rsid w:val="0069505D"/>
    <w:rsid w:val="006959E5"/>
    <w:rsid w:val="00697EAF"/>
    <w:rsid w:val="006B1AA3"/>
    <w:rsid w:val="006B5446"/>
    <w:rsid w:val="006B5512"/>
    <w:rsid w:val="006B7D2E"/>
    <w:rsid w:val="006D52AB"/>
    <w:rsid w:val="006E5FF8"/>
    <w:rsid w:val="006F081A"/>
    <w:rsid w:val="006F0F61"/>
    <w:rsid w:val="006F18C0"/>
    <w:rsid w:val="006F308A"/>
    <w:rsid w:val="006F3FD2"/>
    <w:rsid w:val="00701322"/>
    <w:rsid w:val="00704739"/>
    <w:rsid w:val="00707026"/>
    <w:rsid w:val="0071352C"/>
    <w:rsid w:val="007178E3"/>
    <w:rsid w:val="00722FA6"/>
    <w:rsid w:val="007236C9"/>
    <w:rsid w:val="00730B1C"/>
    <w:rsid w:val="00731273"/>
    <w:rsid w:val="00731AAA"/>
    <w:rsid w:val="00733D4E"/>
    <w:rsid w:val="007423B4"/>
    <w:rsid w:val="00746A3B"/>
    <w:rsid w:val="0075292C"/>
    <w:rsid w:val="00754981"/>
    <w:rsid w:val="00756BF7"/>
    <w:rsid w:val="007579D4"/>
    <w:rsid w:val="00763605"/>
    <w:rsid w:val="0076402B"/>
    <w:rsid w:val="0076556B"/>
    <w:rsid w:val="0077161A"/>
    <w:rsid w:val="00771AC7"/>
    <w:rsid w:val="00777A21"/>
    <w:rsid w:val="007812B7"/>
    <w:rsid w:val="00781743"/>
    <w:rsid w:val="00781EB2"/>
    <w:rsid w:val="00782FC8"/>
    <w:rsid w:val="00785B13"/>
    <w:rsid w:val="00786579"/>
    <w:rsid w:val="00786B65"/>
    <w:rsid w:val="00786CC4"/>
    <w:rsid w:val="007906A1"/>
    <w:rsid w:val="0079289A"/>
    <w:rsid w:val="0079385A"/>
    <w:rsid w:val="007962BC"/>
    <w:rsid w:val="007975D7"/>
    <w:rsid w:val="007A0B93"/>
    <w:rsid w:val="007A1803"/>
    <w:rsid w:val="007A3467"/>
    <w:rsid w:val="007B0CFB"/>
    <w:rsid w:val="007B0D6E"/>
    <w:rsid w:val="007B6158"/>
    <w:rsid w:val="007B6E58"/>
    <w:rsid w:val="007C390E"/>
    <w:rsid w:val="007C455F"/>
    <w:rsid w:val="007C4E86"/>
    <w:rsid w:val="007D1673"/>
    <w:rsid w:val="007D33D0"/>
    <w:rsid w:val="007D5AD4"/>
    <w:rsid w:val="007E21EF"/>
    <w:rsid w:val="007E6F8C"/>
    <w:rsid w:val="007E7159"/>
    <w:rsid w:val="007F1FE2"/>
    <w:rsid w:val="007F2AC0"/>
    <w:rsid w:val="007F3F0C"/>
    <w:rsid w:val="008004F8"/>
    <w:rsid w:val="00802A44"/>
    <w:rsid w:val="0080688E"/>
    <w:rsid w:val="00817BB2"/>
    <w:rsid w:val="00820C99"/>
    <w:rsid w:val="008225F9"/>
    <w:rsid w:val="00827E7B"/>
    <w:rsid w:val="0083775D"/>
    <w:rsid w:val="00840D62"/>
    <w:rsid w:val="008410E9"/>
    <w:rsid w:val="008417B3"/>
    <w:rsid w:val="00842C11"/>
    <w:rsid w:val="00850DDF"/>
    <w:rsid w:val="00852423"/>
    <w:rsid w:val="00852DC8"/>
    <w:rsid w:val="008558F1"/>
    <w:rsid w:val="0087387A"/>
    <w:rsid w:val="008763D5"/>
    <w:rsid w:val="00876A6B"/>
    <w:rsid w:val="0089463C"/>
    <w:rsid w:val="00894D8D"/>
    <w:rsid w:val="00895BC8"/>
    <w:rsid w:val="00897DD6"/>
    <w:rsid w:val="008A0BD0"/>
    <w:rsid w:val="008B2C92"/>
    <w:rsid w:val="008B7166"/>
    <w:rsid w:val="008B7B63"/>
    <w:rsid w:val="008C018D"/>
    <w:rsid w:val="008C0F09"/>
    <w:rsid w:val="008C19B4"/>
    <w:rsid w:val="008C20F9"/>
    <w:rsid w:val="008D3013"/>
    <w:rsid w:val="008D54EC"/>
    <w:rsid w:val="008D5897"/>
    <w:rsid w:val="008D7622"/>
    <w:rsid w:val="008E0774"/>
    <w:rsid w:val="008E7242"/>
    <w:rsid w:val="008E79DB"/>
    <w:rsid w:val="008F1955"/>
    <w:rsid w:val="008F4922"/>
    <w:rsid w:val="00900381"/>
    <w:rsid w:val="00905128"/>
    <w:rsid w:val="00910A05"/>
    <w:rsid w:val="0091169A"/>
    <w:rsid w:val="009119AF"/>
    <w:rsid w:val="00915985"/>
    <w:rsid w:val="00920A98"/>
    <w:rsid w:val="00921CB9"/>
    <w:rsid w:val="00923B96"/>
    <w:rsid w:val="0093016B"/>
    <w:rsid w:val="00930730"/>
    <w:rsid w:val="00931AEC"/>
    <w:rsid w:val="00937B06"/>
    <w:rsid w:val="00944EE6"/>
    <w:rsid w:val="00954EE5"/>
    <w:rsid w:val="00956043"/>
    <w:rsid w:val="009566C2"/>
    <w:rsid w:val="00964F27"/>
    <w:rsid w:val="00965CCA"/>
    <w:rsid w:val="00977F8C"/>
    <w:rsid w:val="00986E9A"/>
    <w:rsid w:val="009905CB"/>
    <w:rsid w:val="00994A0E"/>
    <w:rsid w:val="00996776"/>
    <w:rsid w:val="00997E0E"/>
    <w:rsid w:val="009A06A8"/>
    <w:rsid w:val="009A56DC"/>
    <w:rsid w:val="009A65E1"/>
    <w:rsid w:val="009B4D6D"/>
    <w:rsid w:val="009B541D"/>
    <w:rsid w:val="009C5A82"/>
    <w:rsid w:val="009C6E91"/>
    <w:rsid w:val="009D12EF"/>
    <w:rsid w:val="009D5317"/>
    <w:rsid w:val="009D6F30"/>
    <w:rsid w:val="009E37F1"/>
    <w:rsid w:val="009E54C7"/>
    <w:rsid w:val="009E6122"/>
    <w:rsid w:val="00A112FD"/>
    <w:rsid w:val="00A13C38"/>
    <w:rsid w:val="00A21AE5"/>
    <w:rsid w:val="00A268A8"/>
    <w:rsid w:val="00A30D9B"/>
    <w:rsid w:val="00A32E66"/>
    <w:rsid w:val="00A3670E"/>
    <w:rsid w:val="00A400B4"/>
    <w:rsid w:val="00A42432"/>
    <w:rsid w:val="00A43469"/>
    <w:rsid w:val="00A63274"/>
    <w:rsid w:val="00A65AD9"/>
    <w:rsid w:val="00A704C7"/>
    <w:rsid w:val="00A74272"/>
    <w:rsid w:val="00A77AE9"/>
    <w:rsid w:val="00A77FA9"/>
    <w:rsid w:val="00A8162F"/>
    <w:rsid w:val="00A93413"/>
    <w:rsid w:val="00A96E7E"/>
    <w:rsid w:val="00AA0590"/>
    <w:rsid w:val="00AA250C"/>
    <w:rsid w:val="00AA43B9"/>
    <w:rsid w:val="00AB013F"/>
    <w:rsid w:val="00AB58B8"/>
    <w:rsid w:val="00AC24AA"/>
    <w:rsid w:val="00AC6CBE"/>
    <w:rsid w:val="00AD053B"/>
    <w:rsid w:val="00AD6A54"/>
    <w:rsid w:val="00AE198E"/>
    <w:rsid w:val="00B11C1B"/>
    <w:rsid w:val="00B158A3"/>
    <w:rsid w:val="00B21E71"/>
    <w:rsid w:val="00B2225E"/>
    <w:rsid w:val="00B31B70"/>
    <w:rsid w:val="00B3780C"/>
    <w:rsid w:val="00B430A5"/>
    <w:rsid w:val="00B43673"/>
    <w:rsid w:val="00B444ED"/>
    <w:rsid w:val="00B52E7C"/>
    <w:rsid w:val="00B548E7"/>
    <w:rsid w:val="00B572AF"/>
    <w:rsid w:val="00B66397"/>
    <w:rsid w:val="00B70EA7"/>
    <w:rsid w:val="00B721B5"/>
    <w:rsid w:val="00B729AD"/>
    <w:rsid w:val="00B73133"/>
    <w:rsid w:val="00B7452B"/>
    <w:rsid w:val="00B74F4F"/>
    <w:rsid w:val="00B82903"/>
    <w:rsid w:val="00B92D97"/>
    <w:rsid w:val="00B930E0"/>
    <w:rsid w:val="00B936BF"/>
    <w:rsid w:val="00B95670"/>
    <w:rsid w:val="00B96250"/>
    <w:rsid w:val="00BA1C6C"/>
    <w:rsid w:val="00BB75C7"/>
    <w:rsid w:val="00BC1904"/>
    <w:rsid w:val="00BC3F47"/>
    <w:rsid w:val="00BC5168"/>
    <w:rsid w:val="00BC7413"/>
    <w:rsid w:val="00BD36F4"/>
    <w:rsid w:val="00BD4005"/>
    <w:rsid w:val="00BD588C"/>
    <w:rsid w:val="00BD6266"/>
    <w:rsid w:val="00BE2583"/>
    <w:rsid w:val="00BE4CC2"/>
    <w:rsid w:val="00BE7675"/>
    <w:rsid w:val="00BF1809"/>
    <w:rsid w:val="00C153C8"/>
    <w:rsid w:val="00C17777"/>
    <w:rsid w:val="00C21F65"/>
    <w:rsid w:val="00C2539A"/>
    <w:rsid w:val="00C350D7"/>
    <w:rsid w:val="00C37893"/>
    <w:rsid w:val="00C40333"/>
    <w:rsid w:val="00C42E9A"/>
    <w:rsid w:val="00C51B5B"/>
    <w:rsid w:val="00C561CE"/>
    <w:rsid w:val="00C6402F"/>
    <w:rsid w:val="00C6715A"/>
    <w:rsid w:val="00C736FB"/>
    <w:rsid w:val="00C74536"/>
    <w:rsid w:val="00C85136"/>
    <w:rsid w:val="00C95EE4"/>
    <w:rsid w:val="00C96501"/>
    <w:rsid w:val="00C97774"/>
    <w:rsid w:val="00CB5051"/>
    <w:rsid w:val="00CB5A19"/>
    <w:rsid w:val="00CB6EE9"/>
    <w:rsid w:val="00CC0C8E"/>
    <w:rsid w:val="00CD0A1A"/>
    <w:rsid w:val="00CD3883"/>
    <w:rsid w:val="00CE0102"/>
    <w:rsid w:val="00CE213F"/>
    <w:rsid w:val="00CE73AE"/>
    <w:rsid w:val="00CF237F"/>
    <w:rsid w:val="00CF2594"/>
    <w:rsid w:val="00CF2DD2"/>
    <w:rsid w:val="00CF3D32"/>
    <w:rsid w:val="00CF5CFF"/>
    <w:rsid w:val="00CF7D86"/>
    <w:rsid w:val="00D002B5"/>
    <w:rsid w:val="00D0243F"/>
    <w:rsid w:val="00D1174F"/>
    <w:rsid w:val="00D155F4"/>
    <w:rsid w:val="00D1591D"/>
    <w:rsid w:val="00D1641F"/>
    <w:rsid w:val="00D318B9"/>
    <w:rsid w:val="00D344DE"/>
    <w:rsid w:val="00D50D99"/>
    <w:rsid w:val="00D51EA4"/>
    <w:rsid w:val="00D52411"/>
    <w:rsid w:val="00D52F9C"/>
    <w:rsid w:val="00D55603"/>
    <w:rsid w:val="00D63523"/>
    <w:rsid w:val="00D650A4"/>
    <w:rsid w:val="00D6743E"/>
    <w:rsid w:val="00D74534"/>
    <w:rsid w:val="00D77960"/>
    <w:rsid w:val="00D77F6D"/>
    <w:rsid w:val="00D85433"/>
    <w:rsid w:val="00D861BA"/>
    <w:rsid w:val="00D87388"/>
    <w:rsid w:val="00D900E5"/>
    <w:rsid w:val="00D955D6"/>
    <w:rsid w:val="00DA04B6"/>
    <w:rsid w:val="00DA12FD"/>
    <w:rsid w:val="00DA1DA7"/>
    <w:rsid w:val="00DA2795"/>
    <w:rsid w:val="00DA6F53"/>
    <w:rsid w:val="00DB204A"/>
    <w:rsid w:val="00DC6790"/>
    <w:rsid w:val="00DE41D7"/>
    <w:rsid w:val="00DE5190"/>
    <w:rsid w:val="00DE7710"/>
    <w:rsid w:val="00DF4A5E"/>
    <w:rsid w:val="00DF5154"/>
    <w:rsid w:val="00DF69F0"/>
    <w:rsid w:val="00DF7CB0"/>
    <w:rsid w:val="00E025EC"/>
    <w:rsid w:val="00E029F4"/>
    <w:rsid w:val="00E02B0C"/>
    <w:rsid w:val="00E066AD"/>
    <w:rsid w:val="00E13D50"/>
    <w:rsid w:val="00E159D2"/>
    <w:rsid w:val="00E216CA"/>
    <w:rsid w:val="00E253D1"/>
    <w:rsid w:val="00E31A79"/>
    <w:rsid w:val="00E369D9"/>
    <w:rsid w:val="00E37C45"/>
    <w:rsid w:val="00E44530"/>
    <w:rsid w:val="00E45933"/>
    <w:rsid w:val="00E51C8C"/>
    <w:rsid w:val="00E52049"/>
    <w:rsid w:val="00E65DE0"/>
    <w:rsid w:val="00E77861"/>
    <w:rsid w:val="00E82917"/>
    <w:rsid w:val="00E82A77"/>
    <w:rsid w:val="00E82EB1"/>
    <w:rsid w:val="00E835E0"/>
    <w:rsid w:val="00E86AAE"/>
    <w:rsid w:val="00EA1FE1"/>
    <w:rsid w:val="00EA40FC"/>
    <w:rsid w:val="00EB16CA"/>
    <w:rsid w:val="00EC76E3"/>
    <w:rsid w:val="00EC7982"/>
    <w:rsid w:val="00EC7E9B"/>
    <w:rsid w:val="00ED0CBA"/>
    <w:rsid w:val="00ED1303"/>
    <w:rsid w:val="00ED1386"/>
    <w:rsid w:val="00ED1E2C"/>
    <w:rsid w:val="00ED625F"/>
    <w:rsid w:val="00ED6B3C"/>
    <w:rsid w:val="00EE342C"/>
    <w:rsid w:val="00EE45A1"/>
    <w:rsid w:val="00F00D3C"/>
    <w:rsid w:val="00F025D6"/>
    <w:rsid w:val="00F028B9"/>
    <w:rsid w:val="00F055BB"/>
    <w:rsid w:val="00F112A0"/>
    <w:rsid w:val="00F16305"/>
    <w:rsid w:val="00F20874"/>
    <w:rsid w:val="00F24284"/>
    <w:rsid w:val="00F258AF"/>
    <w:rsid w:val="00F36896"/>
    <w:rsid w:val="00F418D9"/>
    <w:rsid w:val="00F44A32"/>
    <w:rsid w:val="00F5456D"/>
    <w:rsid w:val="00F61C4D"/>
    <w:rsid w:val="00F625AA"/>
    <w:rsid w:val="00F722A5"/>
    <w:rsid w:val="00F7343A"/>
    <w:rsid w:val="00FA0D32"/>
    <w:rsid w:val="00FA23CD"/>
    <w:rsid w:val="00FA25F6"/>
    <w:rsid w:val="00FA4416"/>
    <w:rsid w:val="00FB3965"/>
    <w:rsid w:val="00FB748B"/>
    <w:rsid w:val="00FC2177"/>
    <w:rsid w:val="00FC22B6"/>
    <w:rsid w:val="00FC3115"/>
    <w:rsid w:val="00FC5F84"/>
    <w:rsid w:val="00FD43AD"/>
    <w:rsid w:val="00FD5E4F"/>
    <w:rsid w:val="00FE3288"/>
    <w:rsid w:val="00FE5EB7"/>
    <w:rsid w:val="00FF05B2"/>
    <w:rsid w:val="00FF44D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61399D64"/>
  <w15:docId w15:val="{D28547F4-22B3-4718-94F0-BFDF2CEA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5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rsid w:val="00074B71"/>
    <w:pPr>
      <w:keepNext/>
      <w:numPr>
        <w:numId w:val="11"/>
      </w:numPr>
      <w:spacing w:before="360" w:after="120" w:line="240" w:lineRule="auto"/>
      <w:ind w:left="357" w:hanging="357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uiPriority w:val="9"/>
    <w:unhideWhenUsed/>
    <w:qFormat/>
    <w:rsid w:val="00341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B61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0055B"/>
    <w:pPr>
      <w:ind w:left="720"/>
      <w:contextualSpacing/>
    </w:pPr>
  </w:style>
  <w:style w:type="paragraph" w:styleId="Zkladntext">
    <w:name w:val="Body Text"/>
    <w:basedOn w:val="Normln"/>
    <w:link w:val="ZkladntextChar"/>
    <w:rsid w:val="007013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01322"/>
    <w:rPr>
      <w:sz w:val="24"/>
      <w:szCs w:val="24"/>
    </w:rPr>
  </w:style>
  <w:style w:type="paragraph" w:styleId="Bezmezer">
    <w:name w:val="No Spacing"/>
    <w:uiPriority w:val="1"/>
    <w:qFormat/>
    <w:rsid w:val="00084A59"/>
    <w:rPr>
      <w:rFonts w:ascii="Calibri" w:eastAsia="Calibri" w:hAnsi="Calibri"/>
      <w:sz w:val="22"/>
      <w:szCs w:val="22"/>
      <w:lang w:eastAsia="en-US"/>
    </w:rPr>
  </w:style>
  <w:style w:type="paragraph" w:customStyle="1" w:styleId="Prosttext1">
    <w:name w:val="Prostý text1"/>
    <w:basedOn w:val="Normln"/>
    <w:rsid w:val="0063471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6347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4714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347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34714"/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781EB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81EB2"/>
    <w:rPr>
      <w:rFonts w:ascii="Calibri" w:eastAsia="Calibri" w:hAnsi="Calibri"/>
      <w:sz w:val="16"/>
      <w:szCs w:val="16"/>
      <w:lang w:eastAsia="en-US"/>
    </w:rPr>
  </w:style>
  <w:style w:type="character" w:styleId="Odkaznakoment">
    <w:name w:val="annotation reference"/>
    <w:uiPriority w:val="99"/>
    <w:rsid w:val="0069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97E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97EA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97EAF"/>
    <w:rPr>
      <w:b/>
      <w:bCs/>
    </w:rPr>
  </w:style>
  <w:style w:type="character" w:customStyle="1" w:styleId="PedmtkomenteChar">
    <w:name w:val="Předmět komentáře Char"/>
    <w:link w:val="Pedmtkomente"/>
    <w:rsid w:val="00697EAF"/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697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97EA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87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017C2"/>
    <w:rPr>
      <w:color w:val="0000FF"/>
      <w:u w:val="single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074B71"/>
    <w:rPr>
      <w:rFonts w:eastAsiaTheme="majorEastAsia" w:cstheme="majorBidi"/>
      <w:b/>
      <w:bCs/>
      <w:sz w:val="24"/>
      <w:szCs w:val="28"/>
    </w:rPr>
  </w:style>
  <w:style w:type="character" w:customStyle="1" w:styleId="WW8Num1z0">
    <w:name w:val="WW8Num1z0"/>
    <w:uiPriority w:val="99"/>
    <w:rsid w:val="00074B71"/>
    <w:rPr>
      <w:rFonts w:ascii="Times New Roman" w:hAnsi="Times New Roman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semiHidden/>
    <w:rsid w:val="003410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341094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7B61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CF2D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rzlik@dz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F082-FE65-4733-ACA6-2ABA686E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2835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>Apetit Praha v.o.s.</Company>
  <LinksUpToDate>false</LinksUpToDate>
  <CharactersWithSpaces>19527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creator>Mgr. Jana Mazáčková</dc:creator>
  <cp:lastModifiedBy>Karásková Kristýna</cp:lastModifiedBy>
  <cp:revision>100</cp:revision>
  <cp:lastPrinted>2014-04-15T13:18:00Z</cp:lastPrinted>
  <dcterms:created xsi:type="dcterms:W3CDTF">2017-08-21T19:55:00Z</dcterms:created>
  <dcterms:modified xsi:type="dcterms:W3CDTF">2017-11-06T14:56:00Z</dcterms:modified>
</cp:coreProperties>
</file>