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2" w:rsidRPr="007F5266" w:rsidRDefault="00F82692" w:rsidP="00F82692">
      <w:pPr>
        <w:widowControl/>
        <w:rPr>
          <w:rFonts w:ascii="Arial" w:hAnsi="Arial" w:cs="Arial"/>
          <w:b/>
          <w:sz w:val="23"/>
          <w:szCs w:val="23"/>
        </w:rPr>
      </w:pPr>
      <w:bookmarkStart w:id="0" w:name="_GoBack"/>
      <w:bookmarkEnd w:id="0"/>
      <w:r w:rsidRPr="007F5266">
        <w:rPr>
          <w:rFonts w:ascii="Arial" w:hAnsi="Arial" w:cs="Arial"/>
          <w:b/>
          <w:sz w:val="23"/>
          <w:szCs w:val="23"/>
        </w:rPr>
        <w:t>Česká republika - Státní pozemkový úřad</w:t>
      </w:r>
    </w:p>
    <w:p w:rsidR="00F82692" w:rsidRPr="007F5266" w:rsidRDefault="00F82692" w:rsidP="00F82692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Sídlo: Husinecká 1024/11a, 130 00 Praha 3</w:t>
      </w:r>
      <w:r w:rsidR="00F66730" w:rsidRPr="007F5266">
        <w:rPr>
          <w:rFonts w:ascii="Arial" w:hAnsi="Arial" w:cs="Arial"/>
          <w:sz w:val="23"/>
          <w:szCs w:val="23"/>
        </w:rPr>
        <w:t xml:space="preserve"> - Žižkov</w:t>
      </w:r>
      <w:r w:rsidRPr="007F5266">
        <w:rPr>
          <w:rFonts w:ascii="Arial" w:hAnsi="Arial" w:cs="Arial"/>
          <w:sz w:val="23"/>
          <w:szCs w:val="23"/>
        </w:rPr>
        <w:t>,</w:t>
      </w:r>
    </w:p>
    <w:p w:rsidR="00F82692" w:rsidRPr="007F5266" w:rsidRDefault="00F82692" w:rsidP="00F82692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kter</w:t>
      </w:r>
      <w:r w:rsidR="00CE526C" w:rsidRPr="007F5266">
        <w:rPr>
          <w:rFonts w:ascii="Arial" w:hAnsi="Arial" w:cs="Arial"/>
          <w:color w:val="000000"/>
          <w:sz w:val="23"/>
          <w:szCs w:val="23"/>
        </w:rPr>
        <w:t>ou</w:t>
      </w:r>
      <w:r w:rsidRPr="007F5266">
        <w:rPr>
          <w:rFonts w:ascii="Arial" w:hAnsi="Arial" w:cs="Arial"/>
          <w:color w:val="000000"/>
          <w:sz w:val="23"/>
          <w:szCs w:val="23"/>
        </w:rPr>
        <w:t xml:space="preserve"> zastupuje</w:t>
      </w:r>
      <w:r w:rsidRPr="007F5266">
        <w:rPr>
          <w:rFonts w:ascii="Arial" w:hAnsi="Arial" w:cs="Arial"/>
          <w:sz w:val="23"/>
          <w:szCs w:val="23"/>
        </w:rPr>
        <w:t xml:space="preserve"> </w:t>
      </w:r>
      <w:r w:rsidRPr="007F5266">
        <w:rPr>
          <w:rFonts w:ascii="Arial" w:hAnsi="Arial" w:cs="Arial"/>
          <w:color w:val="000000"/>
          <w:sz w:val="23"/>
          <w:szCs w:val="23"/>
        </w:rPr>
        <w:t>Ing. Bohuslav Kabátek, ředitel Krajského pozemkového úřadu pro Liberecký kraj</w:t>
      </w:r>
    </w:p>
    <w:p w:rsidR="00F82692" w:rsidRPr="007F5266" w:rsidRDefault="00F82692" w:rsidP="00F82692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adresa U Nisy 6a, 460</w:t>
      </w:r>
      <w:r w:rsidR="00036C63" w:rsidRPr="007F5266">
        <w:rPr>
          <w:rFonts w:ascii="Arial" w:hAnsi="Arial" w:cs="Arial"/>
          <w:color w:val="000000"/>
          <w:sz w:val="23"/>
          <w:szCs w:val="23"/>
        </w:rPr>
        <w:t xml:space="preserve"> </w:t>
      </w:r>
      <w:r w:rsidRPr="007F5266">
        <w:rPr>
          <w:rFonts w:ascii="Arial" w:hAnsi="Arial" w:cs="Arial"/>
          <w:color w:val="000000"/>
          <w:sz w:val="23"/>
          <w:szCs w:val="23"/>
        </w:rPr>
        <w:t>57 Liberec</w:t>
      </w:r>
    </w:p>
    <w:p w:rsidR="00F82692" w:rsidRPr="007F5266" w:rsidRDefault="00F82692" w:rsidP="00F82692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IČ</w:t>
      </w:r>
      <w:r w:rsidR="004B075C" w:rsidRPr="007F5266">
        <w:rPr>
          <w:rFonts w:ascii="Arial" w:hAnsi="Arial" w:cs="Arial"/>
          <w:sz w:val="23"/>
          <w:szCs w:val="23"/>
        </w:rPr>
        <w:t>O</w:t>
      </w:r>
      <w:r w:rsidRPr="007F5266">
        <w:rPr>
          <w:rFonts w:ascii="Arial" w:hAnsi="Arial" w:cs="Arial"/>
          <w:sz w:val="23"/>
          <w:szCs w:val="23"/>
        </w:rPr>
        <w:t>: 01312774</w:t>
      </w:r>
    </w:p>
    <w:p w:rsidR="00F82692" w:rsidRPr="007F5266" w:rsidRDefault="00036C63" w:rsidP="00F82692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DIČ: </w:t>
      </w:r>
      <w:r w:rsidR="00F82692" w:rsidRPr="007F5266">
        <w:rPr>
          <w:rFonts w:ascii="Arial" w:hAnsi="Arial" w:cs="Arial"/>
          <w:sz w:val="23"/>
          <w:szCs w:val="23"/>
        </w:rPr>
        <w:t>CZ01312774</w:t>
      </w:r>
    </w:p>
    <w:p w:rsidR="00F82692" w:rsidRPr="007F5266" w:rsidRDefault="00F82692" w:rsidP="00F82692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Bankovní spojení: ČNB, pobočka Praha, se sídlem Na Příkopech 28</w:t>
      </w:r>
    </w:p>
    <w:p w:rsidR="00F82692" w:rsidRPr="007F5266" w:rsidRDefault="00F82692" w:rsidP="00F82692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číslo účtu:</w:t>
      </w:r>
      <w:r w:rsidRPr="007F5266">
        <w:rPr>
          <w:rFonts w:ascii="Arial" w:hAnsi="Arial" w:cs="Arial"/>
          <w:sz w:val="23"/>
          <w:szCs w:val="23"/>
        </w:rPr>
        <w:tab/>
        <w:t>10014-3723001/0710</w:t>
      </w:r>
    </w:p>
    <w:p w:rsidR="00F82692" w:rsidRPr="007F5266" w:rsidRDefault="00F82692" w:rsidP="00F82692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variabilní symbol: 1007951712</w:t>
      </w:r>
    </w:p>
    <w:p w:rsidR="00F82692" w:rsidRPr="007F5266" w:rsidRDefault="00F82692" w:rsidP="00F82692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(dále jen ” p r o d á v a j í c í ”)</w:t>
      </w:r>
    </w:p>
    <w:p w:rsidR="00F40520" w:rsidRPr="007F5266" w:rsidRDefault="00F40520">
      <w:pPr>
        <w:widowControl/>
        <w:rPr>
          <w:rFonts w:ascii="Arial" w:hAnsi="Arial" w:cs="Arial"/>
          <w:color w:val="000000"/>
          <w:sz w:val="23"/>
          <w:szCs w:val="23"/>
        </w:rPr>
      </w:pPr>
    </w:p>
    <w:p w:rsidR="00F40520" w:rsidRPr="007F5266" w:rsidRDefault="00F40520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a</w:t>
      </w:r>
    </w:p>
    <w:p w:rsidR="00F40520" w:rsidRPr="007F5266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3"/>
          <w:szCs w:val="23"/>
        </w:rPr>
      </w:pPr>
    </w:p>
    <w:p w:rsidR="00036C63" w:rsidRPr="007F5266" w:rsidRDefault="00F40520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b/>
          <w:color w:val="000000"/>
          <w:sz w:val="23"/>
          <w:szCs w:val="23"/>
        </w:rPr>
        <w:t xml:space="preserve">Tělovýchovná jednota Bižuterie, </w:t>
      </w:r>
      <w:proofErr w:type="spellStart"/>
      <w:r w:rsidRPr="007F5266">
        <w:rPr>
          <w:rFonts w:ascii="Arial" w:hAnsi="Arial" w:cs="Arial"/>
          <w:b/>
          <w:color w:val="000000"/>
          <w:sz w:val="23"/>
          <w:szCs w:val="23"/>
        </w:rPr>
        <w:t>z.s</w:t>
      </w:r>
      <w:proofErr w:type="spellEnd"/>
      <w:r w:rsidRPr="007F5266">
        <w:rPr>
          <w:rFonts w:ascii="Arial" w:hAnsi="Arial" w:cs="Arial"/>
          <w:b/>
          <w:color w:val="000000"/>
          <w:sz w:val="23"/>
          <w:szCs w:val="23"/>
        </w:rPr>
        <w:t>.</w:t>
      </w:r>
    </w:p>
    <w:p w:rsidR="00036C63" w:rsidRPr="007F5266" w:rsidRDefault="00036C63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S</w:t>
      </w:r>
      <w:r w:rsidR="00F40520" w:rsidRPr="007F5266">
        <w:rPr>
          <w:rFonts w:ascii="Arial" w:hAnsi="Arial" w:cs="Arial"/>
          <w:color w:val="000000"/>
          <w:sz w:val="23"/>
          <w:szCs w:val="23"/>
        </w:rPr>
        <w:t>ídlo</w:t>
      </w:r>
      <w:r w:rsidRPr="007F5266">
        <w:rPr>
          <w:rFonts w:ascii="Arial" w:hAnsi="Arial" w:cs="Arial"/>
          <w:color w:val="000000"/>
          <w:sz w:val="23"/>
          <w:szCs w:val="23"/>
        </w:rPr>
        <w:t>:</w:t>
      </w:r>
      <w:r w:rsidR="00F40520" w:rsidRPr="007F5266">
        <w:rPr>
          <w:rFonts w:ascii="Arial" w:hAnsi="Arial" w:cs="Arial"/>
          <w:color w:val="000000"/>
          <w:sz w:val="23"/>
          <w:szCs w:val="23"/>
        </w:rPr>
        <w:t xml:space="preserve"> Pražská 4</w:t>
      </w:r>
      <w:r w:rsidRPr="007F5266">
        <w:rPr>
          <w:rFonts w:ascii="Arial" w:hAnsi="Arial" w:cs="Arial"/>
          <w:color w:val="000000"/>
          <w:sz w:val="23"/>
          <w:szCs w:val="23"/>
        </w:rPr>
        <w:t>200/20, 466 01 Jablonec nad Nisou,</w:t>
      </w:r>
    </w:p>
    <w:p w:rsidR="00036C63" w:rsidRPr="007F5266" w:rsidRDefault="00036C63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který zastupuje Ing. Stanislav Dubský, předseda výboru a Ing. Pavel Bažant, výkonný ředitel</w:t>
      </w:r>
    </w:p>
    <w:p w:rsidR="00F40520" w:rsidRPr="007F5266" w:rsidRDefault="00F40520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IČO</w:t>
      </w:r>
      <w:r w:rsidR="00036C63" w:rsidRPr="007F5266">
        <w:rPr>
          <w:rFonts w:ascii="Arial" w:hAnsi="Arial" w:cs="Arial"/>
          <w:color w:val="000000"/>
          <w:sz w:val="23"/>
          <w:szCs w:val="23"/>
        </w:rPr>
        <w:t>:</w:t>
      </w:r>
      <w:r w:rsidRPr="007F5266">
        <w:rPr>
          <w:rFonts w:ascii="Arial" w:hAnsi="Arial" w:cs="Arial"/>
          <w:color w:val="000000"/>
          <w:sz w:val="23"/>
          <w:szCs w:val="23"/>
        </w:rPr>
        <w:t xml:space="preserve"> 00526690</w:t>
      </w:r>
    </w:p>
    <w:p w:rsidR="00036C63" w:rsidRDefault="00036C63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DIČ: CZ00526690</w:t>
      </w:r>
    </w:p>
    <w:p w:rsidR="00504F07" w:rsidRPr="007F5266" w:rsidRDefault="00504F07">
      <w:pPr>
        <w:widowControl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Zapsaný ve spolkovém rejstříku vedeném Krajským soudem v Ústí nad Labem, oddíl L, vložka 31</w:t>
      </w:r>
    </w:p>
    <w:p w:rsidR="00F40520" w:rsidRPr="007F5266" w:rsidRDefault="00F40520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(dále jen  "k u p u j í c í")</w:t>
      </w:r>
    </w:p>
    <w:p w:rsidR="00F40520" w:rsidRPr="007F5266" w:rsidRDefault="00F40520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 </w:t>
      </w:r>
    </w:p>
    <w:p w:rsidR="00F40520" w:rsidRPr="007F5266" w:rsidRDefault="00F40520">
      <w:pPr>
        <w:widowControl/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</w:r>
    </w:p>
    <w:p w:rsidR="00F40520" w:rsidRPr="007F5266" w:rsidRDefault="00F40520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color w:val="000000"/>
          <w:sz w:val="23"/>
          <w:szCs w:val="23"/>
        </w:rPr>
        <w:t>uzavírají tuto:</w:t>
      </w: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KUPNÍ SMLOUVU</w:t>
      </w:r>
    </w:p>
    <w:p w:rsidR="00F40520" w:rsidRPr="007F5266" w:rsidRDefault="00F40520">
      <w:pPr>
        <w:widowControl/>
        <w:rPr>
          <w:rFonts w:ascii="Arial" w:hAnsi="Arial" w:cs="Arial"/>
          <w:b/>
          <w:bCs/>
          <w:sz w:val="23"/>
          <w:szCs w:val="23"/>
        </w:rPr>
      </w:pP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č. </w:t>
      </w:r>
      <w:r w:rsidRPr="007F5266">
        <w:rPr>
          <w:rFonts w:ascii="Arial" w:hAnsi="Arial" w:cs="Arial"/>
          <w:color w:val="000000"/>
          <w:sz w:val="23"/>
          <w:szCs w:val="23"/>
        </w:rPr>
        <w:t>1007951712</w:t>
      </w:r>
    </w:p>
    <w:p w:rsidR="00F40520" w:rsidRPr="007F5266" w:rsidRDefault="00F40520">
      <w:pPr>
        <w:widowControl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I.</w:t>
      </w:r>
    </w:p>
    <w:p w:rsidR="00F40520" w:rsidRPr="007F5266" w:rsidRDefault="000D49C6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Státní pozemkový úřad jako prodávající je příslušný hospodařit ve smyslu zákona č. 503/2012 Sb., </w:t>
      </w:r>
      <w:r w:rsidR="001E49A9" w:rsidRPr="007F5266">
        <w:rPr>
          <w:rFonts w:ascii="Arial" w:hAnsi="Arial" w:cs="Arial"/>
          <w:sz w:val="23"/>
          <w:szCs w:val="23"/>
        </w:rPr>
        <w:t>o Státním pozemkovém úřadu a o změně některých souvisejících zákonů, ve znění pozdějších předpisů</w:t>
      </w:r>
      <w:r w:rsidRPr="007F5266">
        <w:rPr>
          <w:rFonts w:ascii="Arial" w:hAnsi="Arial" w:cs="Arial"/>
          <w:sz w:val="23"/>
          <w:szCs w:val="23"/>
        </w:rPr>
        <w:t>, s níže uvedenými pozemky v majetku České republiky vedenými</w:t>
      </w:r>
      <w:r w:rsidR="00F40520" w:rsidRPr="007F5266">
        <w:rPr>
          <w:rFonts w:ascii="Arial" w:hAnsi="Arial" w:cs="Arial"/>
          <w:sz w:val="23"/>
          <w:szCs w:val="23"/>
        </w:rPr>
        <w:t xml:space="preserve"> u Katastrálního úřadu pro Liberecký kraj se sídlem v Liberci, Katastrální</w:t>
      </w:r>
      <w:r w:rsidR="007F5266">
        <w:rPr>
          <w:rFonts w:ascii="Arial" w:hAnsi="Arial" w:cs="Arial"/>
          <w:sz w:val="23"/>
          <w:szCs w:val="23"/>
        </w:rPr>
        <w:t xml:space="preserve"> pracoviště Jablonec nad Nisou </w:t>
      </w:r>
      <w:r w:rsidR="00F40520" w:rsidRPr="007F5266">
        <w:rPr>
          <w:rFonts w:ascii="Arial" w:hAnsi="Arial" w:cs="Arial"/>
          <w:sz w:val="23"/>
          <w:szCs w:val="23"/>
        </w:rPr>
        <w:t>na LV 10 002:</w:t>
      </w:r>
    </w:p>
    <w:p w:rsidR="001D58B7" w:rsidRPr="007F5266" w:rsidRDefault="001D58B7" w:rsidP="001D58B7">
      <w:pPr>
        <w:widowControl/>
        <w:ind w:right="-433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-------------------------------------------------------------------------------------------------</w:t>
      </w:r>
      <w:r w:rsidR="007F5266">
        <w:rPr>
          <w:rFonts w:ascii="Arial" w:hAnsi="Arial" w:cs="Arial"/>
          <w:sz w:val="23"/>
          <w:szCs w:val="23"/>
        </w:rPr>
        <w:t>------------------------</w:t>
      </w:r>
    </w:p>
    <w:p w:rsidR="00F40520" w:rsidRPr="007F5266" w:rsidRDefault="00036C63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Obec</w:t>
      </w:r>
      <w:r w:rsidRPr="007F5266">
        <w:rPr>
          <w:rFonts w:ascii="Arial" w:hAnsi="Arial" w:cs="Arial"/>
          <w:sz w:val="23"/>
          <w:szCs w:val="23"/>
        </w:rPr>
        <w:tab/>
        <w:t xml:space="preserve">Katastrální území </w:t>
      </w:r>
      <w:r w:rsidRPr="007F5266">
        <w:rPr>
          <w:rFonts w:ascii="Arial" w:hAnsi="Arial" w:cs="Arial"/>
          <w:sz w:val="23"/>
          <w:szCs w:val="23"/>
        </w:rPr>
        <w:tab/>
      </w:r>
      <w:r w:rsidR="00F40520" w:rsidRPr="007F5266">
        <w:rPr>
          <w:rFonts w:ascii="Arial" w:hAnsi="Arial" w:cs="Arial"/>
          <w:sz w:val="23"/>
          <w:szCs w:val="23"/>
        </w:rPr>
        <w:t>Parcelní číslo</w:t>
      </w:r>
      <w:r w:rsidR="00F40520" w:rsidRPr="007F5266">
        <w:rPr>
          <w:rFonts w:ascii="Arial" w:hAnsi="Arial" w:cs="Arial"/>
          <w:sz w:val="23"/>
          <w:szCs w:val="23"/>
        </w:rPr>
        <w:tab/>
        <w:t>Druh pozemku</w:t>
      </w:r>
    </w:p>
    <w:p w:rsidR="001D58B7" w:rsidRDefault="001D58B7" w:rsidP="001D58B7">
      <w:pPr>
        <w:widowControl/>
        <w:ind w:right="-433"/>
        <w:rPr>
          <w:rFonts w:ascii="Arial" w:hAnsi="Arial" w:cs="Arial"/>
          <w:sz w:val="22"/>
          <w:szCs w:val="22"/>
        </w:rPr>
      </w:pPr>
      <w:r w:rsidRPr="007F5266">
        <w:rPr>
          <w:rFonts w:ascii="Arial" w:hAnsi="Arial" w:cs="Arial"/>
          <w:sz w:val="23"/>
          <w:szCs w:val="23"/>
        </w:rPr>
        <w:t>---------------------------------------------------------------------------------------------</w:t>
      </w:r>
      <w:r w:rsidR="007F5266">
        <w:rPr>
          <w:rFonts w:ascii="Arial" w:hAnsi="Arial" w:cs="Arial"/>
          <w:sz w:val="23"/>
          <w:szCs w:val="23"/>
        </w:rPr>
        <w:t>----------------------------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</w:t>
      </w:r>
      <w:r w:rsidR="00036C63">
        <w:rPr>
          <w:rFonts w:ascii="Arial" w:hAnsi="Arial" w:cs="Arial"/>
          <w:sz w:val="18"/>
          <w:szCs w:val="18"/>
        </w:rPr>
        <w:t>ov</w:t>
      </w:r>
      <w:proofErr w:type="spellEnd"/>
      <w:r w:rsidR="00036C63">
        <w:rPr>
          <w:rFonts w:ascii="Arial" w:hAnsi="Arial" w:cs="Arial"/>
          <w:sz w:val="18"/>
          <w:szCs w:val="18"/>
        </w:rPr>
        <w:t xml:space="preserve"> u Jablonce nad Nisou</w:t>
      </w:r>
      <w:r w:rsidR="00036C63">
        <w:rPr>
          <w:rFonts w:ascii="Arial" w:hAnsi="Arial" w:cs="Arial"/>
          <w:sz w:val="18"/>
          <w:szCs w:val="18"/>
        </w:rPr>
        <w:tab/>
      </w:r>
      <w:r w:rsidRPr="001D58B7">
        <w:rPr>
          <w:rFonts w:ascii="Arial" w:hAnsi="Arial" w:cs="Arial"/>
          <w:sz w:val="18"/>
          <w:szCs w:val="18"/>
        </w:rPr>
        <w:t>229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="00036C63">
        <w:rPr>
          <w:rFonts w:ascii="Arial" w:hAnsi="Arial" w:cs="Arial"/>
          <w:sz w:val="18"/>
          <w:szCs w:val="18"/>
        </w:rPr>
        <w:tab/>
      </w:r>
      <w:proofErr w:type="spellStart"/>
      <w:r w:rsidR="00036C63">
        <w:rPr>
          <w:rFonts w:ascii="Arial" w:hAnsi="Arial" w:cs="Arial"/>
          <w:sz w:val="18"/>
          <w:szCs w:val="18"/>
        </w:rPr>
        <w:t>Bedřichov</w:t>
      </w:r>
      <w:proofErr w:type="spellEnd"/>
      <w:r w:rsidR="00036C63">
        <w:rPr>
          <w:rFonts w:ascii="Arial" w:hAnsi="Arial" w:cs="Arial"/>
          <w:sz w:val="18"/>
          <w:szCs w:val="18"/>
        </w:rPr>
        <w:t xml:space="preserve"> u Jablonce nad Nisou</w:t>
      </w:r>
      <w:r w:rsidR="00036C63">
        <w:rPr>
          <w:rFonts w:ascii="Arial" w:hAnsi="Arial" w:cs="Arial"/>
          <w:sz w:val="18"/>
          <w:szCs w:val="18"/>
        </w:rPr>
        <w:tab/>
      </w:r>
      <w:r w:rsidRPr="001D58B7">
        <w:rPr>
          <w:rFonts w:ascii="Arial" w:hAnsi="Arial" w:cs="Arial"/>
          <w:sz w:val="18"/>
          <w:szCs w:val="18"/>
        </w:rPr>
        <w:t>275/1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036C63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275/1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275/5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036C63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275/3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275/6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036C63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275/1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276/2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036C63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276/2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504F07" w:rsidRDefault="00504F07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277/2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036C63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277/2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286/1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286/4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289/1</w:t>
      </w:r>
      <w:r w:rsidRPr="001D58B7">
        <w:rPr>
          <w:rFonts w:ascii="Arial" w:hAnsi="Arial" w:cs="Arial"/>
          <w:sz w:val="18"/>
          <w:szCs w:val="18"/>
        </w:rPr>
        <w:tab/>
        <w:t>trvalý travní porost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036C63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289/1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  <w:t>Bedřichov u Jablonce nad Nisou</w:t>
      </w:r>
      <w:r w:rsidRPr="001D58B7">
        <w:rPr>
          <w:rFonts w:ascii="Arial" w:hAnsi="Arial" w:cs="Arial"/>
          <w:sz w:val="18"/>
          <w:szCs w:val="18"/>
        </w:rPr>
        <w:tab/>
        <w:t>290/3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 xml:space="preserve">Nově vytvořeno GP: číslo 1191-31/2017 ze dne </w:t>
      </w:r>
      <w:r w:rsidR="00036C63" w:rsidRPr="001D58B7">
        <w:rPr>
          <w:rFonts w:ascii="Arial" w:hAnsi="Arial" w:cs="Arial"/>
          <w:sz w:val="18"/>
          <w:szCs w:val="18"/>
        </w:rPr>
        <w:t>2. 3. 2017</w:t>
      </w:r>
      <w:r w:rsidRPr="001D58B7">
        <w:rPr>
          <w:rFonts w:ascii="Arial" w:hAnsi="Arial" w:cs="Arial"/>
          <w:sz w:val="18"/>
          <w:szCs w:val="18"/>
        </w:rPr>
        <w:t xml:space="preserve"> z parcely č. 290/3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292/1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Katastr nemovitostí - pozemkové</w:t>
      </w:r>
    </w:p>
    <w:p w:rsidR="00F40520" w:rsidRPr="001D58B7" w:rsidRDefault="00F40520" w:rsidP="00036C63">
      <w:pPr>
        <w:pStyle w:val="obec1"/>
        <w:widowControl/>
        <w:tabs>
          <w:tab w:val="clear" w:pos="5103"/>
          <w:tab w:val="left" w:pos="5529"/>
        </w:tabs>
        <w:rPr>
          <w:rFonts w:ascii="Arial" w:hAnsi="Arial" w:cs="Arial"/>
          <w:sz w:val="18"/>
          <w:szCs w:val="18"/>
        </w:rPr>
      </w:pPr>
      <w:r w:rsidRPr="001D58B7">
        <w:rPr>
          <w:rFonts w:ascii="Arial" w:hAnsi="Arial" w:cs="Arial"/>
          <w:sz w:val="18"/>
          <w:szCs w:val="18"/>
        </w:rPr>
        <w:t>Bedřichov</w:t>
      </w:r>
      <w:r w:rsidRPr="001D58B7">
        <w:rPr>
          <w:rFonts w:ascii="Arial" w:hAnsi="Arial" w:cs="Arial"/>
          <w:sz w:val="18"/>
          <w:szCs w:val="18"/>
        </w:rPr>
        <w:tab/>
      </w:r>
      <w:proofErr w:type="spellStart"/>
      <w:r w:rsidRPr="001D58B7">
        <w:rPr>
          <w:rFonts w:ascii="Arial" w:hAnsi="Arial" w:cs="Arial"/>
          <w:sz w:val="18"/>
          <w:szCs w:val="18"/>
        </w:rPr>
        <w:t>Bedřichov</w:t>
      </w:r>
      <w:proofErr w:type="spellEnd"/>
      <w:r w:rsidRPr="001D58B7">
        <w:rPr>
          <w:rFonts w:ascii="Arial" w:hAnsi="Arial" w:cs="Arial"/>
          <w:sz w:val="18"/>
          <w:szCs w:val="18"/>
        </w:rPr>
        <w:t xml:space="preserve"> u Jablonce nad Nisou</w:t>
      </w:r>
      <w:r w:rsidRPr="001D58B7">
        <w:rPr>
          <w:rFonts w:ascii="Arial" w:hAnsi="Arial" w:cs="Arial"/>
          <w:sz w:val="18"/>
          <w:szCs w:val="18"/>
        </w:rPr>
        <w:tab/>
        <w:t>315/1</w:t>
      </w:r>
      <w:r w:rsidRPr="001D58B7">
        <w:rPr>
          <w:rFonts w:ascii="Arial" w:hAnsi="Arial" w:cs="Arial"/>
          <w:sz w:val="18"/>
          <w:szCs w:val="18"/>
        </w:rPr>
        <w:tab/>
        <w:t>ostatní plocha</w:t>
      </w:r>
    </w:p>
    <w:p w:rsidR="001D58B7" w:rsidRPr="007F5266" w:rsidRDefault="001D58B7" w:rsidP="001D58B7">
      <w:pPr>
        <w:widowControl/>
        <w:ind w:right="-433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---------------------------------------------------------------------------------------------</w:t>
      </w:r>
      <w:r w:rsidR="007F5266">
        <w:rPr>
          <w:rFonts w:ascii="Arial" w:hAnsi="Arial" w:cs="Arial"/>
          <w:sz w:val="23"/>
          <w:szCs w:val="23"/>
        </w:rPr>
        <w:t>----------------------------</w:t>
      </w:r>
    </w:p>
    <w:p w:rsidR="00F40520" w:rsidRDefault="00F40520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 (dále jen ”pozemky”)</w:t>
      </w:r>
    </w:p>
    <w:p w:rsidR="00E11420" w:rsidRPr="007F5266" w:rsidRDefault="00E11420">
      <w:pPr>
        <w:widowControl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II.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Tato smlouva se uzavírá podle </w:t>
      </w:r>
      <w:r w:rsidR="009B0FAD" w:rsidRPr="007F5266">
        <w:rPr>
          <w:rFonts w:ascii="Arial" w:hAnsi="Arial" w:cs="Arial"/>
          <w:sz w:val="23"/>
          <w:szCs w:val="23"/>
        </w:rPr>
        <w:t>§ 10 odst. 3, 4</w:t>
      </w:r>
      <w:r w:rsidRPr="007F5266">
        <w:rPr>
          <w:rFonts w:ascii="Arial" w:hAnsi="Arial" w:cs="Arial"/>
          <w:sz w:val="23"/>
          <w:szCs w:val="23"/>
        </w:rPr>
        <w:t xml:space="preserve"> zákona č. </w:t>
      </w:r>
      <w:r w:rsidR="000D49C6" w:rsidRPr="007F5266">
        <w:rPr>
          <w:rFonts w:ascii="Arial" w:hAnsi="Arial" w:cs="Arial"/>
          <w:sz w:val="23"/>
          <w:szCs w:val="23"/>
        </w:rPr>
        <w:t xml:space="preserve">503/2012 Sb., </w:t>
      </w:r>
      <w:r w:rsidR="001E49A9" w:rsidRPr="007F5266">
        <w:rPr>
          <w:rFonts w:ascii="Arial" w:hAnsi="Arial" w:cs="Arial"/>
          <w:sz w:val="23"/>
          <w:szCs w:val="23"/>
        </w:rPr>
        <w:t>o Státním pozemkovém úřadu a o změně některých souvisejících zákonů, ve znění pozdějších předpisů</w:t>
      </w:r>
      <w:r w:rsidR="000D49C6" w:rsidRPr="007F5266">
        <w:rPr>
          <w:rFonts w:ascii="Arial" w:hAnsi="Arial" w:cs="Arial"/>
          <w:sz w:val="23"/>
          <w:szCs w:val="23"/>
        </w:rPr>
        <w:t>.</w:t>
      </w:r>
    </w:p>
    <w:p w:rsidR="00F40520" w:rsidRPr="007F5266" w:rsidRDefault="00F40520">
      <w:pPr>
        <w:pStyle w:val="para"/>
        <w:widowControl/>
        <w:ind w:firstLine="426"/>
        <w:jc w:val="both"/>
        <w:rPr>
          <w:rFonts w:ascii="Arial" w:hAnsi="Arial" w:cs="Arial"/>
          <w:b w:val="0"/>
          <w:bCs w:val="0"/>
          <w:sz w:val="23"/>
          <w:szCs w:val="23"/>
        </w:rPr>
      </w:pP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III.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widowControl/>
        <w:jc w:val="center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b/>
          <w:bCs/>
          <w:sz w:val="23"/>
          <w:szCs w:val="23"/>
        </w:rPr>
        <w:t>IV.</w:t>
      </w:r>
    </w:p>
    <w:p w:rsidR="005F41E0" w:rsidRPr="007F5266" w:rsidRDefault="005F41E0" w:rsidP="005F41E0">
      <w:pPr>
        <w:widowControl/>
        <w:tabs>
          <w:tab w:val="left" w:pos="426"/>
        </w:tabs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FC15C4" w:rsidTr="00541D73">
        <w:tc>
          <w:tcPr>
            <w:tcW w:w="3402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Parc.č</w:t>
            </w:r>
            <w:proofErr w:type="spellEnd"/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5F41E0" w:rsidRPr="00FC15C4" w:rsidRDefault="005F41E0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229</w:t>
            </w:r>
          </w:p>
        </w:tc>
        <w:tc>
          <w:tcPr>
            <w:tcW w:w="1697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1 664 000,00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166 400,00 Kč</w:t>
            </w:r>
          </w:p>
        </w:tc>
        <w:tc>
          <w:tcPr>
            <w:tcW w:w="1701" w:type="dxa"/>
          </w:tcPr>
          <w:p w:rsidR="005F41E0" w:rsidRPr="00FC15C4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1 497 600,00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275/1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2 113 000,00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211 300,00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1 901 700,00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275/5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234 000,00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23 400,00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210 600,00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275/6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824 700,00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82 470,00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742 230,00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276/2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58 230,00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5 823,00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52 407,00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277/2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2 843 000,00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284 300,00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2 558 700,00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286/1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995 400,00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99 540,00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895 860,00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286/4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1 049 000,00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104 900,00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944 100,00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289/1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580 700,00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58 070,00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522 630,00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290/3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194 200,00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19 420,00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174 780,00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292/1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592 200,00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59 220,00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532 980,00 Kč</w:t>
            </w:r>
          </w:p>
        </w:tc>
      </w:tr>
      <w:tr w:rsidR="005F41E0" w:rsidRPr="00FC15C4" w:rsidTr="00541D73">
        <w:tc>
          <w:tcPr>
            <w:tcW w:w="3402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Bedřichov u Jablonce nad Nisou</w:t>
            </w:r>
          </w:p>
        </w:tc>
        <w:tc>
          <w:tcPr>
            <w:tcW w:w="1134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315/1</w:t>
            </w:r>
          </w:p>
        </w:tc>
        <w:tc>
          <w:tcPr>
            <w:tcW w:w="1697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288 500,00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28 850,00 Kč</w:t>
            </w:r>
          </w:p>
        </w:tc>
        <w:tc>
          <w:tcPr>
            <w:tcW w:w="1701" w:type="dxa"/>
          </w:tcPr>
          <w:p w:rsidR="005F41E0" w:rsidRPr="00FC15C4" w:rsidRDefault="005F41E0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259 650,00 Kč</w:t>
            </w:r>
          </w:p>
        </w:tc>
      </w:tr>
    </w:tbl>
    <w:p w:rsidR="005F41E0" w:rsidRPr="00FC15C4" w:rsidRDefault="005F41E0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FC15C4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11 436 930,00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1 143 693,00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41E0" w:rsidRPr="00FC15C4" w:rsidRDefault="005F41E0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FC15C4">
              <w:rPr>
                <w:rFonts w:ascii="Arial" w:eastAsiaTheme="minorEastAsia" w:hAnsi="Arial" w:cs="Arial"/>
                <w:sz w:val="18"/>
                <w:szCs w:val="18"/>
              </w:rPr>
              <w:t>10 293 237,00 Kč</w:t>
            </w:r>
          </w:p>
        </w:tc>
      </w:tr>
    </w:tbl>
    <w:p w:rsidR="00E11420" w:rsidRDefault="005F41E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ab/>
      </w:r>
    </w:p>
    <w:p w:rsidR="002A76A6" w:rsidRPr="007F5266" w:rsidRDefault="00E11420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>
        <w:rPr>
          <w:rFonts w:ascii="Arial" w:eastAsiaTheme="minorEastAsia" w:hAnsi="Arial" w:cs="Arial"/>
          <w:sz w:val="22"/>
          <w:szCs w:val="22"/>
        </w:rPr>
        <w:tab/>
      </w:r>
      <w:r w:rsidR="005F41E0" w:rsidRPr="007F5266">
        <w:rPr>
          <w:rFonts w:ascii="Arial" w:eastAsiaTheme="minorEastAsia" w:hAnsi="Arial" w:cs="Arial"/>
          <w:sz w:val="23"/>
          <w:szCs w:val="23"/>
        </w:rPr>
        <w:t>2) Část kupní ceny ve výši 1 143 693,00 Kč (slovy: jeden milion jedno sto čtyřicet tři tisíce šest set devadesát tři koruny české) kupující zaplatili prodávajícímu před podpisem této smlouvy.</w:t>
      </w:r>
    </w:p>
    <w:p w:rsidR="002A76A6" w:rsidRPr="007F526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tab/>
        <w:t xml:space="preserve">3) Zbývající část kupní ceny ve výši 10 293 237,00 Kč (slovy: deset milionů dvě stě devadesát tři tisíce dvě stě třicet sedm korun českých) se při splácení </w:t>
      </w:r>
      <w:r w:rsidR="003735DD" w:rsidRPr="007F5266">
        <w:rPr>
          <w:rFonts w:ascii="Arial" w:eastAsiaTheme="minorEastAsia" w:hAnsi="Arial" w:cs="Arial"/>
          <w:sz w:val="23"/>
          <w:szCs w:val="23"/>
        </w:rPr>
        <w:t xml:space="preserve">nejpozději </w:t>
      </w:r>
      <w:r w:rsidR="0089445A" w:rsidRPr="007F5266">
        <w:rPr>
          <w:rFonts w:ascii="Arial" w:eastAsiaTheme="minorEastAsia" w:hAnsi="Arial" w:cs="Arial"/>
          <w:sz w:val="23"/>
          <w:szCs w:val="23"/>
        </w:rPr>
        <w:t xml:space="preserve">do </w:t>
      </w:r>
      <w:r w:rsidR="002F37FB" w:rsidRPr="007F5266">
        <w:rPr>
          <w:rFonts w:ascii="Arial" w:eastAsiaTheme="minorEastAsia" w:hAnsi="Arial" w:cs="Arial"/>
          <w:sz w:val="23"/>
          <w:szCs w:val="23"/>
        </w:rPr>
        <w:t xml:space="preserve">10 let </w:t>
      </w:r>
      <w:r w:rsidR="002F37FB" w:rsidRPr="007F5266">
        <w:rPr>
          <w:rFonts w:ascii="Arial" w:eastAsiaTheme="minorEastAsia" w:hAnsi="Arial" w:cs="Arial"/>
          <w:sz w:val="23"/>
          <w:szCs w:val="23"/>
        </w:rPr>
        <w:lastRenderedPageBreak/>
        <w:t xml:space="preserve">ode dne účinnosti této smlouvy, která v souladu s ustanovením </w:t>
      </w:r>
      <w:r w:rsidR="00330321" w:rsidRPr="007F5266">
        <w:rPr>
          <w:rFonts w:ascii="Arial" w:eastAsiaTheme="minorEastAsia" w:hAnsi="Arial" w:cs="Arial"/>
          <w:sz w:val="23"/>
          <w:szCs w:val="23"/>
        </w:rPr>
        <w:t>zákona č. 340/2015 Sb.,</w:t>
      </w:r>
      <w:r w:rsidR="00E11420">
        <w:rPr>
          <w:rFonts w:ascii="Arial" w:eastAsiaTheme="minorEastAsia" w:hAnsi="Arial" w:cs="Arial"/>
          <w:sz w:val="23"/>
          <w:szCs w:val="23"/>
        </w:rPr>
        <w:t xml:space="preserve"> </w:t>
      </w:r>
      <w:r w:rsidR="002F37FB" w:rsidRPr="007F5266">
        <w:rPr>
          <w:rFonts w:ascii="Arial" w:eastAsiaTheme="minorEastAsia" w:hAnsi="Arial" w:cs="Arial"/>
          <w:sz w:val="23"/>
          <w:szCs w:val="23"/>
        </w:rPr>
        <w:t>o registru smluv, v platném znění, nabývá účinnosti dnem uveřejnění vyznačeným na poslední straně této smlouvy (doložka účinnosti smlouvy), není-li v textu této smlouvy stanoveno datum pozdější,</w:t>
      </w:r>
      <w:r w:rsidRPr="007F5266">
        <w:rPr>
          <w:rFonts w:ascii="Arial" w:eastAsiaTheme="minorEastAsia" w:hAnsi="Arial" w:cs="Arial"/>
          <w:sz w:val="23"/>
          <w:szCs w:val="23"/>
        </w:rPr>
        <w:t xml:space="preserve"> navyšuje o úrok </w:t>
      </w:r>
      <w:r w:rsidR="005B0AB7" w:rsidRPr="007F5266">
        <w:rPr>
          <w:rFonts w:ascii="Arial" w:eastAsiaTheme="minorEastAsia" w:hAnsi="Arial" w:cs="Arial"/>
          <w:sz w:val="23"/>
          <w:szCs w:val="23"/>
        </w:rPr>
        <w:t>ve výši 4,57 % </w:t>
      </w:r>
      <w:proofErr w:type="spellStart"/>
      <w:r w:rsidR="005B0AB7" w:rsidRPr="007F5266">
        <w:rPr>
          <w:rFonts w:ascii="Arial" w:eastAsiaTheme="minorEastAsia" w:hAnsi="Arial" w:cs="Arial"/>
          <w:sz w:val="23"/>
          <w:szCs w:val="23"/>
        </w:rPr>
        <w:t>p.a</w:t>
      </w:r>
      <w:proofErr w:type="spellEnd"/>
      <w:r w:rsidR="005B0AB7" w:rsidRPr="007F5266">
        <w:rPr>
          <w:rFonts w:ascii="Arial" w:eastAsiaTheme="minorEastAsia" w:hAnsi="Arial" w:cs="Arial"/>
          <w:sz w:val="23"/>
          <w:szCs w:val="23"/>
        </w:rPr>
        <w:t xml:space="preserve">. </w:t>
      </w:r>
      <w:r w:rsidRPr="007F5266">
        <w:rPr>
          <w:rFonts w:ascii="Arial" w:eastAsiaTheme="minorEastAsia" w:hAnsi="Arial" w:cs="Arial"/>
          <w:sz w:val="23"/>
          <w:szCs w:val="23"/>
        </w:rPr>
        <w:t xml:space="preserve">vypočtený </w:t>
      </w:r>
      <w:r w:rsidR="003735DD" w:rsidRPr="007F5266">
        <w:rPr>
          <w:rFonts w:ascii="Arial" w:eastAsiaTheme="minorEastAsia" w:hAnsi="Arial" w:cs="Arial"/>
          <w:sz w:val="23"/>
          <w:szCs w:val="23"/>
        </w:rPr>
        <w:t>v souladu s právem Evropské unie</w:t>
      </w:r>
      <w:r w:rsidRPr="007F5266">
        <w:rPr>
          <w:rFonts w:ascii="Arial" w:eastAsiaTheme="minorEastAsia" w:hAnsi="Arial" w:cs="Arial"/>
          <w:sz w:val="23"/>
          <w:szCs w:val="23"/>
        </w:rPr>
        <w:t xml:space="preserve"> (sdělení Komise o revizi metody stanovování referenčních a diskontních sazeb /2008/C 14/02/). Pohledávka a úrok budou hrazeny v ročních splátkách takto:</w:t>
      </w:r>
    </w:p>
    <w:p w:rsidR="00CC34EE" w:rsidRPr="00FC15C4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Datum</w:t>
      </w:r>
      <w:r w:rsidRPr="00FC15C4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FC15C4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2018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2019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2020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2021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2022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2023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2024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2025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7. 11. 2026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276 004,00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1 305 328,00 Kč</w:t>
      </w:r>
    </w:p>
    <w:p w:rsidR="00E11420" w:rsidRPr="00FC15C4" w:rsidRDefault="00E11420" w:rsidP="00E11420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FC15C4">
        <w:rPr>
          <w:rFonts w:ascii="Arial" w:eastAsiaTheme="minorEastAsia" w:hAnsi="Arial" w:cs="Arial"/>
          <w:sz w:val="22"/>
          <w:szCs w:val="22"/>
        </w:rPr>
        <w:t>k 6. 11. 2027</w:t>
      </w:r>
      <w:r w:rsidRPr="00FC15C4">
        <w:rPr>
          <w:rFonts w:ascii="Arial" w:eastAsiaTheme="minorEastAsia" w:hAnsi="Arial" w:cs="Arial"/>
          <w:sz w:val="22"/>
          <w:szCs w:val="22"/>
        </w:rPr>
        <w:tab/>
        <w:t>1 029 321,00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276 009,00 Kč</w:t>
      </w:r>
      <w:r w:rsidRPr="00FC15C4">
        <w:rPr>
          <w:rFonts w:ascii="Arial" w:eastAsiaTheme="minorEastAsia" w:hAnsi="Arial" w:cs="Arial"/>
          <w:sz w:val="22"/>
          <w:szCs w:val="22"/>
        </w:rPr>
        <w:tab/>
        <w:t>1 305 330,00 Kč</w:t>
      </w:r>
    </w:p>
    <w:p w:rsidR="00CC34EE" w:rsidRPr="007F5266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3"/>
          <w:szCs w:val="23"/>
        </w:rPr>
      </w:pPr>
    </w:p>
    <w:p w:rsidR="003735DD" w:rsidRPr="007F5266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3"/>
          <w:szCs w:val="23"/>
          <w:lang w:eastAsia="en-US"/>
        </w:rPr>
      </w:pPr>
      <w:r w:rsidRPr="007F5266">
        <w:rPr>
          <w:rStyle w:val="Nadpis1Char"/>
          <w:rFonts w:ascii="Arial" w:eastAsiaTheme="minorEastAsia" w:hAnsi="Arial" w:cs="Arial"/>
          <w:b w:val="0"/>
          <w:bCs w:val="0"/>
          <w:kern w:val="0"/>
          <w:sz w:val="23"/>
          <w:szCs w:val="23"/>
          <w:lang w:eastAsia="en-US"/>
        </w:rPr>
        <w:t>Poskytnutá výhoda splátek zaniká, pokud kupující před zaplacením celé kupní ceny převáděných pozemků, převede vlastnické právo k pozemkům na jinou osobu.</w:t>
      </w:r>
      <w:r w:rsidR="009B0FAD" w:rsidRPr="007F5266">
        <w:rPr>
          <w:rStyle w:val="Nadpis1Char"/>
          <w:rFonts w:ascii="Arial" w:eastAsiaTheme="minorEastAsia" w:hAnsi="Arial" w:cs="Arial"/>
          <w:b w:val="0"/>
          <w:bCs w:val="0"/>
          <w:kern w:val="0"/>
          <w:sz w:val="23"/>
          <w:szCs w:val="23"/>
          <w:lang w:eastAsia="en-US"/>
        </w:rPr>
        <w:t xml:space="preserve"> </w:t>
      </w:r>
      <w:r w:rsidRPr="007F5266">
        <w:rPr>
          <w:rStyle w:val="Nadpis1Char"/>
          <w:rFonts w:ascii="Arial" w:eastAsiaTheme="minorEastAsia" w:hAnsi="Arial" w:cs="Arial"/>
          <w:b w:val="0"/>
          <w:bCs w:val="0"/>
          <w:kern w:val="0"/>
          <w:sz w:val="23"/>
          <w:szCs w:val="23"/>
          <w:lang w:eastAsia="en-US"/>
        </w:rPr>
        <w:t>V tomto případě je kupující povinen doplatit neuhrazenou část kupní ceny pozemků Státnímu pozemkovému úřadu do 30 dnů ode dne nabytí právní moci rozhodnutí o povolení vkladu vlastnického práva k  převáděným pozemkům.</w:t>
      </w:r>
    </w:p>
    <w:p w:rsidR="007A38F1" w:rsidRPr="007F5266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color w:val="FF0000"/>
          <w:kern w:val="0"/>
          <w:sz w:val="23"/>
          <w:szCs w:val="23"/>
          <w:lang w:eastAsia="en-US"/>
        </w:rPr>
      </w:pPr>
      <w:r w:rsidRPr="007F5266">
        <w:rPr>
          <w:rStyle w:val="Nadpis1Char"/>
          <w:rFonts w:ascii="Arial" w:eastAsiaTheme="minorEastAsia" w:hAnsi="Arial" w:cs="Arial"/>
          <w:b w:val="0"/>
          <w:bCs w:val="0"/>
          <w:kern w:val="0"/>
          <w:sz w:val="23"/>
          <w:szCs w:val="23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218C5" w:rsidRPr="007F5266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3"/>
          <w:szCs w:val="23"/>
          <w:lang w:eastAsia="en-US"/>
        </w:rPr>
      </w:pPr>
      <w:r w:rsidRPr="007F5266">
        <w:rPr>
          <w:rStyle w:val="Nadpis1Char"/>
          <w:rFonts w:ascii="Arial" w:eastAsiaTheme="minorEastAsia" w:hAnsi="Arial" w:cs="Arial"/>
          <w:b w:val="0"/>
          <w:bCs w:val="0"/>
          <w:kern w:val="0"/>
          <w:sz w:val="23"/>
          <w:szCs w:val="23"/>
          <w:lang w:eastAsia="en-US"/>
        </w:rPr>
        <w:t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pozemků prodávajícímu do 30 dnů ode dne nabytí právní moci rozhodnutí o odnětí vlastnického práva k vyvlastněným pozemkům.</w:t>
      </w:r>
    </w:p>
    <w:p w:rsidR="002A76A6" w:rsidRPr="007F5266" w:rsidRDefault="00A218C5" w:rsidP="003735DD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tab/>
      </w:r>
      <w:r w:rsidR="000270C7" w:rsidRPr="007F5266">
        <w:rPr>
          <w:rFonts w:ascii="Arial" w:eastAsiaTheme="minorEastAsia" w:hAnsi="Arial" w:cs="Arial"/>
          <w:sz w:val="23"/>
          <w:szCs w:val="23"/>
        </w:rPr>
        <w:t>Poskytnutá výhoda splátek nezaniká, převede-li zemědělský podnikatel obchodní závod, včetně pozemků, příbuznému v řadě přímé, sourozenci, manželovi nebo partnerovi podle zákona upravující registrované partnerství, nebo v případě, převodu pozemků na obchodní korporaci, jejímž je společníkem a která na příslušných pozemcích hospodaří.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nebo je obchodní korporací, jejímž je společníkem nebo členem a která na tomto pozemku hospodaří.</w:t>
      </w:r>
    </w:p>
    <w:p w:rsidR="002A76A6" w:rsidRPr="007F526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tab/>
        <w:t xml:space="preserve">4) Nedodrží </w:t>
      </w:r>
      <w:proofErr w:type="spellStart"/>
      <w:r w:rsidRPr="007F5266">
        <w:rPr>
          <w:rFonts w:ascii="Arial" w:eastAsiaTheme="minorEastAsia" w:hAnsi="Arial" w:cs="Arial"/>
          <w:sz w:val="23"/>
          <w:szCs w:val="23"/>
        </w:rPr>
        <w:t>-li</w:t>
      </w:r>
      <w:proofErr w:type="spellEnd"/>
      <w:r w:rsidRPr="007F5266">
        <w:rPr>
          <w:rFonts w:ascii="Arial" w:eastAsiaTheme="minorEastAsia" w:hAnsi="Arial" w:cs="Arial"/>
          <w:sz w:val="23"/>
          <w:szCs w:val="23"/>
        </w:rPr>
        <w:t xml:space="preserve"> kupující lhůtu pro úhradu kupní ceny podle tohoto článku, je povinen podle </w:t>
      </w:r>
      <w:r w:rsidR="007A38F1" w:rsidRPr="007F5266">
        <w:rPr>
          <w:rFonts w:ascii="Arial" w:eastAsiaTheme="minorEastAsia" w:hAnsi="Arial" w:cs="Arial"/>
          <w:sz w:val="23"/>
          <w:szCs w:val="23"/>
        </w:rPr>
        <w:t>§ 1968 a násl. zákona č. 89/2012 Sb., občanský zákoník,</w:t>
      </w:r>
      <w:r w:rsidRPr="007F5266">
        <w:rPr>
          <w:rFonts w:ascii="Arial" w:eastAsiaTheme="minorEastAsia" w:hAnsi="Arial" w:cs="Arial"/>
          <w:sz w:val="23"/>
          <w:szCs w:val="23"/>
        </w:rPr>
        <w:t xml:space="preserve"> zaplatit prodávajícímu úrok z prodlení.</w:t>
      </w:r>
    </w:p>
    <w:p w:rsidR="002A76A6" w:rsidRPr="007F526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tab/>
        <w:t xml:space="preserve">5) </w:t>
      </w:r>
      <w:r w:rsidR="003735DD" w:rsidRPr="007F5266">
        <w:rPr>
          <w:rFonts w:ascii="Arial" w:eastAsiaTheme="minorEastAsia" w:hAnsi="Arial" w:cs="Arial"/>
          <w:sz w:val="23"/>
          <w:szCs w:val="23"/>
        </w:rPr>
        <w:t xml:space="preserve">K zajištění dosud nesplacené kupní ceny pozemků nebo její části vzniká státu zástavní právo k pozemkům k okamžiku převodu pozemků </w:t>
      </w:r>
      <w:r w:rsidR="008D6D68" w:rsidRPr="007F5266">
        <w:rPr>
          <w:rFonts w:ascii="Arial" w:eastAsiaTheme="minorEastAsia" w:hAnsi="Arial" w:cs="Arial"/>
          <w:sz w:val="23"/>
          <w:szCs w:val="23"/>
        </w:rPr>
        <w:t>podle § 15 zákona č. 503/2012</w:t>
      </w:r>
      <w:r w:rsidR="003735DD" w:rsidRPr="007F5266">
        <w:rPr>
          <w:rFonts w:ascii="Arial" w:eastAsiaTheme="minorEastAsia" w:hAnsi="Arial" w:cs="Arial"/>
          <w:sz w:val="23"/>
          <w:szCs w:val="23"/>
        </w:rPr>
        <w:t xml:space="preserve"> Sb., o Státním pozemkovém úřadu.</w:t>
      </w:r>
      <w:r w:rsidRPr="007F5266">
        <w:rPr>
          <w:rFonts w:ascii="Arial" w:eastAsiaTheme="minorEastAsia" w:hAnsi="Arial" w:cs="Arial"/>
          <w:sz w:val="23"/>
          <w:szCs w:val="23"/>
        </w:rPr>
        <w:t xml:space="preserve"> Smluvní strany prohlašují, že vznik tohoto práva není sporný ani pochybný.</w:t>
      </w:r>
    </w:p>
    <w:p w:rsidR="002A76A6" w:rsidRPr="007F526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lastRenderedPageBreak/>
        <w:tab/>
        <w:t xml:space="preserve">6) Pozemky, na nichž je státem uplatněno zástavní právo, nesmí kupující učinit předmětem </w:t>
      </w:r>
      <w:r w:rsidR="003735DD" w:rsidRPr="007F5266">
        <w:rPr>
          <w:rFonts w:ascii="Arial" w:eastAsiaTheme="minorEastAsia" w:hAnsi="Arial" w:cs="Arial"/>
          <w:sz w:val="23"/>
          <w:szCs w:val="23"/>
        </w:rPr>
        <w:t>dalšího zástavního práva, s výjimkou zástavního práva na poskytnutí bankovního úvěru na zaplacení celé kupní ceny</w:t>
      </w:r>
      <w:r w:rsidRPr="007F5266">
        <w:rPr>
          <w:rFonts w:ascii="Arial" w:eastAsiaTheme="minorEastAsia" w:hAnsi="Arial" w:cs="Arial"/>
          <w:sz w:val="23"/>
          <w:szCs w:val="23"/>
        </w:rPr>
        <w:t>.</w:t>
      </w:r>
    </w:p>
    <w:p w:rsidR="002A76A6" w:rsidRPr="007F526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tab/>
        <w:t>7) Jestliže kupující poruší omezení stanovené v bodu 6 tohoto článku, zavazuje se za každé jednotlivé porušení zaplatit prodávajícímu smluvní pokutu ve výši 10% z kupní ceny.</w:t>
      </w:r>
    </w:p>
    <w:p w:rsidR="002A76A6" w:rsidRPr="007F526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sz w:val="23"/>
          <w:szCs w:val="23"/>
        </w:rPr>
        <w:tab/>
        <w:t>8</w:t>
      </w:r>
      <w:r w:rsidR="00E11420">
        <w:rPr>
          <w:rFonts w:ascii="Arial" w:eastAsiaTheme="minorEastAsia" w:hAnsi="Arial" w:cs="Arial"/>
          <w:sz w:val="23"/>
          <w:szCs w:val="23"/>
        </w:rPr>
        <w:t>)</w:t>
      </w:r>
      <w:r w:rsidRPr="007F5266">
        <w:rPr>
          <w:rFonts w:ascii="Arial" w:eastAsiaTheme="minorEastAsia" w:hAnsi="Arial" w:cs="Arial"/>
          <w:color w:val="000000"/>
          <w:sz w:val="23"/>
          <w:szCs w:val="23"/>
        </w:rPr>
        <w:t xml:space="preserve"> </w:t>
      </w:r>
      <w:r w:rsidRPr="007F5266">
        <w:rPr>
          <w:rFonts w:ascii="Arial" w:eastAsiaTheme="minorEastAsia" w:hAnsi="Arial" w:cs="Arial"/>
          <w:sz w:val="23"/>
          <w:szCs w:val="23"/>
        </w:rPr>
        <w:t>Prodlení kupujícího s úhradou kupní ceny delší než 30 dnů je důvodem pro odstoupení od této smlouvy ze strany prodávajícího.</w:t>
      </w:r>
    </w:p>
    <w:p w:rsidR="002A76A6" w:rsidRPr="007F5266" w:rsidRDefault="002A76A6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3"/>
          <w:szCs w:val="23"/>
        </w:rPr>
      </w:pPr>
      <w:r w:rsidRPr="007F5266">
        <w:rPr>
          <w:rFonts w:ascii="Arial" w:eastAsiaTheme="minorEastAsia" w:hAnsi="Arial" w:cs="Arial"/>
          <w:color w:val="000000"/>
          <w:sz w:val="23"/>
          <w:szCs w:val="23"/>
        </w:rPr>
        <w:tab/>
        <w:t>9</w:t>
      </w:r>
      <w:r w:rsidR="00E11420">
        <w:rPr>
          <w:rFonts w:ascii="Arial" w:eastAsiaTheme="minorEastAsia" w:hAnsi="Arial" w:cs="Arial"/>
          <w:color w:val="000000"/>
          <w:sz w:val="23"/>
          <w:szCs w:val="23"/>
        </w:rPr>
        <w:t>)</w:t>
      </w:r>
      <w:r w:rsidRPr="007F5266">
        <w:rPr>
          <w:rFonts w:ascii="Arial" w:eastAsiaTheme="minorEastAsia" w:hAnsi="Arial" w:cs="Arial"/>
          <w:color w:val="000000"/>
          <w:sz w:val="23"/>
          <w:szCs w:val="23"/>
        </w:rPr>
        <w:t xml:space="preserve"> Pokud bude kupní cena hrazena v penězích, dnem zaplacení se rozumí </w:t>
      </w:r>
      <w:r w:rsidRPr="007F5266">
        <w:rPr>
          <w:rFonts w:ascii="Arial" w:eastAsiaTheme="minorEastAsia" w:hAnsi="Arial" w:cs="Arial"/>
          <w:sz w:val="23"/>
          <w:szCs w:val="23"/>
        </w:rPr>
        <w:t>den připsání placené částky na účet prodávajícího uvedený v této smlouvě.</w:t>
      </w:r>
    </w:p>
    <w:p w:rsidR="002A76A6" w:rsidRPr="007F5266" w:rsidRDefault="002A76A6">
      <w:pPr>
        <w:widowControl/>
        <w:rPr>
          <w:rFonts w:ascii="Arial" w:eastAsiaTheme="minorEastAsia" w:hAnsi="Arial" w:cs="Arial"/>
          <w:sz w:val="23"/>
          <w:szCs w:val="23"/>
        </w:rPr>
      </w:pPr>
    </w:p>
    <w:p w:rsidR="00F40520" w:rsidRPr="007F5266" w:rsidRDefault="00F40520" w:rsidP="009B0FAD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V.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192420" w:rsidRPr="007F5266">
        <w:rPr>
          <w:rFonts w:ascii="Arial" w:hAnsi="Arial" w:cs="Arial"/>
          <w:sz w:val="23"/>
          <w:szCs w:val="23"/>
        </w:rPr>
        <w:t>ust</w:t>
      </w:r>
      <w:proofErr w:type="spellEnd"/>
      <w:r w:rsidR="00192420" w:rsidRPr="007F5266">
        <w:rPr>
          <w:rFonts w:ascii="Arial" w:hAnsi="Arial" w:cs="Arial"/>
          <w:sz w:val="23"/>
          <w:szCs w:val="23"/>
        </w:rPr>
        <w:t>. § 2001 a násl. zákona č. 89/2012 Sb., občanský zákoník</w:t>
      </w:r>
      <w:r w:rsidRPr="007F5266">
        <w:rPr>
          <w:rFonts w:ascii="Arial" w:hAnsi="Arial" w:cs="Arial"/>
          <w:sz w:val="23"/>
          <w:szCs w:val="23"/>
        </w:rPr>
        <w:t xml:space="preserve">.  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2) Kupující je povinen protokolárně předat prodávané pozemky prodávajícímu neprodleně, nejpozději do 30 dnů ode dne odstoupení od smlouvy, nedohodnou - </w:t>
      </w:r>
      <w:proofErr w:type="spellStart"/>
      <w:r w:rsidRPr="007F5266">
        <w:rPr>
          <w:rFonts w:ascii="Arial" w:hAnsi="Arial" w:cs="Arial"/>
          <w:sz w:val="23"/>
          <w:szCs w:val="23"/>
        </w:rPr>
        <w:t>li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 se smluvní strany jinak.</w:t>
      </w:r>
      <w:r w:rsidR="00530111" w:rsidRPr="007F5266">
        <w:rPr>
          <w:rFonts w:ascii="Arial" w:hAnsi="Arial" w:cs="Arial"/>
          <w:sz w:val="23"/>
          <w:szCs w:val="23"/>
        </w:rPr>
        <w:t xml:space="preserve"> Jestliže kupující poruší tuto povinnost, zavazuje se zaplatit prodávajícímu smluvní pokutu ve výši 10 % z kupní ceny.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7F5266">
        <w:rPr>
          <w:rFonts w:ascii="Arial" w:hAnsi="Arial" w:cs="Arial"/>
          <w:sz w:val="23"/>
          <w:szCs w:val="23"/>
        </w:rPr>
        <w:t>s příslušností hospodaření pro Státní pozemkový úřad</w:t>
      </w:r>
      <w:r w:rsidRPr="007F5266">
        <w:rPr>
          <w:rFonts w:ascii="Arial" w:hAnsi="Arial" w:cs="Arial"/>
          <w:sz w:val="23"/>
          <w:szCs w:val="23"/>
        </w:rPr>
        <w:t>.</w:t>
      </w:r>
    </w:p>
    <w:p w:rsidR="00530111" w:rsidRPr="007F5266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5) Kupující bere na vědomí, že je při odstoupení od této smlouvy povinen zaplatit prodávajícímu (ze zákona) náhradu za celou dobu trvání vlastnického práva k prodávaným pozemkům. Výše náhrady činí ročně 1% z ceny pozemků</w:t>
      </w:r>
      <w:r w:rsidR="009B0FAD" w:rsidRPr="007F5266">
        <w:rPr>
          <w:rFonts w:ascii="Arial" w:hAnsi="Arial" w:cs="Arial"/>
          <w:sz w:val="23"/>
          <w:szCs w:val="23"/>
        </w:rPr>
        <w:t>,</w:t>
      </w:r>
      <w:r w:rsidRPr="007F5266">
        <w:rPr>
          <w:rFonts w:ascii="Arial" w:hAnsi="Arial" w:cs="Arial"/>
          <w:sz w:val="23"/>
          <w:szCs w:val="23"/>
        </w:rPr>
        <w:t xml:space="preserve"> za kterou je kupující získal od prodávajícího, tj. 1/12 z roční náhrady za každý započatý měsíc trvání vlastnického práva.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VI.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1B6553" w:rsidRPr="007F5266" w:rsidRDefault="001B6553" w:rsidP="001B6553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bCs/>
          <w:sz w:val="23"/>
          <w:szCs w:val="23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9B0FAD" w:rsidRPr="007F5266" w:rsidRDefault="009B0FAD" w:rsidP="009B0FAD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2) </w:t>
      </w:r>
      <w:r w:rsidR="00F40520" w:rsidRPr="007F5266">
        <w:rPr>
          <w:rFonts w:ascii="Arial" w:hAnsi="Arial" w:cs="Arial"/>
          <w:sz w:val="23"/>
          <w:szCs w:val="23"/>
        </w:rPr>
        <w:t xml:space="preserve">Užívací vztah k prodávaným pozemkům </w:t>
      </w:r>
      <w:proofErr w:type="spellStart"/>
      <w:r w:rsidR="00F40520" w:rsidRPr="007F5266">
        <w:rPr>
          <w:rFonts w:ascii="Arial" w:hAnsi="Arial" w:cs="Arial"/>
          <w:sz w:val="23"/>
          <w:szCs w:val="23"/>
        </w:rPr>
        <w:t>parc</w:t>
      </w:r>
      <w:proofErr w:type="spellEnd"/>
      <w:r w:rsidR="00F40520" w:rsidRPr="007F5266">
        <w:rPr>
          <w:rFonts w:ascii="Arial" w:hAnsi="Arial" w:cs="Arial"/>
          <w:sz w:val="23"/>
          <w:szCs w:val="23"/>
        </w:rPr>
        <w:t xml:space="preserve">. č. 275/1, 275/3, 275/6, 276/2 v katastrálním území Bedřichov u Jablonce nad Nisou, je řešen nájemní smlouvou č. 84N04/12, kterou s Pozemkovým fondem České republiky, nyní Státním pozemkovým úřadem uzavřela Tělovýchovná jednota Bižuterie, </w:t>
      </w:r>
      <w:proofErr w:type="spellStart"/>
      <w:r w:rsidR="00F40520" w:rsidRPr="007F5266">
        <w:rPr>
          <w:rFonts w:ascii="Arial" w:hAnsi="Arial" w:cs="Arial"/>
          <w:sz w:val="23"/>
          <w:szCs w:val="23"/>
        </w:rPr>
        <w:t>z.s</w:t>
      </w:r>
      <w:proofErr w:type="spellEnd"/>
      <w:r w:rsidR="00F40520" w:rsidRPr="007F5266">
        <w:rPr>
          <w:rFonts w:ascii="Arial" w:hAnsi="Arial" w:cs="Arial"/>
          <w:sz w:val="23"/>
          <w:szCs w:val="23"/>
        </w:rPr>
        <w:t>., jakožto nájemce. S obsahem nájemní smlouvy byl kupující seznámen před podpisem této smlouvy, což stvrzuje svým podpisem.</w:t>
      </w:r>
    </w:p>
    <w:p w:rsidR="00F40520" w:rsidRPr="007F5266" w:rsidRDefault="00F40520" w:rsidP="009B0FAD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Užívací vztah k prodávaným pozemkům </w:t>
      </w:r>
      <w:proofErr w:type="spellStart"/>
      <w:r w:rsidRPr="007F5266">
        <w:rPr>
          <w:rFonts w:ascii="Arial" w:hAnsi="Arial" w:cs="Arial"/>
          <w:sz w:val="23"/>
          <w:szCs w:val="23"/>
        </w:rPr>
        <w:t>parc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 č. 277/2, 286/1v katastrálním území Bedřichov u Jablonce nad Nisou, je řešen nájemní smlouvou č. 11N07/12, kterou s Pozemkovým fondem České republiky, nyní Státním pozemkovým úřadem uzavřela Tělovýchovná jednota Bižuterie, </w:t>
      </w:r>
      <w:proofErr w:type="spellStart"/>
      <w:r w:rsidRPr="007F5266">
        <w:rPr>
          <w:rFonts w:ascii="Arial" w:hAnsi="Arial" w:cs="Arial"/>
          <w:sz w:val="23"/>
          <w:szCs w:val="23"/>
        </w:rPr>
        <w:t>z.s</w:t>
      </w:r>
      <w:proofErr w:type="spellEnd"/>
      <w:r w:rsidRPr="007F5266">
        <w:rPr>
          <w:rFonts w:ascii="Arial" w:hAnsi="Arial" w:cs="Arial"/>
          <w:sz w:val="23"/>
          <w:szCs w:val="23"/>
        </w:rPr>
        <w:t>., jakožto nájemce. S obsahem nájemní smlouvy byl kupující seznámen před podpisem této smlouvy, což stvrzuje svým podpisem.</w:t>
      </w:r>
    </w:p>
    <w:p w:rsidR="009B0FAD" w:rsidRPr="007F5266" w:rsidRDefault="00F40520" w:rsidP="009B0FAD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Užívací vztah k prodávaným pozemkům </w:t>
      </w:r>
      <w:proofErr w:type="spellStart"/>
      <w:r w:rsidRPr="007F5266">
        <w:rPr>
          <w:rFonts w:ascii="Arial" w:hAnsi="Arial" w:cs="Arial"/>
          <w:sz w:val="23"/>
          <w:szCs w:val="23"/>
        </w:rPr>
        <w:t>parc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 č. 229, 286/4, 289/1, 290/3, 292/1, 315/1 v katastrálním území Bedřichov u Jablonce nad Nisou, je řešen </w:t>
      </w:r>
      <w:proofErr w:type="spellStart"/>
      <w:r w:rsidRPr="007F5266">
        <w:rPr>
          <w:rFonts w:ascii="Arial" w:hAnsi="Arial" w:cs="Arial"/>
          <w:sz w:val="23"/>
          <w:szCs w:val="23"/>
        </w:rPr>
        <w:t>pachtovní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 smlouvou č. 1N16/12, kterou se Státním pozemkovým úřadem uzavřela Tělovýchovná jednota Bižuterie, </w:t>
      </w:r>
      <w:proofErr w:type="spellStart"/>
      <w:r w:rsidRPr="007F5266">
        <w:rPr>
          <w:rFonts w:ascii="Arial" w:hAnsi="Arial" w:cs="Arial"/>
          <w:sz w:val="23"/>
          <w:szCs w:val="23"/>
        </w:rPr>
        <w:t>z.s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., jakožto pachtýř. S obsahem </w:t>
      </w:r>
      <w:proofErr w:type="spellStart"/>
      <w:r w:rsidRPr="007F5266">
        <w:rPr>
          <w:rFonts w:ascii="Arial" w:hAnsi="Arial" w:cs="Arial"/>
          <w:sz w:val="23"/>
          <w:szCs w:val="23"/>
        </w:rPr>
        <w:t>pachtovní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 smlouvy byl kupující seznámen před podpisem této smlouvy, což stvrzuje svým podpisem.</w:t>
      </w:r>
    </w:p>
    <w:p w:rsidR="00F40520" w:rsidRDefault="00F40520" w:rsidP="009B0FAD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lastRenderedPageBreak/>
        <w:t xml:space="preserve">3) Prodávající a Lesy České republiky, </w:t>
      </w:r>
      <w:proofErr w:type="spellStart"/>
      <w:r w:rsidRPr="007F5266">
        <w:rPr>
          <w:rFonts w:ascii="Arial" w:hAnsi="Arial" w:cs="Arial"/>
          <w:sz w:val="23"/>
          <w:szCs w:val="23"/>
        </w:rPr>
        <w:t>s.p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 uzavřeli dohodu o přičlenění honebních pozemků č. 16M03/12 ze dne 1. 6. 2003. Tato dohoda se týká převáděných pozemků </w:t>
      </w:r>
      <w:proofErr w:type="spellStart"/>
      <w:r w:rsidRPr="007F5266">
        <w:rPr>
          <w:rFonts w:ascii="Arial" w:hAnsi="Arial" w:cs="Arial"/>
          <w:sz w:val="23"/>
          <w:szCs w:val="23"/>
        </w:rPr>
        <w:t>parc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 č. 275/1, 275/5, 275/6, 276/2, 277/2, 286/1 v katastrálním území Bedřichov u Jablonce nad Nisou. </w:t>
      </w:r>
    </w:p>
    <w:p w:rsidR="00F40520" w:rsidRPr="007F5266" w:rsidRDefault="00F40520">
      <w:pPr>
        <w:pStyle w:val="vnitrniText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4) Na prodávaných pozemcích váznou tato práva třetích osob:</w:t>
      </w:r>
    </w:p>
    <w:p w:rsidR="00F40520" w:rsidRPr="007F5266" w:rsidRDefault="00F40520">
      <w:pPr>
        <w:pStyle w:val="vnitrniText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Byla uzavřena smlouva o zřízení věcného břemene č. 4012C09/12. Věcné břemeno spočívá v právu vlastníka budovy č. p. 9 na pozemku st. </w:t>
      </w:r>
      <w:proofErr w:type="spellStart"/>
      <w:r w:rsidRPr="007F5266">
        <w:rPr>
          <w:rFonts w:ascii="Arial" w:hAnsi="Arial" w:cs="Arial"/>
          <w:sz w:val="23"/>
          <w:szCs w:val="23"/>
        </w:rPr>
        <w:t>p.č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 58, v obci Bedřichov, část obce Bedřichov, katastrální území Bedřichov u Jablonce nad Nisou a pozemků st. </w:t>
      </w:r>
      <w:proofErr w:type="spellStart"/>
      <w:r w:rsidRPr="007F5266">
        <w:rPr>
          <w:rFonts w:ascii="Arial" w:hAnsi="Arial" w:cs="Arial"/>
          <w:sz w:val="23"/>
          <w:szCs w:val="23"/>
        </w:rPr>
        <w:t>p.č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 58 - zastavěná plocha a nádvoří a </w:t>
      </w:r>
      <w:proofErr w:type="spellStart"/>
      <w:r w:rsidRPr="007F5266">
        <w:rPr>
          <w:rFonts w:ascii="Arial" w:hAnsi="Arial" w:cs="Arial"/>
          <w:sz w:val="23"/>
          <w:szCs w:val="23"/>
        </w:rPr>
        <w:t>p.č</w:t>
      </w:r>
      <w:proofErr w:type="spellEnd"/>
      <w:r w:rsidRPr="007F5266">
        <w:rPr>
          <w:rFonts w:ascii="Arial" w:hAnsi="Arial" w:cs="Arial"/>
          <w:sz w:val="23"/>
          <w:szCs w:val="23"/>
        </w:rPr>
        <w:t xml:space="preserve">. 274/1 - trvalý travní porost, v obci Bedřichov, katastrální území Bedřichov u Jablonce nad Nisou (dále jen "oprávněné nemovitosti"), strpění stavby sběrných jímacích zářezů a vodovodního potrubí, s právem čerpání vody a právem přístupu za účelem pravidelné kontroly, údržby a oprav pro každého vlastníka oprávněných nemovitostí, v rozsahu stanoveném geometrickým plánem č. 780-5/2006, potvrzeném Katastrálním úřadem pro Liberecký kraj, Katastrální pracoviště Jablonec nad Nisou dne 26. 9. 2006. Věcné břemeno se vztahuje </w:t>
      </w:r>
      <w:r w:rsidR="007F5266" w:rsidRPr="007F5266">
        <w:rPr>
          <w:rFonts w:ascii="Arial" w:hAnsi="Arial" w:cs="Arial"/>
          <w:sz w:val="23"/>
          <w:szCs w:val="23"/>
        </w:rPr>
        <w:t xml:space="preserve">k prodávaným pozemkům </w:t>
      </w:r>
      <w:proofErr w:type="spellStart"/>
      <w:r w:rsidR="007F5266" w:rsidRPr="007F5266">
        <w:rPr>
          <w:rFonts w:ascii="Arial" w:hAnsi="Arial" w:cs="Arial"/>
          <w:sz w:val="23"/>
          <w:szCs w:val="23"/>
        </w:rPr>
        <w:t>parc</w:t>
      </w:r>
      <w:proofErr w:type="spellEnd"/>
      <w:r w:rsidR="007F5266" w:rsidRPr="007F5266">
        <w:rPr>
          <w:rFonts w:ascii="Arial" w:hAnsi="Arial" w:cs="Arial"/>
          <w:sz w:val="23"/>
          <w:szCs w:val="23"/>
        </w:rPr>
        <w:t xml:space="preserve">. č. </w:t>
      </w:r>
      <w:r w:rsidRPr="007F5266">
        <w:rPr>
          <w:rFonts w:ascii="Arial" w:hAnsi="Arial" w:cs="Arial"/>
          <w:sz w:val="23"/>
          <w:szCs w:val="23"/>
        </w:rPr>
        <w:t>275/1, 275/5, 277/2 v katastrálním území Bedřichov u Jablonce nad Nisou.</w:t>
      </w:r>
    </w:p>
    <w:p w:rsidR="00F40520" w:rsidRPr="007F5266" w:rsidRDefault="00F40520">
      <w:pPr>
        <w:pStyle w:val="vnitrniText"/>
        <w:widowControl/>
        <w:rPr>
          <w:rFonts w:ascii="Arial" w:hAnsi="Arial" w:cs="Arial"/>
          <w:sz w:val="23"/>
          <w:szCs w:val="23"/>
        </w:rPr>
      </w:pPr>
    </w:p>
    <w:p w:rsidR="00F40520" w:rsidRPr="007F5266" w:rsidRDefault="00F40520" w:rsidP="007F5266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VII.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92420" w:rsidRPr="007F5266">
        <w:rPr>
          <w:rFonts w:ascii="Arial" w:hAnsi="Arial" w:cs="Arial"/>
          <w:sz w:val="23"/>
          <w:szCs w:val="23"/>
        </w:rPr>
        <w:t>současně u katastrálního úřadu podá návrh na vklad</w:t>
      </w:r>
      <w:r w:rsidRPr="007F5266">
        <w:rPr>
          <w:rFonts w:ascii="Arial" w:hAnsi="Arial" w:cs="Arial"/>
          <w:sz w:val="23"/>
          <w:szCs w:val="23"/>
        </w:rPr>
        <w:t xml:space="preserve">  zástavního práva k prodávaným pozemkům.</w:t>
      </w:r>
      <w:r w:rsidR="00192420" w:rsidRPr="007F5266">
        <w:rPr>
          <w:rFonts w:ascii="Arial" w:hAnsi="Arial" w:cs="Arial"/>
          <w:sz w:val="23"/>
          <w:szCs w:val="23"/>
        </w:rPr>
        <w:t xml:space="preserve"> Po úhradě celé kupní ceny a event. příslušenství prodávající podá návrh na výmaz zástavního práva vkladem.</w:t>
      </w:r>
    </w:p>
    <w:p w:rsidR="00B070B5" w:rsidRPr="007F5266" w:rsidRDefault="00F40520" w:rsidP="00B070B5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2) </w:t>
      </w:r>
      <w:r w:rsidR="00B070B5" w:rsidRPr="007F5266">
        <w:rPr>
          <w:rFonts w:ascii="Arial" w:hAnsi="Arial" w:cs="Arial"/>
          <w:sz w:val="23"/>
          <w:szCs w:val="23"/>
        </w:rPr>
        <w:t>Prodávající je ve smyslu zákona č. 634/2004 Sb., o správních poplatcích, ve znění pozdějších předpisů, osvobozen od správních poplatků.</w:t>
      </w:r>
    </w:p>
    <w:p w:rsidR="00F40520" w:rsidRPr="007F5266" w:rsidRDefault="00D53ED9" w:rsidP="00B070B5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3) </w:t>
      </w:r>
      <w:r w:rsidR="005A233A" w:rsidRPr="007F5266">
        <w:rPr>
          <w:rFonts w:ascii="Arial" w:hAnsi="Arial" w:cs="Arial"/>
          <w:bCs/>
          <w:sz w:val="23"/>
          <w:szCs w:val="23"/>
        </w:rPr>
        <w:t>Poplatníkem daně z nabytí nemovitých věcí dle zákonného opatření Senátu č. 340/2013 Sb., o dani z nabytí nemovitých věcí, ve znění pozdějších předpisů, je kupující.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VIII.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1) Smluvní strany se dohodly, že jakékoliv změny a doplňky této smlouvy jsou možné pouze písemnou formou na základě dohody účastníků smlouvy.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2) Tato smlouva je vyhotovena ve </w:t>
      </w:r>
      <w:r w:rsidRPr="007F5266">
        <w:rPr>
          <w:rFonts w:ascii="Arial" w:hAnsi="Arial" w:cs="Arial"/>
          <w:color w:val="000000"/>
          <w:sz w:val="23"/>
          <w:szCs w:val="23"/>
        </w:rPr>
        <w:t>3</w:t>
      </w:r>
      <w:r w:rsidR="007F5266" w:rsidRPr="007F5266">
        <w:rPr>
          <w:rFonts w:ascii="Arial" w:hAnsi="Arial" w:cs="Arial"/>
          <w:sz w:val="23"/>
          <w:szCs w:val="23"/>
        </w:rPr>
        <w:t xml:space="preserve"> </w:t>
      </w:r>
      <w:r w:rsidRPr="007F5266">
        <w:rPr>
          <w:rFonts w:ascii="Arial" w:hAnsi="Arial" w:cs="Arial"/>
          <w:sz w:val="23"/>
          <w:szCs w:val="23"/>
        </w:rPr>
        <w:t>stejnopisech, z nichž každý má platnost originálu</w:t>
      </w:r>
      <w:r w:rsidR="007F5266" w:rsidRPr="007F5266">
        <w:rPr>
          <w:rFonts w:ascii="Arial" w:hAnsi="Arial" w:cs="Arial"/>
          <w:sz w:val="23"/>
          <w:szCs w:val="23"/>
        </w:rPr>
        <w:t>. Kupující obdrží 1 stejnopis</w:t>
      </w:r>
      <w:r w:rsidRPr="007F5266">
        <w:rPr>
          <w:rFonts w:ascii="Arial" w:hAnsi="Arial" w:cs="Arial"/>
          <w:sz w:val="23"/>
          <w:szCs w:val="23"/>
        </w:rPr>
        <w:t xml:space="preserve"> a ostatní jsou určeny pro prodávajícího.</w:t>
      </w:r>
    </w:p>
    <w:p w:rsidR="000A639E" w:rsidRPr="007F5266" w:rsidRDefault="000A639E" w:rsidP="000A639E">
      <w:pPr>
        <w:widowControl/>
        <w:ind w:firstLine="426"/>
        <w:jc w:val="both"/>
        <w:rPr>
          <w:rFonts w:ascii="Arial" w:hAnsi="Arial" w:cs="Arial"/>
          <w:bCs/>
          <w:sz w:val="23"/>
          <w:szCs w:val="23"/>
          <w:lang w:eastAsia="ar-SA"/>
        </w:rPr>
      </w:pPr>
      <w:r w:rsidRPr="007F5266">
        <w:rPr>
          <w:rFonts w:ascii="Arial" w:hAnsi="Arial" w:cs="Arial"/>
          <w:sz w:val="23"/>
          <w:szCs w:val="23"/>
        </w:rPr>
        <w:t xml:space="preserve">3) Tato smlouva nabývá účinnosti dnem uveřejnění </w:t>
      </w:r>
      <w:r w:rsidR="00B03447" w:rsidRPr="007F5266">
        <w:rPr>
          <w:rFonts w:ascii="Arial" w:hAnsi="Arial" w:cs="Arial"/>
          <w:sz w:val="23"/>
          <w:szCs w:val="23"/>
        </w:rPr>
        <w:t>v Registru smluv</w:t>
      </w:r>
      <w:r w:rsidRPr="007F5266">
        <w:rPr>
          <w:rFonts w:ascii="Arial" w:hAnsi="Arial" w:cs="Arial"/>
          <w:sz w:val="23"/>
          <w:szCs w:val="23"/>
        </w:rPr>
        <w:t xml:space="preserve"> dle § 6 odst. 1 zákona č.</w:t>
      </w:r>
      <w:r w:rsidRPr="007F5266">
        <w:rPr>
          <w:rFonts w:ascii="Arial" w:hAnsi="Arial" w:cs="Arial"/>
          <w:sz w:val="23"/>
          <w:szCs w:val="23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7F5266">
        <w:rPr>
          <w:rFonts w:ascii="Arial" w:hAnsi="Arial" w:cs="Arial"/>
          <w:bCs/>
          <w:sz w:val="23"/>
          <w:szCs w:val="23"/>
          <w:lang w:eastAsia="ar-SA"/>
        </w:rPr>
        <w:t>.</w:t>
      </w:r>
    </w:p>
    <w:p w:rsidR="000A639E" w:rsidRPr="007F5266" w:rsidRDefault="000A639E" w:rsidP="000A639E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bCs/>
          <w:sz w:val="23"/>
          <w:szCs w:val="23"/>
          <w:lang w:eastAsia="ar-SA"/>
        </w:rPr>
        <w:t xml:space="preserve">4) </w:t>
      </w:r>
      <w:r w:rsidRPr="007F5266">
        <w:rPr>
          <w:rFonts w:ascii="Arial" w:hAnsi="Arial" w:cs="Arial"/>
          <w:sz w:val="23"/>
          <w:szCs w:val="23"/>
        </w:rPr>
        <w:t>Podléhá-li smlouva uveřejnění za podmínek stanovených zákonem č. 340/2015 Sb.,</w:t>
      </w:r>
      <w:r w:rsidRPr="007F5266">
        <w:rPr>
          <w:rFonts w:ascii="Arial" w:hAnsi="Arial" w:cs="Arial"/>
          <w:sz w:val="23"/>
          <w:szCs w:val="23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B03447" w:rsidRPr="007F5266">
        <w:rPr>
          <w:rFonts w:ascii="Arial" w:hAnsi="Arial" w:cs="Arial"/>
          <w:sz w:val="23"/>
          <w:szCs w:val="23"/>
        </w:rPr>
        <w:t>v Registru smluv</w:t>
      </w:r>
      <w:r w:rsidRPr="007F5266">
        <w:rPr>
          <w:rFonts w:ascii="Arial" w:hAnsi="Arial" w:cs="Arial"/>
          <w:sz w:val="23"/>
          <w:szCs w:val="23"/>
        </w:rPr>
        <w:t xml:space="preserve"> v souladu s tímto právním předpisem.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pStyle w:val="para"/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IX.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1) Prodávající prohlašuje, že v souladu s </w:t>
      </w:r>
      <w:r w:rsidR="00B070B5" w:rsidRPr="007F5266">
        <w:rPr>
          <w:rFonts w:ascii="Arial" w:hAnsi="Arial" w:cs="Arial"/>
          <w:sz w:val="23"/>
          <w:szCs w:val="23"/>
        </w:rPr>
        <w:t xml:space="preserve">§ 6 zákona č. 503/2012 Sb., </w:t>
      </w:r>
      <w:r w:rsidR="001E49A9" w:rsidRPr="007F5266">
        <w:rPr>
          <w:rFonts w:ascii="Arial" w:hAnsi="Arial" w:cs="Arial"/>
          <w:sz w:val="23"/>
          <w:szCs w:val="23"/>
        </w:rPr>
        <w:t>o Státním pozemkovém úřadu a o změně některých souvisejících zákonů, ve znění pozdějších předpisů</w:t>
      </w:r>
      <w:r w:rsidRPr="007F5266">
        <w:rPr>
          <w:rFonts w:ascii="Arial" w:hAnsi="Arial" w:cs="Arial"/>
          <w:sz w:val="23"/>
          <w:szCs w:val="23"/>
        </w:rPr>
        <w:t xml:space="preserve">, prověřil převoditelnost prodávaných pozemků a prohlašuje, že prodávané pozemky nejsou vyloučeny z převodu podle </w:t>
      </w:r>
      <w:r w:rsidR="00B070B5" w:rsidRPr="007F5266">
        <w:rPr>
          <w:rFonts w:ascii="Arial" w:hAnsi="Arial" w:cs="Arial"/>
          <w:sz w:val="23"/>
          <w:szCs w:val="23"/>
        </w:rPr>
        <w:t xml:space="preserve">§ 6 zákona č. 503/2012 Sb., </w:t>
      </w:r>
      <w:r w:rsidR="001E49A9" w:rsidRPr="007F5266">
        <w:rPr>
          <w:rFonts w:ascii="Arial" w:hAnsi="Arial" w:cs="Arial"/>
          <w:sz w:val="23"/>
          <w:szCs w:val="23"/>
        </w:rPr>
        <w:t>o Státním pozemkovém úřadu a o změně některých souvisejících zákonů, ve znění pozdějších předpisů</w:t>
      </w:r>
      <w:r w:rsidRPr="007F5266">
        <w:rPr>
          <w:rFonts w:ascii="Arial" w:hAnsi="Arial" w:cs="Arial"/>
          <w:sz w:val="23"/>
          <w:szCs w:val="23"/>
        </w:rPr>
        <w:t>.</w:t>
      </w:r>
    </w:p>
    <w:p w:rsidR="00B070B5" w:rsidRPr="007F5266" w:rsidRDefault="00F40520" w:rsidP="00B070B5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2) Kupující prohlašuje, že ve vztahu k převáděným pozemkům splňuje zákonem stanovené podmínky pro to, aby na něho mohly být podle </w:t>
      </w:r>
      <w:r w:rsidR="007F5266" w:rsidRPr="007F5266">
        <w:rPr>
          <w:rFonts w:ascii="Arial" w:hAnsi="Arial" w:cs="Arial"/>
          <w:sz w:val="23"/>
          <w:szCs w:val="23"/>
        </w:rPr>
        <w:t>§ 10 odst. 3, 4</w:t>
      </w:r>
      <w:r w:rsidRPr="007F5266">
        <w:rPr>
          <w:rFonts w:ascii="Arial" w:hAnsi="Arial" w:cs="Arial"/>
          <w:sz w:val="23"/>
          <w:szCs w:val="23"/>
        </w:rPr>
        <w:t xml:space="preserve"> zákona č. </w:t>
      </w:r>
      <w:r w:rsidR="00B070B5" w:rsidRPr="007F5266">
        <w:rPr>
          <w:rFonts w:ascii="Arial" w:hAnsi="Arial" w:cs="Arial"/>
          <w:sz w:val="23"/>
          <w:szCs w:val="23"/>
        </w:rPr>
        <w:t xml:space="preserve">503/2012 Sb., </w:t>
      </w:r>
      <w:r w:rsidR="001E49A9" w:rsidRPr="007F5266">
        <w:rPr>
          <w:rFonts w:ascii="Arial" w:hAnsi="Arial" w:cs="Arial"/>
          <w:sz w:val="23"/>
          <w:szCs w:val="23"/>
        </w:rPr>
        <w:t>o Státním pozemkovém úřadu a o změně některých souvisejících zákonů, ve znění pozdějších předpisů</w:t>
      </w:r>
      <w:r w:rsidRPr="007F5266">
        <w:rPr>
          <w:rFonts w:ascii="Arial" w:hAnsi="Arial" w:cs="Arial"/>
          <w:sz w:val="23"/>
          <w:szCs w:val="23"/>
        </w:rPr>
        <w:t>, převedeny.</w:t>
      </w:r>
    </w:p>
    <w:p w:rsidR="00B070B5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3) Kupující bere na vědomí a je srozuměn s tím, že nepravdivost tvrzení obsažených ve výše uvedeném prohlášení má za následek neplatnost této smlouvy od samého počátku.</w:t>
      </w:r>
    </w:p>
    <w:p w:rsidR="00335BCB" w:rsidRPr="007F5266" w:rsidRDefault="00B070B5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lastRenderedPageBreak/>
        <w:t xml:space="preserve">4) Kupující prohlašuje, že splňuje zákonné podmínky ve smyslu § 16 odst. 1 zákona č. 503/2012 Sb., </w:t>
      </w:r>
      <w:r w:rsidR="001E49A9" w:rsidRPr="007F5266">
        <w:rPr>
          <w:rFonts w:ascii="Arial" w:hAnsi="Arial" w:cs="Arial"/>
          <w:sz w:val="23"/>
          <w:szCs w:val="23"/>
        </w:rPr>
        <w:t>o Státním pozemkovém úřadu a o změně některých souvisejících zákonů, ve znění pozdějších předpisů</w:t>
      </w:r>
      <w:r w:rsidRPr="007F5266">
        <w:rPr>
          <w:rFonts w:ascii="Arial" w:hAnsi="Arial" w:cs="Arial"/>
          <w:sz w:val="23"/>
          <w:szCs w:val="23"/>
        </w:rPr>
        <w:t>.</w:t>
      </w:r>
    </w:p>
    <w:p w:rsidR="00F40520" w:rsidRDefault="008424E7" w:rsidP="00335BCB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5) Kupující se zavazuje, že </w:t>
      </w:r>
      <w:r w:rsidR="006A4EDD" w:rsidRPr="007F5266">
        <w:rPr>
          <w:rFonts w:ascii="Arial" w:hAnsi="Arial" w:cs="Arial"/>
          <w:sz w:val="23"/>
          <w:szCs w:val="23"/>
        </w:rPr>
        <w:t xml:space="preserve">zbývající část kupní ceny uhradí ve splátkách s úrokem vypočteným v souladu s právem </w:t>
      </w:r>
      <w:r w:rsidR="00335BCB" w:rsidRPr="007F5266">
        <w:rPr>
          <w:rFonts w:ascii="Arial" w:hAnsi="Arial" w:cs="Arial"/>
          <w:sz w:val="23"/>
          <w:szCs w:val="23"/>
        </w:rPr>
        <w:t>Evropské unie.</w:t>
      </w:r>
    </w:p>
    <w:p w:rsidR="00E11420" w:rsidRPr="007F5266" w:rsidRDefault="00E11420" w:rsidP="00335BCB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widowControl/>
        <w:jc w:val="center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b/>
          <w:bCs/>
          <w:sz w:val="23"/>
          <w:szCs w:val="23"/>
        </w:rPr>
        <w:t>X.</w:t>
      </w:r>
    </w:p>
    <w:p w:rsidR="00F40520" w:rsidRPr="007F5266" w:rsidRDefault="00F40520">
      <w:pPr>
        <w:widowControl/>
        <w:ind w:firstLine="426"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0520" w:rsidRPr="007F5266" w:rsidRDefault="00F40520">
      <w:pPr>
        <w:widowControl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E11420">
      <w:pPr>
        <w:widowControl/>
        <w:tabs>
          <w:tab w:val="left" w:pos="5103"/>
        </w:tabs>
        <w:jc w:val="both"/>
        <w:rPr>
          <w:rFonts w:ascii="Arial" w:hAnsi="Arial" w:cs="Arial"/>
          <w:sz w:val="23"/>
          <w:szCs w:val="23"/>
        </w:rPr>
      </w:pPr>
      <w:r w:rsidRPr="001D58B7">
        <w:rPr>
          <w:rFonts w:ascii="Arial" w:hAnsi="Arial" w:cs="Arial"/>
          <w:sz w:val="22"/>
          <w:szCs w:val="22"/>
        </w:rPr>
        <w:t>V Liberci dne 7. 11. 2017</w:t>
      </w:r>
      <w:r w:rsidR="00F40520" w:rsidRPr="007F5266">
        <w:rPr>
          <w:rFonts w:ascii="Arial" w:hAnsi="Arial" w:cs="Arial"/>
          <w:sz w:val="23"/>
          <w:szCs w:val="23"/>
        </w:rPr>
        <w:tab/>
      </w:r>
      <w:r w:rsidRPr="001D58B7">
        <w:rPr>
          <w:rFonts w:ascii="Arial" w:hAnsi="Arial" w:cs="Arial"/>
          <w:sz w:val="22"/>
          <w:szCs w:val="22"/>
        </w:rPr>
        <w:t>V Liberci dne 7. 11. 2017</w:t>
      </w:r>
    </w:p>
    <w:p w:rsidR="00F40520" w:rsidRPr="007F5266" w:rsidRDefault="00F40520">
      <w:pPr>
        <w:widowControl/>
        <w:rPr>
          <w:rFonts w:ascii="Arial" w:hAnsi="Arial" w:cs="Arial"/>
          <w:sz w:val="23"/>
          <w:szCs w:val="23"/>
        </w:rPr>
      </w:pPr>
    </w:p>
    <w:p w:rsidR="00F40520" w:rsidRDefault="00F40520">
      <w:pPr>
        <w:widowControl/>
        <w:rPr>
          <w:rFonts w:ascii="Arial" w:hAnsi="Arial" w:cs="Arial"/>
          <w:sz w:val="23"/>
          <w:szCs w:val="23"/>
        </w:rPr>
      </w:pPr>
    </w:p>
    <w:p w:rsidR="007F5266" w:rsidRDefault="007F5266">
      <w:pPr>
        <w:widowControl/>
        <w:rPr>
          <w:rFonts w:ascii="Arial" w:hAnsi="Arial" w:cs="Arial"/>
          <w:sz w:val="23"/>
          <w:szCs w:val="23"/>
        </w:rPr>
      </w:pPr>
    </w:p>
    <w:p w:rsidR="007F5266" w:rsidRPr="007F5266" w:rsidRDefault="007F5266">
      <w:pPr>
        <w:widowControl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widowControl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widowControl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............................................</w:t>
      </w:r>
      <w:r w:rsidRPr="007F5266">
        <w:rPr>
          <w:rFonts w:ascii="Arial" w:hAnsi="Arial" w:cs="Arial"/>
          <w:sz w:val="23"/>
          <w:szCs w:val="23"/>
        </w:rPr>
        <w:tab/>
        <w:t>............................................</w:t>
      </w:r>
    </w:p>
    <w:p w:rsidR="00F40520" w:rsidRPr="007F5266" w:rsidRDefault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Česká republika - Státní pozemkový úřad</w:t>
      </w:r>
      <w:r w:rsidR="00F40520" w:rsidRPr="007F5266">
        <w:rPr>
          <w:rFonts w:ascii="Arial" w:hAnsi="Arial" w:cs="Arial"/>
          <w:sz w:val="23"/>
          <w:szCs w:val="23"/>
        </w:rPr>
        <w:tab/>
        <w:t xml:space="preserve">Tělovýchovná jednota Bižuterie, </w:t>
      </w:r>
      <w:proofErr w:type="spellStart"/>
      <w:r w:rsidR="00F40520" w:rsidRPr="007F5266">
        <w:rPr>
          <w:rFonts w:ascii="Arial" w:hAnsi="Arial" w:cs="Arial"/>
          <w:sz w:val="23"/>
          <w:szCs w:val="23"/>
        </w:rPr>
        <w:t>z.s</w:t>
      </w:r>
      <w:proofErr w:type="spellEnd"/>
      <w:r w:rsidR="00F40520" w:rsidRPr="007F5266">
        <w:rPr>
          <w:rFonts w:ascii="Arial" w:hAnsi="Arial" w:cs="Arial"/>
          <w:sz w:val="23"/>
          <w:szCs w:val="23"/>
        </w:rPr>
        <w:t>.</w:t>
      </w:r>
    </w:p>
    <w:p w:rsidR="00F40520" w:rsidRPr="007F5266" w:rsidRDefault="00F40520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ředitel Krajského pozemkového úřadu</w:t>
      </w:r>
      <w:r w:rsidRPr="007F5266">
        <w:rPr>
          <w:rFonts w:ascii="Arial" w:hAnsi="Arial" w:cs="Arial"/>
          <w:sz w:val="23"/>
          <w:szCs w:val="23"/>
        </w:rPr>
        <w:tab/>
      </w:r>
      <w:r w:rsidR="007F5266">
        <w:rPr>
          <w:rFonts w:ascii="Arial" w:hAnsi="Arial" w:cs="Arial"/>
          <w:sz w:val="23"/>
          <w:szCs w:val="23"/>
        </w:rPr>
        <w:t>předseda výboru</w:t>
      </w:r>
    </w:p>
    <w:p w:rsidR="00F40520" w:rsidRPr="007F5266" w:rsidRDefault="00F40520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pro Liberecký kraj</w:t>
      </w:r>
      <w:r w:rsidRPr="007F5266">
        <w:rPr>
          <w:rFonts w:ascii="Arial" w:hAnsi="Arial" w:cs="Arial"/>
          <w:sz w:val="23"/>
          <w:szCs w:val="23"/>
        </w:rPr>
        <w:tab/>
      </w:r>
      <w:r w:rsidR="007F5266">
        <w:rPr>
          <w:rFonts w:ascii="Arial" w:hAnsi="Arial" w:cs="Arial"/>
          <w:sz w:val="23"/>
          <w:szCs w:val="23"/>
        </w:rPr>
        <w:t>Ing. Stanislav Dubský</w:t>
      </w:r>
    </w:p>
    <w:p w:rsidR="00F40520" w:rsidRPr="007F5266" w:rsidRDefault="00F40520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Ing. Bohuslav Kabátek</w:t>
      </w:r>
      <w:r w:rsidRPr="007F5266">
        <w:rPr>
          <w:rFonts w:ascii="Arial" w:hAnsi="Arial" w:cs="Arial"/>
          <w:sz w:val="23"/>
          <w:szCs w:val="23"/>
        </w:rPr>
        <w:tab/>
      </w:r>
      <w:r w:rsidR="007F5266" w:rsidRPr="007F5266">
        <w:rPr>
          <w:rFonts w:ascii="Arial" w:hAnsi="Arial" w:cs="Arial"/>
          <w:sz w:val="23"/>
          <w:szCs w:val="23"/>
        </w:rPr>
        <w:t>kupující</w:t>
      </w:r>
    </w:p>
    <w:p w:rsidR="00F40520" w:rsidRPr="007F5266" w:rsidRDefault="00F40520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prodávající</w:t>
      </w:r>
      <w:r w:rsidRPr="007F5266">
        <w:rPr>
          <w:rFonts w:ascii="Arial" w:hAnsi="Arial" w:cs="Arial"/>
          <w:sz w:val="23"/>
          <w:szCs w:val="23"/>
        </w:rPr>
        <w:tab/>
      </w:r>
    </w:p>
    <w:p w:rsidR="00F40520" w:rsidRDefault="00F40520">
      <w:pPr>
        <w:widowControl/>
        <w:ind w:left="5104" w:hanging="5104"/>
        <w:rPr>
          <w:rFonts w:ascii="Arial" w:hAnsi="Arial" w:cs="Arial"/>
          <w:sz w:val="23"/>
          <w:szCs w:val="23"/>
        </w:rPr>
      </w:pPr>
    </w:p>
    <w:p w:rsidR="007F5266" w:rsidRDefault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</w:p>
    <w:p w:rsidR="007F5266" w:rsidRDefault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</w:p>
    <w:p w:rsidR="007F5266" w:rsidRPr="007F5266" w:rsidRDefault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</w:p>
    <w:p w:rsidR="007F5266" w:rsidRPr="007F5266" w:rsidRDefault="007F5266" w:rsidP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  <w:t>............................................</w:t>
      </w:r>
    </w:p>
    <w:p w:rsidR="007F5266" w:rsidRPr="007F5266" w:rsidRDefault="007F5266" w:rsidP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  <w:t xml:space="preserve">Tělovýchovná jednota Bižuterie, </w:t>
      </w:r>
      <w:proofErr w:type="spellStart"/>
      <w:r w:rsidRPr="007F5266">
        <w:rPr>
          <w:rFonts w:ascii="Arial" w:hAnsi="Arial" w:cs="Arial"/>
          <w:sz w:val="23"/>
          <w:szCs w:val="23"/>
        </w:rPr>
        <w:t>z.s</w:t>
      </w:r>
      <w:proofErr w:type="spellEnd"/>
      <w:r w:rsidRPr="007F5266">
        <w:rPr>
          <w:rFonts w:ascii="Arial" w:hAnsi="Arial" w:cs="Arial"/>
          <w:sz w:val="23"/>
          <w:szCs w:val="23"/>
        </w:rPr>
        <w:t>.</w:t>
      </w:r>
    </w:p>
    <w:p w:rsidR="007F5266" w:rsidRPr="007F5266" w:rsidRDefault="007F5266" w:rsidP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výkonný ředitel</w:t>
      </w:r>
    </w:p>
    <w:p w:rsidR="007F5266" w:rsidRPr="007F5266" w:rsidRDefault="007F5266" w:rsidP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Ing. Pavel Bažant</w:t>
      </w:r>
    </w:p>
    <w:p w:rsidR="007F5266" w:rsidRPr="007F5266" w:rsidRDefault="007F5266" w:rsidP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  <w:t>kupující</w:t>
      </w:r>
    </w:p>
    <w:p w:rsidR="007F5266" w:rsidRPr="007F5266" w:rsidRDefault="007F5266" w:rsidP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</w:r>
    </w:p>
    <w:p w:rsidR="007F5266" w:rsidRPr="007F5266" w:rsidRDefault="007F5266" w:rsidP="007F5266">
      <w:pPr>
        <w:widowControl/>
        <w:ind w:left="5104" w:hanging="5104"/>
        <w:rPr>
          <w:rFonts w:ascii="Arial" w:hAnsi="Arial" w:cs="Arial"/>
          <w:sz w:val="23"/>
          <w:szCs w:val="23"/>
        </w:rPr>
      </w:pPr>
    </w:p>
    <w:p w:rsidR="00F4052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pořadové číslo nabízené nemovitosti dle evidence </w:t>
      </w:r>
      <w:r w:rsidR="00427526" w:rsidRPr="007F5266">
        <w:rPr>
          <w:rFonts w:ascii="Arial" w:hAnsi="Arial" w:cs="Arial"/>
          <w:sz w:val="23"/>
          <w:szCs w:val="23"/>
        </w:rPr>
        <w:t>SPÚ</w:t>
      </w:r>
      <w:r w:rsidRPr="007F5266">
        <w:rPr>
          <w:rFonts w:ascii="Arial" w:hAnsi="Arial" w:cs="Arial"/>
          <w:sz w:val="23"/>
          <w:szCs w:val="23"/>
        </w:rPr>
        <w:t xml:space="preserve">: </w:t>
      </w:r>
      <w:r w:rsidRPr="007F5266">
        <w:rPr>
          <w:rFonts w:ascii="Arial" w:hAnsi="Arial" w:cs="Arial"/>
          <w:color w:val="000000"/>
          <w:sz w:val="23"/>
          <w:szCs w:val="23"/>
        </w:rPr>
        <w:t>873712, 2700712, 2976012, 2975912, 876112, 876212, 876412, 876612, 876712, 876912, 877012, 877112</w:t>
      </w:r>
      <w:r w:rsidRPr="007F5266">
        <w:rPr>
          <w:rFonts w:ascii="Arial" w:hAnsi="Arial" w:cs="Arial"/>
          <w:color w:val="000000"/>
          <w:sz w:val="23"/>
          <w:szCs w:val="23"/>
        </w:rPr>
        <w:br/>
      </w:r>
    </w:p>
    <w:p w:rsidR="00E11420" w:rsidRPr="007F5266" w:rsidRDefault="00E11420">
      <w:pPr>
        <w:widowControl/>
        <w:tabs>
          <w:tab w:val="left" w:pos="120"/>
        </w:tabs>
        <w:rPr>
          <w:rFonts w:ascii="Arial" w:hAnsi="Arial" w:cs="Arial"/>
          <w:color w:val="000000"/>
          <w:sz w:val="23"/>
          <w:szCs w:val="23"/>
        </w:rPr>
      </w:pPr>
    </w:p>
    <w:p w:rsidR="004612CC" w:rsidRPr="007F5266" w:rsidRDefault="004612CC" w:rsidP="004612CC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Za věcnou a formální správnost odpovídá</w:t>
      </w:r>
    </w:p>
    <w:p w:rsidR="004612CC" w:rsidRPr="007F5266" w:rsidRDefault="004612CC" w:rsidP="004612CC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vedoucí oddělení převodu majetku státu KPÚ pro Liberecký kraj</w:t>
      </w:r>
    </w:p>
    <w:p w:rsidR="004612CC" w:rsidRPr="007F5266" w:rsidRDefault="004612CC" w:rsidP="004612CC">
      <w:pPr>
        <w:widowControl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Ing. Josef Vozka</w:t>
      </w:r>
    </w:p>
    <w:p w:rsidR="004612CC" w:rsidRPr="007F5266" w:rsidRDefault="004612CC" w:rsidP="004612CC">
      <w:pPr>
        <w:widowControl/>
        <w:rPr>
          <w:rFonts w:ascii="Arial" w:hAnsi="Arial" w:cs="Arial"/>
          <w:sz w:val="23"/>
          <w:szCs w:val="23"/>
        </w:rPr>
      </w:pPr>
    </w:p>
    <w:p w:rsidR="00D70F94" w:rsidRPr="007F5266" w:rsidRDefault="00D70F94" w:rsidP="00D70F94">
      <w:pPr>
        <w:widowControl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.......................................</w:t>
      </w:r>
    </w:p>
    <w:p w:rsidR="004612CC" w:rsidRPr="007F5266" w:rsidRDefault="004612CC" w:rsidP="004612CC">
      <w:pPr>
        <w:widowControl/>
        <w:ind w:firstLine="708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podpis</w:t>
      </w:r>
    </w:p>
    <w:p w:rsidR="004612CC" w:rsidRPr="007F5266" w:rsidRDefault="004612CC">
      <w:pPr>
        <w:widowControl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widowControl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 xml:space="preserve">Za správnost: </w:t>
      </w:r>
      <w:r w:rsidRPr="007F5266">
        <w:rPr>
          <w:rFonts w:ascii="Arial" w:hAnsi="Arial" w:cs="Arial"/>
          <w:color w:val="000000"/>
          <w:sz w:val="23"/>
          <w:szCs w:val="23"/>
        </w:rPr>
        <w:t>Bc. Jiří Šolc, DiS. et DiS.</w:t>
      </w:r>
    </w:p>
    <w:p w:rsidR="00F40520" w:rsidRPr="007F5266" w:rsidRDefault="00F40520">
      <w:pPr>
        <w:widowControl/>
        <w:jc w:val="both"/>
        <w:rPr>
          <w:rFonts w:ascii="Arial" w:hAnsi="Arial" w:cs="Arial"/>
          <w:sz w:val="23"/>
          <w:szCs w:val="23"/>
        </w:rPr>
      </w:pPr>
    </w:p>
    <w:p w:rsidR="00F40520" w:rsidRPr="007F5266" w:rsidRDefault="00F40520">
      <w:pPr>
        <w:widowControl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.......................................</w:t>
      </w:r>
    </w:p>
    <w:p w:rsidR="00F40520" w:rsidRPr="007F5266" w:rsidRDefault="00F40520">
      <w:pPr>
        <w:widowControl/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  <w:t>podpis</w:t>
      </w:r>
    </w:p>
    <w:p w:rsidR="000A639E" w:rsidRPr="007F5266" w:rsidRDefault="000A639E" w:rsidP="000A639E">
      <w:pPr>
        <w:widowControl/>
        <w:rPr>
          <w:rFonts w:ascii="Arial" w:hAnsi="Arial" w:cs="Arial"/>
          <w:sz w:val="23"/>
          <w:szCs w:val="23"/>
        </w:rPr>
      </w:pPr>
    </w:p>
    <w:p w:rsidR="000A639E" w:rsidRDefault="000A639E" w:rsidP="000A639E">
      <w:pPr>
        <w:widowControl/>
        <w:jc w:val="both"/>
        <w:rPr>
          <w:rFonts w:ascii="Arial" w:hAnsi="Arial" w:cs="Arial"/>
          <w:sz w:val="23"/>
          <w:szCs w:val="23"/>
        </w:rPr>
      </w:pPr>
    </w:p>
    <w:p w:rsidR="00E11420" w:rsidRDefault="00E11420" w:rsidP="000A639E">
      <w:pPr>
        <w:widowControl/>
        <w:jc w:val="both"/>
        <w:rPr>
          <w:rFonts w:ascii="Arial" w:hAnsi="Arial" w:cs="Arial"/>
          <w:sz w:val="23"/>
          <w:szCs w:val="23"/>
        </w:rPr>
      </w:pPr>
    </w:p>
    <w:p w:rsidR="00E11420" w:rsidRDefault="00E11420" w:rsidP="000A639E">
      <w:pPr>
        <w:widowControl/>
        <w:jc w:val="both"/>
        <w:rPr>
          <w:rFonts w:ascii="Arial" w:hAnsi="Arial" w:cs="Arial"/>
          <w:sz w:val="23"/>
          <w:szCs w:val="23"/>
        </w:rPr>
      </w:pPr>
    </w:p>
    <w:p w:rsidR="00E11420" w:rsidRPr="007F5266" w:rsidRDefault="00E11420" w:rsidP="000A639E">
      <w:pPr>
        <w:widowControl/>
        <w:jc w:val="both"/>
        <w:rPr>
          <w:rFonts w:ascii="Arial" w:hAnsi="Arial" w:cs="Arial"/>
          <w:sz w:val="23"/>
          <w:szCs w:val="23"/>
        </w:rPr>
      </w:pPr>
    </w:p>
    <w:p w:rsidR="000A639E" w:rsidRPr="007F5266" w:rsidRDefault="000A639E" w:rsidP="000A639E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lastRenderedPageBreak/>
        <w:t xml:space="preserve">Tato smlouva byla uveřejněna </w:t>
      </w:r>
      <w:r w:rsidR="00B03447" w:rsidRPr="007F5266">
        <w:rPr>
          <w:rFonts w:ascii="Arial" w:hAnsi="Arial" w:cs="Arial"/>
          <w:sz w:val="23"/>
          <w:szCs w:val="23"/>
        </w:rPr>
        <w:t>v Registru</w:t>
      </w:r>
    </w:p>
    <w:p w:rsidR="000A639E" w:rsidRPr="007F5266" w:rsidRDefault="000A639E" w:rsidP="000A639E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smluv, vedeném dle zákona č. 340/2015 Sb.,</w:t>
      </w:r>
    </w:p>
    <w:p w:rsidR="000A639E" w:rsidRPr="007F5266" w:rsidRDefault="000A639E" w:rsidP="000A639E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o registru smluv, dne</w:t>
      </w:r>
    </w:p>
    <w:p w:rsidR="000A639E" w:rsidRPr="007F5266" w:rsidRDefault="000A639E" w:rsidP="000A639E">
      <w:pPr>
        <w:jc w:val="both"/>
        <w:rPr>
          <w:rFonts w:ascii="Arial" w:hAnsi="Arial" w:cs="Arial"/>
          <w:sz w:val="23"/>
          <w:szCs w:val="23"/>
        </w:rPr>
      </w:pPr>
    </w:p>
    <w:p w:rsidR="000A639E" w:rsidRPr="007F5266" w:rsidRDefault="000A639E" w:rsidP="000A639E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………………………</w:t>
      </w:r>
    </w:p>
    <w:p w:rsidR="000A639E" w:rsidRPr="007F5266" w:rsidRDefault="000A639E" w:rsidP="000A639E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datum registrace</w:t>
      </w:r>
    </w:p>
    <w:p w:rsidR="000A639E" w:rsidRPr="007F5266" w:rsidRDefault="000A639E" w:rsidP="000A639E">
      <w:pPr>
        <w:jc w:val="both"/>
        <w:rPr>
          <w:rFonts w:ascii="Arial" w:hAnsi="Arial" w:cs="Arial"/>
          <w:i/>
          <w:sz w:val="23"/>
          <w:szCs w:val="23"/>
        </w:rPr>
      </w:pP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………………………</w:t>
      </w: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ID smlouvy</w:t>
      </w: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………………………</w:t>
      </w: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registraci provedl</w:t>
      </w: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</w:p>
    <w:p w:rsidR="002D0563" w:rsidRPr="007F5266" w:rsidRDefault="002D0563" w:rsidP="002D0563">
      <w:pPr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V ………………..</w:t>
      </w:r>
      <w:r w:rsidRPr="007F5266">
        <w:rPr>
          <w:rFonts w:ascii="Arial" w:hAnsi="Arial" w:cs="Arial"/>
          <w:sz w:val="23"/>
          <w:szCs w:val="23"/>
        </w:rPr>
        <w:tab/>
      </w:r>
      <w:r w:rsidRPr="007F5266">
        <w:rPr>
          <w:rFonts w:ascii="Arial" w:hAnsi="Arial" w:cs="Arial"/>
          <w:sz w:val="23"/>
          <w:szCs w:val="23"/>
        </w:rPr>
        <w:tab/>
        <w:t>……………………………….</w:t>
      </w:r>
    </w:p>
    <w:p w:rsidR="002D0563" w:rsidRPr="007F5266" w:rsidRDefault="002D0563" w:rsidP="002D0563">
      <w:pPr>
        <w:tabs>
          <w:tab w:val="left" w:pos="3402"/>
        </w:tabs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  <w:t>otisk úředního razítka</w:t>
      </w:r>
    </w:p>
    <w:p w:rsidR="002D0563" w:rsidRPr="007F5266" w:rsidRDefault="002D0563" w:rsidP="002D0563">
      <w:pPr>
        <w:tabs>
          <w:tab w:val="left" w:pos="3402"/>
        </w:tabs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ab/>
        <w:t>+ podpis odpovědného</w:t>
      </w:r>
    </w:p>
    <w:p w:rsidR="000A639E" w:rsidRPr="007F5266" w:rsidRDefault="000A639E" w:rsidP="000A639E">
      <w:pPr>
        <w:tabs>
          <w:tab w:val="left" w:pos="3402"/>
        </w:tabs>
        <w:jc w:val="both"/>
        <w:rPr>
          <w:rFonts w:ascii="Arial" w:hAnsi="Arial" w:cs="Arial"/>
          <w:sz w:val="23"/>
          <w:szCs w:val="23"/>
        </w:rPr>
      </w:pPr>
      <w:r w:rsidRPr="007F5266">
        <w:rPr>
          <w:rFonts w:ascii="Arial" w:hAnsi="Arial" w:cs="Arial"/>
          <w:sz w:val="23"/>
          <w:szCs w:val="23"/>
        </w:rPr>
        <w:t>dne ………………</w:t>
      </w:r>
      <w:r w:rsidRPr="007F5266">
        <w:rPr>
          <w:rFonts w:ascii="Arial" w:hAnsi="Arial" w:cs="Arial"/>
          <w:sz w:val="23"/>
          <w:szCs w:val="23"/>
        </w:rPr>
        <w:tab/>
        <w:t>zaměstnance</w:t>
      </w:r>
    </w:p>
    <w:p w:rsidR="00F40520" w:rsidRPr="007F5266" w:rsidRDefault="00F40520">
      <w:pPr>
        <w:widowControl/>
        <w:rPr>
          <w:rFonts w:ascii="Arial" w:hAnsi="Arial" w:cs="Arial"/>
          <w:sz w:val="23"/>
          <w:szCs w:val="23"/>
        </w:rPr>
      </w:pPr>
    </w:p>
    <w:sectPr w:rsidR="00F40520" w:rsidRPr="007F5266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207" w:rsidRDefault="005C5207">
      <w:r>
        <w:separator/>
      </w:r>
    </w:p>
  </w:endnote>
  <w:endnote w:type="continuationSeparator" w:id="0">
    <w:p w:rsidR="005C5207" w:rsidRDefault="005C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207" w:rsidRDefault="005C5207">
      <w:r>
        <w:separator/>
      </w:r>
    </w:p>
  </w:footnote>
  <w:footnote w:type="continuationSeparator" w:id="0">
    <w:p w:rsidR="005C5207" w:rsidRDefault="005C5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520"/>
    <w:rsid w:val="000270C7"/>
    <w:rsid w:val="00036C63"/>
    <w:rsid w:val="000A639E"/>
    <w:rsid w:val="000D49C6"/>
    <w:rsid w:val="000E3E64"/>
    <w:rsid w:val="0014681B"/>
    <w:rsid w:val="001676B2"/>
    <w:rsid w:val="00192420"/>
    <w:rsid w:val="001B6553"/>
    <w:rsid w:val="001D58B7"/>
    <w:rsid w:val="001E49A9"/>
    <w:rsid w:val="002055A2"/>
    <w:rsid w:val="0021071F"/>
    <w:rsid w:val="00230658"/>
    <w:rsid w:val="00234120"/>
    <w:rsid w:val="00254CB2"/>
    <w:rsid w:val="002750DE"/>
    <w:rsid w:val="002A76A6"/>
    <w:rsid w:val="002C6B88"/>
    <w:rsid w:val="002D0563"/>
    <w:rsid w:val="002F37FB"/>
    <w:rsid w:val="00330321"/>
    <w:rsid w:val="00335BCB"/>
    <w:rsid w:val="00365707"/>
    <w:rsid w:val="003735DD"/>
    <w:rsid w:val="00374E10"/>
    <w:rsid w:val="00381B12"/>
    <w:rsid w:val="003C45E4"/>
    <w:rsid w:val="00427526"/>
    <w:rsid w:val="0043604A"/>
    <w:rsid w:val="00454FF0"/>
    <w:rsid w:val="004612CC"/>
    <w:rsid w:val="004B075C"/>
    <w:rsid w:val="00504F07"/>
    <w:rsid w:val="00530111"/>
    <w:rsid w:val="00541D73"/>
    <w:rsid w:val="00560E2A"/>
    <w:rsid w:val="005713D7"/>
    <w:rsid w:val="0058097E"/>
    <w:rsid w:val="005A233A"/>
    <w:rsid w:val="005B0AB7"/>
    <w:rsid w:val="005C5207"/>
    <w:rsid w:val="005F41E0"/>
    <w:rsid w:val="006206F8"/>
    <w:rsid w:val="00625710"/>
    <w:rsid w:val="00641183"/>
    <w:rsid w:val="006A4EDD"/>
    <w:rsid w:val="006C3440"/>
    <w:rsid w:val="006E2592"/>
    <w:rsid w:val="00777646"/>
    <w:rsid w:val="007A2BD2"/>
    <w:rsid w:val="007A38F1"/>
    <w:rsid w:val="007E3A0A"/>
    <w:rsid w:val="007F5266"/>
    <w:rsid w:val="008424E7"/>
    <w:rsid w:val="00875440"/>
    <w:rsid w:val="00886384"/>
    <w:rsid w:val="0089445A"/>
    <w:rsid w:val="0089721D"/>
    <w:rsid w:val="008D6D68"/>
    <w:rsid w:val="009B0FAD"/>
    <w:rsid w:val="00A218C5"/>
    <w:rsid w:val="00A31C3B"/>
    <w:rsid w:val="00A723F9"/>
    <w:rsid w:val="00AD07D7"/>
    <w:rsid w:val="00B03447"/>
    <w:rsid w:val="00B0549C"/>
    <w:rsid w:val="00B070B5"/>
    <w:rsid w:val="00B56780"/>
    <w:rsid w:val="00C2745D"/>
    <w:rsid w:val="00C65B71"/>
    <w:rsid w:val="00C70A46"/>
    <w:rsid w:val="00C9419D"/>
    <w:rsid w:val="00CC1185"/>
    <w:rsid w:val="00CC34EE"/>
    <w:rsid w:val="00CE526C"/>
    <w:rsid w:val="00D01C6E"/>
    <w:rsid w:val="00D53ED9"/>
    <w:rsid w:val="00D70F94"/>
    <w:rsid w:val="00DB5E29"/>
    <w:rsid w:val="00DC1601"/>
    <w:rsid w:val="00E063B4"/>
    <w:rsid w:val="00E11420"/>
    <w:rsid w:val="00E465B8"/>
    <w:rsid w:val="00EC3E05"/>
    <w:rsid w:val="00F1120F"/>
    <w:rsid w:val="00F40520"/>
    <w:rsid w:val="00F66730"/>
    <w:rsid w:val="00F82692"/>
    <w:rsid w:val="00FC15C4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9444A3-677A-4994-A62F-720401AE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7F52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F5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7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2658</Words>
  <Characters>15689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Šolc, DiS.</dc:creator>
  <cp:keywords/>
  <dc:description/>
  <cp:lastModifiedBy>Šolc Jiří DiS.</cp:lastModifiedBy>
  <cp:revision>2</cp:revision>
  <cp:lastPrinted>2017-11-07T07:45:00Z</cp:lastPrinted>
  <dcterms:created xsi:type="dcterms:W3CDTF">2017-11-07T08:24:00Z</dcterms:created>
  <dcterms:modified xsi:type="dcterms:W3CDTF">2017-11-07T08:24:00Z</dcterms:modified>
</cp:coreProperties>
</file>