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EC1" w:rsidRDefault="00D71EC1" w:rsidP="00D71EC1">
      <w:pPr>
        <w:jc w:val="center"/>
        <w:rPr>
          <w:b/>
          <w:sz w:val="28"/>
          <w:szCs w:val="28"/>
        </w:rPr>
      </w:pPr>
      <w:bookmarkStart w:id="0" w:name="_GoBack"/>
      <w:bookmarkEnd w:id="0"/>
      <w:r>
        <w:rPr>
          <w:b/>
          <w:sz w:val="28"/>
          <w:szCs w:val="28"/>
        </w:rPr>
        <w:t>Smlouva o Dílo č.  E617-S-11137/2016</w:t>
      </w:r>
    </w:p>
    <w:p w:rsidR="00D71EC1" w:rsidRDefault="00D71EC1" w:rsidP="00D71EC1">
      <w:pPr>
        <w:jc w:val="center"/>
        <w:rPr>
          <w:sz w:val="24"/>
        </w:rPr>
      </w:pPr>
      <w:r>
        <w:rPr>
          <w:sz w:val="28"/>
          <w:szCs w:val="28"/>
        </w:rPr>
        <w:t>číslo Smlouvy Zhotovitele</w:t>
      </w:r>
      <w:r>
        <w:rPr>
          <w:sz w:val="24"/>
        </w:rPr>
        <w:t xml:space="preserve"> : </w:t>
      </w:r>
      <w:r w:rsidR="00925D96">
        <w:rPr>
          <w:sz w:val="24"/>
        </w:rPr>
        <w:t>16039/16</w:t>
      </w:r>
    </w:p>
    <w:p w:rsidR="00D71EC1" w:rsidRDefault="00D71EC1" w:rsidP="00D71EC1">
      <w:pPr>
        <w:jc w:val="both"/>
        <w:rPr>
          <w:sz w:val="24"/>
        </w:rPr>
      </w:pPr>
    </w:p>
    <w:p w:rsidR="00D71EC1" w:rsidRDefault="00D71EC1" w:rsidP="00D71EC1">
      <w:pPr>
        <w:jc w:val="both"/>
        <w:rPr>
          <w:b/>
          <w:sz w:val="22"/>
        </w:rPr>
      </w:pPr>
      <w:r>
        <w:rPr>
          <w:b/>
          <w:sz w:val="22"/>
        </w:rPr>
        <w:t>uzavřená podle § 2586 a násl. zák. čís. 89/2012 Sb., občanský zákoník, v platném znění</w:t>
      </w:r>
    </w:p>
    <w:p w:rsidR="00D71EC1" w:rsidRDefault="00D71EC1" w:rsidP="00D71EC1">
      <w:pPr>
        <w:jc w:val="both"/>
        <w:rPr>
          <w:sz w:val="22"/>
        </w:rPr>
      </w:pPr>
      <w:r>
        <w:rPr>
          <w:sz w:val="22"/>
        </w:rPr>
        <w:tab/>
      </w:r>
    </w:p>
    <w:p w:rsidR="00D71EC1" w:rsidRDefault="00D71EC1" w:rsidP="00D71EC1">
      <w:pPr>
        <w:jc w:val="both"/>
        <w:rPr>
          <w:sz w:val="22"/>
        </w:rPr>
      </w:pPr>
      <w:r>
        <w:rPr>
          <w:sz w:val="22"/>
        </w:rPr>
        <w:t>Zástupci smluvních stran prohlašují, že jsou zcela způsobilí k právním úkonům a uzavírají tuto</w:t>
      </w:r>
    </w:p>
    <w:p w:rsidR="00D71EC1" w:rsidRDefault="00D71EC1" w:rsidP="00D71EC1">
      <w:pPr>
        <w:jc w:val="both"/>
        <w:rPr>
          <w:b/>
          <w:sz w:val="24"/>
        </w:rPr>
      </w:pPr>
      <w:r>
        <w:rPr>
          <w:b/>
          <w:sz w:val="24"/>
        </w:rPr>
        <w:t xml:space="preserve">           </w:t>
      </w:r>
      <w:r>
        <w:rPr>
          <w:b/>
          <w:sz w:val="24"/>
        </w:rPr>
        <w:tab/>
      </w:r>
      <w:r>
        <w:rPr>
          <w:b/>
          <w:sz w:val="24"/>
        </w:rPr>
        <w:tab/>
      </w:r>
      <w:r>
        <w:rPr>
          <w:b/>
          <w:sz w:val="24"/>
        </w:rPr>
        <w:tab/>
      </w:r>
      <w:r>
        <w:rPr>
          <w:b/>
          <w:sz w:val="24"/>
        </w:rPr>
        <w:tab/>
      </w:r>
    </w:p>
    <w:p w:rsidR="00D71EC1" w:rsidRDefault="00D71EC1" w:rsidP="00D71EC1">
      <w:pPr>
        <w:jc w:val="both"/>
        <w:rPr>
          <w:b/>
          <w:sz w:val="24"/>
        </w:rPr>
      </w:pPr>
      <w:r>
        <w:rPr>
          <w:b/>
          <w:sz w:val="24"/>
        </w:rPr>
        <w:t xml:space="preserve">                                                S M L O U V U    O    D Í L O</w:t>
      </w:r>
    </w:p>
    <w:p w:rsidR="00D71EC1" w:rsidRDefault="00D71EC1" w:rsidP="00D71EC1">
      <w:pPr>
        <w:jc w:val="center"/>
        <w:rPr>
          <w:sz w:val="22"/>
        </w:rPr>
      </w:pPr>
      <w:r>
        <w:rPr>
          <w:sz w:val="22"/>
        </w:rPr>
        <w:t>(dále jen smlouva)</w:t>
      </w:r>
    </w:p>
    <w:p w:rsidR="00D71EC1" w:rsidRDefault="00D71EC1" w:rsidP="00D71EC1">
      <w:pPr>
        <w:jc w:val="center"/>
        <w:rPr>
          <w:sz w:val="22"/>
        </w:rPr>
      </w:pPr>
    </w:p>
    <w:p w:rsidR="00D71EC1" w:rsidRDefault="00D71EC1" w:rsidP="00D71EC1">
      <w:pPr>
        <w:jc w:val="center"/>
        <w:rPr>
          <w:b/>
          <w:sz w:val="22"/>
        </w:rPr>
      </w:pPr>
      <w:r>
        <w:rPr>
          <w:b/>
          <w:sz w:val="22"/>
        </w:rPr>
        <w:t xml:space="preserve">na zpracování přípravné dokumentace stavby </w:t>
      </w:r>
    </w:p>
    <w:p w:rsidR="00D71EC1" w:rsidRDefault="00D71EC1" w:rsidP="00D71EC1">
      <w:pPr>
        <w:jc w:val="center"/>
        <w:rPr>
          <w:b/>
          <w:sz w:val="22"/>
        </w:rPr>
      </w:pPr>
    </w:p>
    <w:p w:rsidR="00D71EC1" w:rsidRDefault="00D71EC1" w:rsidP="00D71EC1">
      <w:pPr>
        <w:jc w:val="center"/>
        <w:rPr>
          <w:b/>
          <w:sz w:val="22"/>
        </w:rPr>
      </w:pPr>
      <w:r>
        <w:rPr>
          <w:b/>
          <w:sz w:val="22"/>
        </w:rPr>
        <w:t>„</w:t>
      </w:r>
      <w:r>
        <w:rPr>
          <w:b/>
          <w:bCs/>
          <w:sz w:val="22"/>
          <w:szCs w:val="22"/>
        </w:rPr>
        <w:t>Rekonstrukce PZZ v km 145,783 (P3641) a 147,355 (P3642) trati Retz - Okříšky</w:t>
      </w:r>
      <w:r>
        <w:rPr>
          <w:b/>
          <w:sz w:val="22"/>
        </w:rPr>
        <w:t>“</w:t>
      </w:r>
    </w:p>
    <w:p w:rsidR="00D71EC1" w:rsidRDefault="00D71EC1" w:rsidP="00D71EC1">
      <w:pPr>
        <w:jc w:val="center"/>
        <w:rPr>
          <w:b/>
          <w:sz w:val="24"/>
        </w:rPr>
      </w:pPr>
    </w:p>
    <w:p w:rsidR="00D71EC1" w:rsidRDefault="00D71EC1" w:rsidP="00D71EC1">
      <w:pPr>
        <w:jc w:val="center"/>
        <w:rPr>
          <w:b/>
          <w:sz w:val="24"/>
        </w:rPr>
      </w:pPr>
    </w:p>
    <w:p w:rsidR="00D71EC1" w:rsidRDefault="00D71EC1" w:rsidP="00D71EC1">
      <w:pPr>
        <w:pStyle w:val="NadpisI"/>
        <w:numPr>
          <w:ilvl w:val="0"/>
          <w:numId w:val="2"/>
        </w:numPr>
        <w:ind w:firstLine="0"/>
      </w:pPr>
      <w:r>
        <w:tab/>
        <w:t>SMLUVNÍ STRANY</w:t>
      </w:r>
    </w:p>
    <w:p w:rsidR="00D71EC1" w:rsidRDefault="00D71EC1" w:rsidP="00D71EC1">
      <w:pPr>
        <w:pStyle w:val="NadpisI"/>
        <w:ind w:left="180"/>
      </w:pPr>
    </w:p>
    <w:p w:rsidR="00D71EC1" w:rsidRDefault="00D71EC1" w:rsidP="00D71EC1">
      <w:pPr>
        <w:widowControl/>
        <w:numPr>
          <w:ilvl w:val="1"/>
          <w:numId w:val="3"/>
        </w:numPr>
        <w:spacing w:before="120"/>
        <w:ind w:left="709" w:hanging="709"/>
        <w:jc w:val="both"/>
        <w:rPr>
          <w:b/>
          <w:sz w:val="22"/>
        </w:rPr>
      </w:pPr>
      <w:r>
        <w:rPr>
          <w:b/>
          <w:sz w:val="22"/>
        </w:rPr>
        <w:t xml:space="preserve">Objednatel:   </w:t>
      </w:r>
      <w:r>
        <w:rPr>
          <w:b/>
        </w:rPr>
        <w:t xml:space="preserve">  </w:t>
      </w:r>
      <w:r>
        <w:rPr>
          <w:b/>
        </w:rPr>
        <w:tab/>
      </w:r>
      <w:r>
        <w:rPr>
          <w:b/>
          <w:sz w:val="22"/>
          <w:szCs w:val="22"/>
        </w:rPr>
        <w:t>Správa železniční dopravní cesty, státní organizace</w:t>
      </w:r>
    </w:p>
    <w:p w:rsidR="00D71EC1" w:rsidRDefault="00D71EC1" w:rsidP="00D71EC1">
      <w:pPr>
        <w:ind w:firstLine="708"/>
        <w:rPr>
          <w:sz w:val="22"/>
          <w:szCs w:val="22"/>
        </w:rPr>
      </w:pPr>
      <w:r>
        <w:rPr>
          <w:sz w:val="22"/>
          <w:szCs w:val="22"/>
        </w:rPr>
        <w:t xml:space="preserve">se sídlem : </w:t>
      </w:r>
      <w:r>
        <w:rPr>
          <w:sz w:val="22"/>
          <w:szCs w:val="22"/>
        </w:rPr>
        <w:tab/>
        <w:t>Praha 1, Nové Město, Dlážděná 1003/7, PSČ 110 00</w:t>
      </w:r>
    </w:p>
    <w:p w:rsidR="00D71EC1" w:rsidRDefault="00D71EC1" w:rsidP="00D71EC1">
      <w:pPr>
        <w:pStyle w:val="Zkladntext"/>
        <w:spacing w:before="60"/>
        <w:ind w:firstLine="709"/>
        <w:rPr>
          <w:rFonts w:ascii="Times New Roman" w:hAnsi="Times New Roman"/>
          <w:b w:val="0"/>
          <w:caps w:val="0"/>
          <w:sz w:val="22"/>
          <w:szCs w:val="22"/>
        </w:rPr>
      </w:pPr>
      <w:r>
        <w:rPr>
          <w:rFonts w:ascii="Times New Roman" w:hAnsi="Times New Roman"/>
          <w:caps w:val="0"/>
          <w:sz w:val="22"/>
          <w:szCs w:val="22"/>
        </w:rPr>
        <w:t xml:space="preserve">             </w:t>
      </w:r>
      <w:r>
        <w:rPr>
          <w:rFonts w:ascii="Times New Roman" w:hAnsi="Times New Roman"/>
          <w:caps w:val="0"/>
          <w:sz w:val="22"/>
          <w:szCs w:val="22"/>
        </w:rPr>
        <w:tab/>
      </w:r>
      <w:r>
        <w:rPr>
          <w:rFonts w:ascii="Times New Roman" w:hAnsi="Times New Roman"/>
          <w:b w:val="0"/>
          <w:caps w:val="0"/>
          <w:sz w:val="22"/>
          <w:szCs w:val="22"/>
        </w:rPr>
        <w:t>Stavební správa východ, Nerudova 1, 772 58 Olomouc</w:t>
      </w:r>
    </w:p>
    <w:p w:rsidR="00D71EC1" w:rsidRDefault="00D71EC1" w:rsidP="00D71EC1">
      <w:pPr>
        <w:ind w:firstLine="709"/>
        <w:jc w:val="both"/>
        <w:rPr>
          <w:b/>
          <w:sz w:val="22"/>
          <w:szCs w:val="22"/>
        </w:rPr>
      </w:pPr>
      <w:r>
        <w:rPr>
          <w:sz w:val="22"/>
          <w:szCs w:val="22"/>
        </w:rPr>
        <w:t>zastoupena :</w:t>
      </w:r>
      <w:r>
        <w:rPr>
          <w:b/>
          <w:sz w:val="22"/>
          <w:szCs w:val="22"/>
        </w:rPr>
        <w:t xml:space="preserve"> </w:t>
      </w:r>
      <w:r>
        <w:rPr>
          <w:b/>
          <w:sz w:val="22"/>
          <w:szCs w:val="22"/>
        </w:rPr>
        <w:tab/>
        <w:t xml:space="preserve">Ing.Miroslavem Bocákem, </w:t>
      </w:r>
      <w:r>
        <w:rPr>
          <w:bCs/>
          <w:sz w:val="22"/>
          <w:szCs w:val="22"/>
        </w:rPr>
        <w:t>ředitelem Stavební správy východ</w:t>
      </w:r>
    </w:p>
    <w:p w:rsidR="00D71EC1" w:rsidRDefault="00D71EC1" w:rsidP="00D71EC1">
      <w:pPr>
        <w:ind w:firstLine="709"/>
        <w:jc w:val="both"/>
        <w:rPr>
          <w:sz w:val="22"/>
          <w:szCs w:val="22"/>
        </w:rPr>
      </w:pPr>
      <w:r>
        <w:rPr>
          <w:sz w:val="22"/>
          <w:szCs w:val="22"/>
        </w:rPr>
        <w:t xml:space="preserve">IČO : </w:t>
      </w:r>
      <w:r>
        <w:rPr>
          <w:sz w:val="22"/>
          <w:szCs w:val="22"/>
        </w:rPr>
        <w:tab/>
      </w:r>
      <w:r>
        <w:rPr>
          <w:sz w:val="22"/>
          <w:szCs w:val="22"/>
        </w:rPr>
        <w:tab/>
        <w:t>70994234</w:t>
      </w:r>
    </w:p>
    <w:p w:rsidR="00D71EC1" w:rsidRDefault="00D71EC1" w:rsidP="00D71EC1">
      <w:pPr>
        <w:ind w:firstLine="709"/>
        <w:jc w:val="both"/>
        <w:rPr>
          <w:sz w:val="22"/>
          <w:szCs w:val="22"/>
        </w:rPr>
      </w:pPr>
      <w:r>
        <w:rPr>
          <w:sz w:val="22"/>
          <w:szCs w:val="22"/>
        </w:rPr>
        <w:t xml:space="preserve">DIČ : </w:t>
      </w:r>
      <w:r>
        <w:rPr>
          <w:sz w:val="22"/>
          <w:szCs w:val="22"/>
        </w:rPr>
        <w:tab/>
      </w:r>
      <w:r>
        <w:rPr>
          <w:sz w:val="22"/>
          <w:szCs w:val="22"/>
        </w:rPr>
        <w:tab/>
        <w:t>CZ70994234</w:t>
      </w:r>
    </w:p>
    <w:p w:rsidR="00D71EC1" w:rsidRDefault="00D71EC1" w:rsidP="00D71EC1">
      <w:pPr>
        <w:ind w:firstLine="709"/>
        <w:jc w:val="both"/>
        <w:rPr>
          <w:sz w:val="22"/>
          <w:szCs w:val="22"/>
        </w:rPr>
      </w:pPr>
      <w:r>
        <w:rPr>
          <w:sz w:val="22"/>
          <w:szCs w:val="22"/>
        </w:rPr>
        <w:t>zapsaná v obchodním rejstříku u Městského soudu v Praze, oddíl A, vložka 48384</w:t>
      </w:r>
    </w:p>
    <w:p w:rsidR="00D71EC1" w:rsidRDefault="00D71EC1" w:rsidP="00D71EC1">
      <w:pPr>
        <w:ind w:firstLine="709"/>
        <w:jc w:val="both"/>
        <w:rPr>
          <w:sz w:val="22"/>
          <w:szCs w:val="22"/>
        </w:rPr>
      </w:pPr>
      <w:r>
        <w:rPr>
          <w:sz w:val="22"/>
          <w:szCs w:val="22"/>
        </w:rPr>
        <w:t xml:space="preserve">číslo účtu: </w:t>
      </w:r>
      <w:r>
        <w:rPr>
          <w:sz w:val="22"/>
          <w:szCs w:val="22"/>
        </w:rPr>
        <w:tab/>
      </w:r>
    </w:p>
    <w:p w:rsidR="00D71EC1" w:rsidRDefault="00D71EC1" w:rsidP="00D71EC1">
      <w:pPr>
        <w:ind w:firstLine="709"/>
        <w:jc w:val="both"/>
        <w:rPr>
          <w:sz w:val="22"/>
          <w:szCs w:val="22"/>
        </w:rPr>
      </w:pPr>
      <w:r>
        <w:rPr>
          <w:sz w:val="22"/>
          <w:szCs w:val="22"/>
        </w:rPr>
        <w:t>na straně jedné (dále jen Objednatel)</w:t>
      </w:r>
    </w:p>
    <w:p w:rsidR="00D71EC1" w:rsidRDefault="00D71EC1" w:rsidP="00D71EC1">
      <w:pPr>
        <w:jc w:val="both"/>
        <w:rPr>
          <w:sz w:val="22"/>
        </w:rPr>
      </w:pPr>
      <w:r>
        <w:rPr>
          <w:sz w:val="22"/>
        </w:rPr>
        <w:t>a</w:t>
      </w:r>
    </w:p>
    <w:p w:rsidR="00D71EC1" w:rsidRDefault="00D71EC1" w:rsidP="00D71EC1">
      <w:pPr>
        <w:jc w:val="both"/>
        <w:rPr>
          <w:sz w:val="22"/>
        </w:rPr>
      </w:pPr>
    </w:p>
    <w:p w:rsidR="00D71EC1" w:rsidRDefault="00D71EC1" w:rsidP="00D71EC1">
      <w:pPr>
        <w:pStyle w:val="Odstavecseseznamem"/>
        <w:numPr>
          <w:ilvl w:val="1"/>
          <w:numId w:val="3"/>
        </w:numPr>
        <w:tabs>
          <w:tab w:val="num" w:pos="709"/>
        </w:tabs>
        <w:ind w:hanging="792"/>
        <w:jc w:val="both"/>
        <w:rPr>
          <w:sz w:val="22"/>
          <w:szCs w:val="22"/>
        </w:rPr>
      </w:pPr>
      <w:r>
        <w:rPr>
          <w:b/>
          <w:sz w:val="22"/>
          <w:szCs w:val="22"/>
        </w:rPr>
        <w:t xml:space="preserve">Zhotovitel:  </w:t>
      </w:r>
      <w:r>
        <w:rPr>
          <w:b/>
          <w:sz w:val="22"/>
          <w:szCs w:val="22"/>
        </w:rPr>
        <w:tab/>
        <w:t>SUDOP BRNO, spol. s r.o.</w:t>
      </w:r>
      <w:r>
        <w:rPr>
          <w:sz w:val="22"/>
          <w:szCs w:val="22"/>
        </w:rPr>
        <w:t xml:space="preserve">             </w:t>
      </w:r>
    </w:p>
    <w:p w:rsidR="00D71EC1" w:rsidRDefault="00D71EC1" w:rsidP="00D71EC1">
      <w:pPr>
        <w:rPr>
          <w:sz w:val="22"/>
          <w:szCs w:val="22"/>
        </w:rPr>
      </w:pPr>
      <w:r>
        <w:rPr>
          <w:sz w:val="22"/>
          <w:szCs w:val="22"/>
        </w:rPr>
        <w:tab/>
        <w:t xml:space="preserve">se sídlem : </w:t>
      </w:r>
      <w:r>
        <w:rPr>
          <w:sz w:val="22"/>
          <w:szCs w:val="22"/>
        </w:rPr>
        <w:tab/>
        <w:t>Kounicova 688/26, 611 36 Brno</w:t>
      </w:r>
    </w:p>
    <w:p w:rsidR="00D71EC1" w:rsidRDefault="00D71EC1" w:rsidP="00D71EC1">
      <w:pPr>
        <w:ind w:left="708"/>
        <w:rPr>
          <w:sz w:val="22"/>
          <w:szCs w:val="22"/>
        </w:rPr>
      </w:pPr>
      <w:r>
        <w:rPr>
          <w:sz w:val="22"/>
          <w:szCs w:val="22"/>
        </w:rPr>
        <w:t xml:space="preserve">zastoupena:  </w:t>
      </w:r>
      <w:r>
        <w:rPr>
          <w:sz w:val="22"/>
          <w:szCs w:val="22"/>
        </w:rPr>
        <w:tab/>
      </w:r>
      <w:r>
        <w:rPr>
          <w:b/>
          <w:sz w:val="22"/>
          <w:szCs w:val="22"/>
        </w:rPr>
        <w:t>Ing.Jiřím Molákem</w:t>
      </w:r>
      <w:r>
        <w:rPr>
          <w:sz w:val="22"/>
          <w:szCs w:val="22"/>
        </w:rPr>
        <w:t>, jednatelem společnosti</w:t>
      </w:r>
    </w:p>
    <w:p w:rsidR="00D71EC1" w:rsidRDefault="00D71EC1" w:rsidP="00D71EC1">
      <w:pPr>
        <w:ind w:left="1416" w:firstLine="708"/>
        <w:jc w:val="both"/>
        <w:rPr>
          <w:sz w:val="22"/>
          <w:szCs w:val="22"/>
        </w:rPr>
      </w:pPr>
      <w:r>
        <w:rPr>
          <w:b/>
          <w:sz w:val="22"/>
          <w:szCs w:val="22"/>
        </w:rPr>
        <w:t>Ing. Karlem Puklem</w:t>
      </w:r>
      <w:r>
        <w:rPr>
          <w:sz w:val="22"/>
          <w:szCs w:val="22"/>
        </w:rPr>
        <w:t>, jednatelem společnosti</w:t>
      </w:r>
    </w:p>
    <w:p w:rsidR="00D71EC1" w:rsidRDefault="00D71EC1" w:rsidP="00D71EC1">
      <w:pPr>
        <w:ind w:left="1416" w:firstLine="708"/>
        <w:jc w:val="both"/>
        <w:rPr>
          <w:sz w:val="22"/>
          <w:szCs w:val="22"/>
        </w:rPr>
      </w:pPr>
      <w:r>
        <w:rPr>
          <w:b/>
          <w:sz w:val="22"/>
          <w:szCs w:val="22"/>
        </w:rPr>
        <w:t>Ing.Josefem Naništou</w:t>
      </w:r>
      <w:r>
        <w:rPr>
          <w:sz w:val="22"/>
          <w:szCs w:val="22"/>
        </w:rPr>
        <w:t>, jednatelem společnosti</w:t>
      </w:r>
    </w:p>
    <w:p w:rsidR="00D71EC1" w:rsidRDefault="00D71EC1" w:rsidP="00D71EC1">
      <w:pPr>
        <w:rPr>
          <w:sz w:val="22"/>
          <w:szCs w:val="22"/>
        </w:rPr>
      </w:pPr>
      <w:r>
        <w:rPr>
          <w:b/>
          <w:sz w:val="22"/>
          <w:szCs w:val="22"/>
        </w:rPr>
        <w:tab/>
      </w:r>
      <w:r>
        <w:rPr>
          <w:sz w:val="22"/>
          <w:szCs w:val="22"/>
        </w:rPr>
        <w:t xml:space="preserve">IČO:          </w:t>
      </w:r>
      <w:r>
        <w:rPr>
          <w:sz w:val="22"/>
          <w:szCs w:val="22"/>
        </w:rPr>
        <w:tab/>
        <w:t>44960417</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DIČ:</w:t>
      </w:r>
      <w:r>
        <w:rPr>
          <w:sz w:val="22"/>
          <w:szCs w:val="22"/>
        </w:rPr>
        <w:tab/>
      </w:r>
      <w:r>
        <w:rPr>
          <w:sz w:val="22"/>
          <w:szCs w:val="22"/>
        </w:rPr>
        <w:tab/>
        <w:t xml:space="preserve">CZ44960417 </w:t>
      </w:r>
    </w:p>
    <w:p w:rsidR="00D71EC1" w:rsidRDefault="00D71EC1" w:rsidP="00D71EC1">
      <w:pPr>
        <w:ind w:left="708"/>
        <w:rPr>
          <w:sz w:val="22"/>
          <w:szCs w:val="22"/>
        </w:rPr>
      </w:pPr>
      <w:r>
        <w:rPr>
          <w:sz w:val="22"/>
          <w:szCs w:val="22"/>
        </w:rPr>
        <w:t>zapsaná v obchodním rejstříku u Krajského soudu v Brně , oddíl C, vložka 3803</w:t>
      </w:r>
    </w:p>
    <w:p w:rsidR="00D71EC1" w:rsidRDefault="00D71EC1" w:rsidP="00D71EC1">
      <w:pPr>
        <w:ind w:left="708"/>
        <w:rPr>
          <w:sz w:val="22"/>
          <w:szCs w:val="22"/>
        </w:rPr>
      </w:pPr>
      <w:r>
        <w:rPr>
          <w:sz w:val="22"/>
          <w:szCs w:val="22"/>
        </w:rPr>
        <w:t xml:space="preserve">bankovní spojení : </w:t>
      </w:r>
    </w:p>
    <w:p w:rsidR="00D71EC1" w:rsidRDefault="00D71EC1" w:rsidP="00D71EC1">
      <w:pPr>
        <w:pStyle w:val="Odstavecseseznamem"/>
        <w:ind w:left="709"/>
        <w:jc w:val="both"/>
        <w:rPr>
          <w:snapToGrid w:val="0"/>
          <w:sz w:val="22"/>
          <w:szCs w:val="22"/>
        </w:rPr>
      </w:pPr>
      <w:r>
        <w:rPr>
          <w:snapToGrid w:val="0"/>
          <w:sz w:val="22"/>
          <w:szCs w:val="22"/>
        </w:rPr>
        <w:t xml:space="preserve">na straně druhé (dále jen Zhotovitel)  </w:t>
      </w:r>
    </w:p>
    <w:p w:rsidR="00D71EC1" w:rsidRDefault="00D71EC1" w:rsidP="00D71EC1">
      <w:pPr>
        <w:jc w:val="both"/>
        <w:rPr>
          <w:sz w:val="22"/>
        </w:rPr>
      </w:pPr>
      <w:r>
        <w:rPr>
          <w:sz w:val="22"/>
        </w:rPr>
        <w:tab/>
      </w:r>
    </w:p>
    <w:p w:rsidR="00D71EC1" w:rsidRDefault="00D71EC1" w:rsidP="00D71EC1">
      <w:pPr>
        <w:jc w:val="both"/>
        <w:rPr>
          <w:sz w:val="22"/>
        </w:rPr>
      </w:pPr>
      <w:r>
        <w:rPr>
          <w:sz w:val="22"/>
        </w:rPr>
        <w:tab/>
      </w:r>
    </w:p>
    <w:p w:rsidR="00D71EC1" w:rsidRDefault="00D71EC1" w:rsidP="00D71EC1">
      <w:pPr>
        <w:pStyle w:val="NadpisI"/>
        <w:numPr>
          <w:ilvl w:val="0"/>
          <w:numId w:val="2"/>
        </w:numPr>
        <w:ind w:left="181" w:hanging="181"/>
      </w:pPr>
      <w:r>
        <w:t>NÁZEV DÍLA</w:t>
      </w:r>
    </w:p>
    <w:p w:rsidR="00D71EC1" w:rsidRDefault="00D71EC1" w:rsidP="00D71EC1">
      <w:pPr>
        <w:pStyle w:val="NadpisI"/>
      </w:pPr>
    </w:p>
    <w:p w:rsidR="00D71EC1" w:rsidRDefault="00D71EC1" w:rsidP="00D71EC1">
      <w:pPr>
        <w:jc w:val="both"/>
        <w:rPr>
          <w:sz w:val="22"/>
        </w:rPr>
      </w:pPr>
      <w:r>
        <w:rPr>
          <w:b/>
          <w:sz w:val="22"/>
        </w:rPr>
        <w:t>„</w:t>
      </w:r>
      <w:r>
        <w:rPr>
          <w:b/>
          <w:bCs/>
          <w:sz w:val="22"/>
          <w:szCs w:val="22"/>
        </w:rPr>
        <w:t>Rekonstrukce PZZ v km 145,783 (P3641) a 147,355 (P3642) trati Retz - Okříšky</w:t>
      </w:r>
      <w:r>
        <w:rPr>
          <w:b/>
          <w:sz w:val="22"/>
          <w:szCs w:val="22"/>
        </w:rPr>
        <w:t>“</w:t>
      </w:r>
      <w:r>
        <w:rPr>
          <w:sz w:val="22"/>
        </w:rPr>
        <w:t xml:space="preserve"> (zpracování přípravné dokumentace stavby)</w:t>
      </w:r>
    </w:p>
    <w:p w:rsidR="00D71EC1" w:rsidRDefault="00D71EC1" w:rsidP="00D71EC1">
      <w:pPr>
        <w:jc w:val="both"/>
        <w:rPr>
          <w:b/>
          <w:sz w:val="24"/>
        </w:rPr>
      </w:pPr>
    </w:p>
    <w:p w:rsidR="00D71EC1" w:rsidRDefault="00D71EC1" w:rsidP="00D71EC1">
      <w:pPr>
        <w:jc w:val="both"/>
        <w:rPr>
          <w:b/>
          <w:sz w:val="24"/>
        </w:rPr>
      </w:pPr>
    </w:p>
    <w:p w:rsidR="00D71EC1" w:rsidRDefault="00D71EC1" w:rsidP="00D71EC1">
      <w:pPr>
        <w:pStyle w:val="NadpisI"/>
        <w:numPr>
          <w:ilvl w:val="0"/>
          <w:numId w:val="2"/>
        </w:numPr>
      </w:pPr>
      <w:r>
        <w:t>VÝCHOZÍ ÚDAJE A PODKLADY</w:t>
      </w:r>
    </w:p>
    <w:p w:rsidR="00D71EC1" w:rsidRDefault="00D71EC1" w:rsidP="00D71EC1">
      <w:pPr>
        <w:pStyle w:val="NadpisI"/>
      </w:pPr>
    </w:p>
    <w:p w:rsidR="00D71EC1" w:rsidRDefault="00D71EC1" w:rsidP="00D71EC1">
      <w:pPr>
        <w:numPr>
          <w:ilvl w:val="1"/>
          <w:numId w:val="4"/>
        </w:numPr>
        <w:jc w:val="both"/>
        <w:rPr>
          <w:sz w:val="22"/>
        </w:rPr>
      </w:pPr>
      <w:r>
        <w:rPr>
          <w:sz w:val="22"/>
          <w:szCs w:val="22"/>
        </w:rPr>
        <w:t>Smlouva bude uzavřena a Dílo bude zhotoveno v souladu s následujícími dokumenty</w:t>
      </w:r>
      <w:r>
        <w:rPr>
          <w:sz w:val="22"/>
        </w:rPr>
        <w:t>:</w:t>
      </w:r>
    </w:p>
    <w:p w:rsidR="00D71EC1" w:rsidRDefault="00D71EC1" w:rsidP="00D71EC1">
      <w:pPr>
        <w:numPr>
          <w:ilvl w:val="0"/>
          <w:numId w:val="5"/>
        </w:numPr>
        <w:jc w:val="both"/>
        <w:rPr>
          <w:sz w:val="22"/>
        </w:rPr>
      </w:pPr>
      <w:r>
        <w:rPr>
          <w:sz w:val="22"/>
        </w:rPr>
        <w:t>Podmínky výzvy k předložení cenové nabídky na zpracování přípravné dokumentace stavby „</w:t>
      </w:r>
      <w:r>
        <w:rPr>
          <w:b/>
          <w:bCs/>
          <w:sz w:val="22"/>
          <w:szCs w:val="22"/>
        </w:rPr>
        <w:t>Rekonstrukce PZZ v km 145,783 (P3641) a 147,355 (P3642) trati Retz - Okříšky</w:t>
      </w:r>
      <w:r>
        <w:rPr>
          <w:sz w:val="22"/>
        </w:rPr>
        <w:t xml:space="preserve">“, zadané SŽDC, Stavební správou východ, č.j. </w:t>
      </w:r>
      <w:r w:rsidR="001D1A71">
        <w:rPr>
          <w:sz w:val="22"/>
        </w:rPr>
        <w:t>7643</w:t>
      </w:r>
      <w:r>
        <w:rPr>
          <w:sz w:val="22"/>
        </w:rPr>
        <w:t xml:space="preserve">/2016-SŽDC-SSV-U3 </w:t>
      </w:r>
    </w:p>
    <w:p w:rsidR="00D71EC1" w:rsidRDefault="00D71EC1" w:rsidP="00E1563E">
      <w:pPr>
        <w:pStyle w:val="Odstavecseseznamem"/>
        <w:numPr>
          <w:ilvl w:val="0"/>
          <w:numId w:val="5"/>
        </w:numPr>
        <w:tabs>
          <w:tab w:val="left" w:pos="426"/>
        </w:tabs>
        <w:jc w:val="both"/>
        <w:rPr>
          <w:sz w:val="22"/>
        </w:rPr>
      </w:pPr>
      <w:r>
        <w:rPr>
          <w:sz w:val="22"/>
        </w:rPr>
        <w:lastRenderedPageBreak/>
        <w:t>Přípravn</w:t>
      </w:r>
      <w:r w:rsidR="00E70344">
        <w:rPr>
          <w:sz w:val="22"/>
        </w:rPr>
        <w:t>á</w:t>
      </w:r>
      <w:r>
        <w:rPr>
          <w:sz w:val="22"/>
        </w:rPr>
        <w:t xml:space="preserve"> dokumentace stav</w:t>
      </w:r>
      <w:r w:rsidR="00E70344">
        <w:rPr>
          <w:sz w:val="22"/>
        </w:rPr>
        <w:t>by</w:t>
      </w:r>
      <w:r>
        <w:rPr>
          <w:sz w:val="22"/>
        </w:rPr>
        <w:t xml:space="preserve"> </w:t>
      </w:r>
      <w:r w:rsidRPr="001D1A71">
        <w:rPr>
          <w:sz w:val="22"/>
        </w:rPr>
        <w:t>„</w:t>
      </w:r>
      <w:r w:rsidR="00E1563E" w:rsidRPr="001D1A71">
        <w:rPr>
          <w:bCs/>
          <w:sz w:val="22"/>
          <w:szCs w:val="22"/>
        </w:rPr>
        <w:t>Rekonstrukce PZZ v km 145,783 (P3641) a 147,355 (P3642) trati Retz - Okříšky</w:t>
      </w:r>
      <w:r w:rsidRPr="001D1A71">
        <w:rPr>
          <w:sz w:val="22"/>
        </w:rPr>
        <w:t>“</w:t>
      </w:r>
    </w:p>
    <w:p w:rsidR="00E70344" w:rsidRPr="001D1A71" w:rsidRDefault="00E70344" w:rsidP="00E1563E">
      <w:pPr>
        <w:pStyle w:val="Odstavecseseznamem"/>
        <w:numPr>
          <w:ilvl w:val="0"/>
          <w:numId w:val="5"/>
        </w:numPr>
        <w:tabs>
          <w:tab w:val="left" w:pos="426"/>
        </w:tabs>
        <w:jc w:val="both"/>
        <w:rPr>
          <w:sz w:val="22"/>
        </w:rPr>
      </w:pPr>
      <w:r>
        <w:rPr>
          <w:sz w:val="22"/>
          <w:szCs w:val="22"/>
        </w:rPr>
        <w:t xml:space="preserve">Zvláštní technické podmínky zpracované v dubnu 2016 pro stavbu </w:t>
      </w:r>
      <w:r w:rsidRPr="00257DF2">
        <w:rPr>
          <w:sz w:val="22"/>
          <w:szCs w:val="22"/>
        </w:rPr>
        <w:t>„</w:t>
      </w:r>
      <w:r w:rsidRPr="004B3994">
        <w:rPr>
          <w:sz w:val="22"/>
        </w:rPr>
        <w:t xml:space="preserve">Rekonstrukce PZZ v km 145,783 </w:t>
      </w:r>
      <w:r>
        <w:rPr>
          <w:sz w:val="22"/>
        </w:rPr>
        <w:t>(</w:t>
      </w:r>
      <w:r w:rsidRPr="004B3994">
        <w:rPr>
          <w:sz w:val="22"/>
        </w:rPr>
        <w:t>P3641) a 147,355 (P3642) trati Retz - Okříšky</w:t>
      </w:r>
      <w:r w:rsidRPr="00303074">
        <w:rPr>
          <w:sz w:val="22"/>
          <w:szCs w:val="22"/>
        </w:rPr>
        <w:t>“</w:t>
      </w:r>
    </w:p>
    <w:p w:rsidR="00D71EC1" w:rsidRDefault="00D71EC1" w:rsidP="00D71EC1">
      <w:pPr>
        <w:pStyle w:val="Odstavecseseznamem"/>
        <w:numPr>
          <w:ilvl w:val="0"/>
          <w:numId w:val="5"/>
        </w:numPr>
        <w:tabs>
          <w:tab w:val="left" w:pos="567"/>
        </w:tabs>
        <w:overflowPunct w:val="0"/>
        <w:autoSpaceDE w:val="0"/>
        <w:autoSpaceDN w:val="0"/>
        <w:adjustRightInd w:val="0"/>
        <w:spacing w:after="120"/>
        <w:jc w:val="both"/>
        <w:rPr>
          <w:sz w:val="22"/>
        </w:rPr>
      </w:pPr>
      <w:r>
        <w:rPr>
          <w:sz w:val="22"/>
        </w:rPr>
        <w:t xml:space="preserve">Nabídka Zhotovitele ze dne </w:t>
      </w:r>
      <w:r w:rsidR="00F95EE9">
        <w:rPr>
          <w:sz w:val="22"/>
        </w:rPr>
        <w:t>10.8</w:t>
      </w:r>
      <w:r>
        <w:rPr>
          <w:sz w:val="22"/>
        </w:rPr>
        <w:t xml:space="preserve">.2016, doručená zadavateli dne </w:t>
      </w:r>
      <w:r w:rsidR="00F95EE9">
        <w:rPr>
          <w:sz w:val="22"/>
        </w:rPr>
        <w:t xml:space="preserve">11.8.2016, </w:t>
      </w:r>
      <w:r>
        <w:rPr>
          <w:sz w:val="22"/>
        </w:rPr>
        <w:t xml:space="preserve"> která byla akceptována a vybrána jako nejvýhodnější rozhodnutím zadavatele ze dne </w:t>
      </w:r>
      <w:r w:rsidR="00F95EE9">
        <w:rPr>
          <w:sz w:val="22"/>
        </w:rPr>
        <w:t>8288/2016 ze dne 12.8</w:t>
      </w:r>
      <w:r>
        <w:rPr>
          <w:sz w:val="22"/>
        </w:rPr>
        <w:t>.2016</w:t>
      </w:r>
    </w:p>
    <w:p w:rsidR="00D71EC1" w:rsidRDefault="00D71EC1" w:rsidP="00D71EC1">
      <w:pPr>
        <w:pStyle w:val="Odstavecseseznamem"/>
        <w:numPr>
          <w:ilvl w:val="0"/>
          <w:numId w:val="5"/>
        </w:numPr>
        <w:tabs>
          <w:tab w:val="left" w:pos="567"/>
        </w:tabs>
        <w:overflowPunct w:val="0"/>
        <w:autoSpaceDE w:val="0"/>
        <w:autoSpaceDN w:val="0"/>
        <w:adjustRightInd w:val="0"/>
        <w:spacing w:after="120"/>
        <w:jc w:val="both"/>
        <w:rPr>
          <w:sz w:val="22"/>
        </w:rPr>
      </w:pPr>
      <w:r>
        <w:rPr>
          <w:sz w:val="22"/>
          <w:szCs w:val="22"/>
        </w:rPr>
        <w:t xml:space="preserve">Obchodní podmínky Stavební správy východ pro smlouvu o dílo na zpracování přípravné dokumentace stavby ze dne 12.2.2014 </w:t>
      </w:r>
      <w:r>
        <w:rPr>
          <w:sz w:val="22"/>
        </w:rPr>
        <w:t>(dále jen OP)</w:t>
      </w:r>
    </w:p>
    <w:p w:rsidR="00D71EC1" w:rsidRDefault="00D71EC1" w:rsidP="00D71EC1">
      <w:pPr>
        <w:numPr>
          <w:ilvl w:val="1"/>
          <w:numId w:val="4"/>
        </w:numPr>
        <w:jc w:val="both"/>
        <w:rPr>
          <w:sz w:val="22"/>
        </w:rPr>
      </w:pPr>
      <w:r>
        <w:rPr>
          <w:sz w:val="22"/>
        </w:rPr>
        <w:t>Zhotovitel je při provádění Díla a jeho částí povinen dodržovat obecně závazné předpisy, ujednání této Smlouvy a jejich příloh, stanoviska a rozhodnutí příslušných orgánů státní správy a vycházet z podkladů a pokynů předaných mu Objednatelem.</w:t>
      </w:r>
    </w:p>
    <w:p w:rsidR="00D71EC1" w:rsidRDefault="00D71EC1" w:rsidP="00D71EC1">
      <w:pPr>
        <w:jc w:val="both"/>
        <w:rPr>
          <w:sz w:val="22"/>
        </w:rPr>
      </w:pPr>
    </w:p>
    <w:p w:rsidR="00D71EC1" w:rsidRDefault="00D71EC1" w:rsidP="00D71EC1">
      <w:pPr>
        <w:numPr>
          <w:ilvl w:val="1"/>
          <w:numId w:val="4"/>
        </w:numPr>
        <w:jc w:val="both"/>
        <w:rPr>
          <w:sz w:val="22"/>
        </w:rPr>
      </w:pPr>
      <w:r>
        <w:rPr>
          <w:sz w:val="22"/>
        </w:rPr>
        <w:t>Zastupování - osoby zmocněné jednat za :</w:t>
      </w:r>
    </w:p>
    <w:p w:rsidR="00F95EE9" w:rsidRDefault="00D71EC1" w:rsidP="00F95EE9">
      <w:pPr>
        <w:tabs>
          <w:tab w:val="left" w:pos="2410"/>
          <w:tab w:val="left" w:pos="4820"/>
        </w:tabs>
        <w:ind w:left="426"/>
        <w:jc w:val="both"/>
        <w:rPr>
          <w:sz w:val="22"/>
          <w:szCs w:val="22"/>
        </w:rPr>
      </w:pPr>
      <w:r>
        <w:rPr>
          <w:sz w:val="22"/>
          <w:szCs w:val="22"/>
        </w:rPr>
        <w:t xml:space="preserve">OBJEDNATELE: </w:t>
      </w:r>
      <w:r>
        <w:rPr>
          <w:sz w:val="22"/>
          <w:szCs w:val="22"/>
        </w:rPr>
        <w:tab/>
        <w:t xml:space="preserve">ve věcech technických:  </w:t>
      </w:r>
      <w:r>
        <w:rPr>
          <w:sz w:val="22"/>
          <w:szCs w:val="22"/>
        </w:rPr>
        <w:tab/>
      </w:r>
      <w:r w:rsidR="00F95EE9">
        <w:rPr>
          <w:sz w:val="22"/>
          <w:szCs w:val="22"/>
        </w:rPr>
        <w:t xml:space="preserve">  </w:t>
      </w:r>
    </w:p>
    <w:p w:rsidR="00F95EE9" w:rsidRDefault="00F95EE9" w:rsidP="00F95EE9">
      <w:pPr>
        <w:tabs>
          <w:tab w:val="left" w:pos="2410"/>
          <w:tab w:val="left" w:pos="4820"/>
        </w:tabs>
        <w:ind w:left="426"/>
        <w:jc w:val="both"/>
        <w:rPr>
          <w:sz w:val="22"/>
          <w:szCs w:val="22"/>
        </w:rPr>
      </w:pPr>
      <w:r>
        <w:rPr>
          <w:sz w:val="22"/>
          <w:szCs w:val="22"/>
        </w:rPr>
        <w:tab/>
      </w:r>
      <w:r>
        <w:rPr>
          <w:sz w:val="22"/>
          <w:szCs w:val="22"/>
        </w:rPr>
        <w:tab/>
      </w:r>
    </w:p>
    <w:p w:rsidR="00925D96" w:rsidRDefault="00F95EE9" w:rsidP="00D71EC1">
      <w:pPr>
        <w:tabs>
          <w:tab w:val="left" w:pos="2410"/>
          <w:tab w:val="left" w:pos="4820"/>
        </w:tabs>
        <w:ind w:left="426"/>
        <w:jc w:val="both"/>
        <w:rPr>
          <w:sz w:val="22"/>
          <w:szCs w:val="22"/>
        </w:rPr>
      </w:pPr>
      <w:r>
        <w:rPr>
          <w:sz w:val="22"/>
          <w:szCs w:val="22"/>
        </w:rPr>
        <w:tab/>
      </w:r>
      <w:r>
        <w:rPr>
          <w:sz w:val="22"/>
          <w:szCs w:val="22"/>
        </w:rPr>
        <w:tab/>
      </w:r>
    </w:p>
    <w:p w:rsidR="00D71EC1" w:rsidRDefault="00D71EC1" w:rsidP="00D71EC1">
      <w:pPr>
        <w:tabs>
          <w:tab w:val="left" w:pos="2410"/>
          <w:tab w:val="left" w:pos="4820"/>
        </w:tabs>
        <w:ind w:left="426"/>
        <w:jc w:val="both"/>
        <w:rPr>
          <w:sz w:val="22"/>
          <w:szCs w:val="22"/>
        </w:rPr>
      </w:pPr>
      <w:r>
        <w:rPr>
          <w:sz w:val="22"/>
          <w:szCs w:val="22"/>
        </w:rPr>
        <w:t xml:space="preserve"> </w:t>
      </w:r>
    </w:p>
    <w:p w:rsidR="00D71EC1" w:rsidRDefault="00F95EE9" w:rsidP="00D71EC1">
      <w:pPr>
        <w:tabs>
          <w:tab w:val="left" w:pos="2410"/>
          <w:tab w:val="left" w:pos="4820"/>
        </w:tabs>
        <w:ind w:left="426"/>
        <w:jc w:val="both"/>
        <w:rPr>
          <w:sz w:val="22"/>
          <w:szCs w:val="22"/>
        </w:rPr>
      </w:pPr>
      <w:r>
        <w:rPr>
          <w:sz w:val="22"/>
          <w:szCs w:val="22"/>
        </w:rPr>
        <w:tab/>
      </w:r>
      <w:r w:rsidR="00D71EC1">
        <w:rPr>
          <w:sz w:val="22"/>
          <w:szCs w:val="22"/>
        </w:rPr>
        <w:t xml:space="preserve">ve věcech smluvních:  </w:t>
      </w:r>
      <w:r w:rsidR="00D71EC1">
        <w:rPr>
          <w:sz w:val="22"/>
          <w:szCs w:val="22"/>
        </w:rPr>
        <w:tab/>
        <w:t xml:space="preserve"> </w:t>
      </w:r>
    </w:p>
    <w:p w:rsidR="00D71EC1" w:rsidRDefault="00D71EC1" w:rsidP="00D71EC1">
      <w:pPr>
        <w:tabs>
          <w:tab w:val="left" w:pos="2410"/>
          <w:tab w:val="left" w:pos="4820"/>
          <w:tab w:val="left" w:pos="4962"/>
        </w:tabs>
        <w:ind w:left="426"/>
        <w:jc w:val="both"/>
        <w:rPr>
          <w:sz w:val="22"/>
          <w:szCs w:val="22"/>
        </w:rPr>
      </w:pPr>
      <w:r>
        <w:rPr>
          <w:sz w:val="22"/>
          <w:szCs w:val="22"/>
        </w:rPr>
        <w:t xml:space="preserve">ZHOTOVITELE: </w:t>
      </w:r>
      <w:r>
        <w:rPr>
          <w:sz w:val="22"/>
          <w:szCs w:val="22"/>
        </w:rPr>
        <w:tab/>
        <w:t xml:space="preserve">ve věcech technických: </w:t>
      </w:r>
      <w:r>
        <w:rPr>
          <w:sz w:val="22"/>
          <w:szCs w:val="22"/>
        </w:rPr>
        <w:tab/>
      </w:r>
    </w:p>
    <w:p w:rsidR="00D71EC1" w:rsidRDefault="00D71EC1" w:rsidP="00D71EC1">
      <w:pPr>
        <w:tabs>
          <w:tab w:val="left" w:pos="2410"/>
          <w:tab w:val="left" w:pos="4820"/>
        </w:tabs>
        <w:ind w:left="426"/>
        <w:jc w:val="both"/>
        <w:rPr>
          <w:sz w:val="22"/>
          <w:szCs w:val="22"/>
        </w:rPr>
      </w:pPr>
      <w:r>
        <w:rPr>
          <w:sz w:val="22"/>
          <w:szCs w:val="22"/>
        </w:rPr>
        <w:tab/>
        <w:t xml:space="preserve">ve věcech smluvních:  </w:t>
      </w:r>
      <w:r>
        <w:rPr>
          <w:sz w:val="22"/>
          <w:szCs w:val="22"/>
        </w:rPr>
        <w:tab/>
      </w:r>
    </w:p>
    <w:p w:rsidR="00D71EC1" w:rsidRDefault="00D71EC1" w:rsidP="00D71EC1">
      <w:pPr>
        <w:numPr>
          <w:ilvl w:val="1"/>
          <w:numId w:val="4"/>
        </w:numPr>
        <w:jc w:val="both"/>
        <w:rPr>
          <w:sz w:val="22"/>
        </w:rPr>
      </w:pPr>
      <w:r>
        <w:rPr>
          <w:sz w:val="22"/>
        </w:rPr>
        <w:t xml:space="preserve"> Každý zmocněnec je oprávněn jednat samostatně ve všech úkonech, týkajících se této Smlouvy a odpovídajících oblasti jeho zmocnění, s výjimkou práva uzavření dodatku či podpisu jiné změny této Smlouvy. Toto právo je vyhrazeno osobě zmocněné jednat  dle čl.I bod 1.1. a 1.2. Smlouvy. Změna osob zmocněných jednat dle tohoto bodu Smlouvy je možno provést písemným oznámením druhé smluvní straně. </w:t>
      </w:r>
    </w:p>
    <w:p w:rsidR="00D71EC1" w:rsidRDefault="00D71EC1" w:rsidP="00D71EC1">
      <w:pPr>
        <w:pStyle w:val="NadpisI"/>
      </w:pPr>
    </w:p>
    <w:p w:rsidR="00D71EC1" w:rsidRDefault="00D71EC1" w:rsidP="00D71EC1">
      <w:pPr>
        <w:pStyle w:val="NadpisI"/>
      </w:pPr>
    </w:p>
    <w:p w:rsidR="00D71EC1" w:rsidRDefault="00D71EC1" w:rsidP="00D71EC1">
      <w:pPr>
        <w:pStyle w:val="NadpisI"/>
        <w:numPr>
          <w:ilvl w:val="0"/>
          <w:numId w:val="2"/>
        </w:numPr>
      </w:pPr>
      <w:r>
        <w:t>PŘEDMĚT DÍLA</w:t>
      </w:r>
    </w:p>
    <w:p w:rsidR="00D71EC1" w:rsidRDefault="00D71EC1" w:rsidP="00D71EC1">
      <w:pPr>
        <w:pStyle w:val="NadpisI"/>
      </w:pPr>
    </w:p>
    <w:p w:rsidR="002201DC" w:rsidRDefault="00D71EC1" w:rsidP="00D71EC1">
      <w:pPr>
        <w:numPr>
          <w:ilvl w:val="1"/>
          <w:numId w:val="6"/>
        </w:numPr>
        <w:tabs>
          <w:tab w:val="clear" w:pos="360"/>
          <w:tab w:val="num" w:pos="567"/>
        </w:tabs>
        <w:ind w:left="567" w:hanging="567"/>
        <w:jc w:val="both"/>
        <w:rPr>
          <w:sz w:val="22"/>
          <w:szCs w:val="22"/>
        </w:rPr>
      </w:pPr>
      <w:r w:rsidRPr="002201DC">
        <w:rPr>
          <w:sz w:val="22"/>
          <w:szCs w:val="22"/>
        </w:rPr>
        <w:t>Předmětem plnění je</w:t>
      </w:r>
      <w:r w:rsidRPr="002201DC">
        <w:rPr>
          <w:b/>
          <w:sz w:val="22"/>
          <w:szCs w:val="22"/>
        </w:rPr>
        <w:t xml:space="preserve"> </w:t>
      </w:r>
      <w:r w:rsidRPr="002201DC">
        <w:rPr>
          <w:sz w:val="22"/>
          <w:szCs w:val="22"/>
        </w:rPr>
        <w:t>zpracování přípravné dokumentace</w:t>
      </w:r>
      <w:r w:rsidRPr="002201DC">
        <w:rPr>
          <w:sz w:val="22"/>
        </w:rPr>
        <w:t xml:space="preserve"> stavby  „</w:t>
      </w:r>
      <w:r w:rsidRPr="002201DC">
        <w:rPr>
          <w:b/>
          <w:bCs/>
          <w:sz w:val="22"/>
          <w:szCs w:val="22"/>
        </w:rPr>
        <w:t>Rekonstrukce PZZ v km 145,783 (P3641) a 147,355 (P3642) trati Retz - Okříšky</w:t>
      </w:r>
      <w:r w:rsidRPr="002201DC">
        <w:rPr>
          <w:sz w:val="22"/>
        </w:rPr>
        <w:t xml:space="preserve">”  dle zadávacích podmínek </w:t>
      </w:r>
      <w:r w:rsidR="002201DC">
        <w:rPr>
          <w:sz w:val="22"/>
          <w:szCs w:val="22"/>
        </w:rPr>
        <w:t xml:space="preserve">včetně ekonomického hodnocení, zajištění podkladů, průzkumů, geodetických prací a mapových podkladů, včetně veřejnoprávního projednání a </w:t>
      </w:r>
      <w:r w:rsidR="002201DC">
        <w:rPr>
          <w:sz w:val="22"/>
        </w:rPr>
        <w:t xml:space="preserve">bude splňovat požadavky dokumentace pro vydání územního rozhodnutí </w:t>
      </w:r>
      <w:r w:rsidR="002201DC">
        <w:rPr>
          <w:sz w:val="22"/>
          <w:szCs w:val="22"/>
        </w:rPr>
        <w:t>dle zákona č. 183/2006 Sb., včetně povinných příloh.</w:t>
      </w:r>
    </w:p>
    <w:p w:rsidR="002201DC" w:rsidRPr="002201DC" w:rsidRDefault="002201DC" w:rsidP="002201DC">
      <w:pPr>
        <w:pStyle w:val="Odstavecseseznamem"/>
        <w:ind w:left="567"/>
        <w:jc w:val="both"/>
        <w:rPr>
          <w:sz w:val="22"/>
          <w:szCs w:val="22"/>
        </w:rPr>
      </w:pPr>
      <w:r w:rsidRPr="002201DC">
        <w:rPr>
          <w:sz w:val="22"/>
          <w:szCs w:val="22"/>
        </w:rPr>
        <w:t xml:space="preserve">Předmětem </w:t>
      </w:r>
      <w:r>
        <w:rPr>
          <w:sz w:val="22"/>
          <w:szCs w:val="22"/>
        </w:rPr>
        <w:t xml:space="preserve">díla </w:t>
      </w:r>
      <w:r w:rsidRPr="002201DC">
        <w:rPr>
          <w:sz w:val="22"/>
          <w:szCs w:val="22"/>
        </w:rPr>
        <w:t xml:space="preserve">je i podání žádosti </w:t>
      </w:r>
      <w:r>
        <w:rPr>
          <w:sz w:val="22"/>
          <w:szCs w:val="22"/>
        </w:rPr>
        <w:t xml:space="preserve">o územní rozhodnutí </w:t>
      </w:r>
      <w:r w:rsidRPr="002201DC">
        <w:rPr>
          <w:sz w:val="22"/>
          <w:szCs w:val="22"/>
        </w:rPr>
        <w:t xml:space="preserve">(včetně zajištění dodatečných požadavků stavebního úřadu) a dodání  oznámení o zahájení řízení příslušného stavebního úřadu. Správní poplatek za správní řízení hradí </w:t>
      </w:r>
      <w:r>
        <w:rPr>
          <w:sz w:val="22"/>
          <w:szCs w:val="22"/>
        </w:rPr>
        <w:t xml:space="preserve">Objednatel. </w:t>
      </w:r>
    </w:p>
    <w:p w:rsidR="00D71EC1" w:rsidRDefault="00D71EC1" w:rsidP="00D71EC1">
      <w:pPr>
        <w:numPr>
          <w:ilvl w:val="1"/>
          <w:numId w:val="6"/>
        </w:numPr>
        <w:ind w:left="540" w:hanging="540"/>
        <w:jc w:val="both"/>
        <w:rPr>
          <w:sz w:val="22"/>
          <w:szCs w:val="22"/>
        </w:rPr>
      </w:pPr>
      <w:r>
        <w:rPr>
          <w:sz w:val="22"/>
        </w:rPr>
        <w:tab/>
        <w:t xml:space="preserve">Součástí předmětu plnění  je i </w:t>
      </w:r>
      <w:r>
        <w:rPr>
          <w:sz w:val="22"/>
          <w:szCs w:val="22"/>
        </w:rPr>
        <w:t xml:space="preserve">zajištění smluv nebo dokladů o právu provést stavbu  (či jiných obdobných smluv - §86 stavebního zákona a vyhl.503/2006 Sb.) se všemi vlastníky všech dotčených pozemků a všech potřebných dokladů a podkladů k vydání územního rozhodnutí  či jiného rozhodnutí dle zák.č. 183/2006 Sb. </w:t>
      </w:r>
    </w:p>
    <w:p w:rsidR="00D71EC1" w:rsidRDefault="00D71EC1" w:rsidP="00D71EC1">
      <w:pPr>
        <w:numPr>
          <w:ilvl w:val="1"/>
          <w:numId w:val="6"/>
        </w:numPr>
        <w:ind w:left="540" w:hanging="540"/>
        <w:jc w:val="both"/>
        <w:rPr>
          <w:sz w:val="22"/>
          <w:szCs w:val="22"/>
        </w:rPr>
      </w:pPr>
      <w:r>
        <w:rPr>
          <w:sz w:val="22"/>
          <w:szCs w:val="22"/>
        </w:rPr>
        <w:tab/>
        <w:t>Název Díla uvedený v čl.II. této Smlouvy je Zhotovitel povinen respektovat při označení dokumentace.</w:t>
      </w:r>
    </w:p>
    <w:p w:rsidR="00D71EC1" w:rsidRDefault="00D71EC1" w:rsidP="00D71EC1">
      <w:pPr>
        <w:numPr>
          <w:ilvl w:val="1"/>
          <w:numId w:val="6"/>
        </w:numPr>
        <w:ind w:left="540" w:hanging="540"/>
        <w:jc w:val="both"/>
        <w:rPr>
          <w:sz w:val="22"/>
        </w:rPr>
      </w:pPr>
      <w:r>
        <w:rPr>
          <w:sz w:val="22"/>
          <w:szCs w:val="22"/>
        </w:rPr>
        <w:tab/>
        <w:t>Přípravná dokumentace bude zpracována v souladu s vyhláškou č.499/2006 Sb. o dokumentaci staveb a se Směrnicí GŘ SŽDC č. 11/2006, v platném znění, „Dokumentace pro přípravu staveb na železničních drahách celostátních a regionálních“</w:t>
      </w:r>
      <w:r>
        <w:rPr>
          <w:color w:val="000000"/>
          <w:sz w:val="22"/>
          <w:szCs w:val="22"/>
        </w:rPr>
        <w:t xml:space="preserve">, vše v platném znění, </w:t>
      </w:r>
      <w:r>
        <w:rPr>
          <w:sz w:val="22"/>
          <w:szCs w:val="22"/>
        </w:rPr>
        <w:t>dle platných předpisů a technických norem a v souladu s Technickými kvalitativními podmínkami staveb státních drah. V případě rozdílů mezi vyhl.č.499/2006 Sb. a sm.11/2006 platí ustanovení vyhl.499/2006 Sb.</w:t>
      </w:r>
    </w:p>
    <w:p w:rsidR="00D71EC1" w:rsidRDefault="00D71EC1" w:rsidP="00D71EC1">
      <w:pPr>
        <w:numPr>
          <w:ilvl w:val="1"/>
          <w:numId w:val="6"/>
        </w:numPr>
        <w:ind w:left="540" w:hanging="540"/>
        <w:jc w:val="both"/>
        <w:rPr>
          <w:sz w:val="22"/>
          <w:szCs w:val="22"/>
        </w:rPr>
      </w:pPr>
      <w:r>
        <w:rPr>
          <w:sz w:val="22"/>
          <w:szCs w:val="22"/>
        </w:rPr>
        <w:tab/>
        <w:t xml:space="preserve">Přípravná dokumentace bude odpovídat „Pravidlům pro přípravu a financování investičních staveb hrazených z veřejných prostředků“. která byla vydána pod č.j. 54/2003-103-INF dne 2.června 2003 Ministerstvem dopravy ČR. </w:t>
      </w:r>
    </w:p>
    <w:p w:rsidR="00D71EC1" w:rsidRDefault="00D71EC1" w:rsidP="00D71EC1">
      <w:pPr>
        <w:numPr>
          <w:ilvl w:val="1"/>
          <w:numId w:val="6"/>
        </w:numPr>
        <w:tabs>
          <w:tab w:val="clear" w:pos="360"/>
          <w:tab w:val="num" w:pos="567"/>
        </w:tabs>
        <w:ind w:left="540" w:hanging="540"/>
        <w:jc w:val="both"/>
        <w:rPr>
          <w:sz w:val="22"/>
          <w:szCs w:val="22"/>
        </w:rPr>
      </w:pPr>
      <w:r>
        <w:rPr>
          <w:sz w:val="22"/>
        </w:rPr>
        <w:t>P</w:t>
      </w:r>
      <w:r>
        <w:rPr>
          <w:sz w:val="22"/>
          <w:szCs w:val="22"/>
        </w:rPr>
        <w:t>řípravná dokumentace musí  obsahovat formuláře vzor 80 , 81 a 83 ze Směrnice MD ČR č.V-</w:t>
      </w:r>
      <w:r>
        <w:rPr>
          <w:sz w:val="22"/>
          <w:szCs w:val="22"/>
        </w:rPr>
        <w:lastRenderedPageBreak/>
        <w:t xml:space="preserve">2/2012, v platném znění, upravující postupy Ministerstva dopravy, investorských organizací a Státního fondu dopravní infrastruktury v průběhu přípravy a realizace investičních a neinvestičních akcí dopravní infrastruktury, financovaných bez účasti státního rozpočtu, schválené rozhodnutím ministra dopravy ČR dne 26.11.2012, pod č.j. č.j.644/2012-910-IPK/3 s účinností od 1.1.2013. </w:t>
      </w:r>
    </w:p>
    <w:p w:rsidR="00D71EC1" w:rsidRDefault="00D71EC1" w:rsidP="00D71EC1">
      <w:pPr>
        <w:pStyle w:val="Odstavecseseznamem"/>
        <w:numPr>
          <w:ilvl w:val="1"/>
          <w:numId w:val="6"/>
        </w:numPr>
        <w:tabs>
          <w:tab w:val="clear" w:pos="360"/>
          <w:tab w:val="num" w:pos="567"/>
        </w:tabs>
        <w:ind w:left="567" w:hanging="567"/>
        <w:jc w:val="both"/>
        <w:rPr>
          <w:sz w:val="22"/>
          <w:szCs w:val="22"/>
        </w:rPr>
      </w:pPr>
      <w:r>
        <w:rPr>
          <w:sz w:val="22"/>
          <w:szCs w:val="22"/>
        </w:rPr>
        <w:t xml:space="preserve">Část „Náklady“ bude zpracována na předepsaných formulářích dle Směrnice GŘ č.20/2004 – „Směrnice k členění nákladů stavby u SŽDC, s.o. a závazné vzory jednotlivých formulářů pro zpracování položkových a souhrnných rozpočtů“ č.j. 4124/04-OI </w:t>
      </w:r>
    </w:p>
    <w:p w:rsidR="00D71EC1" w:rsidRPr="00C15B8B" w:rsidRDefault="00D71EC1" w:rsidP="00C15B8B">
      <w:pPr>
        <w:numPr>
          <w:ilvl w:val="1"/>
          <w:numId w:val="6"/>
        </w:numPr>
        <w:tabs>
          <w:tab w:val="num" w:pos="540"/>
        </w:tabs>
        <w:ind w:left="540" w:hanging="540"/>
        <w:jc w:val="both"/>
        <w:rPr>
          <w:sz w:val="22"/>
          <w:szCs w:val="22"/>
        </w:rPr>
      </w:pPr>
      <w:r>
        <w:rPr>
          <w:sz w:val="22"/>
          <w:szCs w:val="22"/>
        </w:rPr>
        <w:tab/>
        <w:t xml:space="preserve">Součástí předmětu plnění je zpracování </w:t>
      </w:r>
      <w:r w:rsidR="00C15B8B" w:rsidRPr="00C15B8B">
        <w:rPr>
          <w:sz w:val="22"/>
          <w:szCs w:val="22"/>
        </w:rPr>
        <w:t xml:space="preserve">hodnocení ekonomické efektivnosti této železniční stavby dle  Prováděcích pokynů pro hodnocení efektivnosti investic projektů železniční infrastruktury, platných od 22.5.2013, ve znění Prováděcích pokynů k „Metodice pro hodnocení ekonomické efektivnosti a ex-post posuzování nákladů a výnosů, projektů železniční infrastruktury, pozemních komunikací a dopravně významných vodních cest“ verze 12/2015. Tyto prováděcí pokyny včetně aktuálních CBA tabulek jsou k dispozici na </w:t>
      </w:r>
      <w:hyperlink r:id="rId8" w:history="1">
        <w:r w:rsidR="00C15B8B" w:rsidRPr="00C15B8B">
          <w:rPr>
            <w:sz w:val="22"/>
            <w:szCs w:val="22"/>
            <w:u w:val="single"/>
          </w:rPr>
          <w:t>http://www.szdc.cz/modernizace-drahy/ekonomicke-hodnoceni.html</w:t>
        </w:r>
      </w:hyperlink>
      <w:r w:rsidR="00C15B8B" w:rsidRPr="00C15B8B">
        <w:rPr>
          <w:sz w:val="22"/>
          <w:szCs w:val="22"/>
        </w:rPr>
        <w:t xml:space="preserve">. V případě zpracování ekonomického hodnocení staveb pro odbavení cestujících je k dispozici „Obecná metodika multikriteriální analýzy pro hodnocení efektivnosti projektů staveb a zařízení pro pohyb a čekání cestujících v rámci železničních stanic a železničních zastávek“, uvedená na stránkách </w:t>
      </w:r>
      <w:hyperlink r:id="rId9" w:history="1">
        <w:r w:rsidR="00C15B8B" w:rsidRPr="00C15B8B">
          <w:rPr>
            <w:sz w:val="22"/>
            <w:szCs w:val="22"/>
            <w:u w:val="single"/>
          </w:rPr>
          <w:t>http://www.szdc.cz/modernizace-drahy/ekonomicke-hodnoceni.html</w:t>
        </w:r>
      </w:hyperlink>
      <w:r w:rsidRPr="00C15B8B">
        <w:rPr>
          <w:sz w:val="22"/>
          <w:szCs w:val="22"/>
        </w:rPr>
        <w:t>S přípravnou dokumentací předloží zhotovitele  výkaz výměr, aktualizovaný souladu s vyhl. č. 230/2012 Sb., kterou se stanoví podrobnosti vymezení předmětu veřejné zakázky na stavební práce a rozsah soupisu stavebních prací, dodávek a služeb s výkazem výměr.</w:t>
      </w:r>
    </w:p>
    <w:p w:rsidR="00D71EC1" w:rsidRDefault="00D71EC1" w:rsidP="00D71EC1">
      <w:pPr>
        <w:pStyle w:val="RLTextlnkuslovan"/>
        <w:numPr>
          <w:ilvl w:val="1"/>
          <w:numId w:val="6"/>
        </w:numPr>
        <w:tabs>
          <w:tab w:val="clear" w:pos="360"/>
          <w:tab w:val="left" w:pos="708"/>
        </w:tabs>
        <w:spacing w:after="0" w:line="240" w:lineRule="auto"/>
        <w:ind w:left="539" w:hanging="539"/>
        <w:rPr>
          <w:rFonts w:ascii="Times New Roman" w:hAnsi="Times New Roman"/>
          <w:szCs w:val="22"/>
          <w:lang w:eastAsia="en-US"/>
        </w:rPr>
      </w:pPr>
      <w:r>
        <w:rPr>
          <w:rFonts w:ascii="Times New Roman" w:hAnsi="Times New Roman"/>
          <w:szCs w:val="22"/>
        </w:rPr>
        <w:t xml:space="preserve">Smluvní strany se dohodly, že </w:t>
      </w:r>
      <w:r>
        <w:rPr>
          <w:rFonts w:ascii="Times New Roman" w:hAnsi="Times New Roman"/>
          <w:szCs w:val="22"/>
          <w:lang w:val="cs-CZ"/>
        </w:rPr>
        <w:t>Zhotovitel</w:t>
      </w:r>
      <w:r>
        <w:rPr>
          <w:rFonts w:ascii="Times New Roman" w:hAnsi="Times New Roman"/>
          <w:szCs w:val="22"/>
        </w:rPr>
        <w:t xml:space="preserve"> na sebe přebírá nebezpečí změny okolností ve smyslu ust</w:t>
      </w:r>
      <w:r>
        <w:rPr>
          <w:rFonts w:ascii="Times New Roman" w:hAnsi="Times New Roman"/>
          <w:szCs w:val="22"/>
          <w:lang w:val="cs-CZ"/>
        </w:rPr>
        <w:t>.</w:t>
      </w:r>
      <w:r>
        <w:rPr>
          <w:rFonts w:ascii="Times New Roman" w:hAnsi="Times New Roman"/>
          <w:szCs w:val="22"/>
        </w:rPr>
        <w:t xml:space="preserve"> § 1765 odst. 2 </w:t>
      </w:r>
      <w:r>
        <w:rPr>
          <w:rFonts w:ascii="Times New Roman" w:hAnsi="Times New Roman"/>
          <w:szCs w:val="22"/>
          <w:lang w:val="cs-CZ"/>
        </w:rPr>
        <w:t xml:space="preserve">a § 2620 odst. 2 </w:t>
      </w:r>
      <w:r>
        <w:rPr>
          <w:rFonts w:ascii="Times New Roman" w:hAnsi="Times New Roman"/>
          <w:szCs w:val="22"/>
        </w:rPr>
        <w:t xml:space="preserve">občanského zákoníku. Tzn., že </w:t>
      </w:r>
      <w:r>
        <w:rPr>
          <w:rFonts w:ascii="Times New Roman" w:hAnsi="Times New Roman"/>
          <w:szCs w:val="22"/>
          <w:lang w:val="cs-CZ"/>
        </w:rPr>
        <w:t>Zhotoviteli</w:t>
      </w:r>
      <w:r>
        <w:rPr>
          <w:rFonts w:ascii="Times New Roman" w:hAnsi="Times New Roman"/>
          <w:szCs w:val="22"/>
        </w:rPr>
        <w:t xml:space="preserve"> nevznikne vůči </w:t>
      </w:r>
      <w:r>
        <w:rPr>
          <w:rFonts w:ascii="Times New Roman" w:hAnsi="Times New Roman"/>
          <w:szCs w:val="22"/>
          <w:lang w:val="cs-CZ"/>
        </w:rPr>
        <w:t>Objednatel</w:t>
      </w:r>
      <w:r>
        <w:rPr>
          <w:rFonts w:ascii="Times New Roman" w:hAnsi="Times New Roman"/>
          <w:szCs w:val="22"/>
        </w:rPr>
        <w:t xml:space="preserve">i při změně okolností právo domáhat se obnovení jednání o </w:t>
      </w:r>
      <w:r>
        <w:rPr>
          <w:rFonts w:ascii="Times New Roman" w:hAnsi="Times New Roman"/>
          <w:szCs w:val="22"/>
          <w:lang w:val="cs-CZ"/>
        </w:rPr>
        <w:t>S</w:t>
      </w:r>
      <w:r>
        <w:rPr>
          <w:rFonts w:ascii="Times New Roman" w:hAnsi="Times New Roman"/>
          <w:szCs w:val="22"/>
        </w:rPr>
        <w:t xml:space="preserve">mlouvě ani zvýšení </w:t>
      </w:r>
      <w:r>
        <w:rPr>
          <w:rFonts w:ascii="Times New Roman" w:hAnsi="Times New Roman"/>
          <w:szCs w:val="22"/>
          <w:lang w:val="cs-CZ"/>
        </w:rPr>
        <w:t>C</w:t>
      </w:r>
      <w:r>
        <w:rPr>
          <w:rFonts w:ascii="Times New Roman" w:hAnsi="Times New Roman"/>
          <w:szCs w:val="22"/>
        </w:rPr>
        <w:t xml:space="preserve">eny za </w:t>
      </w:r>
      <w:r>
        <w:rPr>
          <w:rFonts w:ascii="Times New Roman" w:hAnsi="Times New Roman"/>
          <w:szCs w:val="22"/>
          <w:lang w:val="cs-CZ"/>
        </w:rPr>
        <w:t>Dílo</w:t>
      </w:r>
      <w:r>
        <w:rPr>
          <w:rFonts w:ascii="Times New Roman" w:hAnsi="Times New Roman"/>
          <w:szCs w:val="22"/>
        </w:rPr>
        <w:t xml:space="preserve"> ani zrušení </w:t>
      </w:r>
      <w:r>
        <w:rPr>
          <w:rFonts w:ascii="Times New Roman" w:hAnsi="Times New Roman"/>
          <w:szCs w:val="22"/>
          <w:lang w:val="cs-CZ"/>
        </w:rPr>
        <w:t>Smlouvy</w:t>
      </w:r>
      <w:r>
        <w:rPr>
          <w:rFonts w:ascii="Times New Roman" w:hAnsi="Times New Roman"/>
          <w:szCs w:val="22"/>
        </w:rPr>
        <w:t>.</w:t>
      </w:r>
    </w:p>
    <w:p w:rsidR="00D71EC1" w:rsidRDefault="00D71EC1" w:rsidP="00D71EC1">
      <w:pPr>
        <w:pStyle w:val="RLTextlnkuslovan"/>
        <w:numPr>
          <w:ilvl w:val="1"/>
          <w:numId w:val="6"/>
        </w:numPr>
        <w:tabs>
          <w:tab w:val="clear" w:pos="360"/>
          <w:tab w:val="left" w:pos="708"/>
        </w:tabs>
        <w:spacing w:after="0" w:line="240" w:lineRule="auto"/>
        <w:ind w:left="539" w:hanging="539"/>
        <w:rPr>
          <w:rFonts w:ascii="Times New Roman" w:hAnsi="Times New Roman"/>
          <w:szCs w:val="22"/>
          <w:lang w:eastAsia="en-US"/>
        </w:rPr>
      </w:pPr>
      <w:r>
        <w:rPr>
          <w:rFonts w:ascii="Times New Roman" w:hAnsi="Times New Roman"/>
          <w:szCs w:val="22"/>
          <w:lang w:eastAsia="en-US"/>
        </w:rPr>
        <w:t>Ust</w:t>
      </w:r>
      <w:r>
        <w:rPr>
          <w:rFonts w:ascii="Times New Roman" w:hAnsi="Times New Roman"/>
          <w:szCs w:val="22"/>
          <w:lang w:val="cs-CZ" w:eastAsia="en-US"/>
        </w:rPr>
        <w:t xml:space="preserve">. </w:t>
      </w:r>
      <w:r>
        <w:rPr>
          <w:rFonts w:ascii="Times New Roman" w:hAnsi="Times New Roman"/>
          <w:szCs w:val="22"/>
          <w:lang w:eastAsia="en-US"/>
        </w:rPr>
        <w:t>§ 2605 odst. 1 občanského zákoníku se nepoužije.</w:t>
      </w:r>
      <w:r>
        <w:rPr>
          <w:rFonts w:ascii="Times New Roman" w:hAnsi="Times New Roman"/>
          <w:szCs w:val="22"/>
          <w:lang w:val="cs-CZ" w:eastAsia="en-US"/>
        </w:rPr>
        <w:t xml:space="preserve"> Dílo je provedeno tehdy, je-li dokončeno řádně a včas a Objednatelem převzato sjednaným způsobem.</w:t>
      </w:r>
    </w:p>
    <w:p w:rsidR="00D71EC1" w:rsidRDefault="00D71EC1" w:rsidP="00D71EC1">
      <w:pPr>
        <w:numPr>
          <w:ilvl w:val="1"/>
          <w:numId w:val="6"/>
        </w:numPr>
        <w:ind w:left="540" w:hanging="540"/>
        <w:jc w:val="both"/>
        <w:rPr>
          <w:sz w:val="22"/>
          <w:szCs w:val="22"/>
        </w:rPr>
      </w:pPr>
      <w:r>
        <w:rPr>
          <w:sz w:val="22"/>
          <w:szCs w:val="22"/>
        </w:rPr>
        <w:t>Zhotovitel se zavazuje vypracovat pro Objednatele Dílo řádně a včas dle zadávacích podmínek zakázky a podmínek této Smlouvy o Dílo a Objednatel se zavazuje zaplatit Zhotoviteli za řádně vypracované Dílo dohodnutou cenu ve výši, jak je uvedeno v čl.VII. této Smlouvy.</w:t>
      </w:r>
    </w:p>
    <w:p w:rsidR="00D71EC1" w:rsidRDefault="00D71EC1" w:rsidP="00D71EC1">
      <w:pPr>
        <w:jc w:val="both"/>
        <w:rPr>
          <w:sz w:val="22"/>
          <w:szCs w:val="22"/>
          <w:lang w:val="x-none"/>
        </w:rPr>
      </w:pPr>
    </w:p>
    <w:p w:rsidR="00D71EC1" w:rsidRDefault="00D71EC1" w:rsidP="00D71EC1">
      <w:pPr>
        <w:jc w:val="both"/>
        <w:rPr>
          <w:sz w:val="22"/>
          <w:szCs w:val="22"/>
        </w:rPr>
      </w:pPr>
    </w:p>
    <w:p w:rsidR="00D71EC1" w:rsidRDefault="00D71EC1" w:rsidP="00D71EC1">
      <w:pPr>
        <w:pStyle w:val="NadpisI"/>
        <w:numPr>
          <w:ilvl w:val="0"/>
          <w:numId w:val="2"/>
        </w:numPr>
      </w:pPr>
      <w:r>
        <w:t>PROVEDENÍ DÍLA</w:t>
      </w:r>
    </w:p>
    <w:p w:rsidR="00D71EC1" w:rsidRDefault="00D71EC1" w:rsidP="00D71EC1">
      <w:pPr>
        <w:pStyle w:val="NadpisI"/>
      </w:pPr>
    </w:p>
    <w:p w:rsidR="00D71EC1" w:rsidRDefault="00D71EC1" w:rsidP="00D71EC1">
      <w:pPr>
        <w:numPr>
          <w:ilvl w:val="1"/>
          <w:numId w:val="7"/>
        </w:numPr>
        <w:jc w:val="both"/>
        <w:rPr>
          <w:sz w:val="22"/>
        </w:rPr>
      </w:pPr>
      <w:r>
        <w:rPr>
          <w:sz w:val="22"/>
        </w:rPr>
        <w:t>Zhotovitel je povinen dodat</w:t>
      </w:r>
      <w:r>
        <w:rPr>
          <w:b/>
          <w:bCs/>
          <w:sz w:val="22"/>
        </w:rPr>
        <w:t xml:space="preserve"> </w:t>
      </w:r>
      <w:r>
        <w:rPr>
          <w:b/>
          <w:sz w:val="22"/>
        </w:rPr>
        <w:t xml:space="preserve">přípravnou dokumentaci 6x v listinné a </w:t>
      </w:r>
      <w:r w:rsidR="00453696">
        <w:rPr>
          <w:b/>
          <w:sz w:val="22"/>
        </w:rPr>
        <w:t xml:space="preserve"> 4</w:t>
      </w:r>
      <w:r>
        <w:rPr>
          <w:b/>
          <w:sz w:val="22"/>
        </w:rPr>
        <w:t>x v digitální</w:t>
      </w:r>
      <w:r>
        <w:rPr>
          <w:sz w:val="22"/>
        </w:rPr>
        <w:t xml:space="preserve"> </w:t>
      </w:r>
      <w:r>
        <w:rPr>
          <w:b/>
          <w:sz w:val="22"/>
        </w:rPr>
        <w:t>formě</w:t>
      </w:r>
      <w:r>
        <w:rPr>
          <w:b/>
          <w:sz w:val="22"/>
          <w:szCs w:val="22"/>
        </w:rPr>
        <w:t xml:space="preserve"> </w:t>
      </w:r>
      <w:r>
        <w:rPr>
          <w:sz w:val="22"/>
          <w:szCs w:val="22"/>
        </w:rPr>
        <w:t xml:space="preserve">(z toho </w:t>
      </w:r>
      <w:r w:rsidR="00453696">
        <w:rPr>
          <w:sz w:val="22"/>
          <w:szCs w:val="22"/>
        </w:rPr>
        <w:t xml:space="preserve">1 </w:t>
      </w:r>
      <w:r>
        <w:rPr>
          <w:sz w:val="22"/>
          <w:szCs w:val="22"/>
        </w:rPr>
        <w:t>x  v otevřené).</w:t>
      </w:r>
    </w:p>
    <w:p w:rsidR="00D71EC1" w:rsidRDefault="00D71EC1" w:rsidP="00D71EC1">
      <w:pPr>
        <w:numPr>
          <w:ilvl w:val="1"/>
          <w:numId w:val="7"/>
        </w:numPr>
        <w:jc w:val="both"/>
        <w:rPr>
          <w:sz w:val="22"/>
        </w:rPr>
      </w:pPr>
      <w:r>
        <w:rPr>
          <w:sz w:val="22"/>
        </w:rPr>
        <w:t>Počet vyhotovení dle bodu 5.1. je zahrnut v ceně Díla, včetně dokumentace předávané v digitální formě.</w:t>
      </w:r>
    </w:p>
    <w:p w:rsidR="00791582" w:rsidRDefault="00791582" w:rsidP="00791582">
      <w:pPr>
        <w:numPr>
          <w:ilvl w:val="1"/>
          <w:numId w:val="7"/>
        </w:numPr>
        <w:jc w:val="both"/>
        <w:rPr>
          <w:sz w:val="22"/>
          <w:szCs w:val="22"/>
        </w:rPr>
      </w:pPr>
      <w:r>
        <w:rPr>
          <w:sz w:val="22"/>
          <w:szCs w:val="22"/>
        </w:rPr>
        <w:t>Místem plnění je Stavební správa východ, Nerudova 1, Olomouc</w:t>
      </w:r>
      <w:r w:rsidR="000A4CCC">
        <w:rPr>
          <w:sz w:val="22"/>
          <w:szCs w:val="22"/>
        </w:rPr>
        <w:t>,</w:t>
      </w:r>
      <w:r>
        <w:rPr>
          <w:sz w:val="22"/>
          <w:szCs w:val="22"/>
        </w:rPr>
        <w:t xml:space="preserve"> dokumentaci lze předat  oprávněnému pracovníku objednatele dle bodu 3.3. smlouvy i v sídle  Oblastního ředitelství  Brno, Kounicova 26, </w:t>
      </w:r>
      <w:r w:rsidR="00804CBF">
        <w:rPr>
          <w:sz w:val="22"/>
          <w:szCs w:val="22"/>
        </w:rPr>
        <w:t>611 36 Brno</w:t>
      </w:r>
      <w:r>
        <w:rPr>
          <w:sz w:val="22"/>
          <w:szCs w:val="22"/>
        </w:rPr>
        <w:t>.</w:t>
      </w:r>
    </w:p>
    <w:p w:rsidR="00D71EC1" w:rsidRPr="00DF7968" w:rsidRDefault="00791582" w:rsidP="00DF7968">
      <w:pPr>
        <w:pStyle w:val="Odstavecseseznamem"/>
        <w:numPr>
          <w:ilvl w:val="1"/>
          <w:numId w:val="7"/>
        </w:numPr>
        <w:jc w:val="both"/>
        <w:rPr>
          <w:b/>
          <w:sz w:val="24"/>
        </w:rPr>
      </w:pPr>
      <w:r w:rsidRPr="00791582">
        <w:rPr>
          <w:sz w:val="22"/>
          <w:szCs w:val="22"/>
        </w:rPr>
        <w:t xml:space="preserve">Zhotovitel se zavazuje provádět </w:t>
      </w:r>
      <w:r w:rsidR="00DF7968">
        <w:rPr>
          <w:sz w:val="22"/>
          <w:szCs w:val="22"/>
        </w:rPr>
        <w:t>D</w:t>
      </w:r>
      <w:r w:rsidRPr="00791582">
        <w:rPr>
          <w:sz w:val="22"/>
          <w:szCs w:val="22"/>
        </w:rPr>
        <w:t xml:space="preserve">ílo </w:t>
      </w:r>
      <w:r w:rsidR="00DF7968">
        <w:rPr>
          <w:sz w:val="22"/>
          <w:szCs w:val="22"/>
        </w:rPr>
        <w:t>bez spolupráce s podzhotoviteli.</w:t>
      </w:r>
    </w:p>
    <w:p w:rsidR="00DF7968" w:rsidRDefault="00DF7968" w:rsidP="00DF7968">
      <w:pPr>
        <w:pStyle w:val="Odstavecseseznamem"/>
        <w:ind w:left="600"/>
        <w:jc w:val="both"/>
        <w:rPr>
          <w:b/>
          <w:sz w:val="24"/>
        </w:rPr>
      </w:pPr>
    </w:p>
    <w:p w:rsidR="00D71EC1" w:rsidRDefault="00D71EC1" w:rsidP="00D71EC1">
      <w:pPr>
        <w:jc w:val="both"/>
        <w:rPr>
          <w:b/>
          <w:sz w:val="24"/>
        </w:rPr>
      </w:pPr>
    </w:p>
    <w:p w:rsidR="00D71EC1" w:rsidRDefault="00D71EC1" w:rsidP="00D71EC1">
      <w:pPr>
        <w:pStyle w:val="NadpisI"/>
        <w:numPr>
          <w:ilvl w:val="0"/>
          <w:numId w:val="2"/>
        </w:numPr>
        <w:rPr>
          <w:sz w:val="22"/>
        </w:rPr>
      </w:pPr>
      <w:r>
        <w:t xml:space="preserve">TERMÍN PLNĚNÍ </w:t>
      </w:r>
    </w:p>
    <w:p w:rsidR="00D71EC1" w:rsidRDefault="00D71EC1" w:rsidP="00D71EC1">
      <w:pPr>
        <w:pStyle w:val="NadpisI"/>
        <w:ind w:left="180"/>
        <w:rPr>
          <w:sz w:val="22"/>
        </w:rPr>
      </w:pPr>
    </w:p>
    <w:p w:rsidR="00D71EC1" w:rsidRDefault="00D71EC1" w:rsidP="00D71EC1">
      <w:pPr>
        <w:pStyle w:val="NadpisI"/>
        <w:ind w:left="180" w:hanging="180"/>
        <w:rPr>
          <w:sz w:val="22"/>
        </w:rPr>
      </w:pPr>
      <w:r>
        <w:rPr>
          <w:sz w:val="22"/>
        </w:rPr>
        <w:t>Zahájení plnění dnem uzavření smlouvy o dílo</w:t>
      </w:r>
    </w:p>
    <w:p w:rsidR="00D71EC1" w:rsidRDefault="00D71EC1" w:rsidP="00D71EC1">
      <w:pPr>
        <w:pStyle w:val="NadpisI"/>
        <w:ind w:left="180" w:hanging="180"/>
        <w:rPr>
          <w:sz w:val="22"/>
        </w:rPr>
      </w:pPr>
    </w:p>
    <w:p w:rsidR="00D71EC1" w:rsidRDefault="00D71EC1" w:rsidP="00D71EC1">
      <w:pPr>
        <w:pStyle w:val="NadpisI"/>
        <w:ind w:left="180" w:hanging="180"/>
        <w:rPr>
          <w:sz w:val="22"/>
        </w:rPr>
      </w:pPr>
      <w:r>
        <w:rPr>
          <w:sz w:val="22"/>
        </w:rPr>
        <w:t xml:space="preserve">Zhotovitel je povinen dílo dokončit a předat v následujících termínech plnění : </w:t>
      </w:r>
    </w:p>
    <w:p w:rsidR="00D71EC1" w:rsidRDefault="00D71EC1" w:rsidP="00D71EC1">
      <w:pPr>
        <w:pStyle w:val="NadpisI"/>
        <w:ind w:left="180" w:hanging="180"/>
        <w:rPr>
          <w:sz w:val="22"/>
        </w:rPr>
      </w:pPr>
    </w:p>
    <w:p w:rsidR="00D71EC1" w:rsidRDefault="00D71EC1" w:rsidP="00D71EC1">
      <w:pPr>
        <w:pStyle w:val="Odstavecseseznamem"/>
        <w:numPr>
          <w:ilvl w:val="2"/>
          <w:numId w:val="2"/>
        </w:numPr>
        <w:tabs>
          <w:tab w:val="num" w:pos="426"/>
        </w:tabs>
        <w:spacing w:before="120"/>
        <w:ind w:left="426" w:hanging="426"/>
        <w:jc w:val="both"/>
        <w:rPr>
          <w:b/>
          <w:sz w:val="22"/>
          <w:szCs w:val="22"/>
        </w:rPr>
      </w:pPr>
      <w:r>
        <w:rPr>
          <w:b/>
          <w:sz w:val="22"/>
        </w:rPr>
        <w:t>dílčí termín</w:t>
      </w:r>
      <w:r>
        <w:rPr>
          <w:sz w:val="22"/>
        </w:rPr>
        <w:t xml:space="preserve"> – </w:t>
      </w:r>
      <w:r w:rsidR="000A4CCC">
        <w:rPr>
          <w:sz w:val="22"/>
        </w:rPr>
        <w:t xml:space="preserve">předání </w:t>
      </w:r>
      <w:r>
        <w:rPr>
          <w:sz w:val="22"/>
          <w:szCs w:val="22"/>
        </w:rPr>
        <w:t>přípravné dokumentace k</w:t>
      </w:r>
      <w:r w:rsidR="000A4CCC">
        <w:rPr>
          <w:sz w:val="22"/>
          <w:szCs w:val="22"/>
        </w:rPr>
        <w:t> </w:t>
      </w:r>
      <w:r>
        <w:rPr>
          <w:sz w:val="22"/>
          <w:szCs w:val="22"/>
        </w:rPr>
        <w:t>připomínk</w:t>
      </w:r>
      <w:r w:rsidR="000A4CCC">
        <w:rPr>
          <w:sz w:val="22"/>
          <w:szCs w:val="22"/>
        </w:rPr>
        <w:t xml:space="preserve">ovému řízení </w:t>
      </w:r>
      <w:r>
        <w:rPr>
          <w:b/>
          <w:sz w:val="22"/>
          <w:szCs w:val="22"/>
        </w:rPr>
        <w:t xml:space="preserve">do </w:t>
      </w:r>
      <w:r w:rsidR="000A4CCC">
        <w:rPr>
          <w:b/>
          <w:sz w:val="22"/>
          <w:szCs w:val="22"/>
        </w:rPr>
        <w:t>4 měsíců od podpisu smlouvy o dílo</w:t>
      </w:r>
    </w:p>
    <w:p w:rsidR="00D71EC1" w:rsidRDefault="00D71EC1" w:rsidP="00D71EC1">
      <w:pPr>
        <w:pStyle w:val="Odstavecseseznamem"/>
        <w:tabs>
          <w:tab w:val="left" w:pos="0"/>
        </w:tabs>
        <w:spacing w:before="120"/>
        <w:ind w:left="426"/>
        <w:jc w:val="both"/>
        <w:rPr>
          <w:sz w:val="22"/>
          <w:szCs w:val="22"/>
        </w:rPr>
      </w:pPr>
    </w:p>
    <w:p w:rsidR="00D71EC1" w:rsidRDefault="00D71EC1" w:rsidP="00D71EC1">
      <w:pPr>
        <w:pStyle w:val="Odstavecseseznamem"/>
        <w:numPr>
          <w:ilvl w:val="2"/>
          <w:numId w:val="2"/>
        </w:numPr>
        <w:tabs>
          <w:tab w:val="num" w:pos="426"/>
        </w:tabs>
        <w:spacing w:before="120"/>
        <w:ind w:left="426" w:hanging="426"/>
        <w:jc w:val="both"/>
        <w:rPr>
          <w:sz w:val="22"/>
          <w:szCs w:val="22"/>
        </w:rPr>
      </w:pPr>
      <w:r>
        <w:rPr>
          <w:b/>
          <w:sz w:val="22"/>
        </w:rPr>
        <w:lastRenderedPageBreak/>
        <w:t>dílčí (konečný) termín plnění</w:t>
      </w:r>
      <w:r>
        <w:rPr>
          <w:sz w:val="22"/>
        </w:rPr>
        <w:t xml:space="preserve">  - </w:t>
      </w:r>
      <w:r w:rsidR="00410D38">
        <w:rPr>
          <w:sz w:val="22"/>
          <w:szCs w:val="22"/>
        </w:rPr>
        <w:t xml:space="preserve">předání </w:t>
      </w:r>
      <w:r>
        <w:rPr>
          <w:sz w:val="22"/>
          <w:szCs w:val="22"/>
        </w:rPr>
        <w:t xml:space="preserve">přípravné dokumentace </w:t>
      </w:r>
      <w:r w:rsidR="00410D38">
        <w:rPr>
          <w:sz w:val="22"/>
          <w:szCs w:val="22"/>
        </w:rPr>
        <w:t xml:space="preserve">včetně zapracovaných případných připomínek, které budou projednány a zapracovány, dodání oznámení o zahájení řízení příslušného stavebního úřadu  </w:t>
      </w:r>
      <w:r w:rsidR="00410D38">
        <w:rPr>
          <w:b/>
          <w:sz w:val="22"/>
          <w:szCs w:val="22"/>
        </w:rPr>
        <w:t>do 6 měsíců od podpisu smlouvy o dílo</w:t>
      </w:r>
    </w:p>
    <w:p w:rsidR="00D71EC1" w:rsidRDefault="00D71EC1" w:rsidP="00D71EC1">
      <w:pPr>
        <w:pStyle w:val="Odstavecseseznamem"/>
        <w:tabs>
          <w:tab w:val="left" w:pos="0"/>
        </w:tabs>
        <w:spacing w:before="120"/>
        <w:ind w:left="426"/>
        <w:jc w:val="both"/>
        <w:rPr>
          <w:sz w:val="22"/>
          <w:szCs w:val="22"/>
        </w:rPr>
      </w:pPr>
    </w:p>
    <w:p w:rsidR="00D71EC1" w:rsidRDefault="00D71EC1" w:rsidP="00D71EC1">
      <w:pPr>
        <w:pStyle w:val="Odstavecseseznamem"/>
        <w:tabs>
          <w:tab w:val="left" w:pos="0"/>
        </w:tabs>
        <w:spacing w:before="120"/>
        <w:ind w:left="426"/>
        <w:jc w:val="both"/>
        <w:rPr>
          <w:sz w:val="22"/>
          <w:szCs w:val="22"/>
        </w:rPr>
      </w:pPr>
    </w:p>
    <w:p w:rsidR="00D71EC1" w:rsidRDefault="00D71EC1" w:rsidP="00D71EC1">
      <w:pPr>
        <w:pStyle w:val="NadpisI"/>
        <w:numPr>
          <w:ilvl w:val="0"/>
          <w:numId w:val="2"/>
        </w:numPr>
      </w:pPr>
      <w:r>
        <w:t>CENA DÍLA, PLATEBNÍ PODMÍNKY</w:t>
      </w:r>
    </w:p>
    <w:p w:rsidR="00D71EC1" w:rsidRDefault="00D71EC1" w:rsidP="00D71EC1">
      <w:pPr>
        <w:pStyle w:val="NadpisI"/>
        <w:ind w:left="180"/>
      </w:pPr>
    </w:p>
    <w:p w:rsidR="00D71EC1" w:rsidRDefault="00D71EC1" w:rsidP="00D71EC1">
      <w:pPr>
        <w:numPr>
          <w:ilvl w:val="1"/>
          <w:numId w:val="8"/>
        </w:numPr>
        <w:jc w:val="both"/>
        <w:rPr>
          <w:sz w:val="22"/>
        </w:rPr>
      </w:pPr>
      <w:r>
        <w:rPr>
          <w:sz w:val="22"/>
        </w:rPr>
        <w:t xml:space="preserve">Cena za zhotovení předmětu Smlouvy je cenou dle nabídky Zhotovitele ze dne </w:t>
      </w:r>
      <w:r w:rsidR="00B57BC5">
        <w:rPr>
          <w:sz w:val="22"/>
        </w:rPr>
        <w:t>10.8.20</w:t>
      </w:r>
      <w:r>
        <w:rPr>
          <w:sz w:val="22"/>
        </w:rPr>
        <w:t>16</w:t>
      </w:r>
      <w:r w:rsidR="006E5A99">
        <w:rPr>
          <w:sz w:val="22"/>
        </w:rPr>
        <w:t>.</w:t>
      </w:r>
    </w:p>
    <w:p w:rsidR="00D71EC1" w:rsidRDefault="00D71EC1" w:rsidP="00D71EC1">
      <w:pPr>
        <w:numPr>
          <w:ilvl w:val="1"/>
          <w:numId w:val="8"/>
        </w:numPr>
        <w:jc w:val="both"/>
        <w:rPr>
          <w:sz w:val="22"/>
        </w:rPr>
      </w:pPr>
      <w:r>
        <w:rPr>
          <w:sz w:val="22"/>
        </w:rPr>
        <w:t>Cena předmětu Smlouvy podle odst. 7.1. tohoto článku činí :</w:t>
      </w:r>
    </w:p>
    <w:p w:rsidR="00D71EC1" w:rsidRDefault="00D71EC1" w:rsidP="00D71EC1">
      <w:pPr>
        <w:jc w:val="both"/>
        <w:rPr>
          <w:sz w:val="22"/>
        </w:rPr>
      </w:pPr>
    </w:p>
    <w:p w:rsidR="00D71EC1" w:rsidRDefault="00D71EC1" w:rsidP="00D71EC1">
      <w:pPr>
        <w:tabs>
          <w:tab w:val="right" w:pos="5096"/>
        </w:tabs>
        <w:ind w:firstLine="510"/>
        <w:jc w:val="both"/>
        <w:rPr>
          <w:b/>
          <w:sz w:val="22"/>
        </w:rPr>
      </w:pPr>
      <w:r>
        <w:rPr>
          <w:sz w:val="22"/>
        </w:rPr>
        <w:t>Cena Díla celkem bez DPH</w:t>
      </w:r>
      <w:r>
        <w:rPr>
          <w:b/>
          <w:sz w:val="22"/>
        </w:rPr>
        <w:t xml:space="preserve"> </w:t>
      </w:r>
      <w:r>
        <w:rPr>
          <w:b/>
          <w:sz w:val="22"/>
        </w:rPr>
        <w:tab/>
      </w:r>
      <w:r w:rsidR="008B2B67">
        <w:rPr>
          <w:b/>
          <w:sz w:val="22"/>
        </w:rPr>
        <w:t>657 000</w:t>
      </w:r>
      <w:r>
        <w:rPr>
          <w:b/>
          <w:sz w:val="22"/>
        </w:rPr>
        <w:t>,-   Kč</w:t>
      </w:r>
    </w:p>
    <w:p w:rsidR="00D71EC1" w:rsidRDefault="00D71EC1" w:rsidP="00D71EC1">
      <w:pPr>
        <w:tabs>
          <w:tab w:val="right" w:pos="5096"/>
        </w:tabs>
        <w:ind w:firstLine="510"/>
        <w:jc w:val="both"/>
        <w:rPr>
          <w:b/>
          <w:sz w:val="22"/>
        </w:rPr>
      </w:pPr>
    </w:p>
    <w:p w:rsidR="00D71EC1" w:rsidRDefault="00D71EC1" w:rsidP="00D71EC1">
      <w:pPr>
        <w:ind w:firstLine="510"/>
        <w:jc w:val="both"/>
        <w:rPr>
          <w:sz w:val="22"/>
        </w:rPr>
      </w:pPr>
      <w:r>
        <w:rPr>
          <w:sz w:val="22"/>
        </w:rPr>
        <w:t xml:space="preserve">slovy:  </w:t>
      </w:r>
      <w:r w:rsidR="008B2B67">
        <w:rPr>
          <w:b/>
          <w:sz w:val="22"/>
        </w:rPr>
        <w:t xml:space="preserve">šestsetpadesátsedmtisíc </w:t>
      </w:r>
      <w:r>
        <w:rPr>
          <w:b/>
          <w:bCs/>
          <w:sz w:val="22"/>
        </w:rPr>
        <w:t>korun českých bez DPH</w:t>
      </w:r>
      <w:r>
        <w:rPr>
          <w:b/>
          <w:sz w:val="22"/>
        </w:rPr>
        <w:t xml:space="preserve"> </w:t>
      </w:r>
      <w:r>
        <w:rPr>
          <w:sz w:val="22"/>
        </w:rPr>
        <w:t xml:space="preserve">  </w:t>
      </w:r>
    </w:p>
    <w:p w:rsidR="00D71EC1" w:rsidRDefault="00D71EC1" w:rsidP="00D71EC1">
      <w:pPr>
        <w:ind w:firstLine="510"/>
        <w:jc w:val="both"/>
        <w:rPr>
          <w:sz w:val="22"/>
        </w:rPr>
      </w:pPr>
    </w:p>
    <w:p w:rsidR="00D71EC1" w:rsidRDefault="00D71EC1" w:rsidP="00D71EC1">
      <w:pPr>
        <w:numPr>
          <w:ilvl w:val="1"/>
          <w:numId w:val="8"/>
        </w:numPr>
        <w:jc w:val="both"/>
        <w:rPr>
          <w:sz w:val="22"/>
        </w:rPr>
      </w:pPr>
      <w:r>
        <w:rPr>
          <w:sz w:val="22"/>
        </w:rPr>
        <w:t>Cena celého Díla dle čl. 7.2. této Smlouvy o Dílo je</w:t>
      </w:r>
      <w:r>
        <w:rPr>
          <w:color w:val="FF0000"/>
          <w:sz w:val="22"/>
        </w:rPr>
        <w:t xml:space="preserve"> </w:t>
      </w:r>
      <w:r>
        <w:rPr>
          <w:sz w:val="22"/>
        </w:rPr>
        <w:t>stanovena jako</w:t>
      </w:r>
      <w:r>
        <w:rPr>
          <w:b/>
          <w:sz w:val="22"/>
        </w:rPr>
        <w:t xml:space="preserve"> cena nejvýše přípustná</w:t>
      </w:r>
      <w:r>
        <w:rPr>
          <w:sz w:val="22"/>
        </w:rPr>
        <w:t xml:space="preserve">, kterou je možné překročit jen za podmínek stanovených ve smlouvě. </w:t>
      </w:r>
    </w:p>
    <w:p w:rsidR="00D71EC1" w:rsidRDefault="00D71EC1" w:rsidP="00D71EC1">
      <w:pPr>
        <w:numPr>
          <w:ilvl w:val="1"/>
          <w:numId w:val="8"/>
        </w:numPr>
        <w:jc w:val="both"/>
        <w:rPr>
          <w:sz w:val="22"/>
        </w:rPr>
      </w:pPr>
      <w:r>
        <w:rPr>
          <w:sz w:val="22"/>
        </w:rPr>
        <w:t>Právo účtovat cenu Díla vzniká Zhotoviteli nejdříve okamžikem řádného ukončení, předání a převzetí  Díla  bez vad a nedodělků.</w:t>
      </w:r>
      <w:r>
        <w:rPr>
          <w:b/>
          <w:sz w:val="22"/>
        </w:rPr>
        <w:t xml:space="preserve"> </w:t>
      </w:r>
      <w:r>
        <w:rPr>
          <w:sz w:val="22"/>
        </w:rPr>
        <w:t>Zhotovitel je povinen označit jednotlivé daňové doklady:</w:t>
      </w:r>
    </w:p>
    <w:p w:rsidR="00D71EC1" w:rsidRDefault="00D71EC1" w:rsidP="00D71EC1">
      <w:pPr>
        <w:jc w:val="both"/>
        <w:rPr>
          <w:sz w:val="22"/>
        </w:rPr>
      </w:pPr>
    </w:p>
    <w:p w:rsidR="00D71EC1" w:rsidRDefault="00D71EC1" w:rsidP="00D71EC1">
      <w:pPr>
        <w:ind w:firstLine="510"/>
        <w:jc w:val="both"/>
        <w:rPr>
          <w:b/>
          <w:sz w:val="22"/>
          <w:szCs w:val="22"/>
        </w:rPr>
      </w:pPr>
      <w:r>
        <w:rPr>
          <w:b/>
          <w:sz w:val="22"/>
          <w:szCs w:val="22"/>
        </w:rPr>
        <w:t>v kolonce ODBĚRATEL</w:t>
      </w:r>
    </w:p>
    <w:p w:rsidR="00D71EC1" w:rsidRDefault="00D71EC1" w:rsidP="00D71EC1">
      <w:pPr>
        <w:ind w:firstLine="510"/>
        <w:jc w:val="both"/>
        <w:rPr>
          <w:b/>
          <w:sz w:val="22"/>
          <w:szCs w:val="22"/>
        </w:rPr>
      </w:pPr>
      <w:r>
        <w:rPr>
          <w:b/>
          <w:sz w:val="22"/>
          <w:szCs w:val="22"/>
        </w:rPr>
        <w:t xml:space="preserve">Správa železniční dopravní cesty, státní organizace </w:t>
      </w:r>
    </w:p>
    <w:p w:rsidR="00D71EC1" w:rsidRDefault="00D71EC1" w:rsidP="00D71EC1">
      <w:pPr>
        <w:ind w:firstLine="510"/>
        <w:rPr>
          <w:sz w:val="22"/>
          <w:szCs w:val="22"/>
        </w:rPr>
      </w:pPr>
      <w:r>
        <w:rPr>
          <w:sz w:val="22"/>
          <w:szCs w:val="22"/>
        </w:rPr>
        <w:t>Praha 1, Nové Město, Dlážděná 1003/7, PSČ 110 00</w:t>
      </w:r>
    </w:p>
    <w:p w:rsidR="00D71EC1" w:rsidRDefault="00D71EC1" w:rsidP="00D71EC1">
      <w:pPr>
        <w:ind w:firstLine="510"/>
        <w:jc w:val="both"/>
        <w:rPr>
          <w:bCs/>
          <w:sz w:val="22"/>
          <w:szCs w:val="22"/>
        </w:rPr>
      </w:pPr>
      <w:r>
        <w:rPr>
          <w:bCs/>
          <w:sz w:val="22"/>
          <w:szCs w:val="22"/>
        </w:rPr>
        <w:t>IČ: 70994234</w:t>
      </w:r>
      <w:r>
        <w:rPr>
          <w:bCs/>
          <w:sz w:val="22"/>
          <w:szCs w:val="22"/>
        </w:rPr>
        <w:tab/>
      </w:r>
      <w:r>
        <w:rPr>
          <w:bCs/>
          <w:sz w:val="22"/>
          <w:szCs w:val="22"/>
        </w:rPr>
        <w:tab/>
        <w:t>DIČ: CZ70994234</w:t>
      </w:r>
    </w:p>
    <w:p w:rsidR="00D71EC1" w:rsidRDefault="00D71EC1" w:rsidP="00D71EC1">
      <w:pPr>
        <w:jc w:val="both"/>
        <w:rPr>
          <w:b/>
          <w:sz w:val="22"/>
          <w:szCs w:val="22"/>
        </w:rPr>
      </w:pPr>
    </w:p>
    <w:p w:rsidR="00D71EC1" w:rsidRDefault="00D71EC1" w:rsidP="00D71EC1">
      <w:pPr>
        <w:ind w:firstLine="510"/>
        <w:jc w:val="both"/>
        <w:rPr>
          <w:b/>
          <w:sz w:val="22"/>
          <w:szCs w:val="22"/>
        </w:rPr>
      </w:pPr>
      <w:r>
        <w:rPr>
          <w:b/>
          <w:sz w:val="22"/>
          <w:szCs w:val="22"/>
        </w:rPr>
        <w:t>v kolonce PŘÍJEMCE</w:t>
      </w:r>
    </w:p>
    <w:p w:rsidR="00D71EC1" w:rsidRDefault="00D71EC1" w:rsidP="00D71EC1">
      <w:pPr>
        <w:ind w:firstLine="510"/>
        <w:jc w:val="both"/>
        <w:rPr>
          <w:b/>
          <w:sz w:val="22"/>
          <w:szCs w:val="22"/>
        </w:rPr>
      </w:pPr>
      <w:r>
        <w:rPr>
          <w:b/>
          <w:sz w:val="22"/>
          <w:szCs w:val="22"/>
        </w:rPr>
        <w:t>Správa železniční dopravní cesty, státní organizace</w:t>
      </w:r>
    </w:p>
    <w:p w:rsidR="00D71EC1" w:rsidRDefault="00D71EC1" w:rsidP="00D71EC1">
      <w:pPr>
        <w:ind w:firstLine="510"/>
        <w:jc w:val="both"/>
        <w:rPr>
          <w:bCs/>
          <w:sz w:val="22"/>
          <w:szCs w:val="22"/>
        </w:rPr>
      </w:pPr>
      <w:r>
        <w:rPr>
          <w:b/>
          <w:sz w:val="22"/>
          <w:szCs w:val="22"/>
        </w:rPr>
        <w:t xml:space="preserve">Stavební správa východ, </w:t>
      </w:r>
      <w:r>
        <w:rPr>
          <w:bCs/>
          <w:sz w:val="22"/>
          <w:szCs w:val="22"/>
        </w:rPr>
        <w:t>Nerudova 1, 772 58 Olomouc</w:t>
      </w:r>
    </w:p>
    <w:p w:rsidR="00D71EC1" w:rsidRDefault="00D71EC1" w:rsidP="00D71EC1">
      <w:pPr>
        <w:jc w:val="both"/>
        <w:rPr>
          <w:bCs/>
          <w:sz w:val="24"/>
        </w:rPr>
      </w:pPr>
    </w:p>
    <w:p w:rsidR="00D71EC1" w:rsidRDefault="00D71EC1" w:rsidP="00D71EC1">
      <w:pPr>
        <w:numPr>
          <w:ilvl w:val="1"/>
          <w:numId w:val="8"/>
        </w:numPr>
        <w:jc w:val="both"/>
        <w:rPr>
          <w:sz w:val="22"/>
        </w:rPr>
      </w:pPr>
      <w:r>
        <w:rPr>
          <w:sz w:val="22"/>
        </w:rPr>
        <w:t>Náležitosti daňového dokladu a splatnost jsou uvedeny v OP. DPH bude účtováno v zákonné sazbě.</w:t>
      </w:r>
    </w:p>
    <w:p w:rsidR="00D71EC1" w:rsidRDefault="00D71EC1" w:rsidP="00D71EC1">
      <w:pPr>
        <w:numPr>
          <w:ilvl w:val="1"/>
          <w:numId w:val="8"/>
        </w:numPr>
        <w:jc w:val="both"/>
        <w:rPr>
          <w:sz w:val="22"/>
        </w:rPr>
      </w:pPr>
      <w:r>
        <w:rPr>
          <w:iCs/>
          <w:sz w:val="22"/>
          <w:szCs w:val="22"/>
        </w:rPr>
        <w:t>Smluvní strany se dohodly, že stane-li se Zhotovitel nespolehlivým plátcem nebo daňový    doklad Zhotovitele bude obsahovat číslo bankovního účtu, na který má být plněno, aniž by       bylo uvedeno ve veřejném registru spolehlivých účtů, je Objednatel oprávněn z finančního plnění uhradit daň z přidané hodnoty přímo místně a věcně příslušnému správci daně Zhotovitele.</w:t>
      </w:r>
    </w:p>
    <w:p w:rsidR="00D71EC1" w:rsidRDefault="00D71EC1" w:rsidP="00D71EC1">
      <w:pPr>
        <w:numPr>
          <w:ilvl w:val="1"/>
          <w:numId w:val="8"/>
        </w:numPr>
        <w:jc w:val="both"/>
        <w:rPr>
          <w:sz w:val="22"/>
        </w:rPr>
      </w:pPr>
      <w:r>
        <w:rPr>
          <w:sz w:val="22"/>
        </w:rPr>
        <w:t>Cenu za dílo dle této smlouvy je možno uhradit pouze na účet zhotovitele, uvedený v bodě 1.2. smlouvy. V případě požadavku zhotovitele na změnu nebo doplnění tohoto bankovního spojení je povinen zhotovitel doručit žádost o změnu buď prostřednictvím datové schránky SŽDC s využitím datové schránky zhotovitele nebo listinou s úředně ověřeným podpisem zhotovitele, resp.  statutárního zástupce zhotovitele. Změna bankovního spojení je pak účinná dnem uzavření dodatku ke smlouvě o dílo. Uvedení jiného účtu zhotovitele v daňovém dokladu, než je uveden v bodě 1.2. smlouvy nebo jejích dodatcích je důvodem pro vrácení daňového dokladu dle čl. XI bod 5 OP.</w:t>
      </w:r>
    </w:p>
    <w:p w:rsidR="00D71EC1" w:rsidRDefault="00D71EC1" w:rsidP="00D71EC1">
      <w:pPr>
        <w:ind w:left="510"/>
        <w:jc w:val="both"/>
        <w:rPr>
          <w:sz w:val="22"/>
        </w:rPr>
      </w:pPr>
    </w:p>
    <w:p w:rsidR="00D71EC1" w:rsidRDefault="00D71EC1" w:rsidP="00D71EC1">
      <w:pPr>
        <w:jc w:val="both"/>
        <w:rPr>
          <w:sz w:val="22"/>
        </w:rPr>
      </w:pPr>
    </w:p>
    <w:p w:rsidR="00D71EC1" w:rsidRDefault="00D71EC1" w:rsidP="00D71EC1">
      <w:pPr>
        <w:pStyle w:val="NadpisI"/>
        <w:numPr>
          <w:ilvl w:val="0"/>
          <w:numId w:val="2"/>
        </w:numPr>
      </w:pPr>
      <w:r>
        <w:t>ODPOVĚDNOST ZA VADY, ZÁRUKA</w:t>
      </w:r>
    </w:p>
    <w:p w:rsidR="00D71EC1" w:rsidRDefault="00D71EC1" w:rsidP="00D71EC1">
      <w:pPr>
        <w:pStyle w:val="NadpisI"/>
        <w:ind w:left="180"/>
      </w:pPr>
    </w:p>
    <w:p w:rsidR="00D71EC1" w:rsidRDefault="00D71EC1" w:rsidP="00D71EC1">
      <w:pPr>
        <w:numPr>
          <w:ilvl w:val="1"/>
          <w:numId w:val="9"/>
        </w:numPr>
        <w:jc w:val="both"/>
        <w:rPr>
          <w:sz w:val="22"/>
          <w:szCs w:val="22"/>
        </w:rPr>
      </w:pPr>
      <w:r>
        <w:rPr>
          <w:sz w:val="22"/>
          <w:szCs w:val="22"/>
        </w:rPr>
        <w:t>Zhotovitel odpovídá za to, že Dílo i jeho jednotlivé části budou bez vad, že předmět této Smlouvy je zhotoven v souladu s příslušnými technickými normami, drážními předpisy a podmínkami této Smlouvy a že nejméně po dobu stanovenou zárukou, bude mít vlastnosti dohodnuté v této smlouvě. Tuto odpovědnost má i v případě, že k provedení jednotlivých částí Díla použije se souhlasem Objednatele třetí osoby.</w:t>
      </w:r>
    </w:p>
    <w:p w:rsidR="00D71EC1" w:rsidRDefault="00D71EC1" w:rsidP="00D71EC1">
      <w:pPr>
        <w:numPr>
          <w:ilvl w:val="1"/>
          <w:numId w:val="9"/>
        </w:numPr>
        <w:jc w:val="both"/>
        <w:rPr>
          <w:sz w:val="22"/>
          <w:szCs w:val="22"/>
        </w:rPr>
      </w:pPr>
      <w:r>
        <w:rPr>
          <w:sz w:val="22"/>
          <w:szCs w:val="22"/>
        </w:rPr>
        <w:t>Záruční doba činí</w:t>
      </w:r>
      <w:r>
        <w:rPr>
          <w:b/>
          <w:sz w:val="22"/>
          <w:szCs w:val="22"/>
        </w:rPr>
        <w:t xml:space="preserve"> 60 měsíců</w:t>
      </w:r>
      <w:r>
        <w:rPr>
          <w:sz w:val="22"/>
          <w:szCs w:val="22"/>
        </w:rPr>
        <w:t xml:space="preserve"> a začíná plynout dnem následujícím po převzetí Díla Objednatelem.</w:t>
      </w:r>
    </w:p>
    <w:p w:rsidR="00D71EC1" w:rsidRDefault="00D71EC1" w:rsidP="00D71EC1">
      <w:pPr>
        <w:numPr>
          <w:ilvl w:val="1"/>
          <w:numId w:val="9"/>
        </w:numPr>
        <w:jc w:val="both"/>
        <w:rPr>
          <w:sz w:val="22"/>
          <w:szCs w:val="22"/>
        </w:rPr>
      </w:pPr>
      <w:r>
        <w:rPr>
          <w:sz w:val="22"/>
          <w:szCs w:val="22"/>
        </w:rPr>
        <w:t>Bližší podmínky týkající se záruky a odpovědnosti za vady jsou uvedeny v OP.</w:t>
      </w:r>
    </w:p>
    <w:p w:rsidR="00D71EC1" w:rsidRDefault="00D71EC1" w:rsidP="00D71EC1">
      <w:pPr>
        <w:pStyle w:val="NadpisI"/>
        <w:ind w:left="180"/>
      </w:pPr>
    </w:p>
    <w:p w:rsidR="00D71EC1" w:rsidRDefault="00D71EC1" w:rsidP="00D71EC1">
      <w:pPr>
        <w:pStyle w:val="NadpisI"/>
        <w:ind w:left="180"/>
      </w:pPr>
    </w:p>
    <w:p w:rsidR="00D71EC1" w:rsidRDefault="00D71EC1" w:rsidP="00D71EC1">
      <w:pPr>
        <w:pStyle w:val="NadpisI"/>
        <w:numPr>
          <w:ilvl w:val="0"/>
          <w:numId w:val="2"/>
        </w:numPr>
      </w:pPr>
      <w:r>
        <w:t>OSTATNÍ UJEDNÁNÍ</w:t>
      </w:r>
    </w:p>
    <w:p w:rsidR="00D71EC1" w:rsidRDefault="00D71EC1" w:rsidP="00D71EC1">
      <w:pPr>
        <w:pStyle w:val="NadpisI"/>
        <w:ind w:left="180"/>
      </w:pPr>
    </w:p>
    <w:p w:rsidR="00D71EC1" w:rsidRDefault="00D71EC1" w:rsidP="00D71EC1">
      <w:pPr>
        <w:numPr>
          <w:ilvl w:val="1"/>
          <w:numId w:val="10"/>
        </w:numPr>
        <w:jc w:val="both"/>
        <w:rPr>
          <w:sz w:val="22"/>
        </w:rPr>
      </w:pPr>
      <w:r>
        <w:rPr>
          <w:sz w:val="22"/>
        </w:rPr>
        <w:t>Vlastnické právo k předmětu této Smlouvy a způsob utajení obchodního tajemství se Zhotovitel zavazuje dodržovat v rozsahu a za podmínek jak je uvedeno v OP.</w:t>
      </w:r>
    </w:p>
    <w:p w:rsidR="00D71EC1" w:rsidRDefault="00D71EC1" w:rsidP="00D71EC1">
      <w:pPr>
        <w:numPr>
          <w:ilvl w:val="1"/>
          <w:numId w:val="10"/>
        </w:numPr>
        <w:jc w:val="both"/>
        <w:rPr>
          <w:sz w:val="22"/>
        </w:rPr>
      </w:pPr>
      <w:r>
        <w:rPr>
          <w:sz w:val="22"/>
        </w:rPr>
        <w:t>Zhotovitel souhlasí s kontrolou Státního fondu dopravní infrastruktury o užití prostředků poskytnutých Fondem a předloží mu potřebné podklady k provedení případné kontroly, které souvisejí s předmětem Smlouvy o Dílo.</w:t>
      </w:r>
    </w:p>
    <w:p w:rsidR="00D71EC1" w:rsidRDefault="00D71EC1" w:rsidP="00D71EC1">
      <w:pPr>
        <w:numPr>
          <w:ilvl w:val="1"/>
          <w:numId w:val="10"/>
        </w:numPr>
        <w:jc w:val="both"/>
        <w:rPr>
          <w:sz w:val="22"/>
        </w:rPr>
      </w:pPr>
      <w:r>
        <w:rPr>
          <w:sz w:val="22"/>
        </w:rPr>
        <w:t xml:space="preserve">Bude-li v dokumentaci navrhováno technické řešení s využitím výjimek z technických norem ČSN, TNŽ, EN-ČSN a předpisů SŽDC, Objednatel požaduje jako součást řešení zajistit povolení  výjimky. Případné navrhované výjimečné řešení bude předem projednáno na pracovní poradě za účasti Objednatele a všech dotčených složek  SŽDC. </w:t>
      </w:r>
    </w:p>
    <w:p w:rsidR="00D71EC1" w:rsidRDefault="00D71EC1" w:rsidP="00D71EC1">
      <w:pPr>
        <w:numPr>
          <w:ilvl w:val="1"/>
          <w:numId w:val="10"/>
        </w:numPr>
        <w:jc w:val="both"/>
        <w:rPr>
          <w:sz w:val="22"/>
        </w:rPr>
      </w:pPr>
      <w:r>
        <w:rPr>
          <w:sz w:val="22"/>
        </w:rPr>
        <w:t xml:space="preserve">Projednání případně navrhovaných výjimečných řešení Zhotovitel provede v dostatečném předstihu tak, aby podmínky plynoucí z jejich povolení byly do  dokumentace zpracovány ve smluvním termínu odevzdání Díla. </w:t>
      </w:r>
    </w:p>
    <w:p w:rsidR="00D71EC1" w:rsidRDefault="00D71EC1" w:rsidP="00D71EC1">
      <w:pPr>
        <w:numPr>
          <w:ilvl w:val="1"/>
          <w:numId w:val="10"/>
        </w:numPr>
        <w:jc w:val="both"/>
        <w:rPr>
          <w:sz w:val="22"/>
        </w:rPr>
      </w:pPr>
      <w:r>
        <w:rPr>
          <w:sz w:val="22"/>
        </w:rPr>
        <w:t>Případné změny, týkající se provádění Díla je možné projednat jen s pověřenými zástupci Objednatele.</w:t>
      </w:r>
    </w:p>
    <w:p w:rsidR="00D71EC1" w:rsidRDefault="00D71EC1" w:rsidP="00D71EC1">
      <w:pPr>
        <w:numPr>
          <w:ilvl w:val="1"/>
          <w:numId w:val="10"/>
        </w:numPr>
        <w:jc w:val="both"/>
        <w:rPr>
          <w:sz w:val="22"/>
        </w:rPr>
      </w:pPr>
      <w:r>
        <w:rPr>
          <w:sz w:val="22"/>
        </w:rPr>
        <w:t>Zhotovitel prohlašuje, že je mu znám obsah dokumentů uvedených v čl. IV, V, IX  a přílohy č.1 OP této Smlouvy.</w:t>
      </w:r>
    </w:p>
    <w:p w:rsidR="00D71EC1" w:rsidRDefault="00D71EC1" w:rsidP="00D71EC1">
      <w:pPr>
        <w:jc w:val="both"/>
        <w:rPr>
          <w:b/>
          <w:sz w:val="24"/>
        </w:rPr>
      </w:pPr>
    </w:p>
    <w:p w:rsidR="00D71EC1" w:rsidRDefault="00D71EC1" w:rsidP="00D71EC1">
      <w:pPr>
        <w:jc w:val="both"/>
        <w:rPr>
          <w:b/>
          <w:sz w:val="24"/>
        </w:rPr>
      </w:pPr>
    </w:p>
    <w:p w:rsidR="00D71EC1" w:rsidRDefault="00D71EC1" w:rsidP="00D71EC1">
      <w:pPr>
        <w:pStyle w:val="NadpisI"/>
        <w:numPr>
          <w:ilvl w:val="0"/>
          <w:numId w:val="2"/>
        </w:numPr>
      </w:pPr>
      <w:r>
        <w:t>SANKCE</w:t>
      </w:r>
    </w:p>
    <w:p w:rsidR="00D71EC1" w:rsidRDefault="00D71EC1" w:rsidP="00D71EC1">
      <w:pPr>
        <w:pStyle w:val="NadpisI"/>
        <w:ind w:left="180"/>
      </w:pPr>
    </w:p>
    <w:p w:rsidR="00D71EC1" w:rsidRDefault="00D71EC1" w:rsidP="00D71EC1">
      <w:pPr>
        <w:numPr>
          <w:ilvl w:val="1"/>
          <w:numId w:val="11"/>
        </w:numPr>
        <w:jc w:val="both"/>
        <w:rPr>
          <w:sz w:val="22"/>
        </w:rPr>
      </w:pPr>
      <w:r>
        <w:rPr>
          <w:sz w:val="22"/>
        </w:rPr>
        <w:t>Zhotovitel je povinen nahradit Objednateli jím způsobenou škodu včetně ušlého zisku.</w:t>
      </w:r>
    </w:p>
    <w:p w:rsidR="00D71EC1" w:rsidRDefault="00D71EC1" w:rsidP="00D71EC1">
      <w:pPr>
        <w:ind w:left="675"/>
        <w:jc w:val="both"/>
        <w:rPr>
          <w:sz w:val="22"/>
        </w:rPr>
      </w:pPr>
      <w:r>
        <w:rPr>
          <w:sz w:val="22"/>
        </w:rPr>
        <w:t>Při posuzování odpovědnosti za škodu a jejich náhrad bude postupováno podle příslušných ustanovení OP.</w:t>
      </w:r>
    </w:p>
    <w:p w:rsidR="00D71EC1" w:rsidRDefault="00D71EC1" w:rsidP="00D71EC1">
      <w:pPr>
        <w:numPr>
          <w:ilvl w:val="1"/>
          <w:numId w:val="11"/>
        </w:numPr>
        <w:jc w:val="both"/>
        <w:rPr>
          <w:sz w:val="22"/>
        </w:rPr>
      </w:pPr>
      <w:r>
        <w:rPr>
          <w:sz w:val="22"/>
        </w:rPr>
        <w:t>Na základě této dohody smluvních stran se Zhotovitel zavazuje zaplatit Objednateli smluvní pokutu v případech a ve výši jak je uvedeno v OP.</w:t>
      </w:r>
    </w:p>
    <w:p w:rsidR="00D71EC1" w:rsidRDefault="00D71EC1" w:rsidP="00D71EC1">
      <w:pPr>
        <w:numPr>
          <w:ilvl w:val="1"/>
          <w:numId w:val="11"/>
        </w:numPr>
        <w:jc w:val="both"/>
        <w:rPr>
          <w:sz w:val="22"/>
        </w:rPr>
      </w:pPr>
      <w:r>
        <w:rPr>
          <w:sz w:val="22"/>
        </w:rPr>
        <w:t>Zaplacením smluvní pokuty není dotčen nárok na náhradu škody ani povinnost Zhotovitele splnit převzatý závazek.</w:t>
      </w:r>
    </w:p>
    <w:p w:rsidR="00D71EC1" w:rsidRDefault="00D71EC1" w:rsidP="00D71EC1">
      <w:pPr>
        <w:ind w:left="675"/>
        <w:jc w:val="both"/>
        <w:rPr>
          <w:sz w:val="22"/>
        </w:rPr>
      </w:pPr>
    </w:p>
    <w:p w:rsidR="00D71EC1" w:rsidRDefault="00D71EC1" w:rsidP="00D71EC1">
      <w:pPr>
        <w:ind w:left="675"/>
        <w:jc w:val="both"/>
        <w:rPr>
          <w:sz w:val="22"/>
        </w:rPr>
      </w:pPr>
    </w:p>
    <w:p w:rsidR="00D71EC1" w:rsidRDefault="00D71EC1" w:rsidP="00D71EC1">
      <w:pPr>
        <w:pStyle w:val="NadpisI"/>
        <w:numPr>
          <w:ilvl w:val="0"/>
          <w:numId w:val="2"/>
        </w:numPr>
      </w:pPr>
      <w:r>
        <w:t>ZÁVĚREČNÁ USTANOVENÍ</w:t>
      </w:r>
    </w:p>
    <w:p w:rsidR="00D71EC1" w:rsidRDefault="00D71EC1" w:rsidP="00D71EC1">
      <w:pPr>
        <w:pStyle w:val="NadpisI"/>
        <w:ind w:left="180"/>
      </w:pPr>
    </w:p>
    <w:p w:rsidR="00D71EC1" w:rsidRDefault="00D71EC1" w:rsidP="00D71EC1">
      <w:pPr>
        <w:pStyle w:val="RLTextlnkuslovan"/>
        <w:numPr>
          <w:ilvl w:val="1"/>
          <w:numId w:val="12"/>
        </w:numPr>
        <w:tabs>
          <w:tab w:val="clear" w:pos="435"/>
          <w:tab w:val="left" w:pos="708"/>
        </w:tabs>
        <w:spacing w:after="0" w:line="240" w:lineRule="auto"/>
        <w:rPr>
          <w:rFonts w:ascii="Times New Roman" w:hAnsi="Times New Roman"/>
          <w:szCs w:val="22"/>
        </w:rPr>
      </w:pPr>
      <w:r>
        <w:rPr>
          <w:rFonts w:ascii="Times New Roman" w:hAnsi="Times New Roman"/>
          <w:szCs w:val="22"/>
        </w:rPr>
        <w:t xml:space="preserve">Práva a povinnosti smluvních stran vyplývající z této Smlouvy se řídí </w:t>
      </w:r>
      <w:r>
        <w:rPr>
          <w:rFonts w:ascii="Times New Roman" w:hAnsi="Times New Roman"/>
          <w:szCs w:val="22"/>
          <w:lang w:val="cs-CZ"/>
        </w:rPr>
        <w:t>občanským</w:t>
      </w:r>
      <w:r>
        <w:rPr>
          <w:rFonts w:ascii="Times New Roman" w:hAnsi="Times New Roman"/>
          <w:szCs w:val="22"/>
        </w:rPr>
        <w:t xml:space="preserve"> zákoníkem a </w:t>
      </w:r>
      <w:r>
        <w:rPr>
          <w:rFonts w:ascii="Times New Roman" w:hAnsi="Times New Roman"/>
          <w:szCs w:val="22"/>
        </w:rPr>
        <w:tab/>
        <w:t>ostatními příslušnými právními předpisy českého právního řádu.</w:t>
      </w:r>
    </w:p>
    <w:p w:rsidR="00D71EC1" w:rsidRDefault="00D71EC1" w:rsidP="00D71EC1">
      <w:pPr>
        <w:pStyle w:val="RLTextlnkuslovan"/>
        <w:numPr>
          <w:ilvl w:val="1"/>
          <w:numId w:val="12"/>
        </w:numPr>
        <w:tabs>
          <w:tab w:val="clear" w:pos="435"/>
          <w:tab w:val="left" w:pos="708"/>
        </w:tabs>
        <w:spacing w:after="0" w:line="240" w:lineRule="auto"/>
        <w:rPr>
          <w:rFonts w:ascii="Times New Roman" w:hAnsi="Times New Roman"/>
          <w:szCs w:val="22"/>
        </w:rPr>
      </w:pPr>
      <w:r>
        <w:rPr>
          <w:rFonts w:ascii="Times New Roman" w:hAnsi="Times New Roman"/>
          <w:szCs w:val="22"/>
        </w:rPr>
        <w:t>Tato Smlouva nabývá platnosti a účinnosti dnem jejího podpisu oběma smluvními stranami.</w:t>
      </w:r>
    </w:p>
    <w:p w:rsidR="00D71EC1" w:rsidRDefault="00D71EC1" w:rsidP="00D71EC1">
      <w:pPr>
        <w:pStyle w:val="RLTextlnkuslovan"/>
        <w:numPr>
          <w:ilvl w:val="1"/>
          <w:numId w:val="12"/>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rPr>
        <w:t xml:space="preserve">Tuto Smlouvu je možné měnit pouze písemnou dohodou smluvních stran ve formě číslovaných dodatků této Smlouvy, podepsaných za každou smluvní stranu osobou nebo osobami oprávněnými jednat </w:t>
      </w:r>
      <w:r>
        <w:rPr>
          <w:rFonts w:ascii="Times New Roman" w:hAnsi="Times New Roman"/>
          <w:szCs w:val="22"/>
          <w:lang w:val="cs-CZ"/>
        </w:rPr>
        <w:t>za smluvní stranu</w:t>
      </w:r>
      <w:r>
        <w:rPr>
          <w:rFonts w:ascii="Times New Roman" w:hAnsi="Times New Roman"/>
          <w:szCs w:val="22"/>
        </w:rPr>
        <w:t>.</w:t>
      </w:r>
    </w:p>
    <w:p w:rsidR="00D71EC1" w:rsidRDefault="00D71EC1" w:rsidP="00D71EC1">
      <w:pPr>
        <w:pStyle w:val="RLTextlnkuslovan"/>
        <w:numPr>
          <w:ilvl w:val="1"/>
          <w:numId w:val="12"/>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lang w:val="cs-CZ"/>
        </w:rPr>
        <w:t>Smluvní strany podpisem této Smlouvy vylučují, že při právním styku mezi smluvními stranami se přihlíží k obchodním zvyklostem, které tak nemají přednost před ustanoveními zákona dle ust. § 558 odst. 2 občanského zákoníku.</w:t>
      </w:r>
    </w:p>
    <w:p w:rsidR="00D71EC1" w:rsidRDefault="00D71EC1" w:rsidP="00D71EC1">
      <w:pPr>
        <w:pStyle w:val="RLTextlnkuslovan"/>
        <w:numPr>
          <w:ilvl w:val="1"/>
          <w:numId w:val="12"/>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rPr>
        <w:t>Smluvní strany se dohodly, že možnost zhojení nedostatku písemné formy právního jednání se vylučuje, a že neplatnost právního jednání, pro nějž si smluvní strany sjednaly písemnou formu, lze namítnout kdykoliv. Tzn.</w:t>
      </w:r>
      <w:r>
        <w:rPr>
          <w:rFonts w:ascii="Times New Roman" w:hAnsi="Times New Roman"/>
          <w:szCs w:val="22"/>
          <w:lang w:val="cs-CZ"/>
        </w:rPr>
        <w:t>,</w:t>
      </w:r>
      <w:r>
        <w:rPr>
          <w:rFonts w:ascii="Times New Roman" w:hAnsi="Times New Roman"/>
          <w:szCs w:val="22"/>
        </w:rPr>
        <w:t xml:space="preserve"> že mezi smluvními stranami neplatí ust</w:t>
      </w:r>
      <w:r>
        <w:rPr>
          <w:rFonts w:ascii="Times New Roman" w:hAnsi="Times New Roman"/>
          <w:szCs w:val="22"/>
          <w:lang w:val="cs-CZ"/>
        </w:rPr>
        <w:t>.</w:t>
      </w:r>
      <w:r>
        <w:rPr>
          <w:rFonts w:ascii="Times New Roman" w:hAnsi="Times New Roman"/>
          <w:szCs w:val="22"/>
        </w:rPr>
        <w:t xml:space="preserve"> § 582 odst. 1 první věta a odst. 2 občanského zákoníku.</w:t>
      </w:r>
    </w:p>
    <w:p w:rsidR="00D71EC1" w:rsidRDefault="00D71EC1" w:rsidP="00D71EC1">
      <w:pPr>
        <w:pStyle w:val="RLTextlnkuslovan"/>
        <w:numPr>
          <w:ilvl w:val="1"/>
          <w:numId w:val="12"/>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lang w:val="cs-CZ"/>
        </w:rPr>
        <w:t>Smluvní strany se ve smyslu ust. § 630 odst. 1 občanského zákoníku dohodly, že promlčení práv plynoucích z ust.  čl. VIII, IX a  XII  Obchodních podmínek trvá patnáct let. Tato lhůta je počítána ode dne, kdy právo mohlo být uplatněno poprvé.</w:t>
      </w:r>
    </w:p>
    <w:p w:rsidR="00D71EC1" w:rsidRDefault="00D71EC1" w:rsidP="00D71EC1">
      <w:pPr>
        <w:pStyle w:val="RLTextlnkuslovan"/>
        <w:numPr>
          <w:ilvl w:val="1"/>
          <w:numId w:val="12"/>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rPr>
        <w:t>Žádné úkony či jednání ze strany Objednatele nelze považovat za příslib uzavření Smlouvy nebo dodatku k ní. V souladu s ust</w:t>
      </w:r>
      <w:r>
        <w:rPr>
          <w:rFonts w:ascii="Times New Roman" w:hAnsi="Times New Roman"/>
          <w:szCs w:val="22"/>
          <w:lang w:val="cs-CZ"/>
        </w:rPr>
        <w:t>.</w:t>
      </w:r>
      <w:r>
        <w:rPr>
          <w:rFonts w:ascii="Times New Roman" w:hAnsi="Times New Roman"/>
          <w:szCs w:val="22"/>
        </w:rPr>
        <w:t xml:space="preserve"> § 1740 odst. 3 občanského zákoníku Objednatel </w:t>
      </w:r>
      <w:r>
        <w:rPr>
          <w:rFonts w:ascii="Times New Roman" w:hAnsi="Times New Roman"/>
          <w:szCs w:val="22"/>
        </w:rPr>
        <w:lastRenderedPageBreak/>
        <w:t xml:space="preserve">nepřipouští přijetí návrhu na uzavření Smlouvy s dodatkem nebo odchylkou, čímž druhá smluvní strana podpisem </w:t>
      </w:r>
      <w:r>
        <w:rPr>
          <w:rFonts w:ascii="Times New Roman" w:hAnsi="Times New Roman"/>
          <w:szCs w:val="22"/>
          <w:lang w:val="cs-CZ"/>
        </w:rPr>
        <w:t>Smlouvy</w:t>
      </w:r>
      <w:r>
        <w:rPr>
          <w:rFonts w:ascii="Times New Roman" w:hAnsi="Times New Roman"/>
          <w:szCs w:val="22"/>
        </w:rPr>
        <w:t xml:space="preserve"> souhlasí. </w:t>
      </w:r>
      <w:bookmarkStart w:id="1" w:name="_Ref214189956"/>
    </w:p>
    <w:p w:rsidR="00D71EC1" w:rsidRDefault="00D71EC1" w:rsidP="00D71EC1">
      <w:pPr>
        <w:pStyle w:val="RLTextlnkuslovan"/>
        <w:numPr>
          <w:ilvl w:val="1"/>
          <w:numId w:val="12"/>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rPr>
        <w:t>Veškerá práva a povinnosti vyplývající z této Smlouvy přecházejí, pokud to povaha těchto práv a povinností nevylučuje, na právní nástupce smluvních stran.</w:t>
      </w:r>
      <w:bookmarkEnd w:id="1"/>
      <w:r>
        <w:rPr>
          <w:rFonts w:ascii="Times New Roman" w:hAnsi="Times New Roman"/>
          <w:szCs w:val="22"/>
        </w:rPr>
        <w:t xml:space="preserve"> Žádná ze stran není oprávněna převést jakákoliv práva či </w:t>
      </w:r>
      <w:r>
        <w:rPr>
          <w:rFonts w:ascii="Times New Roman" w:hAnsi="Times New Roman"/>
          <w:szCs w:val="22"/>
          <w:lang w:val="cs-CZ"/>
        </w:rPr>
        <w:t>povinnosti</w:t>
      </w:r>
      <w:r>
        <w:rPr>
          <w:rFonts w:ascii="Times New Roman" w:hAnsi="Times New Roman"/>
          <w:szCs w:val="22"/>
        </w:rPr>
        <w:t xml:space="preserve"> nebo jejich část na třetí osobu bez předchozího písemného souhlasu druhé smluvní strany.</w:t>
      </w:r>
    </w:p>
    <w:p w:rsidR="00D71EC1" w:rsidRDefault="00D71EC1" w:rsidP="00D71EC1">
      <w:pPr>
        <w:pStyle w:val="RLTextlnkuslovan"/>
        <w:numPr>
          <w:ilvl w:val="1"/>
          <w:numId w:val="12"/>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rPr>
        <w:t>Ukončením účinnosti této Smlouvy nejsou dotčena ustanovení Smlouvy ve znění jejích příloh týkající se licencí, záruk,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p w:rsidR="00D71EC1" w:rsidRDefault="00D71EC1" w:rsidP="00D71EC1">
      <w:pPr>
        <w:pStyle w:val="RLTextlnkuslovan"/>
        <w:numPr>
          <w:ilvl w:val="1"/>
          <w:numId w:val="12"/>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rsidR="00D71EC1" w:rsidRDefault="00D71EC1" w:rsidP="00D71EC1">
      <w:pPr>
        <w:pStyle w:val="RLTextlnkuslovan"/>
        <w:numPr>
          <w:ilvl w:val="1"/>
          <w:numId w:val="12"/>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rPr>
        <w:t xml:space="preserve">Tato Smlouva je vyhotovena ve dvou vyhotoveních, z nichž každá smluvní strana obdrží </w:t>
      </w:r>
      <w:r>
        <w:rPr>
          <w:rFonts w:ascii="Times New Roman" w:hAnsi="Times New Roman"/>
          <w:bCs/>
          <w:szCs w:val="22"/>
          <w:lang w:val="cs-CZ"/>
        </w:rPr>
        <w:t xml:space="preserve">jedno </w:t>
      </w:r>
      <w:r>
        <w:rPr>
          <w:rFonts w:ascii="Times New Roman" w:hAnsi="Times New Roman"/>
          <w:szCs w:val="22"/>
        </w:rPr>
        <w:t>vyhotovení.</w:t>
      </w:r>
    </w:p>
    <w:p w:rsidR="00D71EC1" w:rsidRDefault="00D71EC1" w:rsidP="00D71EC1">
      <w:pPr>
        <w:pStyle w:val="RLTextlnkuslovan"/>
        <w:numPr>
          <w:ilvl w:val="1"/>
          <w:numId w:val="12"/>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lang w:eastAsia="en-US"/>
        </w:rPr>
        <w:t xml:space="preserve">Zhotovitel podpisem této Smlouvy výslovně stvrzuje, že souhlasí se zveřejněním </w:t>
      </w:r>
      <w:r>
        <w:rPr>
          <w:rFonts w:ascii="Times New Roman" w:hAnsi="Times New Roman"/>
          <w:szCs w:val="22"/>
          <w:lang w:val="cs-CZ" w:eastAsia="en-US"/>
        </w:rPr>
        <w:t xml:space="preserve">těla </w:t>
      </w:r>
      <w:r>
        <w:rPr>
          <w:rFonts w:ascii="Times New Roman" w:hAnsi="Times New Roman"/>
          <w:szCs w:val="22"/>
          <w:lang w:eastAsia="en-US"/>
        </w:rPr>
        <w:t xml:space="preserve">Smlouvy </w:t>
      </w:r>
      <w:r>
        <w:rPr>
          <w:rFonts w:ascii="Times New Roman" w:hAnsi="Times New Roman"/>
          <w:szCs w:val="22"/>
          <w:lang w:val="cs-CZ" w:eastAsia="en-US"/>
        </w:rPr>
        <w:t xml:space="preserve">(tzn. bez jejích příloh s výjimkou Obchodních podmínek) </w:t>
      </w:r>
      <w:r>
        <w:rPr>
          <w:rFonts w:ascii="Times New Roman" w:hAnsi="Times New Roman"/>
          <w:szCs w:val="22"/>
          <w:lang w:eastAsia="en-US"/>
        </w:rPr>
        <w:t xml:space="preserve">na internetových stránkách Objednatele. </w:t>
      </w:r>
    </w:p>
    <w:p w:rsidR="00D71EC1" w:rsidRDefault="00D71EC1" w:rsidP="00D71EC1">
      <w:pPr>
        <w:pStyle w:val="RLTextlnkuslovan"/>
        <w:numPr>
          <w:ilvl w:val="1"/>
          <w:numId w:val="12"/>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lang w:val="cs-CZ"/>
        </w:rPr>
        <w:t>S</w:t>
      </w:r>
      <w:r>
        <w:rPr>
          <w:rFonts w:ascii="Times New Roman" w:hAnsi="Times New Roman"/>
          <w:szCs w:val="22"/>
        </w:rPr>
        <w:t xml:space="preserve">oučást Smlouvy tvoří tyto </w:t>
      </w:r>
      <w:r>
        <w:rPr>
          <w:rFonts w:ascii="Times New Roman" w:hAnsi="Times New Roman"/>
          <w:szCs w:val="22"/>
          <w:lang w:val="cs-CZ"/>
        </w:rPr>
        <w:t>dále uvedené přílohy, které obdržel zhotovitel jako součást výzvy k předložení cenové nabídky a k vlastní smlouvě o dílo se již v listinné formě nepřipojují</w:t>
      </w:r>
      <w:r>
        <w:rPr>
          <w:rFonts w:ascii="Times New Roman" w:hAnsi="Times New Roman"/>
          <w:szCs w:val="22"/>
        </w:rPr>
        <w:t>:</w:t>
      </w:r>
    </w:p>
    <w:bookmarkStart w:id="2" w:name="ListAnnex01"/>
    <w:p w:rsidR="00D71EC1" w:rsidRDefault="00D71EC1" w:rsidP="00D71EC1">
      <w:pPr>
        <w:tabs>
          <w:tab w:val="left" w:pos="1843"/>
        </w:tabs>
        <w:ind w:left="1843" w:hanging="1134"/>
        <w:rPr>
          <w:sz w:val="22"/>
          <w:szCs w:val="22"/>
        </w:rPr>
      </w:pPr>
      <w:r>
        <w:fldChar w:fldCharType="begin"/>
      </w:r>
      <w:r>
        <w:instrText xml:space="preserve"> HYPERLINK "file:///C:\\Users\\dieguezova\\Documents\\Smlouvy%20o%20dílo\\SOD%202014\\1429%20PD%20Signal%20projekt%20OŘOV%20Rekonstrukce%20PZS%20VÚD%20přejezdu%20P%207866%20v%20km%2024,342%20trati%20Opava%20%20východ%20-%20Hlučín.docx" \l "Annex01" </w:instrText>
      </w:r>
      <w:r>
        <w:fldChar w:fldCharType="separate"/>
      </w:r>
      <w:r>
        <w:rPr>
          <w:rStyle w:val="Hypertextovodkaz"/>
          <w:szCs w:val="22"/>
        </w:rPr>
        <w:t>Příloha č. 1</w:t>
      </w:r>
      <w:bookmarkEnd w:id="2"/>
      <w:r>
        <w:fldChar w:fldCharType="end"/>
      </w:r>
      <w:r>
        <w:rPr>
          <w:szCs w:val="22"/>
        </w:rPr>
        <w:t>:</w:t>
      </w:r>
      <w:r>
        <w:rPr>
          <w:sz w:val="22"/>
          <w:szCs w:val="22"/>
          <w:lang w:eastAsia="en-US"/>
        </w:rPr>
        <w:tab/>
      </w:r>
      <w:r>
        <w:rPr>
          <w:sz w:val="22"/>
          <w:szCs w:val="22"/>
        </w:rPr>
        <w:t xml:space="preserve">Obchodní podmínky Stavební správy východ pro smlouvu o dílo na zpracování přípravné dokumentace stavby ze dne 12.2.2014 </w:t>
      </w:r>
    </w:p>
    <w:p w:rsidR="00E70344" w:rsidRDefault="0048587C" w:rsidP="00D71EC1">
      <w:pPr>
        <w:tabs>
          <w:tab w:val="left" w:pos="1843"/>
        </w:tabs>
        <w:ind w:left="1843" w:hanging="1134"/>
        <w:rPr>
          <w:sz w:val="22"/>
          <w:szCs w:val="22"/>
        </w:rPr>
      </w:pPr>
      <w:hyperlink r:id="rId10" w:anchor="Annex01" w:history="1">
        <w:r w:rsidR="00E70344">
          <w:rPr>
            <w:rStyle w:val="Hypertextovodkaz"/>
            <w:szCs w:val="22"/>
          </w:rPr>
          <w:t>Příloha č. 2</w:t>
        </w:r>
      </w:hyperlink>
      <w:r w:rsidR="00E70344">
        <w:t xml:space="preserve">: </w:t>
      </w:r>
      <w:r w:rsidR="00E70344">
        <w:tab/>
      </w:r>
      <w:r w:rsidR="00E70344">
        <w:rPr>
          <w:sz w:val="22"/>
          <w:szCs w:val="22"/>
        </w:rPr>
        <w:t xml:space="preserve">Zvláštní technické podmínky zpracované v dubnu 2016 pro stavbu </w:t>
      </w:r>
      <w:r w:rsidR="00E70344" w:rsidRPr="00257DF2">
        <w:rPr>
          <w:sz w:val="22"/>
          <w:szCs w:val="22"/>
        </w:rPr>
        <w:t>„</w:t>
      </w:r>
      <w:r w:rsidR="00E70344" w:rsidRPr="004B3994">
        <w:rPr>
          <w:sz w:val="22"/>
        </w:rPr>
        <w:t xml:space="preserve">Rekonstrukce PZZ v km 145,783 </w:t>
      </w:r>
      <w:r w:rsidR="00E70344">
        <w:rPr>
          <w:sz w:val="22"/>
        </w:rPr>
        <w:t>(</w:t>
      </w:r>
      <w:r w:rsidR="00E70344" w:rsidRPr="004B3994">
        <w:rPr>
          <w:sz w:val="22"/>
        </w:rPr>
        <w:t>P3641) a 147,355 (P3642) trati Retz - Okříšky</w:t>
      </w:r>
      <w:r w:rsidR="00E70344" w:rsidRPr="00303074">
        <w:rPr>
          <w:sz w:val="22"/>
          <w:szCs w:val="22"/>
        </w:rPr>
        <w:t>“</w:t>
      </w:r>
    </w:p>
    <w:p w:rsidR="00D71EC1" w:rsidRDefault="00D71EC1" w:rsidP="00D71EC1">
      <w:pPr>
        <w:tabs>
          <w:tab w:val="left" w:pos="1843"/>
        </w:tabs>
        <w:ind w:left="1843" w:hanging="1134"/>
        <w:rPr>
          <w:sz w:val="22"/>
          <w:szCs w:val="22"/>
        </w:rPr>
      </w:pPr>
    </w:p>
    <w:p w:rsidR="00D71EC1" w:rsidRDefault="00D71EC1" w:rsidP="00D71EC1">
      <w:pPr>
        <w:numPr>
          <w:ilvl w:val="1"/>
          <w:numId w:val="12"/>
        </w:numPr>
        <w:ind w:left="720" w:hanging="720"/>
        <w:jc w:val="both"/>
        <w:rPr>
          <w:sz w:val="22"/>
        </w:rPr>
      </w:pPr>
      <w:r>
        <w:rPr>
          <w:sz w:val="22"/>
        </w:rPr>
        <w:t>Smluvní strany po přečtení této Smlouvy prohlašují, že souhlasí s jejím obsahem, že smlouva byla sepsána na základě pravdivých údajů, jejich vážné a svobodné vůle, prosté omylu a na důkaz toho připojují své podpisy.</w:t>
      </w:r>
    </w:p>
    <w:p w:rsidR="00D71EC1" w:rsidRDefault="00D71EC1" w:rsidP="00D71EC1">
      <w:pPr>
        <w:jc w:val="both"/>
        <w:rPr>
          <w:sz w:val="22"/>
        </w:rPr>
      </w:pPr>
    </w:p>
    <w:p w:rsidR="00D71EC1" w:rsidRDefault="00D71EC1" w:rsidP="00D71EC1">
      <w:pPr>
        <w:jc w:val="both"/>
        <w:rPr>
          <w:b/>
          <w:sz w:val="22"/>
        </w:rPr>
      </w:pPr>
    </w:p>
    <w:p w:rsidR="00D71EC1" w:rsidRDefault="00D71EC1" w:rsidP="00D71EC1">
      <w:pPr>
        <w:jc w:val="both"/>
        <w:rPr>
          <w:b/>
          <w:sz w:val="22"/>
        </w:rPr>
      </w:pPr>
    </w:p>
    <w:p w:rsidR="00D71EC1" w:rsidRDefault="00D71EC1" w:rsidP="00D71EC1">
      <w:pPr>
        <w:jc w:val="both"/>
        <w:rPr>
          <w:b/>
          <w:sz w:val="22"/>
        </w:rPr>
      </w:pPr>
      <w:r>
        <w:rPr>
          <w:b/>
          <w:sz w:val="22"/>
        </w:rPr>
        <w:t xml:space="preserve">Objednatel : </w:t>
      </w:r>
      <w:r>
        <w:rPr>
          <w:b/>
          <w:sz w:val="22"/>
        </w:rPr>
        <w:tab/>
      </w:r>
      <w:r>
        <w:rPr>
          <w:b/>
          <w:sz w:val="22"/>
        </w:rPr>
        <w:tab/>
      </w:r>
      <w:r>
        <w:rPr>
          <w:b/>
          <w:sz w:val="22"/>
        </w:rPr>
        <w:tab/>
      </w:r>
      <w:r>
        <w:rPr>
          <w:b/>
          <w:sz w:val="22"/>
        </w:rPr>
        <w:tab/>
      </w:r>
      <w:r>
        <w:rPr>
          <w:b/>
          <w:sz w:val="22"/>
        </w:rPr>
        <w:tab/>
      </w:r>
      <w:r>
        <w:rPr>
          <w:b/>
          <w:sz w:val="22"/>
        </w:rPr>
        <w:tab/>
        <w:t>Zhotovitel :</w:t>
      </w:r>
    </w:p>
    <w:p w:rsidR="00D71EC1" w:rsidRDefault="00D71EC1" w:rsidP="00D71EC1">
      <w:pPr>
        <w:jc w:val="both"/>
        <w:rPr>
          <w:sz w:val="22"/>
        </w:rPr>
      </w:pPr>
    </w:p>
    <w:p w:rsidR="00D71EC1" w:rsidRDefault="00D71EC1" w:rsidP="00D71EC1">
      <w:pPr>
        <w:jc w:val="both"/>
        <w:rPr>
          <w:sz w:val="22"/>
        </w:rPr>
      </w:pPr>
      <w:r>
        <w:rPr>
          <w:sz w:val="22"/>
        </w:rPr>
        <w:t xml:space="preserve">V Olomouci dne </w:t>
      </w:r>
      <w:r w:rsidR="00CF596B">
        <w:rPr>
          <w:sz w:val="22"/>
        </w:rPr>
        <w:t>2</w:t>
      </w:r>
      <w:r w:rsidR="000E66A5">
        <w:rPr>
          <w:sz w:val="22"/>
        </w:rPr>
        <w:t>4</w:t>
      </w:r>
      <w:r w:rsidR="00CF596B">
        <w:rPr>
          <w:sz w:val="22"/>
        </w:rPr>
        <w:t>.8.2016</w:t>
      </w:r>
      <w:r>
        <w:rPr>
          <w:sz w:val="22"/>
        </w:rPr>
        <w:tab/>
      </w:r>
      <w:r>
        <w:rPr>
          <w:sz w:val="22"/>
        </w:rPr>
        <w:tab/>
        <w:t xml:space="preserve">                         V Brně  dne </w:t>
      </w:r>
      <w:r w:rsidR="00925D96">
        <w:rPr>
          <w:sz w:val="22"/>
        </w:rPr>
        <w:t>8.9.2016</w:t>
      </w:r>
    </w:p>
    <w:p w:rsidR="00D71EC1" w:rsidRDefault="00D71EC1" w:rsidP="00D71EC1">
      <w:pPr>
        <w:jc w:val="both"/>
        <w:rPr>
          <w:sz w:val="22"/>
        </w:rPr>
      </w:pPr>
    </w:p>
    <w:p w:rsidR="00D71EC1" w:rsidRDefault="00D71EC1" w:rsidP="00D71EC1">
      <w:pPr>
        <w:jc w:val="both"/>
        <w:rPr>
          <w:sz w:val="22"/>
        </w:rPr>
      </w:pPr>
    </w:p>
    <w:p w:rsidR="00D71EC1" w:rsidRDefault="00D71EC1" w:rsidP="00D71EC1">
      <w:pPr>
        <w:jc w:val="both"/>
        <w:rPr>
          <w:b/>
          <w:sz w:val="22"/>
        </w:rPr>
      </w:pPr>
    </w:p>
    <w:p w:rsidR="00D71EC1" w:rsidRDefault="00D71EC1" w:rsidP="00D71EC1">
      <w:pPr>
        <w:jc w:val="both"/>
        <w:rPr>
          <w:b/>
          <w:sz w:val="22"/>
        </w:rPr>
      </w:pPr>
    </w:p>
    <w:p w:rsidR="00D71EC1" w:rsidRDefault="00D71EC1" w:rsidP="00D71EC1">
      <w:pPr>
        <w:jc w:val="both"/>
        <w:rPr>
          <w:b/>
          <w:sz w:val="22"/>
        </w:rPr>
      </w:pPr>
    </w:p>
    <w:p w:rsidR="00D71EC1" w:rsidRDefault="00D71EC1" w:rsidP="00D71EC1">
      <w:pPr>
        <w:jc w:val="both"/>
        <w:rPr>
          <w:b/>
          <w:sz w:val="22"/>
        </w:rPr>
      </w:pPr>
    </w:p>
    <w:p w:rsidR="00D71EC1" w:rsidRDefault="00D71EC1" w:rsidP="00D71EC1">
      <w:pPr>
        <w:jc w:val="both"/>
        <w:rPr>
          <w:b/>
          <w:sz w:val="22"/>
        </w:rPr>
      </w:pPr>
      <w:r>
        <w:rPr>
          <w:b/>
          <w:sz w:val="22"/>
        </w:rPr>
        <w:t xml:space="preserve">     ...…………………………….....</w:t>
      </w:r>
      <w:r>
        <w:rPr>
          <w:b/>
          <w:sz w:val="22"/>
        </w:rPr>
        <w:tab/>
      </w:r>
      <w:r>
        <w:rPr>
          <w:b/>
          <w:sz w:val="22"/>
        </w:rPr>
        <w:tab/>
      </w:r>
      <w:r>
        <w:rPr>
          <w:b/>
          <w:sz w:val="22"/>
        </w:rPr>
        <w:tab/>
        <w:t xml:space="preserve">    ...........………………………..............</w:t>
      </w:r>
    </w:p>
    <w:p w:rsidR="00D71EC1" w:rsidRDefault="00D71EC1" w:rsidP="00D71EC1">
      <w:pPr>
        <w:jc w:val="both"/>
        <w:rPr>
          <w:b/>
          <w:sz w:val="22"/>
        </w:rPr>
      </w:pPr>
      <w:r>
        <w:rPr>
          <w:b/>
          <w:sz w:val="22"/>
        </w:rPr>
        <w:t xml:space="preserve">            Ing.Miroslav Bocák</w:t>
      </w:r>
      <w:r>
        <w:rPr>
          <w:b/>
          <w:sz w:val="22"/>
        </w:rPr>
        <w:tab/>
      </w:r>
      <w:r>
        <w:rPr>
          <w:b/>
          <w:sz w:val="22"/>
        </w:rPr>
        <w:tab/>
      </w:r>
      <w:r>
        <w:rPr>
          <w:b/>
          <w:sz w:val="22"/>
        </w:rPr>
        <w:tab/>
      </w:r>
      <w:r>
        <w:rPr>
          <w:b/>
          <w:sz w:val="22"/>
        </w:rPr>
        <w:tab/>
        <w:t xml:space="preserve">                       Ing.Jiří Molák</w:t>
      </w:r>
    </w:p>
    <w:p w:rsidR="00D71EC1" w:rsidRDefault="00D71EC1" w:rsidP="00D71EC1">
      <w:pPr>
        <w:jc w:val="both"/>
        <w:rPr>
          <w:b/>
          <w:sz w:val="22"/>
        </w:rPr>
      </w:pPr>
      <w:r>
        <w:rPr>
          <w:b/>
          <w:sz w:val="22"/>
        </w:rPr>
        <w:t xml:space="preserve">                      ředitel </w:t>
      </w:r>
      <w:r>
        <w:rPr>
          <w:b/>
          <w:sz w:val="22"/>
        </w:rPr>
        <w:tab/>
      </w:r>
      <w:r>
        <w:rPr>
          <w:b/>
          <w:sz w:val="22"/>
        </w:rPr>
        <w:tab/>
      </w:r>
      <w:r>
        <w:rPr>
          <w:b/>
          <w:sz w:val="22"/>
        </w:rPr>
        <w:tab/>
      </w:r>
      <w:r>
        <w:rPr>
          <w:b/>
          <w:sz w:val="22"/>
        </w:rPr>
        <w:tab/>
        <w:t xml:space="preserve">                               jednatel společnosti </w:t>
      </w:r>
    </w:p>
    <w:p w:rsidR="00D71EC1" w:rsidRDefault="00D71EC1" w:rsidP="00D71EC1">
      <w:pPr>
        <w:jc w:val="both"/>
        <w:rPr>
          <w:b/>
          <w:sz w:val="22"/>
        </w:rPr>
      </w:pPr>
      <w:r>
        <w:rPr>
          <w:b/>
          <w:sz w:val="22"/>
        </w:rPr>
        <w:t xml:space="preserve">         Stavební správy východ</w:t>
      </w:r>
      <w:r>
        <w:rPr>
          <w:b/>
          <w:sz w:val="22"/>
        </w:rPr>
        <w:tab/>
        <w:t xml:space="preserve">                                                    SUDOP BRNO, spol. s r.o.</w:t>
      </w:r>
    </w:p>
    <w:p w:rsidR="00D71EC1" w:rsidRDefault="00D71EC1" w:rsidP="00D71EC1">
      <w:pPr>
        <w:jc w:val="both"/>
        <w:rPr>
          <w:b/>
          <w:sz w:val="22"/>
        </w:rPr>
      </w:pPr>
      <w:r>
        <w:rPr>
          <w:b/>
          <w:sz w:val="22"/>
        </w:rPr>
        <w:t xml:space="preserve"> Správa železniční dopravní cesty,</w:t>
      </w:r>
      <w:r>
        <w:rPr>
          <w:b/>
          <w:sz w:val="22"/>
        </w:rPr>
        <w:tab/>
      </w:r>
    </w:p>
    <w:p w:rsidR="00D71EC1" w:rsidRDefault="00D71EC1" w:rsidP="00D71EC1">
      <w:pPr>
        <w:jc w:val="both"/>
      </w:pPr>
      <w:r>
        <w:rPr>
          <w:b/>
          <w:sz w:val="22"/>
        </w:rPr>
        <w:t xml:space="preserve">              státní organizace</w:t>
      </w:r>
      <w:r>
        <w:rPr>
          <w:b/>
          <w:sz w:val="22"/>
        </w:rPr>
        <w:tab/>
      </w:r>
    </w:p>
    <w:p w:rsidR="00D71EC1" w:rsidRDefault="00D71EC1" w:rsidP="00D71EC1"/>
    <w:p w:rsidR="00D71EC1" w:rsidRDefault="00D71EC1" w:rsidP="00D71EC1"/>
    <w:p w:rsidR="00D71EC1" w:rsidRDefault="00D71EC1" w:rsidP="00D71EC1"/>
    <w:sectPr w:rsidR="00D71EC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D3D" w:rsidRDefault="000F1D3D" w:rsidP="00CF596B">
      <w:r>
        <w:separator/>
      </w:r>
    </w:p>
  </w:endnote>
  <w:endnote w:type="continuationSeparator" w:id="0">
    <w:p w:rsidR="000F1D3D" w:rsidRDefault="000F1D3D" w:rsidP="00CF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96B" w:rsidRDefault="00CF596B" w:rsidP="00CF596B">
    <w:pPr>
      <w:pStyle w:val="Zpat"/>
      <w:jc w:val="center"/>
    </w:pPr>
    <w:r>
      <w:t xml:space="preserve">Stránka </w:t>
    </w:r>
    <w:r>
      <w:rPr>
        <w:b/>
      </w:rPr>
      <w:fldChar w:fldCharType="begin"/>
    </w:r>
    <w:r>
      <w:rPr>
        <w:b/>
      </w:rPr>
      <w:instrText>PAGE  \* Arabic  \* MERGEFORMAT</w:instrText>
    </w:r>
    <w:r>
      <w:rPr>
        <w:b/>
      </w:rPr>
      <w:fldChar w:fldCharType="separate"/>
    </w:r>
    <w:r w:rsidR="0048587C">
      <w:rPr>
        <w:b/>
        <w:noProof/>
      </w:rPr>
      <w:t>2</w:t>
    </w:r>
    <w:r>
      <w:rPr>
        <w:b/>
      </w:rPr>
      <w:fldChar w:fldCharType="end"/>
    </w:r>
    <w:r>
      <w:t xml:space="preserve"> z </w:t>
    </w:r>
    <w:r>
      <w:rPr>
        <w:b/>
      </w:rPr>
      <w:fldChar w:fldCharType="begin"/>
    </w:r>
    <w:r>
      <w:rPr>
        <w:b/>
      </w:rPr>
      <w:instrText>NUMPAGES  \* Arabic  \* MERGEFORMAT</w:instrText>
    </w:r>
    <w:r>
      <w:rPr>
        <w:b/>
      </w:rPr>
      <w:fldChar w:fldCharType="separate"/>
    </w:r>
    <w:r w:rsidR="0048587C">
      <w:rPr>
        <w:b/>
        <w:noProof/>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D3D" w:rsidRDefault="000F1D3D" w:rsidP="00CF596B">
      <w:r>
        <w:separator/>
      </w:r>
    </w:p>
  </w:footnote>
  <w:footnote w:type="continuationSeparator" w:id="0">
    <w:p w:rsidR="000F1D3D" w:rsidRDefault="000F1D3D" w:rsidP="00CF5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C34"/>
    <w:multiLevelType w:val="multilevel"/>
    <w:tmpl w:val="B7326836"/>
    <w:lvl w:ilvl="0">
      <w:start w:val="5"/>
      <w:numFmt w:val="decimal"/>
      <w:lvlText w:val="%1."/>
      <w:lvlJc w:val="left"/>
      <w:pPr>
        <w:tabs>
          <w:tab w:val="num" w:pos="600"/>
        </w:tabs>
        <w:ind w:left="600" w:hanging="600"/>
      </w:pPr>
    </w:lvl>
    <w:lvl w:ilvl="1">
      <w:start w:val="1"/>
      <w:numFmt w:val="decimal"/>
      <w:lvlText w:val="%1.%2."/>
      <w:lvlJc w:val="left"/>
      <w:pPr>
        <w:tabs>
          <w:tab w:val="num" w:pos="600"/>
        </w:tabs>
        <w:ind w:left="600" w:hanging="600"/>
      </w:pPr>
      <w:rPr>
        <w:b/>
      </w:rPr>
    </w:lvl>
    <w:lvl w:ilvl="2">
      <w:start w:val="1"/>
      <w:numFmt w:val="decimal"/>
      <w:lvlText w:val="%1.%2.%3."/>
      <w:lvlJc w:val="left"/>
      <w:pPr>
        <w:tabs>
          <w:tab w:val="num" w:pos="1003"/>
        </w:tabs>
        <w:ind w:left="1003"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1920631"/>
    <w:multiLevelType w:val="multilevel"/>
    <w:tmpl w:val="B4B65CF4"/>
    <w:lvl w:ilvl="0">
      <w:start w:val="8"/>
      <w:numFmt w:val="decimal"/>
      <w:lvlText w:val="%1."/>
      <w:lvlJc w:val="left"/>
      <w:pPr>
        <w:tabs>
          <w:tab w:val="num" w:pos="450"/>
        </w:tabs>
        <w:ind w:left="450" w:hanging="450"/>
      </w:pPr>
    </w:lvl>
    <w:lvl w:ilvl="1">
      <w:start w:val="1"/>
      <w:numFmt w:val="decimal"/>
      <w:lvlText w:val="%1.%2."/>
      <w:lvlJc w:val="left"/>
      <w:pPr>
        <w:tabs>
          <w:tab w:val="num" w:pos="450"/>
        </w:tabs>
        <w:ind w:left="450" w:hanging="45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21B238F"/>
    <w:multiLevelType w:val="multilevel"/>
    <w:tmpl w:val="DEC26B8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28FC1546"/>
    <w:multiLevelType w:val="multilevel"/>
    <w:tmpl w:val="03CABE7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nsid w:val="2A2D3383"/>
    <w:multiLevelType w:val="multilevel"/>
    <w:tmpl w:val="CECC248E"/>
    <w:lvl w:ilvl="0">
      <w:start w:val="3"/>
      <w:numFmt w:val="decimal"/>
      <w:lvlText w:val="%1."/>
      <w:lvlJc w:val="left"/>
      <w:pPr>
        <w:tabs>
          <w:tab w:val="num" w:pos="450"/>
        </w:tabs>
        <w:ind w:left="450" w:hanging="450"/>
      </w:pPr>
    </w:lvl>
    <w:lvl w:ilvl="1">
      <w:start w:val="1"/>
      <w:numFmt w:val="decimal"/>
      <w:lvlText w:val="%1.%2."/>
      <w:lvlJc w:val="left"/>
      <w:pPr>
        <w:tabs>
          <w:tab w:val="num" w:pos="450"/>
        </w:tabs>
        <w:ind w:left="450" w:hanging="45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362C6FCD"/>
    <w:multiLevelType w:val="multilevel"/>
    <w:tmpl w:val="3CA8510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3BDA5759"/>
    <w:multiLevelType w:val="multilevel"/>
    <w:tmpl w:val="60FE7484"/>
    <w:lvl w:ilvl="0">
      <w:start w:val="11"/>
      <w:numFmt w:val="decimal"/>
      <w:lvlText w:val="%1."/>
      <w:lvlJc w:val="left"/>
      <w:pPr>
        <w:tabs>
          <w:tab w:val="num" w:pos="435"/>
        </w:tabs>
        <w:ind w:left="435" w:hanging="435"/>
      </w:pPr>
    </w:lvl>
    <w:lvl w:ilvl="1">
      <w:start w:val="1"/>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3EA17985"/>
    <w:multiLevelType w:val="hybridMultilevel"/>
    <w:tmpl w:val="FEBE5DCC"/>
    <w:lvl w:ilvl="0" w:tplc="F740E976">
      <w:start w:val="1"/>
      <w:numFmt w:val="lowerLetter"/>
      <w:lvlText w:val="%1)"/>
      <w:lvlJc w:val="left"/>
      <w:pPr>
        <w:tabs>
          <w:tab w:val="num" w:pos="810"/>
        </w:tabs>
        <w:ind w:left="810" w:hanging="360"/>
      </w:pPr>
      <w:rPr>
        <w:b/>
      </w:rPr>
    </w:lvl>
    <w:lvl w:ilvl="1" w:tplc="04050019">
      <w:start w:val="1"/>
      <w:numFmt w:val="lowerLetter"/>
      <w:lvlText w:val="%2."/>
      <w:lvlJc w:val="left"/>
      <w:pPr>
        <w:tabs>
          <w:tab w:val="num" w:pos="1530"/>
        </w:tabs>
        <w:ind w:left="1530" w:hanging="360"/>
      </w:pPr>
    </w:lvl>
    <w:lvl w:ilvl="2" w:tplc="0405001B">
      <w:start w:val="1"/>
      <w:numFmt w:val="lowerRoman"/>
      <w:lvlText w:val="%3."/>
      <w:lvlJc w:val="right"/>
      <w:pPr>
        <w:tabs>
          <w:tab w:val="num" w:pos="2250"/>
        </w:tabs>
        <w:ind w:left="2250" w:hanging="180"/>
      </w:pPr>
    </w:lvl>
    <w:lvl w:ilvl="3" w:tplc="0405000F">
      <w:start w:val="1"/>
      <w:numFmt w:val="decimal"/>
      <w:lvlText w:val="%4."/>
      <w:lvlJc w:val="left"/>
      <w:pPr>
        <w:tabs>
          <w:tab w:val="num" w:pos="2970"/>
        </w:tabs>
        <w:ind w:left="2970" w:hanging="360"/>
      </w:pPr>
    </w:lvl>
    <w:lvl w:ilvl="4" w:tplc="04050019">
      <w:start w:val="1"/>
      <w:numFmt w:val="lowerLetter"/>
      <w:lvlText w:val="%5."/>
      <w:lvlJc w:val="left"/>
      <w:pPr>
        <w:tabs>
          <w:tab w:val="num" w:pos="3690"/>
        </w:tabs>
        <w:ind w:left="3690" w:hanging="360"/>
      </w:pPr>
    </w:lvl>
    <w:lvl w:ilvl="5" w:tplc="0405001B">
      <w:start w:val="1"/>
      <w:numFmt w:val="lowerRoman"/>
      <w:lvlText w:val="%6."/>
      <w:lvlJc w:val="right"/>
      <w:pPr>
        <w:tabs>
          <w:tab w:val="num" w:pos="4410"/>
        </w:tabs>
        <w:ind w:left="4410" w:hanging="180"/>
      </w:pPr>
    </w:lvl>
    <w:lvl w:ilvl="6" w:tplc="0405000F">
      <w:start w:val="1"/>
      <w:numFmt w:val="decimal"/>
      <w:lvlText w:val="%7."/>
      <w:lvlJc w:val="left"/>
      <w:pPr>
        <w:tabs>
          <w:tab w:val="num" w:pos="5130"/>
        </w:tabs>
        <w:ind w:left="5130" w:hanging="360"/>
      </w:pPr>
    </w:lvl>
    <w:lvl w:ilvl="7" w:tplc="04050019">
      <w:start w:val="1"/>
      <w:numFmt w:val="lowerLetter"/>
      <w:lvlText w:val="%8."/>
      <w:lvlJc w:val="left"/>
      <w:pPr>
        <w:tabs>
          <w:tab w:val="num" w:pos="5850"/>
        </w:tabs>
        <w:ind w:left="5850" w:hanging="360"/>
      </w:pPr>
    </w:lvl>
    <w:lvl w:ilvl="8" w:tplc="0405001B">
      <w:start w:val="1"/>
      <w:numFmt w:val="lowerRoman"/>
      <w:lvlText w:val="%9."/>
      <w:lvlJc w:val="right"/>
      <w:pPr>
        <w:tabs>
          <w:tab w:val="num" w:pos="6570"/>
        </w:tabs>
        <w:ind w:left="6570" w:hanging="180"/>
      </w:pPr>
    </w:lvl>
  </w:abstractNum>
  <w:abstractNum w:abstractNumId="8">
    <w:nsid w:val="50977BD6"/>
    <w:multiLevelType w:val="multilevel"/>
    <w:tmpl w:val="EE889466"/>
    <w:lvl w:ilvl="0">
      <w:start w:val="9"/>
      <w:numFmt w:val="decimal"/>
      <w:lvlText w:val="%1."/>
      <w:lvlJc w:val="left"/>
      <w:pPr>
        <w:tabs>
          <w:tab w:val="num" w:pos="525"/>
        </w:tabs>
        <w:ind w:left="525" w:hanging="525"/>
      </w:pPr>
    </w:lvl>
    <w:lvl w:ilvl="1">
      <w:start w:val="1"/>
      <w:numFmt w:val="decimal"/>
      <w:lvlText w:val="%1.%2."/>
      <w:lvlJc w:val="left"/>
      <w:pPr>
        <w:tabs>
          <w:tab w:val="num" w:pos="525"/>
        </w:tabs>
        <w:ind w:left="525" w:hanging="52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57964E99"/>
    <w:multiLevelType w:val="multilevel"/>
    <w:tmpl w:val="D1D0BDC4"/>
    <w:lvl w:ilvl="0">
      <w:start w:val="7"/>
      <w:numFmt w:val="decimal"/>
      <w:lvlText w:val="%1."/>
      <w:lvlJc w:val="left"/>
      <w:pPr>
        <w:tabs>
          <w:tab w:val="num" w:pos="510"/>
        </w:tabs>
        <w:ind w:left="510" w:hanging="510"/>
      </w:pPr>
    </w:lvl>
    <w:lvl w:ilvl="1">
      <w:start w:val="1"/>
      <w:numFmt w:val="decimal"/>
      <w:lvlText w:val="%1.%2."/>
      <w:lvlJc w:val="left"/>
      <w:pPr>
        <w:tabs>
          <w:tab w:val="num" w:pos="510"/>
        </w:tabs>
        <w:ind w:left="510" w:hanging="51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670E4506"/>
    <w:multiLevelType w:val="multilevel"/>
    <w:tmpl w:val="87E26ADC"/>
    <w:lvl w:ilvl="0">
      <w:start w:val="10"/>
      <w:numFmt w:val="decimal"/>
      <w:lvlText w:val="%1."/>
      <w:lvlJc w:val="left"/>
      <w:pPr>
        <w:tabs>
          <w:tab w:val="num" w:pos="675"/>
        </w:tabs>
        <w:ind w:left="675" w:hanging="675"/>
      </w:pPr>
    </w:lvl>
    <w:lvl w:ilvl="1">
      <w:start w:val="1"/>
      <w:numFmt w:val="decimal"/>
      <w:lvlText w:val="%1.%2."/>
      <w:lvlJc w:val="left"/>
      <w:pPr>
        <w:tabs>
          <w:tab w:val="num" w:pos="675"/>
        </w:tabs>
        <w:ind w:left="675" w:hanging="67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753D0635"/>
    <w:multiLevelType w:val="hybridMultilevel"/>
    <w:tmpl w:val="990C056C"/>
    <w:lvl w:ilvl="0" w:tplc="04050001">
      <w:start w:val="1"/>
      <w:numFmt w:val="bullet"/>
      <w:lvlText w:val=""/>
      <w:lvlJc w:val="left"/>
      <w:pPr>
        <w:ind w:left="1320" w:hanging="360"/>
      </w:pPr>
      <w:rPr>
        <w:rFonts w:ascii="Symbol" w:hAnsi="Symbol" w:hint="default"/>
      </w:rPr>
    </w:lvl>
    <w:lvl w:ilvl="1" w:tplc="04050003">
      <w:start w:val="1"/>
      <w:numFmt w:val="bullet"/>
      <w:lvlText w:val="o"/>
      <w:lvlJc w:val="left"/>
      <w:pPr>
        <w:ind w:left="2040" w:hanging="360"/>
      </w:pPr>
      <w:rPr>
        <w:rFonts w:ascii="Courier New" w:hAnsi="Courier New" w:cs="Courier New" w:hint="default"/>
      </w:rPr>
    </w:lvl>
    <w:lvl w:ilvl="2" w:tplc="04050005">
      <w:start w:val="1"/>
      <w:numFmt w:val="bullet"/>
      <w:lvlText w:val=""/>
      <w:lvlJc w:val="left"/>
      <w:pPr>
        <w:ind w:left="2760" w:hanging="360"/>
      </w:pPr>
      <w:rPr>
        <w:rFonts w:ascii="Wingdings" w:hAnsi="Wingdings" w:hint="default"/>
      </w:rPr>
    </w:lvl>
    <w:lvl w:ilvl="3" w:tplc="04050001">
      <w:start w:val="1"/>
      <w:numFmt w:val="bullet"/>
      <w:lvlText w:val=""/>
      <w:lvlJc w:val="left"/>
      <w:pPr>
        <w:ind w:left="3480" w:hanging="360"/>
      </w:pPr>
      <w:rPr>
        <w:rFonts w:ascii="Symbol" w:hAnsi="Symbol" w:hint="default"/>
      </w:rPr>
    </w:lvl>
    <w:lvl w:ilvl="4" w:tplc="04050003">
      <w:start w:val="1"/>
      <w:numFmt w:val="bullet"/>
      <w:lvlText w:val="o"/>
      <w:lvlJc w:val="left"/>
      <w:pPr>
        <w:ind w:left="4200" w:hanging="360"/>
      </w:pPr>
      <w:rPr>
        <w:rFonts w:ascii="Courier New" w:hAnsi="Courier New" w:cs="Courier New" w:hint="default"/>
      </w:rPr>
    </w:lvl>
    <w:lvl w:ilvl="5" w:tplc="04050005">
      <w:start w:val="1"/>
      <w:numFmt w:val="bullet"/>
      <w:lvlText w:val=""/>
      <w:lvlJc w:val="left"/>
      <w:pPr>
        <w:ind w:left="4920" w:hanging="360"/>
      </w:pPr>
      <w:rPr>
        <w:rFonts w:ascii="Wingdings" w:hAnsi="Wingdings" w:hint="default"/>
      </w:rPr>
    </w:lvl>
    <w:lvl w:ilvl="6" w:tplc="04050001">
      <w:start w:val="1"/>
      <w:numFmt w:val="bullet"/>
      <w:lvlText w:val=""/>
      <w:lvlJc w:val="left"/>
      <w:pPr>
        <w:ind w:left="5640" w:hanging="360"/>
      </w:pPr>
      <w:rPr>
        <w:rFonts w:ascii="Symbol" w:hAnsi="Symbol" w:hint="default"/>
      </w:rPr>
    </w:lvl>
    <w:lvl w:ilvl="7" w:tplc="04050003">
      <w:start w:val="1"/>
      <w:numFmt w:val="bullet"/>
      <w:lvlText w:val="o"/>
      <w:lvlJc w:val="left"/>
      <w:pPr>
        <w:ind w:left="6360" w:hanging="360"/>
      </w:pPr>
      <w:rPr>
        <w:rFonts w:ascii="Courier New" w:hAnsi="Courier New" w:cs="Courier New" w:hint="default"/>
      </w:rPr>
    </w:lvl>
    <w:lvl w:ilvl="8" w:tplc="04050005">
      <w:start w:val="1"/>
      <w:numFmt w:val="bullet"/>
      <w:lvlText w:val=""/>
      <w:lvlJc w:val="left"/>
      <w:pPr>
        <w:ind w:left="7080" w:hanging="360"/>
      </w:pPr>
      <w:rPr>
        <w:rFonts w:ascii="Wingdings" w:hAnsi="Wingdings" w:hint="default"/>
      </w:rPr>
    </w:lvl>
  </w:abstractNum>
  <w:abstractNum w:abstractNumId="12">
    <w:nsid w:val="7B4A114D"/>
    <w:multiLevelType w:val="hybridMultilevel"/>
    <w:tmpl w:val="0FD23340"/>
    <w:lvl w:ilvl="0" w:tplc="04050013">
      <w:start w:val="1"/>
      <w:numFmt w:val="upperRoman"/>
      <w:lvlText w:val="%1."/>
      <w:lvlJc w:val="right"/>
      <w:pPr>
        <w:tabs>
          <w:tab w:val="num" w:pos="180"/>
        </w:tabs>
        <w:ind w:left="180" w:hanging="180"/>
      </w:pPr>
    </w:lvl>
    <w:lvl w:ilvl="1" w:tplc="04050019">
      <w:start w:val="1"/>
      <w:numFmt w:val="lowerLetter"/>
      <w:lvlText w:val="%2."/>
      <w:lvlJc w:val="left"/>
      <w:pPr>
        <w:tabs>
          <w:tab w:val="num" w:pos="1440"/>
        </w:tabs>
        <w:ind w:left="1440" w:hanging="360"/>
      </w:pPr>
    </w:lvl>
    <w:lvl w:ilvl="2" w:tplc="A4EC9528">
      <w:start w:val="1"/>
      <w:numFmt w:val="decimal"/>
      <w:lvlText w:val="%3."/>
      <w:lvlJc w:val="left"/>
      <w:pPr>
        <w:tabs>
          <w:tab w:val="num" w:pos="2340"/>
        </w:tabs>
        <w:ind w:left="2340" w:hanging="360"/>
      </w:pPr>
      <w:rPr>
        <w:b/>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EC1"/>
    <w:rsid w:val="000A4CCC"/>
    <w:rsid w:val="000B7751"/>
    <w:rsid w:val="000E66A5"/>
    <w:rsid w:val="000F1D3D"/>
    <w:rsid w:val="001D1A71"/>
    <w:rsid w:val="002201DC"/>
    <w:rsid w:val="00410D38"/>
    <w:rsid w:val="00453696"/>
    <w:rsid w:val="0048587C"/>
    <w:rsid w:val="005047EF"/>
    <w:rsid w:val="006E5A99"/>
    <w:rsid w:val="00791582"/>
    <w:rsid w:val="00804CBF"/>
    <w:rsid w:val="008B2B67"/>
    <w:rsid w:val="00925D96"/>
    <w:rsid w:val="00AA0493"/>
    <w:rsid w:val="00AD67C0"/>
    <w:rsid w:val="00B57BC5"/>
    <w:rsid w:val="00C15B8B"/>
    <w:rsid w:val="00CF596B"/>
    <w:rsid w:val="00D71EC1"/>
    <w:rsid w:val="00DF7968"/>
    <w:rsid w:val="00E1563E"/>
    <w:rsid w:val="00E70344"/>
    <w:rsid w:val="00F33A02"/>
    <w:rsid w:val="00F95EE9"/>
    <w:rsid w:val="00FF0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1EC1"/>
    <w:pPr>
      <w:widowControl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D71EC1"/>
    <w:rPr>
      <w:color w:val="0000FF"/>
      <w:u w:val="single"/>
    </w:rPr>
  </w:style>
  <w:style w:type="paragraph" w:styleId="Zkladntext">
    <w:name w:val="Body Text"/>
    <w:basedOn w:val="Normln"/>
    <w:link w:val="ZkladntextChar"/>
    <w:semiHidden/>
    <w:unhideWhenUsed/>
    <w:rsid w:val="00D71EC1"/>
    <w:pPr>
      <w:widowControl/>
      <w:spacing w:before="120"/>
      <w:jc w:val="both"/>
    </w:pPr>
    <w:rPr>
      <w:rFonts w:ascii="Arial" w:hAnsi="Arial"/>
      <w:b/>
      <w:caps/>
      <w:sz w:val="24"/>
    </w:rPr>
  </w:style>
  <w:style w:type="character" w:customStyle="1" w:styleId="ZkladntextChar">
    <w:name w:val="Základní text Char"/>
    <w:basedOn w:val="Standardnpsmoodstavce"/>
    <w:link w:val="Zkladntext"/>
    <w:semiHidden/>
    <w:rsid w:val="00D71EC1"/>
    <w:rPr>
      <w:rFonts w:ascii="Arial" w:eastAsia="Times New Roman" w:hAnsi="Arial" w:cs="Times New Roman"/>
      <w:b/>
      <w:caps/>
      <w:sz w:val="24"/>
      <w:szCs w:val="20"/>
      <w:lang w:eastAsia="cs-CZ"/>
    </w:rPr>
  </w:style>
  <w:style w:type="paragraph" w:styleId="Odstavecseseznamem">
    <w:name w:val="List Paragraph"/>
    <w:basedOn w:val="Normln"/>
    <w:uiPriority w:val="34"/>
    <w:qFormat/>
    <w:rsid w:val="00D71EC1"/>
    <w:pPr>
      <w:ind w:left="720"/>
      <w:contextualSpacing/>
    </w:pPr>
  </w:style>
  <w:style w:type="paragraph" w:customStyle="1" w:styleId="NadpisI">
    <w:name w:val="Nadpis I"/>
    <w:basedOn w:val="Normln"/>
    <w:rsid w:val="00D71EC1"/>
    <w:pPr>
      <w:jc w:val="both"/>
    </w:pPr>
    <w:rPr>
      <w:b/>
      <w:sz w:val="24"/>
    </w:rPr>
  </w:style>
  <w:style w:type="character" w:customStyle="1" w:styleId="RLTextlnkuslovanChar">
    <w:name w:val="RL Text článku číslovaný Char"/>
    <w:link w:val="RLTextlnkuslovan"/>
    <w:locked/>
    <w:rsid w:val="00D71EC1"/>
    <w:rPr>
      <w:rFonts w:ascii="Calibri" w:hAnsi="Calibri"/>
      <w:szCs w:val="24"/>
      <w:lang w:val="x-none" w:eastAsia="x-none"/>
    </w:rPr>
  </w:style>
  <w:style w:type="paragraph" w:customStyle="1" w:styleId="RLTextlnkuslovan">
    <w:name w:val="RL Text článku číslovaný"/>
    <w:basedOn w:val="Normln"/>
    <w:link w:val="RLTextlnkuslovanChar"/>
    <w:rsid w:val="00D71EC1"/>
    <w:pPr>
      <w:widowControl/>
      <w:numPr>
        <w:ilvl w:val="1"/>
        <w:numId w:val="1"/>
      </w:numPr>
      <w:spacing w:after="120" w:line="280" w:lineRule="exact"/>
      <w:jc w:val="both"/>
    </w:pPr>
    <w:rPr>
      <w:rFonts w:ascii="Calibri" w:eastAsiaTheme="minorHAnsi" w:hAnsi="Calibri" w:cstheme="minorBidi"/>
      <w:sz w:val="22"/>
      <w:szCs w:val="24"/>
      <w:lang w:val="x-none" w:eastAsia="x-none"/>
    </w:rPr>
  </w:style>
  <w:style w:type="paragraph" w:customStyle="1" w:styleId="RLlneksmlouvy">
    <w:name w:val="RL Článek smlouvy"/>
    <w:basedOn w:val="Normln"/>
    <w:next w:val="RLTextlnkuslovan"/>
    <w:rsid w:val="00D71EC1"/>
    <w:pPr>
      <w:keepNext/>
      <w:widowControl/>
      <w:numPr>
        <w:numId w:val="1"/>
      </w:numPr>
      <w:suppressAutoHyphens/>
      <w:spacing w:before="360" w:after="120" w:line="280" w:lineRule="exact"/>
      <w:jc w:val="both"/>
      <w:outlineLvl w:val="0"/>
    </w:pPr>
    <w:rPr>
      <w:rFonts w:ascii="Calibri" w:hAnsi="Calibri"/>
      <w:b/>
      <w:szCs w:val="24"/>
      <w:lang w:val="x-none" w:eastAsia="x-none"/>
    </w:rPr>
  </w:style>
  <w:style w:type="paragraph" w:styleId="Zhlav">
    <w:name w:val="header"/>
    <w:basedOn w:val="Normln"/>
    <w:link w:val="ZhlavChar"/>
    <w:uiPriority w:val="99"/>
    <w:unhideWhenUsed/>
    <w:rsid w:val="00CF596B"/>
    <w:pPr>
      <w:tabs>
        <w:tab w:val="center" w:pos="4536"/>
        <w:tab w:val="right" w:pos="9072"/>
      </w:tabs>
    </w:pPr>
  </w:style>
  <w:style w:type="character" w:customStyle="1" w:styleId="ZhlavChar">
    <w:name w:val="Záhlaví Char"/>
    <w:basedOn w:val="Standardnpsmoodstavce"/>
    <w:link w:val="Zhlav"/>
    <w:uiPriority w:val="99"/>
    <w:rsid w:val="00CF596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F596B"/>
    <w:pPr>
      <w:tabs>
        <w:tab w:val="center" w:pos="4536"/>
        <w:tab w:val="right" w:pos="9072"/>
      </w:tabs>
    </w:pPr>
  </w:style>
  <w:style w:type="character" w:customStyle="1" w:styleId="ZpatChar">
    <w:name w:val="Zápatí Char"/>
    <w:basedOn w:val="Standardnpsmoodstavce"/>
    <w:link w:val="Zpat"/>
    <w:uiPriority w:val="99"/>
    <w:rsid w:val="00CF59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E5A99"/>
    <w:rPr>
      <w:rFonts w:ascii="Tahoma" w:hAnsi="Tahoma" w:cs="Tahoma"/>
      <w:sz w:val="16"/>
      <w:szCs w:val="16"/>
    </w:rPr>
  </w:style>
  <w:style w:type="character" w:customStyle="1" w:styleId="TextbublinyChar">
    <w:name w:val="Text bubliny Char"/>
    <w:basedOn w:val="Standardnpsmoodstavce"/>
    <w:link w:val="Textbubliny"/>
    <w:uiPriority w:val="99"/>
    <w:semiHidden/>
    <w:rsid w:val="006E5A99"/>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1EC1"/>
    <w:pPr>
      <w:widowControl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D71EC1"/>
    <w:rPr>
      <w:color w:val="0000FF"/>
      <w:u w:val="single"/>
    </w:rPr>
  </w:style>
  <w:style w:type="paragraph" w:styleId="Zkladntext">
    <w:name w:val="Body Text"/>
    <w:basedOn w:val="Normln"/>
    <w:link w:val="ZkladntextChar"/>
    <w:semiHidden/>
    <w:unhideWhenUsed/>
    <w:rsid w:val="00D71EC1"/>
    <w:pPr>
      <w:widowControl/>
      <w:spacing w:before="120"/>
      <w:jc w:val="both"/>
    </w:pPr>
    <w:rPr>
      <w:rFonts w:ascii="Arial" w:hAnsi="Arial"/>
      <w:b/>
      <w:caps/>
      <w:sz w:val="24"/>
    </w:rPr>
  </w:style>
  <w:style w:type="character" w:customStyle="1" w:styleId="ZkladntextChar">
    <w:name w:val="Základní text Char"/>
    <w:basedOn w:val="Standardnpsmoodstavce"/>
    <w:link w:val="Zkladntext"/>
    <w:semiHidden/>
    <w:rsid w:val="00D71EC1"/>
    <w:rPr>
      <w:rFonts w:ascii="Arial" w:eastAsia="Times New Roman" w:hAnsi="Arial" w:cs="Times New Roman"/>
      <w:b/>
      <w:caps/>
      <w:sz w:val="24"/>
      <w:szCs w:val="20"/>
      <w:lang w:eastAsia="cs-CZ"/>
    </w:rPr>
  </w:style>
  <w:style w:type="paragraph" w:styleId="Odstavecseseznamem">
    <w:name w:val="List Paragraph"/>
    <w:basedOn w:val="Normln"/>
    <w:uiPriority w:val="34"/>
    <w:qFormat/>
    <w:rsid w:val="00D71EC1"/>
    <w:pPr>
      <w:ind w:left="720"/>
      <w:contextualSpacing/>
    </w:pPr>
  </w:style>
  <w:style w:type="paragraph" w:customStyle="1" w:styleId="NadpisI">
    <w:name w:val="Nadpis I"/>
    <w:basedOn w:val="Normln"/>
    <w:rsid w:val="00D71EC1"/>
    <w:pPr>
      <w:jc w:val="both"/>
    </w:pPr>
    <w:rPr>
      <w:b/>
      <w:sz w:val="24"/>
    </w:rPr>
  </w:style>
  <w:style w:type="character" w:customStyle="1" w:styleId="RLTextlnkuslovanChar">
    <w:name w:val="RL Text článku číslovaný Char"/>
    <w:link w:val="RLTextlnkuslovan"/>
    <w:locked/>
    <w:rsid w:val="00D71EC1"/>
    <w:rPr>
      <w:rFonts w:ascii="Calibri" w:hAnsi="Calibri"/>
      <w:szCs w:val="24"/>
      <w:lang w:val="x-none" w:eastAsia="x-none"/>
    </w:rPr>
  </w:style>
  <w:style w:type="paragraph" w:customStyle="1" w:styleId="RLTextlnkuslovan">
    <w:name w:val="RL Text článku číslovaný"/>
    <w:basedOn w:val="Normln"/>
    <w:link w:val="RLTextlnkuslovanChar"/>
    <w:rsid w:val="00D71EC1"/>
    <w:pPr>
      <w:widowControl/>
      <w:numPr>
        <w:ilvl w:val="1"/>
        <w:numId w:val="1"/>
      </w:numPr>
      <w:spacing w:after="120" w:line="280" w:lineRule="exact"/>
      <w:jc w:val="both"/>
    </w:pPr>
    <w:rPr>
      <w:rFonts w:ascii="Calibri" w:eastAsiaTheme="minorHAnsi" w:hAnsi="Calibri" w:cstheme="minorBidi"/>
      <w:sz w:val="22"/>
      <w:szCs w:val="24"/>
      <w:lang w:val="x-none" w:eastAsia="x-none"/>
    </w:rPr>
  </w:style>
  <w:style w:type="paragraph" w:customStyle="1" w:styleId="RLlneksmlouvy">
    <w:name w:val="RL Článek smlouvy"/>
    <w:basedOn w:val="Normln"/>
    <w:next w:val="RLTextlnkuslovan"/>
    <w:rsid w:val="00D71EC1"/>
    <w:pPr>
      <w:keepNext/>
      <w:widowControl/>
      <w:numPr>
        <w:numId w:val="1"/>
      </w:numPr>
      <w:suppressAutoHyphens/>
      <w:spacing w:before="360" w:after="120" w:line="280" w:lineRule="exact"/>
      <w:jc w:val="both"/>
      <w:outlineLvl w:val="0"/>
    </w:pPr>
    <w:rPr>
      <w:rFonts w:ascii="Calibri" w:hAnsi="Calibri"/>
      <w:b/>
      <w:szCs w:val="24"/>
      <w:lang w:val="x-none" w:eastAsia="x-none"/>
    </w:rPr>
  </w:style>
  <w:style w:type="paragraph" w:styleId="Zhlav">
    <w:name w:val="header"/>
    <w:basedOn w:val="Normln"/>
    <w:link w:val="ZhlavChar"/>
    <w:uiPriority w:val="99"/>
    <w:unhideWhenUsed/>
    <w:rsid w:val="00CF596B"/>
    <w:pPr>
      <w:tabs>
        <w:tab w:val="center" w:pos="4536"/>
        <w:tab w:val="right" w:pos="9072"/>
      </w:tabs>
    </w:pPr>
  </w:style>
  <w:style w:type="character" w:customStyle="1" w:styleId="ZhlavChar">
    <w:name w:val="Záhlaví Char"/>
    <w:basedOn w:val="Standardnpsmoodstavce"/>
    <w:link w:val="Zhlav"/>
    <w:uiPriority w:val="99"/>
    <w:rsid w:val="00CF596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F596B"/>
    <w:pPr>
      <w:tabs>
        <w:tab w:val="center" w:pos="4536"/>
        <w:tab w:val="right" w:pos="9072"/>
      </w:tabs>
    </w:pPr>
  </w:style>
  <w:style w:type="character" w:customStyle="1" w:styleId="ZpatChar">
    <w:name w:val="Zápatí Char"/>
    <w:basedOn w:val="Standardnpsmoodstavce"/>
    <w:link w:val="Zpat"/>
    <w:uiPriority w:val="99"/>
    <w:rsid w:val="00CF59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E5A99"/>
    <w:rPr>
      <w:rFonts w:ascii="Tahoma" w:hAnsi="Tahoma" w:cs="Tahoma"/>
      <w:sz w:val="16"/>
      <w:szCs w:val="16"/>
    </w:rPr>
  </w:style>
  <w:style w:type="character" w:customStyle="1" w:styleId="TextbublinyChar">
    <w:name w:val="Text bubliny Char"/>
    <w:basedOn w:val="Standardnpsmoodstavce"/>
    <w:link w:val="Textbubliny"/>
    <w:uiPriority w:val="99"/>
    <w:semiHidden/>
    <w:rsid w:val="006E5A9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748736">
      <w:bodyDiv w:val="1"/>
      <w:marLeft w:val="0"/>
      <w:marRight w:val="0"/>
      <w:marTop w:val="0"/>
      <w:marBottom w:val="0"/>
      <w:divBdr>
        <w:top w:val="none" w:sz="0" w:space="0" w:color="auto"/>
        <w:left w:val="none" w:sz="0" w:space="0" w:color="auto"/>
        <w:bottom w:val="none" w:sz="0" w:space="0" w:color="auto"/>
        <w:right w:val="none" w:sz="0" w:space="0" w:color="auto"/>
      </w:divBdr>
    </w:div>
    <w:div w:id="15695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dc.cz/modernizace-drahy/ekonomicke-hodnoceni.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dieguezova\Documents\Smlouvy%20o%20d&#237;lo\SOD%202014\1429%20PD%20Signal%20projekt%20O&#344;OV%20Rekonstrukce%20PZS%20V&#218;D%20p&#345;ejezdu%20P%207866%20v%20km%2024,342%20trati%20Opava%20%20v&#253;chod%20-%20Hlu&#269;&#237;n.docx" TargetMode="External"/><Relationship Id="rId4" Type="http://schemas.openxmlformats.org/officeDocument/2006/relationships/settings" Target="settings.xml"/><Relationship Id="rId9" Type="http://schemas.openxmlformats.org/officeDocument/2006/relationships/hyperlink" Target="http://www.szdc.cz/modernizace-drahy/ekonomicke-hodnoceni.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2586</Words>
  <Characters>15262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Dieguezová Lenka, Mgr.</dc:creator>
  <cp:lastModifiedBy>Šišková Dana</cp:lastModifiedBy>
  <cp:revision>2</cp:revision>
  <cp:lastPrinted>2016-08-24T09:39:00Z</cp:lastPrinted>
  <dcterms:created xsi:type="dcterms:W3CDTF">2016-09-22T07:32:00Z</dcterms:created>
  <dcterms:modified xsi:type="dcterms:W3CDTF">2016-09-22T07:32:00Z</dcterms:modified>
</cp:coreProperties>
</file>