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CD" w:rsidRPr="002E6DB2" w:rsidRDefault="001028E1" w:rsidP="002E6DB2">
      <w:pPr>
        <w:pStyle w:val="Nadpis2"/>
        <w:jc w:val="center"/>
      </w:pPr>
      <w:r>
        <w:t>Smlouva o dílo</w:t>
      </w:r>
    </w:p>
    <w:p w:rsidR="00B502CD" w:rsidRPr="002E6DB2" w:rsidRDefault="00B502CD" w:rsidP="00B502CD">
      <w:pPr>
        <w:pStyle w:val="Zkladntext3"/>
        <w:contextualSpacing/>
        <w:rPr>
          <w:sz w:val="23"/>
          <w:szCs w:val="23"/>
        </w:rPr>
      </w:pPr>
      <w:r w:rsidRPr="002E6DB2">
        <w:rPr>
          <w:sz w:val="23"/>
          <w:szCs w:val="23"/>
        </w:rPr>
        <w:t>uzavřená níže uvedeného dne, měsíce a roku v souladu s ustanovením § 2201 a násl. zákona č. 89/2012 Sb., Občanský zákoník, v platném znění, mezi těmito účastníky:</w:t>
      </w:r>
    </w:p>
    <w:p w:rsidR="00B502CD" w:rsidRPr="002E6DB2" w:rsidRDefault="00B502CD" w:rsidP="00B502CD">
      <w:pPr>
        <w:pStyle w:val="Zkladntext3"/>
        <w:contextualSpacing/>
        <w:rPr>
          <w:sz w:val="23"/>
          <w:szCs w:val="23"/>
        </w:rPr>
      </w:pPr>
    </w:p>
    <w:p w:rsidR="00362D92" w:rsidRPr="002E6DB2" w:rsidRDefault="00C41B37" w:rsidP="00EE533D">
      <w:pPr>
        <w:pStyle w:val="Zkladntext3"/>
        <w:numPr>
          <w:ilvl w:val="0"/>
          <w:numId w:val="1"/>
        </w:numPr>
        <w:contextualSpacing/>
        <w:rPr>
          <w:sz w:val="23"/>
          <w:szCs w:val="23"/>
        </w:rPr>
      </w:pPr>
      <w:r w:rsidRPr="002E6DB2">
        <w:rPr>
          <w:b/>
          <w:bCs/>
          <w:color w:val="000000"/>
          <w:sz w:val="23"/>
          <w:szCs w:val="23"/>
        </w:rPr>
        <w:t>Účastníci smlouvy</w:t>
      </w:r>
      <w:r w:rsidRPr="002E6DB2">
        <w:rPr>
          <w:color w:val="000000"/>
          <w:sz w:val="23"/>
          <w:szCs w:val="23"/>
        </w:rPr>
        <w:t xml:space="preserve"> </w:t>
      </w:r>
    </w:p>
    <w:p w:rsidR="003D2CF6" w:rsidRPr="002E6DB2" w:rsidRDefault="002771E2" w:rsidP="003D2CF6">
      <w:pPr>
        <w:pStyle w:val="Odstavecseseznamem"/>
        <w:numPr>
          <w:ilvl w:val="1"/>
          <w:numId w:val="1"/>
        </w:numPr>
        <w:spacing w:before="150" w:after="15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Městská knihovna Kraslice, příspěvková organizace, </w:t>
      </w:r>
    </w:p>
    <w:p w:rsidR="003D2CF6" w:rsidRPr="002E6DB2" w:rsidRDefault="002771E2" w:rsidP="003D2CF6">
      <w:pPr>
        <w:pStyle w:val="Odstavecseseznamem"/>
        <w:spacing w:before="150" w:after="150" w:line="240" w:lineRule="auto"/>
        <w:ind w:left="792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se sídlem v Kraslicích, Dukelská 1128/37, PSČ 35801</w:t>
      </w:r>
    </w:p>
    <w:p w:rsidR="003D2CF6" w:rsidRPr="002E6DB2" w:rsidRDefault="002771E2" w:rsidP="003D2CF6">
      <w:pPr>
        <w:pStyle w:val="Odstavecseseznamem"/>
        <w:spacing w:before="150" w:after="150" w:line="240" w:lineRule="auto"/>
        <w:ind w:left="792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IČ 70898421, neplátce DPH</w:t>
      </w:r>
    </w:p>
    <w:p w:rsidR="003D2CF6" w:rsidRPr="002E6DB2" w:rsidRDefault="002771E2" w:rsidP="003D2CF6">
      <w:pPr>
        <w:pStyle w:val="Odstavecseseznamem"/>
        <w:spacing w:before="150" w:after="150" w:line="240" w:lineRule="auto"/>
        <w:ind w:left="792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zapsaná v obchodním rejstříku vedeném Krajským soudem v Plzni, oddíl Pr, vložka 87,</w:t>
      </w:r>
    </w:p>
    <w:p w:rsidR="002E6DB2" w:rsidRPr="002E6DB2" w:rsidRDefault="002771E2" w:rsidP="002E6DB2">
      <w:pPr>
        <w:pStyle w:val="Odstavecseseznamem"/>
        <w:spacing w:before="150" w:after="150" w:line="240" w:lineRule="auto"/>
        <w:ind w:left="792"/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</w:pP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zastoupená </w:t>
      </w:r>
      <w:r w:rsidR="00694609" w:rsidRPr="00E7218D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Mgr. Petrem Fridrichem,</w:t>
      </w:r>
      <w:r w:rsidRPr="00E7218D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 ředitel</w:t>
      </w:r>
      <w:r w:rsidR="00694609" w:rsidRPr="00E7218D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em</w:t>
      </w:r>
    </w:p>
    <w:p w:rsidR="002E6DB2" w:rsidRPr="002E6DB2" w:rsidRDefault="002E6DB2" w:rsidP="002E6DB2">
      <w:pPr>
        <w:pStyle w:val="Odstavecseseznamem"/>
        <w:spacing w:before="150" w:after="150" w:line="240" w:lineRule="auto"/>
        <w:ind w:left="792"/>
        <w:rPr>
          <w:rFonts w:ascii="Times New Roman" w:hAnsi="Times New Roman"/>
          <w:b/>
          <w:i/>
          <w:sz w:val="23"/>
          <w:szCs w:val="23"/>
          <w:lang w:eastAsia="cs-CZ"/>
        </w:rPr>
      </w:pPr>
      <w:r w:rsidRPr="002E6DB2">
        <w:rPr>
          <w:rFonts w:ascii="Times New Roman" w:hAnsi="Times New Roman"/>
          <w:sz w:val="23"/>
          <w:szCs w:val="23"/>
          <w:lang w:eastAsia="cs-CZ"/>
        </w:rPr>
        <w:t>dále jen</w:t>
      </w:r>
      <w:r w:rsidRPr="002E6DB2">
        <w:rPr>
          <w:rFonts w:ascii="Times New Roman" w:hAnsi="Times New Roman"/>
          <w:sz w:val="23"/>
          <w:szCs w:val="23"/>
          <w:lang w:eastAsia="cs-CZ"/>
        </w:rPr>
        <w:tab/>
      </w:r>
      <w:r w:rsidR="001028E1" w:rsidRPr="001028E1">
        <w:rPr>
          <w:rFonts w:ascii="Times New Roman" w:hAnsi="Times New Roman"/>
          <w:b/>
          <w:i/>
          <w:w w:val="150"/>
          <w:sz w:val="23"/>
          <w:szCs w:val="23"/>
          <w:lang w:eastAsia="cs-CZ"/>
        </w:rPr>
        <w:t>objednatel</w:t>
      </w:r>
      <w:r w:rsidRPr="001028E1">
        <w:rPr>
          <w:rFonts w:ascii="Times New Roman" w:hAnsi="Times New Roman"/>
          <w:b/>
          <w:i/>
          <w:w w:val="150"/>
          <w:sz w:val="23"/>
          <w:szCs w:val="23"/>
          <w:lang w:eastAsia="cs-CZ"/>
        </w:rPr>
        <w:t xml:space="preserve"> </w:t>
      </w:r>
    </w:p>
    <w:p w:rsidR="002E6DB2" w:rsidRPr="002E6DB2" w:rsidRDefault="002E6DB2" w:rsidP="002E6DB2">
      <w:pPr>
        <w:pStyle w:val="Odstavecseseznamem"/>
        <w:spacing w:before="150" w:after="150" w:line="240" w:lineRule="auto"/>
        <w:ind w:left="792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</w:p>
    <w:p w:rsidR="00362D92" w:rsidRPr="002E6DB2" w:rsidRDefault="00362D92" w:rsidP="002E6DB2">
      <w:pPr>
        <w:pStyle w:val="Odstavecseseznamem"/>
        <w:spacing w:before="150" w:after="150" w:line="240" w:lineRule="auto"/>
        <w:ind w:left="792"/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</w:pP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a</w:t>
      </w:r>
    </w:p>
    <w:p w:rsidR="00B14E80" w:rsidRPr="002E6DB2" w:rsidRDefault="00931928" w:rsidP="002E6DB2">
      <w:pPr>
        <w:pStyle w:val="Bezmezer"/>
        <w:numPr>
          <w:ilvl w:val="1"/>
          <w:numId w:val="1"/>
        </w:numPr>
        <w:rPr>
          <w:rFonts w:ascii="Times New Roman" w:hAnsi="Times New Roman"/>
          <w:sz w:val="23"/>
          <w:szCs w:val="23"/>
          <w:lang w:eastAsia="cs-CZ"/>
        </w:rPr>
      </w:pPr>
      <w:sdt>
        <w:sdtPr>
          <w:rPr>
            <w:rFonts w:ascii="Times New Roman" w:hAnsi="Times New Roman"/>
            <w:sz w:val="23"/>
            <w:szCs w:val="23"/>
            <w:bdr w:val="none" w:sz="0" w:space="0" w:color="auto" w:frame="1"/>
          </w:rPr>
          <w:alias w:val="Jméno"/>
          <w:tag w:val="Jméno"/>
          <w:id w:val="7345810"/>
          <w:placeholder>
            <w:docPart w:val="DefaultPlaceholder_22675703"/>
          </w:placeholder>
          <w:text/>
        </w:sdtPr>
        <w:sdtContent>
          <w:r w:rsidR="001028E1">
            <w:rPr>
              <w:rFonts w:ascii="Times New Roman" w:hAnsi="Times New Roman"/>
              <w:sz w:val="23"/>
              <w:szCs w:val="23"/>
              <w:bdr w:val="none" w:sz="0" w:space="0" w:color="auto" w:frame="1"/>
            </w:rPr>
            <w:t xml:space="preserve">Truhlářství Zdeněk </w:t>
          </w:r>
          <w:proofErr w:type="spellStart"/>
          <w:r w:rsidR="001028E1">
            <w:rPr>
              <w:rFonts w:ascii="Times New Roman" w:hAnsi="Times New Roman"/>
              <w:sz w:val="23"/>
              <w:szCs w:val="23"/>
              <w:bdr w:val="none" w:sz="0" w:space="0" w:color="auto" w:frame="1"/>
            </w:rPr>
            <w:t>Vopat</w:t>
          </w:r>
          <w:proofErr w:type="spellEnd"/>
        </w:sdtContent>
      </w:sdt>
    </w:p>
    <w:sdt>
      <w:sdtPr>
        <w:rPr>
          <w:rFonts w:ascii="Times New Roman" w:hAnsi="Times New Roman"/>
          <w:color w:val="0D0D0D" w:themeColor="text1" w:themeTint="F2"/>
          <w:sz w:val="23"/>
          <w:szCs w:val="23"/>
          <w:lang w:eastAsia="cs-CZ"/>
        </w:rPr>
        <w:alias w:val="IČO"/>
        <w:tag w:val="IČO"/>
        <w:id w:val="7345813"/>
        <w:placeholder>
          <w:docPart w:val="DefaultPlaceholder_22675703"/>
        </w:placeholder>
        <w:text/>
      </w:sdtPr>
      <w:sdtContent>
        <w:p w:rsidR="003D2CF6" w:rsidRPr="002E6DB2" w:rsidRDefault="001028E1" w:rsidP="003D2CF6">
          <w:pPr>
            <w:pStyle w:val="Bezmezer"/>
            <w:ind w:left="792"/>
            <w:rPr>
              <w:rFonts w:ascii="Times New Roman" w:hAnsi="Times New Roman"/>
              <w:sz w:val="23"/>
              <w:szCs w:val="23"/>
              <w:lang w:eastAsia="cs-CZ"/>
            </w:rPr>
          </w:pPr>
          <w:r w:rsidRPr="001028E1">
            <w:rPr>
              <w:rFonts w:ascii="Times New Roman" w:hAnsi="Times New Roman"/>
              <w:color w:val="0D0D0D" w:themeColor="text1" w:themeTint="F2"/>
              <w:sz w:val="23"/>
              <w:szCs w:val="23"/>
              <w:lang w:eastAsia="cs-CZ"/>
            </w:rPr>
            <w:t>se sídlem v Kraslicích, Pod Nádražím 846, PSČ 358 01</w:t>
          </w:r>
        </w:p>
      </w:sdtContent>
    </w:sdt>
    <w:p w:rsidR="002E6DB2" w:rsidRPr="002E6DB2" w:rsidRDefault="00931928" w:rsidP="002E6DB2">
      <w:pPr>
        <w:pStyle w:val="Bezmezer"/>
        <w:ind w:left="792"/>
        <w:rPr>
          <w:rFonts w:ascii="Times New Roman" w:hAnsi="Times New Roman"/>
          <w:sz w:val="23"/>
          <w:szCs w:val="23"/>
          <w:lang w:eastAsia="cs-CZ"/>
        </w:rPr>
      </w:pPr>
      <w:sdt>
        <w:sdtPr>
          <w:rPr>
            <w:rFonts w:ascii="Times New Roman" w:hAnsi="Times New Roman"/>
            <w:color w:val="0D0D0D" w:themeColor="text1" w:themeTint="F2"/>
            <w:sz w:val="23"/>
            <w:szCs w:val="23"/>
            <w:lang w:eastAsia="cs-CZ"/>
          </w:rPr>
          <w:alias w:val="Zastoupení"/>
          <w:tag w:val="Zastoupení"/>
          <w:id w:val="7345817"/>
          <w:placeholder>
            <w:docPart w:val="DefaultPlaceholder_22675703"/>
          </w:placeholder>
          <w:text/>
        </w:sdtPr>
        <w:sdtContent>
          <w:r w:rsidR="00EC20C1" w:rsidRPr="00EC20C1">
            <w:rPr>
              <w:rFonts w:ascii="Times New Roman" w:hAnsi="Times New Roman"/>
              <w:color w:val="0D0D0D" w:themeColor="text1" w:themeTint="F2"/>
              <w:sz w:val="23"/>
              <w:szCs w:val="23"/>
              <w:lang w:eastAsia="cs-CZ"/>
            </w:rPr>
            <w:t xml:space="preserve">IČ </w:t>
          </w:r>
          <w:r w:rsidR="001028E1">
            <w:rPr>
              <w:rFonts w:ascii="Times New Roman" w:hAnsi="Times New Roman"/>
              <w:color w:val="0D0D0D" w:themeColor="text1" w:themeTint="F2"/>
              <w:sz w:val="23"/>
              <w:szCs w:val="23"/>
              <w:lang w:eastAsia="cs-CZ"/>
            </w:rPr>
            <w:t>187 07 591</w:t>
          </w:r>
          <w:r w:rsidR="00EC20C1" w:rsidRPr="00EC20C1">
            <w:rPr>
              <w:rFonts w:ascii="Times New Roman" w:hAnsi="Times New Roman"/>
              <w:color w:val="0D0D0D" w:themeColor="text1" w:themeTint="F2"/>
              <w:sz w:val="23"/>
              <w:szCs w:val="23"/>
              <w:lang w:eastAsia="cs-CZ"/>
            </w:rPr>
            <w:t xml:space="preserve">, </w:t>
          </w:r>
          <w:r w:rsidR="001028E1">
            <w:rPr>
              <w:rFonts w:ascii="Times New Roman" w:hAnsi="Times New Roman"/>
              <w:color w:val="0D0D0D" w:themeColor="text1" w:themeTint="F2"/>
              <w:sz w:val="23"/>
              <w:szCs w:val="23"/>
              <w:lang w:eastAsia="cs-CZ"/>
            </w:rPr>
            <w:t>DIČ CZ 6309302351</w:t>
          </w:r>
        </w:sdtContent>
      </w:sdt>
    </w:p>
    <w:p w:rsidR="000D322F" w:rsidRPr="002E6DB2" w:rsidRDefault="002E6DB2" w:rsidP="002E6DB2">
      <w:pPr>
        <w:pStyle w:val="Bezmezer"/>
        <w:ind w:left="792"/>
        <w:rPr>
          <w:rFonts w:ascii="Times New Roman" w:hAnsi="Times New Roman"/>
          <w:sz w:val="23"/>
          <w:szCs w:val="23"/>
          <w:lang w:eastAsia="cs-CZ"/>
        </w:rPr>
      </w:pPr>
      <w:r w:rsidRPr="002E6DB2">
        <w:rPr>
          <w:rFonts w:ascii="Times New Roman" w:hAnsi="Times New Roman"/>
          <w:sz w:val="23"/>
          <w:szCs w:val="23"/>
          <w:lang w:eastAsia="cs-CZ"/>
        </w:rPr>
        <w:t>dále jen</w:t>
      </w:r>
      <w:r w:rsidRPr="002E6DB2">
        <w:rPr>
          <w:rFonts w:ascii="Times New Roman" w:hAnsi="Times New Roman"/>
          <w:sz w:val="23"/>
          <w:szCs w:val="23"/>
          <w:lang w:eastAsia="cs-CZ"/>
        </w:rPr>
        <w:tab/>
      </w:r>
      <w:r w:rsidR="001028E1" w:rsidRPr="001028E1">
        <w:rPr>
          <w:rFonts w:ascii="Times New Roman" w:hAnsi="Times New Roman"/>
          <w:b/>
          <w:i/>
          <w:w w:val="150"/>
          <w:sz w:val="23"/>
          <w:szCs w:val="23"/>
          <w:lang w:eastAsia="cs-CZ"/>
        </w:rPr>
        <w:t>zhotovitel</w:t>
      </w:r>
      <w:r w:rsidRPr="001028E1">
        <w:rPr>
          <w:rFonts w:ascii="Times New Roman" w:hAnsi="Times New Roman"/>
          <w:b/>
          <w:i/>
          <w:w w:val="150"/>
          <w:sz w:val="23"/>
          <w:szCs w:val="23"/>
          <w:lang w:eastAsia="cs-CZ"/>
        </w:rPr>
        <w:t xml:space="preserve">  </w:t>
      </w:r>
      <w:r w:rsidR="00700419"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ab/>
      </w:r>
      <w:r w:rsidR="00700419"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ab/>
      </w:r>
      <w:r w:rsidR="00700419"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ab/>
      </w:r>
      <w:r w:rsidR="00700419"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ab/>
      </w:r>
      <w:r w:rsidR="00700419"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ab/>
      </w:r>
    </w:p>
    <w:p w:rsidR="00362D92" w:rsidRPr="002E6DB2" w:rsidRDefault="000D322F" w:rsidP="00362D92">
      <w:pPr>
        <w:pStyle w:val="Odstavecseseznamem"/>
        <w:numPr>
          <w:ilvl w:val="0"/>
          <w:numId w:val="1"/>
        </w:numPr>
        <w:spacing w:before="48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</w:pPr>
      <w:r w:rsidRPr="002E6DB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  <w:t>Úvodní prohlášení</w:t>
      </w:r>
    </w:p>
    <w:p w:rsidR="00EE533D" w:rsidRPr="002E6DB2" w:rsidRDefault="00EE533D" w:rsidP="00EE533D">
      <w:pPr>
        <w:pStyle w:val="Odstavecseseznamem"/>
        <w:spacing w:before="480"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</w:pPr>
    </w:p>
    <w:p w:rsidR="001028E1" w:rsidRDefault="001028E1" w:rsidP="001028E1">
      <w:pPr>
        <w:pStyle w:val="Odstavecseseznamem"/>
        <w:numPr>
          <w:ilvl w:val="1"/>
          <w:numId w:val="1"/>
        </w:numPr>
        <w:spacing w:before="480" w:after="0" w:line="240" w:lineRule="auto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</w:pPr>
      <w:r w:rsidRPr="001028E1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>Objednatel</w:t>
      </w:r>
      <w:r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>i</w:t>
      </w:r>
      <w:r w:rsidR="000D322F" w:rsidRPr="001028E1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 je </w:t>
      </w:r>
      <w:r w:rsidRPr="001028E1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na základě plné moci (příloha </w:t>
      </w:r>
      <w:proofErr w:type="gramStart"/>
      <w:r w:rsidRPr="001028E1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>č.1 smlouvy</w:t>
      </w:r>
      <w:proofErr w:type="gramEnd"/>
      <w:r w:rsidRPr="001028E1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) </w:t>
      </w:r>
      <w:r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>umožněno zastupovat ve stavebním řízení</w:t>
      </w:r>
      <w:r w:rsidRPr="001028E1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 vlastníka nemovitosti</w:t>
      </w:r>
      <w:r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>, město Kraslice.</w:t>
      </w:r>
    </w:p>
    <w:p w:rsidR="000D322F" w:rsidRPr="001028E1" w:rsidRDefault="001028E1" w:rsidP="001028E1">
      <w:pPr>
        <w:pStyle w:val="Odstavecseseznamem"/>
        <w:numPr>
          <w:ilvl w:val="1"/>
          <w:numId w:val="1"/>
        </w:numPr>
        <w:spacing w:before="480" w:after="0" w:line="240" w:lineRule="auto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>Objednatel prohlašuje, že v době</w:t>
      </w:r>
      <w:r w:rsidR="00C63EEA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 započetí</w:t>
      </w:r>
      <w:r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 </w:t>
      </w:r>
      <w:r w:rsidR="00C63EEA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>realizace stavby má všechna oprávnění (stavební povolení, vydané závazné stanovisko atd.)</w:t>
      </w:r>
      <w:r w:rsidRPr="001028E1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 </w:t>
      </w:r>
      <w:r w:rsidR="000D322F" w:rsidRPr="001028E1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  </w:t>
      </w:r>
    </w:p>
    <w:p w:rsidR="000D322F" w:rsidRPr="002E6DB2" w:rsidRDefault="001028E1" w:rsidP="001028E1">
      <w:pPr>
        <w:pStyle w:val="Bezmezer"/>
        <w:numPr>
          <w:ilvl w:val="1"/>
          <w:numId w:val="1"/>
        </w:numPr>
        <w:rPr>
          <w:rFonts w:ascii="Times New Roman" w:hAnsi="Times New Roman"/>
          <w:sz w:val="23"/>
          <w:szCs w:val="23"/>
          <w:lang w:eastAsia="cs-CZ"/>
        </w:rPr>
      </w:pPr>
      <w:r>
        <w:rPr>
          <w:rFonts w:ascii="Times New Roman" w:hAnsi="Times New Roman"/>
          <w:sz w:val="23"/>
          <w:szCs w:val="23"/>
          <w:lang w:eastAsia="cs-CZ"/>
        </w:rPr>
        <w:t>Zhotovitel podpisem smlouvy prohlašuje, že má všechna potřebná oprávnění k realizaci</w:t>
      </w:r>
      <w:r w:rsidR="00C63EEA">
        <w:rPr>
          <w:rFonts w:ascii="Times New Roman" w:hAnsi="Times New Roman"/>
          <w:sz w:val="23"/>
          <w:szCs w:val="23"/>
          <w:lang w:eastAsia="cs-CZ"/>
        </w:rPr>
        <w:t xml:space="preserve"> stavby (živnostenský list).</w:t>
      </w:r>
    </w:p>
    <w:p w:rsidR="00362D92" w:rsidRDefault="003878FB" w:rsidP="00362D92">
      <w:pPr>
        <w:pStyle w:val="Odstavecseseznamem"/>
        <w:numPr>
          <w:ilvl w:val="0"/>
          <w:numId w:val="1"/>
        </w:numPr>
        <w:spacing w:before="480"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 w:rsidRPr="002E6DB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  <w:t>Předmět smlouvy</w:t>
      </w: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 </w:t>
      </w:r>
    </w:p>
    <w:p w:rsidR="00693F33" w:rsidRPr="002E6DB2" w:rsidRDefault="00693F33" w:rsidP="00693F33">
      <w:pPr>
        <w:pStyle w:val="Odstavecseseznamem"/>
        <w:spacing w:before="480"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</w:p>
    <w:p w:rsidR="003878FB" w:rsidRPr="002E6DB2" w:rsidRDefault="00C63EEA" w:rsidP="00EE533D">
      <w:pPr>
        <w:pStyle w:val="Odstavecseseznamem"/>
        <w:numPr>
          <w:ilvl w:val="1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Touto smlouvou se zhotovitel zavazuje realizovat údržbu a opravy dřevěných prvků na budově Městské knihovny Kraslice, adresa Dukelská 1128, 358 01 Kraslice</w:t>
      </w:r>
    </w:p>
    <w:p w:rsidR="00BF37E1" w:rsidRPr="002E6DB2" w:rsidRDefault="00BF37E1" w:rsidP="00BF37E1">
      <w:pPr>
        <w:pStyle w:val="Odstavecseseznamem"/>
        <w:spacing w:before="150" w:after="150" w:line="240" w:lineRule="auto"/>
        <w:ind w:left="792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</w:p>
    <w:p w:rsidR="00362D92" w:rsidRDefault="00C63EEA" w:rsidP="00362D92">
      <w:pPr>
        <w:pStyle w:val="Odstavecseseznamem"/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  <w:t>Doba realizace</w:t>
      </w:r>
      <w:r w:rsidR="002506E5" w:rsidRPr="002E6DB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  <w:t xml:space="preserve"> </w:t>
      </w:r>
    </w:p>
    <w:p w:rsidR="00693F33" w:rsidRPr="002E6DB2" w:rsidRDefault="00693F33" w:rsidP="00693F33">
      <w:pPr>
        <w:pStyle w:val="Odstavecseseznamem"/>
        <w:spacing w:before="150" w:after="15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</w:pPr>
    </w:p>
    <w:p w:rsidR="00A15163" w:rsidRDefault="00A15163" w:rsidP="00EE533D">
      <w:pPr>
        <w:pStyle w:val="Odstavecseseznamem"/>
        <w:numPr>
          <w:ilvl w:val="1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</w:p>
    <w:p w:rsidR="00117600" w:rsidRDefault="00117600" w:rsidP="00117600">
      <w:pPr>
        <w:pStyle w:val="Odstavecseseznamem"/>
        <w:spacing w:before="150" w:after="150" w:line="240" w:lineRule="auto"/>
        <w:ind w:left="792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</w:p>
    <w:tbl>
      <w:tblPr>
        <w:tblStyle w:val="Mkatabulky"/>
        <w:tblW w:w="0" w:type="auto"/>
        <w:tblInd w:w="792" w:type="dxa"/>
        <w:tblLook w:val="04A0"/>
      </w:tblPr>
      <w:tblGrid>
        <w:gridCol w:w="2529"/>
        <w:gridCol w:w="2427"/>
      </w:tblGrid>
      <w:tr w:rsidR="00C63EEA" w:rsidTr="00117600">
        <w:tc>
          <w:tcPr>
            <w:tcW w:w="2529" w:type="dxa"/>
          </w:tcPr>
          <w:p w:rsidR="00C63EEA" w:rsidRDefault="00C63EEA" w:rsidP="005C7487">
            <w:pPr>
              <w:pStyle w:val="Odstavecseseznamem"/>
              <w:spacing w:before="150" w:after="15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cs-CZ"/>
              </w:rPr>
              <w:t>Začátek prací</w:t>
            </w:r>
          </w:p>
        </w:tc>
        <w:tc>
          <w:tcPr>
            <w:tcW w:w="2427" w:type="dxa"/>
          </w:tcPr>
          <w:p w:rsidR="00C63EEA" w:rsidRDefault="00C63EEA" w:rsidP="005C7487">
            <w:pPr>
              <w:pStyle w:val="Odstavecseseznamem"/>
              <w:spacing w:before="150" w:after="15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cs-CZ"/>
              </w:rPr>
              <w:t>Září 2017</w:t>
            </w:r>
          </w:p>
        </w:tc>
      </w:tr>
      <w:tr w:rsidR="00C63EEA" w:rsidTr="00117600">
        <w:tc>
          <w:tcPr>
            <w:tcW w:w="2529" w:type="dxa"/>
          </w:tcPr>
          <w:p w:rsidR="00C63EEA" w:rsidRDefault="00C63EEA" w:rsidP="005C7487">
            <w:pPr>
              <w:pStyle w:val="Odstavecseseznamem"/>
              <w:spacing w:before="150" w:after="15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cs-CZ"/>
              </w:rPr>
              <w:t>Konec prací</w:t>
            </w:r>
          </w:p>
        </w:tc>
        <w:tc>
          <w:tcPr>
            <w:tcW w:w="2427" w:type="dxa"/>
          </w:tcPr>
          <w:p w:rsidR="00C63EEA" w:rsidRDefault="00C63EEA" w:rsidP="005C7487">
            <w:pPr>
              <w:pStyle w:val="Odstavecseseznamem"/>
              <w:spacing w:before="150" w:after="15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cs-CZ"/>
              </w:rPr>
              <w:t>Říjen - Listopad 2017</w:t>
            </w:r>
          </w:p>
        </w:tc>
      </w:tr>
    </w:tbl>
    <w:p w:rsidR="00117600" w:rsidRPr="002E6DB2" w:rsidRDefault="00117600" w:rsidP="00117600">
      <w:pPr>
        <w:pStyle w:val="Odstavecseseznamem"/>
        <w:spacing w:before="150" w:after="150" w:line="240" w:lineRule="auto"/>
        <w:ind w:left="792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</w:p>
    <w:p w:rsidR="00EE533D" w:rsidRPr="002E6DB2" w:rsidRDefault="00C63EEA" w:rsidP="00EE533D">
      <w:pPr>
        <w:pStyle w:val="Odstavecseseznamem"/>
        <w:numPr>
          <w:ilvl w:val="1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Stanovená doba realizace je závazná, jakákoli změna je umožněna pouze písemným dodatkem smlouvy.</w:t>
      </w:r>
    </w:p>
    <w:p w:rsidR="0005625D" w:rsidRDefault="0005625D" w:rsidP="0005625D">
      <w:pPr>
        <w:pStyle w:val="Odstavecseseznamem"/>
        <w:spacing w:before="150" w:after="150" w:line="240" w:lineRule="auto"/>
        <w:ind w:left="792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</w:p>
    <w:p w:rsidR="008564FD" w:rsidRDefault="008564FD" w:rsidP="0005625D">
      <w:pPr>
        <w:pStyle w:val="Odstavecseseznamem"/>
        <w:spacing w:before="150" w:after="150" w:line="240" w:lineRule="auto"/>
        <w:ind w:left="792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</w:p>
    <w:p w:rsidR="008564FD" w:rsidRPr="0005625D" w:rsidRDefault="008564FD" w:rsidP="0005625D">
      <w:pPr>
        <w:pStyle w:val="Odstavecseseznamem"/>
        <w:spacing w:before="150" w:after="150" w:line="240" w:lineRule="auto"/>
        <w:ind w:left="792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</w:p>
    <w:p w:rsidR="00EA2283" w:rsidRDefault="00C63EEA" w:rsidP="00362D92">
      <w:pPr>
        <w:pStyle w:val="Odstavecseseznamem"/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  <w:t>Smluvní cena</w:t>
      </w:r>
    </w:p>
    <w:p w:rsidR="0005625D" w:rsidRPr="0005625D" w:rsidRDefault="0005625D" w:rsidP="0005625D">
      <w:pPr>
        <w:pStyle w:val="Odstavecseseznamem"/>
        <w:spacing w:before="150" w:after="15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</w:pPr>
    </w:p>
    <w:p w:rsidR="00C63EEA" w:rsidRDefault="00C63EEA" w:rsidP="0004366A">
      <w:pPr>
        <w:pStyle w:val="Odstavecseseznamem"/>
        <w:numPr>
          <w:ilvl w:val="1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 w:rsidRPr="00C63EEA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Obě strany se dohodly na ceně dle stanovené cenové nabídky</w:t>
      </w:r>
      <w:r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 (příloha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č.2 smlouvy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)</w:t>
      </w:r>
      <w:r w:rsidRPr="00C63EEA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. Zhotovitel potvrzuje, že si podklady zadání co nejpřesněji dle dostupných informací prověřil. Následně pak nemůže kvůli chybějícím údajům či prostředkům uplatňovat finanční nároky na jiná práva. </w:t>
      </w:r>
    </w:p>
    <w:p w:rsidR="00EA2283" w:rsidRDefault="00C63EEA" w:rsidP="0004366A">
      <w:pPr>
        <w:pStyle w:val="Odstavecseseznamem"/>
        <w:numPr>
          <w:ilvl w:val="1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 w:rsidRPr="00C63EEA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Strany se dohodly, že dílo bude financováno formou: platba proběhne </w:t>
      </w:r>
      <w:r w:rsidR="00C729BA" w:rsidRPr="00C729BA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>po dokončení prací a předání objednateli</w:t>
      </w:r>
      <w:r w:rsidR="00C729BA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 </w:t>
      </w:r>
      <w:r w:rsidRPr="00C63EEA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bankovním převodem na účet zhotovitele po obdržení daňového dokladu – faktury se splatností 14 dnů. </w:t>
      </w:r>
    </w:p>
    <w:p w:rsidR="005C7487" w:rsidRPr="002E6DB2" w:rsidRDefault="005C7487" w:rsidP="0004366A">
      <w:pPr>
        <w:pStyle w:val="Odstavecseseznamem"/>
        <w:numPr>
          <w:ilvl w:val="1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lastRenderedPageBreak/>
        <w:t>Smluvní cena může být navýšena pouze písemným dodatkem smlouvy.</w:t>
      </w:r>
    </w:p>
    <w:p w:rsidR="00C33C0F" w:rsidRDefault="00C33C0F" w:rsidP="00C33C0F">
      <w:pPr>
        <w:pStyle w:val="Odstavecseseznamem"/>
        <w:tabs>
          <w:tab w:val="left" w:pos="851"/>
        </w:tabs>
        <w:spacing w:before="150" w:after="150" w:line="240" w:lineRule="auto"/>
        <w:ind w:left="792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</w:p>
    <w:p w:rsidR="00464A29" w:rsidRPr="002E6DB2" w:rsidRDefault="00464A29" w:rsidP="00C33C0F">
      <w:pPr>
        <w:pStyle w:val="Odstavecseseznamem"/>
        <w:tabs>
          <w:tab w:val="left" w:pos="851"/>
        </w:tabs>
        <w:spacing w:before="150" w:after="150" w:line="240" w:lineRule="auto"/>
        <w:ind w:left="792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</w:p>
    <w:p w:rsidR="00C33C0F" w:rsidRDefault="00C729BA" w:rsidP="00C33C0F">
      <w:pPr>
        <w:pStyle w:val="Odstavecseseznamem"/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  <w:t>Způsob provádění díla</w:t>
      </w:r>
    </w:p>
    <w:p w:rsidR="00EE0A31" w:rsidRDefault="00EE0A31" w:rsidP="00EE0A31">
      <w:pPr>
        <w:pStyle w:val="Odstavecseseznamem"/>
        <w:spacing w:before="150" w:after="15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</w:pPr>
    </w:p>
    <w:p w:rsidR="00693F33" w:rsidRDefault="00C729BA" w:rsidP="00C729BA">
      <w:pPr>
        <w:pStyle w:val="Odstavecseseznamem"/>
        <w:numPr>
          <w:ilvl w:val="1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</w:pPr>
      <w:r w:rsidRPr="00C729BA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>Zhotovitel se zavazuje provést dílo dle smlouvy ve vysoké kvalitě a to vlastními prostředky za dohodnutých podmínek. Při provádění díla postupuje zhotovitel samostatně</w:t>
      </w:r>
      <w:r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>.</w:t>
      </w:r>
    </w:p>
    <w:p w:rsidR="00C54536" w:rsidRDefault="00C729BA" w:rsidP="00C729BA">
      <w:pPr>
        <w:pStyle w:val="Odstavecseseznamem"/>
        <w:numPr>
          <w:ilvl w:val="1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</w:pPr>
      <w:r w:rsidRPr="00C729BA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>Všechny nátěry budou stejnou barvou podl</w:t>
      </w:r>
      <w:r w:rsidR="003B5F02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>e vzorníku barev, odstínem, jakým</w:t>
      </w:r>
      <w:r w:rsidRPr="00C729BA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 je natřena výdřeva na stinné straně objektu, na kterém je nátěr zachovalý a původní. Barva: </w:t>
      </w:r>
      <w:proofErr w:type="spellStart"/>
      <w:r w:rsidRPr="00C729BA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>Johnstone</w:t>
      </w:r>
      <w:proofErr w:type="spellEnd"/>
      <w:r w:rsidRPr="00C729BA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´s  SATIN WOODSTAIN </w:t>
      </w:r>
      <w:proofErr w:type="spellStart"/>
      <w:r w:rsidRPr="00C729BA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>silnovrstvá</w:t>
      </w:r>
      <w:proofErr w:type="spellEnd"/>
      <w:r w:rsidRPr="00C729BA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 lazur</w:t>
      </w:r>
      <w:r w:rsidR="003B5F02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>a, odstín ROSEWOOD</w:t>
      </w:r>
      <w:r w:rsidRPr="00C729BA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. </w:t>
      </w:r>
    </w:p>
    <w:p w:rsidR="00C729BA" w:rsidRPr="00C729BA" w:rsidRDefault="00C54536" w:rsidP="00C729BA">
      <w:pPr>
        <w:pStyle w:val="Odstavecseseznamem"/>
        <w:numPr>
          <w:ilvl w:val="1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Technologický postup je uveden v příloze (příloha </w:t>
      </w:r>
      <w:proofErr w:type="gramStart"/>
      <w:r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>č.3)</w:t>
      </w:r>
      <w:proofErr w:type="gramEnd"/>
      <w:r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 </w:t>
      </w:r>
      <w:r w:rsidR="00C729BA" w:rsidRPr="00C729BA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  </w:t>
      </w:r>
    </w:p>
    <w:p w:rsidR="00C33C0F" w:rsidRPr="00C33C0F" w:rsidRDefault="00C33C0F" w:rsidP="00C33C0F">
      <w:pPr>
        <w:pStyle w:val="Odstavecseseznamem"/>
        <w:spacing w:before="150" w:after="150" w:line="240" w:lineRule="auto"/>
        <w:ind w:left="1224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</w:pPr>
    </w:p>
    <w:p w:rsidR="00521101" w:rsidRDefault="005C7487" w:rsidP="00362D92">
      <w:pPr>
        <w:pStyle w:val="Odstavecseseznamem"/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  <w:t>Vady díla a vady způsobené realizací díla</w:t>
      </w:r>
    </w:p>
    <w:p w:rsidR="00566F80" w:rsidRPr="002E6DB2" w:rsidRDefault="00566F80" w:rsidP="00566F80">
      <w:pPr>
        <w:pStyle w:val="Odstavecseseznamem"/>
        <w:spacing w:before="150" w:after="15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</w:pPr>
    </w:p>
    <w:p w:rsidR="005C7487" w:rsidRDefault="005C7487" w:rsidP="005C7487">
      <w:pPr>
        <w:pStyle w:val="Odstavecseseznamem"/>
        <w:numPr>
          <w:ilvl w:val="1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 w:rsidRPr="005C7487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Zhotovitel odpovídá za škody způsobené jeho činností nebo činností jím prověřených třetích stran na majetku objednavatele. </w:t>
      </w:r>
    </w:p>
    <w:p w:rsidR="00521101" w:rsidRPr="002E6DB2" w:rsidRDefault="006164C3" w:rsidP="005C7487">
      <w:pPr>
        <w:pStyle w:val="Odstavecseseznamem"/>
        <w:spacing w:before="150" w:after="150" w:line="240" w:lineRule="auto"/>
        <w:ind w:left="792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    </w:t>
      </w:r>
    </w:p>
    <w:p w:rsidR="003F0E7C" w:rsidRDefault="005C7487" w:rsidP="00362D92">
      <w:pPr>
        <w:pStyle w:val="Odstavecseseznamem"/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  <w:t>Smluvní pokuty</w:t>
      </w:r>
    </w:p>
    <w:p w:rsidR="00BD2346" w:rsidRDefault="00BD2346" w:rsidP="00BD2346">
      <w:pPr>
        <w:pStyle w:val="Odstavecseseznamem"/>
        <w:spacing w:before="150" w:after="15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</w:pPr>
    </w:p>
    <w:p w:rsidR="005450DD" w:rsidRDefault="005C7487" w:rsidP="005C7487">
      <w:pPr>
        <w:pStyle w:val="Odstavecseseznamem"/>
        <w:numPr>
          <w:ilvl w:val="1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</w:pPr>
      <w:r w:rsidRPr="005C7487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Nedodržení termínu splatnosti plateb za dílo dle vystavených faktur, pozdní úhrada konečné faktury dává zhotoviteli právo vyúčtovat smluvní pokutu ve výši 0,05% z dlužné částky za každý den prodlení. Nedodržení smluveného termínu k provedení </w:t>
      </w:r>
      <w:proofErr w:type="gramStart"/>
      <w:r w:rsidRPr="005C7487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>díle</w:t>
      </w:r>
      <w:proofErr w:type="gramEnd"/>
      <w:r w:rsidRPr="005C7487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 dává objednavateli právo vyúčtovat smluvní pokutu ve výši 0,05%.</w:t>
      </w:r>
    </w:p>
    <w:p w:rsidR="00693F33" w:rsidRPr="005450DD" w:rsidRDefault="00693F33" w:rsidP="00693F33">
      <w:pPr>
        <w:pStyle w:val="Odstavecseseznamem"/>
        <w:spacing w:before="150" w:after="150" w:line="240" w:lineRule="auto"/>
        <w:ind w:left="792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</w:pPr>
    </w:p>
    <w:p w:rsidR="00BD2346" w:rsidRDefault="00BD2346" w:rsidP="00BD2346">
      <w:pPr>
        <w:pStyle w:val="Odstavecseseznamem"/>
        <w:spacing w:before="150" w:after="15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</w:pPr>
    </w:p>
    <w:p w:rsidR="007178BD" w:rsidRDefault="002506E5" w:rsidP="007178BD">
      <w:pPr>
        <w:pStyle w:val="Odstavecseseznamem"/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 w:rsidRPr="002E6DB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cs-CZ"/>
        </w:rPr>
        <w:t>Závěrečná ustanovení</w:t>
      </w: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 </w:t>
      </w:r>
    </w:p>
    <w:p w:rsidR="00566F80" w:rsidRDefault="00566F80" w:rsidP="00566F80">
      <w:pPr>
        <w:pStyle w:val="Odstavecseseznamem"/>
        <w:spacing w:before="150"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</w:p>
    <w:p w:rsidR="00BD2346" w:rsidRPr="005C7487" w:rsidRDefault="005C7487" w:rsidP="005C7487">
      <w:pPr>
        <w:pStyle w:val="Odstavecseseznamem"/>
        <w:numPr>
          <w:ilvl w:val="1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</w:pPr>
      <w:r w:rsidRPr="005C7487">
        <w:rPr>
          <w:rFonts w:ascii="Times New Roman" w:eastAsia="Times New Roman" w:hAnsi="Times New Roman"/>
          <w:bCs/>
          <w:color w:val="000000"/>
          <w:sz w:val="23"/>
          <w:szCs w:val="23"/>
          <w:lang w:eastAsia="cs-CZ"/>
        </w:rPr>
        <w:t xml:space="preserve">Zhotovitel prohlašuje, že je pojištěn pro případ škody, kterou by mohl způsobit. Veškeré změny a doplňky této smlouvy musí být učiněny písemnou formou a schváleny oprávněnými zástupci smluvních stran. </w:t>
      </w:r>
    </w:p>
    <w:p w:rsidR="003F0E7C" w:rsidRPr="007178BD" w:rsidRDefault="003F0E7C" w:rsidP="00EE0A31">
      <w:pPr>
        <w:pStyle w:val="Odstavecseseznamem"/>
        <w:numPr>
          <w:ilvl w:val="1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 w:rsidRPr="007178BD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Tato smlouva nabývá platnosti a účinnosti dnem jejího podpisu.</w:t>
      </w:r>
    </w:p>
    <w:p w:rsidR="002506E5" w:rsidRPr="002E6DB2" w:rsidRDefault="002506E5" w:rsidP="00EE0A31">
      <w:pPr>
        <w:pStyle w:val="Odstavecseseznamem"/>
        <w:numPr>
          <w:ilvl w:val="1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Tato smlouva je vyhotovena ve </w:t>
      </w:r>
      <w:r w:rsidR="007F0AE3"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3</w:t>
      </w: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 (</w:t>
      </w:r>
      <w:r w:rsidR="007F0AE3"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třech</w:t>
      </w: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) </w:t>
      </w:r>
      <w:r w:rsidR="003F0E7C"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stejnopisech, z nichž jeden stejnopis obdrží nájemce a dva stejnopisy pronajímatel.</w:t>
      </w: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 </w:t>
      </w:r>
    </w:p>
    <w:p w:rsidR="002506E5" w:rsidRPr="002E6DB2" w:rsidRDefault="002506E5" w:rsidP="00EE0A31">
      <w:pPr>
        <w:pStyle w:val="Odstavecseseznamem"/>
        <w:numPr>
          <w:ilvl w:val="1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Účastníci této smlouvy prohlašují, že si text smlouvy důkladně přečetli, s obsahem souhlasí a že tato smlouva byla uzavřena podle jejich skutečné, svobodné a vážné vůle, nikoli v tísni a za nápadně nevýhodných podmínek a na důkaz toho pod ni připojují své podpisy. </w:t>
      </w:r>
    </w:p>
    <w:p w:rsidR="00DA4B3A" w:rsidRPr="002E6DB2" w:rsidRDefault="003F0E7C" w:rsidP="00EE0A31">
      <w:pPr>
        <w:pStyle w:val="Odstavecseseznamem"/>
        <w:numPr>
          <w:ilvl w:val="1"/>
          <w:numId w:val="1"/>
        </w:numPr>
        <w:spacing w:before="480" w:after="15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Ostatní práva a povinnosti vyplývající z této smlouvy, pokud nejsou uvedeny přímo v ustan</w:t>
      </w:r>
      <w:r w:rsidR="00362D92"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o</w:t>
      </w: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veních t</w:t>
      </w:r>
      <w:r w:rsidR="00362D92"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é</w:t>
      </w: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to smlouvy, se řídí občanským zákoníkem ve znění pozdějších předpisů. </w:t>
      </w:r>
    </w:p>
    <w:p w:rsidR="003F0E7C" w:rsidRPr="002E6DB2" w:rsidRDefault="003F0E7C" w:rsidP="00362D92">
      <w:pPr>
        <w:spacing w:before="480"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</w:p>
    <w:p w:rsidR="00362D92" w:rsidRPr="002E6DB2" w:rsidRDefault="002506E5" w:rsidP="001E2D29">
      <w:pPr>
        <w:spacing w:before="480" w:after="150" w:line="240" w:lineRule="auto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 V </w:t>
      </w:r>
      <w:r w:rsidR="007F0AE3"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>Kraslicích</w:t>
      </w:r>
      <w:r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 dne</w:t>
      </w:r>
      <w:r w:rsidR="00F1447B"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t xml:space="preserve"> </w:t>
      </w:r>
      <w:proofErr w:type="gramStart"/>
      <w:sdt>
        <w:sdtPr>
          <w:rPr>
            <w:rFonts w:ascii="Times New Roman" w:eastAsia="Times New Roman" w:hAnsi="Times New Roman"/>
            <w:color w:val="000000"/>
            <w:sz w:val="23"/>
            <w:szCs w:val="23"/>
            <w:lang w:eastAsia="cs-CZ"/>
          </w:rPr>
          <w:id w:val="7345805"/>
          <w:placeholder>
            <w:docPart w:val="DefaultPlaceholder_22675705"/>
          </w:placeholder>
          <w:date w:fullDate="2017-09-05T00:00:00Z">
            <w:dateFormat w:val="d.M.yyyy"/>
            <w:lid w:val="cs-CZ"/>
            <w:storeMappedDataAs w:val="dateTime"/>
            <w:calendar w:val="gregorian"/>
          </w:date>
        </w:sdtPr>
        <w:sdtContent>
          <w:r w:rsidR="005C7487">
            <w:rPr>
              <w:rFonts w:ascii="Times New Roman" w:eastAsia="Times New Roman" w:hAnsi="Times New Roman"/>
              <w:color w:val="000000"/>
              <w:sz w:val="23"/>
              <w:szCs w:val="23"/>
              <w:lang w:eastAsia="cs-CZ"/>
            </w:rPr>
            <w:t>5.9.2017</w:t>
          </w:r>
        </w:sdtContent>
      </w:sdt>
      <w:proofErr w:type="gramEnd"/>
    </w:p>
    <w:p w:rsidR="00694609" w:rsidRPr="002E6DB2" w:rsidRDefault="00694609" w:rsidP="001E2D29">
      <w:pPr>
        <w:spacing w:before="480" w:after="150" w:line="240" w:lineRule="auto"/>
        <w:contextualSpacing/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</w:pPr>
    </w:p>
    <w:p w:rsidR="00362D92" w:rsidRPr="002E6DB2" w:rsidRDefault="00362D92" w:rsidP="001E2D29">
      <w:pPr>
        <w:spacing w:before="480" w:after="150" w:line="240" w:lineRule="auto"/>
        <w:contextualSpacing/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</w:pPr>
    </w:p>
    <w:p w:rsidR="007F0AE3" w:rsidRPr="002E6DB2" w:rsidRDefault="007F0AE3" w:rsidP="001E2D29">
      <w:pPr>
        <w:spacing w:before="480" w:after="150" w:line="240" w:lineRule="auto"/>
        <w:contextualSpacing/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</w:pPr>
      <w:r w:rsidRPr="002E6DB2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 xml:space="preserve">…………………………………                               </w:t>
      </w:r>
      <w:r w:rsidR="002E6DB2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 xml:space="preserve">                ……………………………………</w:t>
      </w:r>
    </w:p>
    <w:p w:rsidR="007F0AE3" w:rsidRPr="002E6DB2" w:rsidRDefault="00694609" w:rsidP="001E2D29">
      <w:pPr>
        <w:spacing w:before="480" w:after="150" w:line="240" w:lineRule="auto"/>
        <w:contextualSpacing/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</w:pPr>
      <w:r w:rsidRPr="002E6DB2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>Mgr. Petr Fridrich</w:t>
      </w:r>
      <w:r w:rsidR="007F0AE3" w:rsidRPr="002E6DB2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 xml:space="preserve">, </w:t>
      </w:r>
      <w:proofErr w:type="gramStart"/>
      <w:r w:rsidR="007F0AE3" w:rsidRPr="002E6DB2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>ředitel</w:t>
      </w:r>
      <w:r w:rsidRPr="002E6DB2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 xml:space="preserve">   </w:t>
      </w:r>
      <w:bookmarkStart w:id="0" w:name="_GoBack"/>
      <w:bookmarkEnd w:id="0"/>
      <w:r w:rsidR="007F0AE3" w:rsidRPr="002E6DB2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 xml:space="preserve">                                              </w:t>
      </w:r>
      <w:r w:rsidRPr="002E6DB2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 xml:space="preserve">  </w:t>
      </w:r>
      <w:r w:rsidR="002E6DB2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 xml:space="preserve">  </w:t>
      </w:r>
      <w:sdt>
        <w:sdtPr>
          <w:rPr>
            <w:rFonts w:ascii="Times New Roman" w:eastAsia="Times New Roman" w:hAnsi="Times New Roman"/>
            <w:b/>
            <w:color w:val="000000"/>
            <w:sz w:val="23"/>
            <w:szCs w:val="23"/>
            <w:lang w:eastAsia="cs-CZ"/>
          </w:rPr>
          <w:id w:val="7345806"/>
          <w:placeholder>
            <w:docPart w:val="DefaultPlaceholder_22675703"/>
          </w:placeholder>
          <w:text/>
        </w:sdtPr>
        <w:sdtContent>
          <w:r w:rsidR="005C7487">
            <w:rPr>
              <w:rFonts w:ascii="Times New Roman" w:eastAsia="Times New Roman" w:hAnsi="Times New Roman"/>
              <w:b/>
              <w:color w:val="000000"/>
              <w:sz w:val="23"/>
              <w:szCs w:val="23"/>
              <w:lang w:eastAsia="cs-CZ"/>
            </w:rPr>
            <w:t>Zdeněk</w:t>
          </w:r>
          <w:proofErr w:type="gramEnd"/>
          <w:r w:rsidR="005C7487">
            <w:rPr>
              <w:rFonts w:ascii="Times New Roman" w:eastAsia="Times New Roman" w:hAnsi="Times New Roman"/>
              <w:b/>
              <w:color w:val="000000"/>
              <w:sz w:val="23"/>
              <w:szCs w:val="23"/>
              <w:lang w:eastAsia="cs-CZ"/>
            </w:rPr>
            <w:t xml:space="preserve"> </w:t>
          </w:r>
          <w:proofErr w:type="spellStart"/>
          <w:r w:rsidR="005C7487">
            <w:rPr>
              <w:rFonts w:ascii="Times New Roman" w:eastAsia="Times New Roman" w:hAnsi="Times New Roman"/>
              <w:b/>
              <w:color w:val="000000"/>
              <w:sz w:val="23"/>
              <w:szCs w:val="23"/>
              <w:lang w:eastAsia="cs-CZ"/>
            </w:rPr>
            <w:t>Vopat</w:t>
          </w:r>
          <w:proofErr w:type="spellEnd"/>
        </w:sdtContent>
      </w:sdt>
    </w:p>
    <w:p w:rsidR="00FA1759" w:rsidRPr="002E6DB2" w:rsidRDefault="007F0AE3" w:rsidP="001E2D29">
      <w:pPr>
        <w:spacing w:before="480" w:after="150" w:line="240" w:lineRule="auto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cs-CZ"/>
        </w:rPr>
      </w:pPr>
      <w:r w:rsidRPr="002E6DB2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 xml:space="preserve">za </w:t>
      </w:r>
      <w:r w:rsidR="002C589F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>objednatele</w:t>
      </w:r>
      <w:r w:rsidR="00315B46" w:rsidRPr="002E6DB2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ab/>
      </w:r>
      <w:r w:rsidR="00315B46" w:rsidRPr="002E6DB2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ab/>
      </w:r>
      <w:r w:rsidR="00315B46" w:rsidRPr="002E6DB2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ab/>
      </w:r>
      <w:r w:rsidR="00315B46" w:rsidRPr="002E6DB2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ab/>
      </w:r>
      <w:r w:rsidR="00315B46" w:rsidRPr="002E6DB2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ab/>
      </w:r>
      <w:r w:rsidR="00315B46" w:rsidRPr="002E6DB2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ab/>
      </w:r>
      <w:r w:rsidR="002C589F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 xml:space="preserve">             </w:t>
      </w:r>
      <w:r w:rsidRPr="002E6DB2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 xml:space="preserve">za </w:t>
      </w:r>
      <w:r w:rsidR="002C589F">
        <w:rPr>
          <w:rFonts w:ascii="Times New Roman" w:eastAsia="Times New Roman" w:hAnsi="Times New Roman"/>
          <w:b/>
          <w:color w:val="000000"/>
          <w:sz w:val="23"/>
          <w:szCs w:val="23"/>
          <w:lang w:eastAsia="cs-CZ"/>
        </w:rPr>
        <w:t>zhotovitele</w:t>
      </w:r>
      <w:r w:rsidR="00315B46" w:rsidRPr="002E6DB2">
        <w:rPr>
          <w:rFonts w:ascii="Times New Roman" w:eastAsia="Times New Roman" w:hAnsi="Times New Roman"/>
          <w:color w:val="000000"/>
          <w:sz w:val="23"/>
          <w:szCs w:val="23"/>
          <w:lang w:eastAsia="cs-CZ"/>
        </w:rPr>
        <w:br/>
      </w:r>
    </w:p>
    <w:sectPr w:rsidR="00FA1759" w:rsidRPr="002E6DB2" w:rsidSect="007F0AE3">
      <w:pgSz w:w="11906" w:h="16838"/>
      <w:pgMar w:top="510" w:right="720" w:bottom="67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0B20"/>
    <w:multiLevelType w:val="multilevel"/>
    <w:tmpl w:val="7B7CB2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F428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FB70EE"/>
    <w:multiLevelType w:val="hybridMultilevel"/>
    <w:tmpl w:val="6A9E8EF8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>
    <w:nsid w:val="51561D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992649"/>
    <w:multiLevelType w:val="hybridMultilevel"/>
    <w:tmpl w:val="02747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60F16"/>
    <w:multiLevelType w:val="hybridMultilevel"/>
    <w:tmpl w:val="53541B88"/>
    <w:lvl w:ilvl="0" w:tplc="51327672">
      <w:start w:val="4"/>
      <w:numFmt w:val="bullet"/>
      <w:lvlText w:val="-"/>
      <w:lvlJc w:val="left"/>
      <w:pPr>
        <w:ind w:left="115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C41B37"/>
    <w:rsid w:val="00013EF1"/>
    <w:rsid w:val="0003223C"/>
    <w:rsid w:val="0004366A"/>
    <w:rsid w:val="000463BA"/>
    <w:rsid w:val="0005625D"/>
    <w:rsid w:val="00066E93"/>
    <w:rsid w:val="00067B35"/>
    <w:rsid w:val="000A1323"/>
    <w:rsid w:val="000D322F"/>
    <w:rsid w:val="000E2466"/>
    <w:rsid w:val="000F23FC"/>
    <w:rsid w:val="001028E1"/>
    <w:rsid w:val="0011682E"/>
    <w:rsid w:val="00117600"/>
    <w:rsid w:val="00130176"/>
    <w:rsid w:val="00131B9D"/>
    <w:rsid w:val="00162ADB"/>
    <w:rsid w:val="001656DE"/>
    <w:rsid w:val="00177EC1"/>
    <w:rsid w:val="00180A27"/>
    <w:rsid w:val="001846C2"/>
    <w:rsid w:val="00191881"/>
    <w:rsid w:val="001A526C"/>
    <w:rsid w:val="001E2D29"/>
    <w:rsid w:val="001E3702"/>
    <w:rsid w:val="001E4112"/>
    <w:rsid w:val="001F276C"/>
    <w:rsid w:val="001F73D1"/>
    <w:rsid w:val="00206C66"/>
    <w:rsid w:val="00212428"/>
    <w:rsid w:val="00227142"/>
    <w:rsid w:val="002373C2"/>
    <w:rsid w:val="002506E5"/>
    <w:rsid w:val="00255D81"/>
    <w:rsid w:val="00273E88"/>
    <w:rsid w:val="002771E2"/>
    <w:rsid w:val="00277563"/>
    <w:rsid w:val="0028510D"/>
    <w:rsid w:val="002A652F"/>
    <w:rsid w:val="002C1F9B"/>
    <w:rsid w:val="002C589F"/>
    <w:rsid w:val="002E6DB2"/>
    <w:rsid w:val="00315B46"/>
    <w:rsid w:val="00326C47"/>
    <w:rsid w:val="00331AC8"/>
    <w:rsid w:val="0033520E"/>
    <w:rsid w:val="0034095B"/>
    <w:rsid w:val="00344463"/>
    <w:rsid w:val="00362D92"/>
    <w:rsid w:val="003769A7"/>
    <w:rsid w:val="00382A44"/>
    <w:rsid w:val="003878FB"/>
    <w:rsid w:val="00390636"/>
    <w:rsid w:val="00395D65"/>
    <w:rsid w:val="003A2B71"/>
    <w:rsid w:val="003A3D15"/>
    <w:rsid w:val="003A47D0"/>
    <w:rsid w:val="003A486C"/>
    <w:rsid w:val="003A56D7"/>
    <w:rsid w:val="003B5B9D"/>
    <w:rsid w:val="003B5F02"/>
    <w:rsid w:val="003D2CF6"/>
    <w:rsid w:val="003F0E7C"/>
    <w:rsid w:val="003F7964"/>
    <w:rsid w:val="004348AD"/>
    <w:rsid w:val="004529EB"/>
    <w:rsid w:val="00460AD9"/>
    <w:rsid w:val="00464A29"/>
    <w:rsid w:val="00496D86"/>
    <w:rsid w:val="00497056"/>
    <w:rsid w:val="004A40AE"/>
    <w:rsid w:val="004E570A"/>
    <w:rsid w:val="00521101"/>
    <w:rsid w:val="00537665"/>
    <w:rsid w:val="00537EFC"/>
    <w:rsid w:val="00542CE6"/>
    <w:rsid w:val="00543574"/>
    <w:rsid w:val="005450DD"/>
    <w:rsid w:val="00545305"/>
    <w:rsid w:val="005560B6"/>
    <w:rsid w:val="0056313F"/>
    <w:rsid w:val="00565B6B"/>
    <w:rsid w:val="00566F80"/>
    <w:rsid w:val="0057325B"/>
    <w:rsid w:val="00585153"/>
    <w:rsid w:val="005941F6"/>
    <w:rsid w:val="005B2650"/>
    <w:rsid w:val="005C6204"/>
    <w:rsid w:val="005C7487"/>
    <w:rsid w:val="005D3DF5"/>
    <w:rsid w:val="00602F5F"/>
    <w:rsid w:val="00603DC3"/>
    <w:rsid w:val="006164C3"/>
    <w:rsid w:val="006237EA"/>
    <w:rsid w:val="00623E95"/>
    <w:rsid w:val="0063348B"/>
    <w:rsid w:val="006616EF"/>
    <w:rsid w:val="0069197F"/>
    <w:rsid w:val="006926CB"/>
    <w:rsid w:val="006937FE"/>
    <w:rsid w:val="00693B54"/>
    <w:rsid w:val="00693F33"/>
    <w:rsid w:val="00694609"/>
    <w:rsid w:val="006B15B3"/>
    <w:rsid w:val="006C2A3A"/>
    <w:rsid w:val="006E27AD"/>
    <w:rsid w:val="006F6798"/>
    <w:rsid w:val="00700419"/>
    <w:rsid w:val="007078BD"/>
    <w:rsid w:val="00710F85"/>
    <w:rsid w:val="007178BD"/>
    <w:rsid w:val="007226CE"/>
    <w:rsid w:val="00723D0A"/>
    <w:rsid w:val="00741306"/>
    <w:rsid w:val="0079385B"/>
    <w:rsid w:val="007C5300"/>
    <w:rsid w:val="007C5E0E"/>
    <w:rsid w:val="007D0436"/>
    <w:rsid w:val="007D5533"/>
    <w:rsid w:val="007D796C"/>
    <w:rsid w:val="007E7664"/>
    <w:rsid w:val="007F0AE3"/>
    <w:rsid w:val="007F27A9"/>
    <w:rsid w:val="00806383"/>
    <w:rsid w:val="00807C21"/>
    <w:rsid w:val="008209AE"/>
    <w:rsid w:val="0085190F"/>
    <w:rsid w:val="008564FD"/>
    <w:rsid w:val="008833D2"/>
    <w:rsid w:val="008A682D"/>
    <w:rsid w:val="008B1202"/>
    <w:rsid w:val="008C487D"/>
    <w:rsid w:val="008F2E33"/>
    <w:rsid w:val="00907C7D"/>
    <w:rsid w:val="0091159C"/>
    <w:rsid w:val="00912D83"/>
    <w:rsid w:val="00931928"/>
    <w:rsid w:val="00940B05"/>
    <w:rsid w:val="00940FE3"/>
    <w:rsid w:val="00973838"/>
    <w:rsid w:val="009747B0"/>
    <w:rsid w:val="00974DA9"/>
    <w:rsid w:val="0099292B"/>
    <w:rsid w:val="00996EF4"/>
    <w:rsid w:val="009B1A3D"/>
    <w:rsid w:val="009B5351"/>
    <w:rsid w:val="009C30B6"/>
    <w:rsid w:val="009E032E"/>
    <w:rsid w:val="009F63D7"/>
    <w:rsid w:val="00A13D62"/>
    <w:rsid w:val="00A15163"/>
    <w:rsid w:val="00A34838"/>
    <w:rsid w:val="00A52255"/>
    <w:rsid w:val="00A920DB"/>
    <w:rsid w:val="00AA03B8"/>
    <w:rsid w:val="00AA1B3A"/>
    <w:rsid w:val="00AB4BFB"/>
    <w:rsid w:val="00AC068C"/>
    <w:rsid w:val="00B13EF8"/>
    <w:rsid w:val="00B14E80"/>
    <w:rsid w:val="00B24D49"/>
    <w:rsid w:val="00B45555"/>
    <w:rsid w:val="00B502CD"/>
    <w:rsid w:val="00B808FF"/>
    <w:rsid w:val="00B81DFB"/>
    <w:rsid w:val="00BB6FC4"/>
    <w:rsid w:val="00BD2346"/>
    <w:rsid w:val="00BD4CBF"/>
    <w:rsid w:val="00BF37E1"/>
    <w:rsid w:val="00BF4D98"/>
    <w:rsid w:val="00C1342A"/>
    <w:rsid w:val="00C2336D"/>
    <w:rsid w:val="00C30C92"/>
    <w:rsid w:val="00C33C0F"/>
    <w:rsid w:val="00C41B37"/>
    <w:rsid w:val="00C44357"/>
    <w:rsid w:val="00C54536"/>
    <w:rsid w:val="00C63EEA"/>
    <w:rsid w:val="00C729BA"/>
    <w:rsid w:val="00C8070E"/>
    <w:rsid w:val="00C877BC"/>
    <w:rsid w:val="00C92C83"/>
    <w:rsid w:val="00CB42C8"/>
    <w:rsid w:val="00CD150E"/>
    <w:rsid w:val="00CD1B40"/>
    <w:rsid w:val="00CD4591"/>
    <w:rsid w:val="00D02A72"/>
    <w:rsid w:val="00D51EE8"/>
    <w:rsid w:val="00D9554A"/>
    <w:rsid w:val="00DA4B3A"/>
    <w:rsid w:val="00DC2A0B"/>
    <w:rsid w:val="00DC7E31"/>
    <w:rsid w:val="00DD1C8A"/>
    <w:rsid w:val="00DD4FC9"/>
    <w:rsid w:val="00DE5AF1"/>
    <w:rsid w:val="00E01752"/>
    <w:rsid w:val="00E052EA"/>
    <w:rsid w:val="00E2153B"/>
    <w:rsid w:val="00E328AE"/>
    <w:rsid w:val="00E401C2"/>
    <w:rsid w:val="00E46720"/>
    <w:rsid w:val="00E67016"/>
    <w:rsid w:val="00E7218D"/>
    <w:rsid w:val="00EA2283"/>
    <w:rsid w:val="00EC0432"/>
    <w:rsid w:val="00EC20C1"/>
    <w:rsid w:val="00EE035B"/>
    <w:rsid w:val="00EE0A31"/>
    <w:rsid w:val="00EE0AE4"/>
    <w:rsid w:val="00EE533D"/>
    <w:rsid w:val="00EE6FE9"/>
    <w:rsid w:val="00EF0593"/>
    <w:rsid w:val="00EF3A5F"/>
    <w:rsid w:val="00F1447B"/>
    <w:rsid w:val="00F22F55"/>
    <w:rsid w:val="00F907B5"/>
    <w:rsid w:val="00F93D25"/>
    <w:rsid w:val="00FA1759"/>
    <w:rsid w:val="00FD5A20"/>
    <w:rsid w:val="00FD77F8"/>
    <w:rsid w:val="00FF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964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C41B37"/>
    <w:pPr>
      <w:spacing w:before="150" w:after="15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41B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1B3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78FB"/>
    <w:rPr>
      <w:strike w:val="0"/>
      <w:dstrike w:val="0"/>
      <w:color w:val="2C79B3"/>
      <w:u w:val="none"/>
      <w:effect w:val="none"/>
    </w:rPr>
  </w:style>
  <w:style w:type="paragraph" w:styleId="Zkladntext3">
    <w:name w:val="Body Text 3"/>
    <w:basedOn w:val="Normln"/>
    <w:link w:val="Zkladntext3Char"/>
    <w:uiPriority w:val="99"/>
    <w:rsid w:val="00B502C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502CD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13EF1"/>
    <w:rPr>
      <w:b/>
      <w:bCs/>
    </w:rPr>
  </w:style>
  <w:style w:type="paragraph" w:styleId="Bezmezer">
    <w:name w:val="No Spacing"/>
    <w:uiPriority w:val="1"/>
    <w:qFormat/>
    <w:rsid w:val="00013EF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E533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23E9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E95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E2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964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C41B37"/>
    <w:pPr>
      <w:spacing w:before="150" w:after="15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41B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1B3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78FB"/>
    <w:rPr>
      <w:strike w:val="0"/>
      <w:dstrike w:val="0"/>
      <w:color w:val="2C79B3"/>
      <w:u w:val="none"/>
      <w:effect w:val="none"/>
    </w:rPr>
  </w:style>
  <w:style w:type="paragraph" w:styleId="Zkladntext3">
    <w:name w:val="Body Text 3"/>
    <w:basedOn w:val="Normln"/>
    <w:link w:val="Zkladntext3Char"/>
    <w:uiPriority w:val="99"/>
    <w:rsid w:val="00B502C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502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B055F-5C44-40FC-B0D3-DA3856783DB3}"/>
      </w:docPartPr>
      <w:docPartBody>
        <w:p w:rsidR="00C534EC" w:rsidRDefault="007A6D97">
          <w:r w:rsidRPr="00C6192D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B1D19-FC36-44BD-89F3-4E5D2112332A}"/>
      </w:docPartPr>
      <w:docPartBody>
        <w:p w:rsidR="00C534EC" w:rsidRDefault="007A6D97">
          <w:r w:rsidRPr="00C6192D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A6D97"/>
    <w:rsid w:val="0010498C"/>
    <w:rsid w:val="00382294"/>
    <w:rsid w:val="00430928"/>
    <w:rsid w:val="004D446E"/>
    <w:rsid w:val="0050350E"/>
    <w:rsid w:val="006E55A1"/>
    <w:rsid w:val="00734ADB"/>
    <w:rsid w:val="007508F0"/>
    <w:rsid w:val="0075653A"/>
    <w:rsid w:val="007631A9"/>
    <w:rsid w:val="007A6D97"/>
    <w:rsid w:val="00A44007"/>
    <w:rsid w:val="00BB0EE0"/>
    <w:rsid w:val="00BF341D"/>
    <w:rsid w:val="00C534EC"/>
    <w:rsid w:val="00C94F7A"/>
    <w:rsid w:val="00C96980"/>
    <w:rsid w:val="00CE3FF3"/>
    <w:rsid w:val="00EA32FD"/>
    <w:rsid w:val="00F03BBF"/>
    <w:rsid w:val="00F8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4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446E"/>
    <w:rPr>
      <w:color w:val="808080"/>
    </w:rPr>
  </w:style>
  <w:style w:type="paragraph" w:customStyle="1" w:styleId="2B6BCBF0652249A7A349909AF247BBE8">
    <w:name w:val="2B6BCBF0652249A7A349909AF247BBE8"/>
    <w:rsid w:val="007A6D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90A8DC003448929E5EA932E4A63CC6">
    <w:name w:val="8290A8DC003448929E5EA932E4A63CC6"/>
    <w:rsid w:val="007A6D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5BAC402F8284BA5B3B56BC69C09BC4F">
    <w:name w:val="35BAC402F8284BA5B3B56BC69C09BC4F"/>
    <w:rsid w:val="007A6D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ED0CDB82C604644A862D3B4F45ED509">
    <w:name w:val="EED0CDB82C604644A862D3B4F45ED509"/>
    <w:rsid w:val="007A6D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FEAC243D9A547239D3E8F8E7C4D380E">
    <w:name w:val="5FEAC243D9A547239D3E8F8E7C4D380E"/>
    <w:rsid w:val="007A6D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07998C7ED2438E9289CEC29ADCF4A6">
    <w:name w:val="A807998C7ED2438E9289CEC29ADCF4A6"/>
    <w:rsid w:val="007A6D97"/>
  </w:style>
  <w:style w:type="paragraph" w:customStyle="1" w:styleId="1073F19C485D4B2B9D4B672CD82E9B4F">
    <w:name w:val="1073F19C485D4B2B9D4B672CD82E9B4F"/>
    <w:rsid w:val="007A6D97"/>
  </w:style>
  <w:style w:type="paragraph" w:customStyle="1" w:styleId="1B234C768AED4F198202D76DF0DF2800">
    <w:name w:val="1B234C768AED4F198202D76DF0DF2800"/>
    <w:rsid w:val="00C534EC"/>
  </w:style>
  <w:style w:type="paragraph" w:customStyle="1" w:styleId="27F77143D7414250A2F5F475C863632B">
    <w:name w:val="27F77143D7414250A2F5F475C863632B"/>
    <w:rsid w:val="00C534EC"/>
  </w:style>
  <w:style w:type="paragraph" w:customStyle="1" w:styleId="872A6C973A6A478586ED7143B896178E">
    <w:name w:val="872A6C973A6A478586ED7143B896178E"/>
    <w:rsid w:val="00F03BBF"/>
  </w:style>
  <w:style w:type="paragraph" w:customStyle="1" w:styleId="4956389201454B34ABF158047D6929B7">
    <w:name w:val="4956389201454B34ABF158047D6929B7"/>
    <w:rsid w:val="00F03BBF"/>
  </w:style>
  <w:style w:type="paragraph" w:customStyle="1" w:styleId="DC0FF9C9EFC946D4A313A039A4AD3135">
    <w:name w:val="DC0FF9C9EFC946D4A313A039A4AD3135"/>
    <w:rsid w:val="004D446E"/>
  </w:style>
  <w:style w:type="paragraph" w:customStyle="1" w:styleId="EDE7525E3597481AA9DB3405AD689364">
    <w:name w:val="EDE7525E3597481AA9DB3405AD689364"/>
    <w:rsid w:val="004D44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83E4D-6501-4302-8A86-41B99BF7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v08novak</dc:creator>
  <cp:lastModifiedBy>Ředitel</cp:lastModifiedBy>
  <cp:revision>4</cp:revision>
  <cp:lastPrinted>2017-11-07T07:49:00Z</cp:lastPrinted>
  <dcterms:created xsi:type="dcterms:W3CDTF">2017-08-30T13:45:00Z</dcterms:created>
  <dcterms:modified xsi:type="dcterms:W3CDTF">2017-11-07T07:52:00Z</dcterms:modified>
</cp:coreProperties>
</file>