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3D" w:rsidRPr="00C5043D" w:rsidRDefault="00C5043D" w:rsidP="00C5043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C5043D">
        <w:rPr>
          <w:rFonts w:ascii="Arial" w:eastAsia="Times New Roman" w:hAnsi="Arial" w:cs="Arial Unicode MS"/>
          <w:szCs w:val="24"/>
          <w:lang w:eastAsia="cs-CZ"/>
        </w:rPr>
        <w:t>Číslo dohody: PPK-97a/41/16</w:t>
      </w:r>
    </w:p>
    <w:p w:rsidR="00C5043D" w:rsidRPr="00C5043D" w:rsidRDefault="00C5043D" w:rsidP="00C5043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C5043D">
        <w:rPr>
          <w:rFonts w:ascii="Arial" w:eastAsia="Times New Roman" w:hAnsi="Arial" w:cs="Arial Unicode MS"/>
          <w:szCs w:val="24"/>
          <w:lang w:eastAsia="cs-CZ"/>
        </w:rPr>
        <w:t>Dotační titul: D</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bCs/>
          <w:szCs w:val="24"/>
          <w:lang w:eastAsia="cs-CZ"/>
        </w:rPr>
        <w:t xml:space="preserve">DOHODA O REALIZACI MANAGEMENTOVÝCH OPATŘENÍ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dle ust. § 68 odst. 2 a § 69 odst. 3 zák. č. 114/1992 Sb., o ochraně přírody a krajiny (dále jen „Dohoda“),</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br/>
        <w:t>kterou uzavírají níže uvedeného dne, měsíce a roku tito účastníci</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b/>
          <w:bCs/>
          <w:szCs w:val="24"/>
          <w:lang w:eastAsia="cs-CZ"/>
        </w:rPr>
        <w:br/>
        <w:t xml:space="preserve">1. Česká republika – Agentura ochrany přírody a krajiny ČR, </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b/>
          <w:bCs/>
          <w:szCs w:val="24"/>
          <w:lang w:eastAsia="cs-CZ"/>
        </w:rPr>
        <w:t>Regionální pracoviště: Regionální pracoviště SCHKO Slavkovský les</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Sídlo: Kaplanova 131/1, 148 00, Praha 11 - Chodov</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Kontaktní adresa: Hlavní 504, 353 01 Mariánské Lázně</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IČ: 62933591</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zastoupena: Ing. Jindřich Horáček Ph.D.</w:t>
      </w:r>
      <w:r w:rsidRPr="00C5043D">
        <w:rPr>
          <w:rFonts w:ascii="Arial" w:eastAsia="Times New Roman" w:hAnsi="Arial" w:cs="Arial"/>
          <w:szCs w:val="24"/>
          <w:lang w:eastAsia="cs-CZ"/>
        </w:rPr>
        <w:br/>
        <w:t xml:space="preserve">ředitel RP SCHKO Slavkovský les </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V rozsahu této dohody osoba zmocněná k jednání s nájemcem, k věcným úkonům a k provedení kontroly realizovaných managementových opatření: Hana Kožíšková</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lang w:eastAsia="cs-CZ"/>
        </w:rPr>
        <w:br/>
        <w:t>jakožto věcně a místně příslušný orgán ochrany přírody příslušný podle ustanovení </w:t>
      </w:r>
      <w:r w:rsidRPr="00C5043D">
        <w:rPr>
          <w:rFonts w:ascii="Arial" w:eastAsia="Times New Roman" w:hAnsi="Arial" w:cs="Arial"/>
          <w:color w:val="000000"/>
          <w:lang w:eastAsia="cs-CZ"/>
        </w:rPr>
        <w:t>§ 75 odst. 1 písm. e) ve spojení s</w:t>
      </w:r>
      <w:r w:rsidRPr="00C5043D">
        <w:rPr>
          <w:rFonts w:ascii="Arial" w:eastAsia="Times New Roman" w:hAnsi="Arial" w:cs="Arial"/>
          <w:lang w:eastAsia="cs-CZ"/>
        </w:rPr>
        <w:t xml:space="preserve"> § 78 odst. 1 zákona č. 114/1992 Sb., o ochraně přírody a krajiny, v platném znění.</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b/>
          <w:iCs/>
          <w:lang w:eastAsia="cs-CZ"/>
        </w:rPr>
        <w:t>(dále jen „AOPK ČR“)</w:t>
      </w:r>
    </w:p>
    <w:p w:rsidR="00C5043D" w:rsidRPr="00C5043D" w:rsidRDefault="00C5043D" w:rsidP="00C5043D">
      <w:pPr>
        <w:spacing w:after="0" w:line="240" w:lineRule="auto"/>
        <w:rPr>
          <w:rFonts w:ascii="Arial" w:eastAsia="Times New Roman" w:hAnsi="Arial" w:cs="Arial"/>
          <w:lang w:eastAsia="cs-CZ"/>
        </w:rPr>
      </w:pPr>
      <w:r w:rsidRPr="00C5043D">
        <w:rPr>
          <w:rFonts w:ascii="Arial" w:eastAsia="Times New Roman" w:hAnsi="Arial" w:cs="Arial"/>
          <w:lang w:eastAsia="cs-CZ"/>
        </w:rPr>
        <w:br/>
        <w:t>a</w:t>
      </w:r>
    </w:p>
    <w:p w:rsidR="00C5043D" w:rsidRPr="00C5043D" w:rsidRDefault="00C5043D" w:rsidP="00C5043D">
      <w:pPr>
        <w:spacing w:after="0" w:line="240" w:lineRule="auto"/>
        <w:rPr>
          <w:rFonts w:ascii="Arial" w:eastAsia="Times New Roman" w:hAnsi="Arial" w:cs="Arial"/>
          <w:lang w:eastAsia="cs-CZ"/>
        </w:rPr>
      </w:pPr>
      <w:r w:rsidRPr="00C5043D">
        <w:rPr>
          <w:rFonts w:ascii="Arial" w:eastAsia="Times New Roman" w:hAnsi="Arial" w:cs="Arial"/>
          <w:b/>
          <w:bCs/>
          <w:lang w:eastAsia="cs-CZ"/>
        </w:rPr>
        <w:br/>
        <w:t xml:space="preserve">2. Nájemce </w:t>
      </w:r>
    </w:p>
    <w:p w:rsidR="000D363E" w:rsidRDefault="00C5043D" w:rsidP="00C5043D">
      <w:pPr>
        <w:spacing w:after="0" w:line="240" w:lineRule="auto"/>
        <w:rPr>
          <w:rFonts w:ascii="Arial" w:eastAsia="Times New Roman" w:hAnsi="Arial" w:cs="Arial"/>
          <w:lang w:eastAsia="cs-CZ"/>
        </w:rPr>
      </w:pPr>
      <w:r w:rsidRPr="00C5043D">
        <w:rPr>
          <w:rFonts w:ascii="Arial" w:eastAsia="Times New Roman" w:hAnsi="Arial" w:cs="Arial"/>
          <w:lang w:eastAsia="cs-CZ"/>
        </w:rPr>
        <w:t>Loketské městské lesy, s. r. o.</w:t>
      </w:r>
      <w:r w:rsidRPr="00C5043D">
        <w:rPr>
          <w:rFonts w:ascii="Arial" w:eastAsia="Times New Roman" w:hAnsi="Arial" w:cs="Arial"/>
          <w:lang w:eastAsia="cs-CZ"/>
        </w:rPr>
        <w:br/>
        <w:t>Dvory 31</w:t>
      </w:r>
      <w:r w:rsidRPr="00C5043D">
        <w:rPr>
          <w:rFonts w:ascii="Arial" w:eastAsia="Times New Roman" w:hAnsi="Arial" w:cs="Arial"/>
          <w:lang w:eastAsia="cs-CZ"/>
        </w:rPr>
        <w:br/>
        <w:t>357 33 Loket</w:t>
      </w:r>
      <w:r w:rsidRPr="00C5043D">
        <w:rPr>
          <w:rFonts w:ascii="Arial" w:eastAsia="Times New Roman" w:hAnsi="Arial" w:cs="Arial"/>
          <w:lang w:eastAsia="cs-CZ"/>
        </w:rPr>
        <w:br/>
        <w:t>IČ 25213342</w:t>
      </w:r>
      <w:r w:rsidRPr="00C5043D">
        <w:rPr>
          <w:rFonts w:ascii="Arial" w:eastAsia="Times New Roman" w:hAnsi="Arial" w:cs="Arial"/>
          <w:lang w:eastAsia="cs-CZ"/>
        </w:rPr>
        <w:br/>
        <w:t>DIČ CZ25213342</w:t>
      </w:r>
      <w:r w:rsidRPr="00C5043D">
        <w:rPr>
          <w:rFonts w:ascii="Arial" w:eastAsia="Times New Roman" w:hAnsi="Arial" w:cs="Arial"/>
          <w:lang w:eastAsia="cs-CZ"/>
        </w:rPr>
        <w:br/>
        <w:t>je plátcem DPH</w:t>
      </w:r>
      <w:r w:rsidRPr="00C5043D">
        <w:rPr>
          <w:rFonts w:ascii="Arial" w:eastAsia="Times New Roman" w:hAnsi="Arial" w:cs="Arial"/>
          <w:lang w:eastAsia="cs-CZ"/>
        </w:rPr>
        <w:br/>
        <w:t xml:space="preserve">bankovní spojení </w:t>
      </w:r>
    </w:p>
    <w:p w:rsidR="00C5043D" w:rsidRPr="00C5043D" w:rsidRDefault="00C5043D" w:rsidP="00C5043D">
      <w:pPr>
        <w:spacing w:after="0" w:line="240" w:lineRule="auto"/>
        <w:rPr>
          <w:rFonts w:ascii="Arial" w:eastAsia="Times New Roman" w:hAnsi="Arial" w:cs="Arial"/>
          <w:lang w:eastAsia="cs-CZ"/>
        </w:rPr>
      </w:pPr>
      <w:r w:rsidRPr="00C5043D">
        <w:rPr>
          <w:rFonts w:ascii="Arial" w:eastAsia="Times New Roman" w:hAnsi="Arial" w:cs="Arial"/>
          <w:lang w:eastAsia="cs-CZ"/>
        </w:rPr>
        <w:t>statutární zástupce František Kolář</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lang w:eastAsia="cs-CZ"/>
        </w:rPr>
        <w:t>jakožto nájemce pozemků p. p. č. 1596/20 v k. ú. Krásno nad Teplou</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Unicode MS"/>
          <w:b/>
          <w:bCs/>
          <w:szCs w:val="24"/>
          <w:lang w:eastAsia="cs-CZ"/>
        </w:rPr>
        <w:t>(dále jen ”nájemce”)</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Čl. I.</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Účel a předmět Dohody</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1. Účelem této Dohody je úprava provádění péče o pozemky v IV.</w:t>
      </w:r>
      <w:r>
        <w:rPr>
          <w:rFonts w:ascii="Arial" w:eastAsia="Arial Unicode MS" w:hAnsi="Arial" w:cs="Arial"/>
          <w:szCs w:val="24"/>
          <w:lang w:eastAsia="cs-CZ"/>
        </w:rPr>
        <w:t xml:space="preserve"> </w:t>
      </w:r>
      <w:r w:rsidRPr="00C5043D">
        <w:rPr>
          <w:rFonts w:ascii="Arial" w:eastAsia="Arial Unicode MS" w:hAnsi="Arial" w:cs="Arial"/>
          <w:szCs w:val="24"/>
          <w:lang w:eastAsia="cs-CZ"/>
        </w:rPr>
        <w:t xml:space="preserve">zóna CHKO Slavkovský les z důvodu ochrany přírody v případě péče o pozemky prováděné nad rámec povinností uložených zákonem.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lastRenderedPageBreak/>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24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ind w:left="3960" w:firstLine="288"/>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Čl. II.</w:t>
      </w:r>
    </w:p>
    <w:p w:rsidR="00C5043D" w:rsidRPr="00C5043D" w:rsidRDefault="00C5043D" w:rsidP="00C5043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Realizace managementových opatření/prací</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1. Účastníci dohody se dohodli, že nájemce provede dle pokynů AOPK ČR tato managementová opatření z důvodu ochrany přírody:</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Vyřezání a vystříhání nesouvislého porostu náletových dřevin na p. p. č. 1596/20 v k. ú. Krásno nad Teplou (EVL Krásenské rašeliniště) na ploše ca 1,58 ha. Vyřezáno bude 350 ks smrku ztepilého nedosahujících výčetní výšky, 250 ks smrku ztepilého dosahujících průměru kmene ve výčetní výšce 1-5 cm, 100 ks smrku ztepilého </w:t>
      </w:r>
      <w:proofErr w:type="gramStart"/>
      <w:r w:rsidRPr="00C5043D">
        <w:rPr>
          <w:rFonts w:ascii="Arial" w:eastAsia="Arial Unicode MS" w:hAnsi="Arial" w:cs="Arial"/>
          <w:szCs w:val="24"/>
          <w:lang w:eastAsia="cs-CZ"/>
        </w:rPr>
        <w:t>dosahujících</w:t>
      </w:r>
      <w:proofErr w:type="gramEnd"/>
      <w:r w:rsidRPr="00C5043D">
        <w:rPr>
          <w:rFonts w:ascii="Arial" w:eastAsia="Arial Unicode MS" w:hAnsi="Arial" w:cs="Arial"/>
          <w:szCs w:val="24"/>
          <w:lang w:eastAsia="cs-CZ"/>
        </w:rPr>
        <w:t xml:space="preserve"> průměru kmene ve výčetní výšce 5-15 cm, 300 ks břízy bělokoré nedosahující výčetní výšky, 750 ks břízy bělokoré dosahujících průměru kmene ve výčetní výšce 1-5 cm a 450 ks břízy bělokoré dosahujících průměru kmene ve výčetní výšce 5-20 cm. Vyřezaná hmota bude odstraněna mimo managementovou plochu a zlikvidována na pozemku zhotovitele. 1/3 vyřezané hmoty bude na místech vyznačených pracovníkem Správy CHKO Slavkovský les použita k vytvoření úkrytů pro obojživelníky a plazy. Po zásahu zbyde na lokalitě pouze několik rozptýlených stromů (parkovitý ráz lokality) - všechny borovice a jen malá část bříz (v terénu označeny červeným sprejem).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Opatření bude provedeno na pozemcích p. p. č. 1596/20 v k. ú. Krásno nad Teplou a to v termínu od účinnosti Dohody do 31.</w:t>
      </w:r>
      <w:r>
        <w:rPr>
          <w:rFonts w:ascii="Arial" w:eastAsia="Arial Unicode MS" w:hAnsi="Arial" w:cs="Arial"/>
          <w:szCs w:val="24"/>
          <w:lang w:eastAsia="cs-CZ"/>
        </w:rPr>
        <w:t xml:space="preserve"> </w:t>
      </w:r>
      <w:r w:rsidRPr="00C5043D">
        <w:rPr>
          <w:rFonts w:ascii="Arial" w:eastAsia="Arial Unicode MS" w:hAnsi="Arial" w:cs="Arial"/>
          <w:szCs w:val="24"/>
          <w:lang w:eastAsia="cs-CZ"/>
        </w:rPr>
        <w:t>8.</w:t>
      </w:r>
      <w:r>
        <w:rPr>
          <w:rFonts w:ascii="Arial" w:eastAsia="Arial Unicode MS" w:hAnsi="Arial" w:cs="Arial"/>
          <w:szCs w:val="24"/>
          <w:lang w:eastAsia="cs-CZ"/>
        </w:rPr>
        <w:t xml:space="preserve"> </w:t>
      </w:r>
      <w:r w:rsidRPr="00C5043D">
        <w:rPr>
          <w:rFonts w:ascii="Arial" w:eastAsia="Arial Unicode MS" w:hAnsi="Arial" w:cs="Arial"/>
          <w:szCs w:val="24"/>
          <w:lang w:eastAsia="cs-CZ"/>
        </w:rPr>
        <w:t xml:space="preserve">2016 a dále podle příloh dle čl. V., odst. 2 </w:t>
      </w:r>
      <w:proofErr w:type="gramStart"/>
      <w:r w:rsidRPr="00C5043D">
        <w:rPr>
          <w:rFonts w:ascii="Arial" w:eastAsia="Arial Unicode MS" w:hAnsi="Arial" w:cs="Arial"/>
          <w:szCs w:val="24"/>
          <w:lang w:eastAsia="cs-CZ"/>
        </w:rPr>
        <w:t>této</w:t>
      </w:r>
      <w:proofErr w:type="gramEnd"/>
      <w:r w:rsidRPr="00C5043D">
        <w:rPr>
          <w:rFonts w:ascii="Arial" w:eastAsia="Arial Unicode MS" w:hAnsi="Arial" w:cs="Arial"/>
          <w:szCs w:val="24"/>
          <w:lang w:eastAsia="cs-CZ"/>
        </w:rPr>
        <w:t xml:space="preserve"> Dohody. </w:t>
      </w:r>
    </w:p>
    <w:p w:rsidR="00C5043D" w:rsidRPr="00C5043D" w:rsidRDefault="00C5043D" w:rsidP="00C5043D">
      <w:pPr>
        <w:spacing w:after="10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Další podmínky realizace: Bez dalších podmínek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(dále jen „</w:t>
      </w:r>
      <w:r w:rsidRPr="00C5043D">
        <w:rPr>
          <w:rFonts w:ascii="Arial" w:eastAsia="Arial Unicode MS" w:hAnsi="Arial" w:cs="Arial"/>
          <w:b/>
          <w:szCs w:val="24"/>
          <w:lang w:eastAsia="cs-CZ"/>
        </w:rPr>
        <w:t>managementová opatření</w:t>
      </w:r>
      <w:r w:rsidRPr="00C5043D">
        <w:rPr>
          <w:rFonts w:ascii="Arial" w:eastAsia="Arial Unicode MS" w:hAnsi="Arial" w:cs="Arial"/>
          <w:szCs w:val="24"/>
          <w:lang w:eastAsia="cs-CZ"/>
        </w:rPr>
        <w:t>“)</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br/>
        <w:t>Čl. III.</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Poskytnutí finančního příspěvku na péči</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1. Účastníci Dohody se dohodli, že nájemce zrealizuje managementová opatření specifikovaná v čl. II </w:t>
      </w:r>
      <w:proofErr w:type="gramStart"/>
      <w:r w:rsidRPr="00C5043D">
        <w:rPr>
          <w:rFonts w:ascii="Arial" w:eastAsia="Arial Unicode MS" w:hAnsi="Arial" w:cs="Arial"/>
          <w:szCs w:val="24"/>
          <w:lang w:eastAsia="cs-CZ"/>
        </w:rPr>
        <w:t>této</w:t>
      </w:r>
      <w:proofErr w:type="gramEnd"/>
      <w:r w:rsidRPr="00C5043D">
        <w:rPr>
          <w:rFonts w:ascii="Arial" w:eastAsia="Arial Unicode MS" w:hAnsi="Arial" w:cs="Arial"/>
          <w:szCs w:val="24"/>
          <w:lang w:eastAsia="cs-CZ"/>
        </w:rPr>
        <w:t xml:space="preserve"> Dohody za finanční příspěvek na péči ve výši 100 000,- Kč (slovy sto tisíc korun českých).</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C5043D">
        <w:rPr>
          <w:rFonts w:ascii="Arial" w:eastAsia="Arial Unicode MS" w:hAnsi="Arial" w:cs="Arial"/>
          <w:szCs w:val="24"/>
          <w:lang w:eastAsia="cs-CZ"/>
        </w:rPr>
        <w:t>ust.§ 19</w:t>
      </w:r>
      <w:proofErr w:type="gramEnd"/>
      <w:r w:rsidRPr="00C5043D">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w:t>
      </w:r>
      <w:r w:rsidRPr="00C5043D">
        <w:rPr>
          <w:rFonts w:ascii="Arial" w:eastAsia="Arial Unicode MS" w:hAnsi="Arial" w:cs="Arial"/>
          <w:szCs w:val="24"/>
          <w:lang w:eastAsia="cs-CZ"/>
        </w:rPr>
        <w:lastRenderedPageBreak/>
        <w:t>Dohody (dále jen „</w:t>
      </w:r>
      <w:r w:rsidRPr="00C5043D">
        <w:rPr>
          <w:rFonts w:ascii="Arial" w:eastAsia="Arial Unicode MS" w:hAnsi="Arial" w:cs="Arial"/>
          <w:b/>
          <w:szCs w:val="24"/>
          <w:lang w:eastAsia="cs-CZ"/>
        </w:rPr>
        <w:t>kontrola</w:t>
      </w:r>
      <w:r w:rsidRPr="00C5043D">
        <w:rPr>
          <w:rFonts w:ascii="Arial" w:eastAsia="Arial Unicode MS" w:hAnsi="Arial" w:cs="Arial"/>
          <w:szCs w:val="24"/>
          <w:lang w:eastAsia="cs-CZ"/>
        </w:rPr>
        <w:t>“). O této kontrole bude sepsán mezi účastníky Dohody písemný protokol podepsaný oprávněnými zástupci účastníků Dohody.</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C5043D">
        <w:rPr>
          <w:rFonts w:ascii="Arial" w:eastAsia="Arial Unicode MS" w:hAnsi="Arial" w:cs="Arial"/>
          <w:lang w:eastAsia="cs-CZ"/>
        </w:rPr>
        <w:t>100 000,- (cena slovy sto tisíc korun českých),</w:t>
      </w:r>
      <w:r w:rsidRPr="00C5043D">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w:t>
      </w:r>
      <w:proofErr w:type="gramStart"/>
      <w:r w:rsidRPr="00C5043D">
        <w:rPr>
          <w:rFonts w:ascii="Arial" w:eastAsia="Arial Unicode MS" w:hAnsi="Arial" w:cs="Arial"/>
          <w:szCs w:val="24"/>
          <w:lang w:eastAsia="cs-CZ"/>
        </w:rPr>
        <w:t>této</w:t>
      </w:r>
      <w:proofErr w:type="gramEnd"/>
      <w:r w:rsidRPr="00C5043D">
        <w:rPr>
          <w:rFonts w:ascii="Arial" w:eastAsia="Arial Unicode MS" w:hAnsi="Arial" w:cs="Arial"/>
          <w:szCs w:val="24"/>
          <w:lang w:eastAsia="cs-CZ"/>
        </w:rPr>
        <w:t xml:space="preserve"> Dohody pouze částečně, příspěvek se přiměřeně zkrátí, a to v souladu s ust. § 19 odst. 4 vyhl. č. 395/1992 Sb.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C5043D">
        <w:rPr>
          <w:rFonts w:ascii="Arial" w:eastAsia="Arial Unicode MS" w:hAnsi="Arial" w:cs="Arial"/>
          <w:i/>
          <w:szCs w:val="24"/>
          <w:lang w:eastAsia="cs-CZ"/>
        </w:rPr>
        <w:t>např. vymezenou metodou, postupem</w:t>
      </w:r>
      <w:r w:rsidRPr="00C5043D">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C5043D">
        <w:rPr>
          <w:rFonts w:ascii="Arial" w:eastAsia="Times New Roman" w:hAnsi="Arial" w:cs="Arial"/>
          <w:szCs w:val="24"/>
          <w:lang w:eastAsia="cs-CZ"/>
        </w:rPr>
        <w:t>číslo občanského průkazu, bankovní spojení a číslo účtu, předmět a číslo Dohody, výše finančního příspěvku.</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br/>
        <w:t>Čl. IV.</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 xml:space="preserve">Trvání a ukončení Dohody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1.</w:t>
      </w:r>
      <w:r w:rsidRPr="00C5043D">
        <w:rPr>
          <w:rFonts w:ascii="Arial" w:eastAsia="Arial Unicode MS" w:hAnsi="Arial" w:cs="Arial"/>
          <w:szCs w:val="24"/>
          <w:lang w:eastAsia="cs-CZ"/>
        </w:rPr>
        <w:t xml:space="preserve"> Tato Dohoda se uzavírá na dobu do</w:t>
      </w:r>
      <w:r>
        <w:rPr>
          <w:rFonts w:ascii="Arial" w:eastAsia="Arial Unicode MS" w:hAnsi="Arial" w:cs="Arial"/>
          <w:szCs w:val="24"/>
          <w:lang w:eastAsia="cs-CZ"/>
        </w:rPr>
        <w:t xml:space="preserve"> 31. 12. 2016</w:t>
      </w:r>
      <w:r w:rsidRPr="00C5043D">
        <w:rPr>
          <w:rFonts w:ascii="Arial" w:eastAsia="Arial Unicode MS" w:hAnsi="Arial" w:cs="Arial"/>
          <w:szCs w:val="24"/>
          <w:lang w:eastAsia="cs-CZ"/>
        </w:rPr>
        <w:t xml:space="preserve">.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br/>
        <w:t>Čl. V.</w:t>
      </w:r>
    </w:p>
    <w:p w:rsidR="00C5043D" w:rsidRPr="00C5043D" w:rsidRDefault="00C5043D" w:rsidP="00C5043D">
      <w:pPr>
        <w:spacing w:after="0" w:line="240" w:lineRule="auto"/>
        <w:jc w:val="center"/>
        <w:rPr>
          <w:rFonts w:ascii="Times New Roman" w:eastAsia="Times New Roman" w:hAnsi="Times New Roman" w:cs="Times New Roman"/>
          <w:sz w:val="24"/>
          <w:szCs w:val="24"/>
          <w:lang w:eastAsia="cs-CZ"/>
        </w:rPr>
      </w:pPr>
      <w:r w:rsidRPr="00C5043D">
        <w:rPr>
          <w:rFonts w:ascii="Arial" w:eastAsia="Arial Unicode MS" w:hAnsi="Arial" w:cs="Arial"/>
          <w:b/>
          <w:szCs w:val="24"/>
          <w:lang w:eastAsia="cs-CZ"/>
        </w:rPr>
        <w:t>Ostatní a závěrečná ujednání</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 xml:space="preserve">1. V rozsahu touto Dohodou neupraveném se tato řídí </w:t>
      </w:r>
      <w:proofErr w:type="gramStart"/>
      <w:r w:rsidRPr="00C5043D">
        <w:rPr>
          <w:rFonts w:ascii="Arial" w:eastAsia="Arial Unicode MS" w:hAnsi="Arial" w:cs="Arial"/>
          <w:szCs w:val="24"/>
          <w:lang w:eastAsia="cs-CZ"/>
        </w:rPr>
        <w:t>zák.č.</w:t>
      </w:r>
      <w:proofErr w:type="gramEnd"/>
      <w:r w:rsidRPr="00C5043D">
        <w:rPr>
          <w:rFonts w:ascii="Arial" w:eastAsia="Arial Unicode MS" w:hAnsi="Arial" w:cs="Arial"/>
          <w:szCs w:val="24"/>
          <w:lang w:eastAsia="cs-CZ"/>
        </w:rPr>
        <w:t xml:space="preserve"> 500/2004 Sb., správním řádem, v platném znění.</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Times New Roman" w:eastAsia="Times New Roman" w:hAnsi="Times New Roman" w:cs="Times New Roman"/>
          <w:sz w:val="24"/>
          <w:szCs w:val="24"/>
          <w:lang w:eastAsia="cs-CZ"/>
        </w:rPr>
        <w:t> </w:t>
      </w:r>
    </w:p>
    <w:p w:rsidR="00C5043D" w:rsidRPr="00C5043D" w:rsidRDefault="00C5043D" w:rsidP="00C5043D">
      <w:pPr>
        <w:spacing w:after="0" w:line="240" w:lineRule="auto"/>
        <w:jc w:val="both"/>
        <w:rPr>
          <w:rFonts w:ascii="Times New Roman" w:eastAsia="Times New Roman" w:hAnsi="Times New Roman" w:cs="Times New Roman"/>
          <w:sz w:val="24"/>
          <w:szCs w:val="24"/>
          <w:lang w:eastAsia="cs-CZ"/>
        </w:rPr>
      </w:pPr>
      <w:r w:rsidRPr="00C5043D">
        <w:rPr>
          <w:rFonts w:ascii="Arial" w:eastAsia="Arial Unicode MS" w:hAnsi="Arial" w:cs="Arial"/>
          <w:szCs w:val="24"/>
          <w:lang w:eastAsia="cs-CZ"/>
        </w:rPr>
        <w:t>2. Nedílnou součástí Dohody jsou přílohy:</w:t>
      </w:r>
    </w:p>
    <w:p w:rsidR="00C5043D" w:rsidRPr="00C5043D" w:rsidRDefault="00C5043D" w:rsidP="00C5043D">
      <w:pPr>
        <w:spacing w:after="0" w:line="240" w:lineRule="auto"/>
        <w:rPr>
          <w:rFonts w:ascii="Times New Roman" w:eastAsia="Times New Roman" w:hAnsi="Times New Roman" w:cs="Times New Roman"/>
          <w:sz w:val="24"/>
          <w:szCs w:val="24"/>
          <w:lang w:eastAsia="cs-CZ"/>
        </w:rPr>
      </w:pPr>
      <w:proofErr w:type="gramStart"/>
      <w:r w:rsidRPr="00C5043D">
        <w:rPr>
          <w:rFonts w:ascii="Arial" w:eastAsia="Arial Unicode MS" w:hAnsi="Arial" w:cs="Arial"/>
          <w:szCs w:val="24"/>
          <w:lang w:eastAsia="cs-CZ"/>
        </w:rPr>
        <w:lastRenderedPageBreak/>
        <w:t>č.1 kalkulace</w:t>
      </w:r>
      <w:proofErr w:type="gramEnd"/>
      <w:r w:rsidRPr="00C5043D">
        <w:rPr>
          <w:rFonts w:ascii="Arial" w:eastAsia="Arial Unicode MS" w:hAnsi="Arial" w:cs="Arial"/>
          <w:szCs w:val="24"/>
          <w:lang w:eastAsia="cs-CZ"/>
        </w:rPr>
        <w:t xml:space="preserve"> nákladů</w:t>
      </w:r>
    </w:p>
    <w:p w:rsidR="00C5043D" w:rsidRPr="00C5043D" w:rsidRDefault="00C5043D" w:rsidP="00C5043D">
      <w:pPr>
        <w:spacing w:after="100" w:line="240" w:lineRule="auto"/>
        <w:rPr>
          <w:rFonts w:ascii="Times New Roman" w:eastAsia="Times New Roman" w:hAnsi="Times New Roman" w:cs="Times New Roman"/>
          <w:sz w:val="24"/>
          <w:szCs w:val="24"/>
          <w:lang w:eastAsia="cs-CZ"/>
        </w:rPr>
      </w:pPr>
      <w:proofErr w:type="gramStart"/>
      <w:r w:rsidRPr="00C5043D">
        <w:rPr>
          <w:rFonts w:ascii="Arial" w:eastAsia="Arial Unicode MS" w:hAnsi="Arial" w:cs="Arial"/>
          <w:szCs w:val="24"/>
          <w:lang w:eastAsia="cs-CZ"/>
        </w:rPr>
        <w:t>č.2 mapa</w:t>
      </w:r>
      <w:proofErr w:type="gramEnd"/>
      <w:r w:rsidRPr="00C5043D">
        <w:rPr>
          <w:rFonts w:ascii="Arial" w:eastAsia="Arial Unicode MS" w:hAnsi="Arial" w:cs="Arial"/>
          <w:szCs w:val="24"/>
          <w:lang w:eastAsia="cs-CZ"/>
        </w:rPr>
        <w:t xml:space="preserve"> se zákresem lokalizace prováděných opatření</w:t>
      </w:r>
    </w:p>
    <w:p w:rsidR="00C5043D" w:rsidRPr="00C5043D" w:rsidRDefault="00C5043D" w:rsidP="00C5043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 xml:space="preserve">3. Nájemce bezvýhradně souhlasí se zveřejněním své identifikace a dalších parametrů Dohody. </w:t>
      </w:r>
    </w:p>
    <w:p w:rsidR="00C5043D" w:rsidRPr="00C5043D" w:rsidRDefault="00C5043D" w:rsidP="00C5043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4. Tato Dohoda se vyhotovuje ve 3 stejnopisech, z nichž AOPK ČR obdrží 2 vyhotovení a nájemce obdrží 1 vyhotovení.</w:t>
      </w:r>
    </w:p>
    <w:p w:rsidR="00C5043D" w:rsidRPr="00C5043D" w:rsidRDefault="00C5043D" w:rsidP="00C5043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C5043D" w:rsidRPr="00C5043D" w:rsidRDefault="00C5043D" w:rsidP="00C5043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5043D">
        <w:rPr>
          <w:rFonts w:ascii="Arial" w:eastAsia="Times New Roman" w:hAnsi="Arial" w:cs="Arial"/>
          <w:szCs w:val="24"/>
          <w:lang w:eastAsia="cs-CZ"/>
        </w:rPr>
        <w:t>6. Tato Dohoda nabývá platnosti a účinnosti dnem jejího podpisu oběma účastníky Dohody.</w:t>
      </w:r>
      <w:r w:rsidRPr="00C5043D">
        <w:rPr>
          <w:rFonts w:ascii="Times New Roman" w:eastAsia="Times New Roman" w:hAnsi="Times New Roman" w:cs="Times New Roman"/>
          <w:sz w:val="24"/>
          <w:szCs w:val="24"/>
          <w:lang w:eastAsia="cs-CZ"/>
        </w:rPr>
        <w:t xml:space="preserve"> </w:t>
      </w:r>
    </w:p>
    <w:p w:rsidR="00C5043D" w:rsidRPr="007D3541" w:rsidRDefault="00C5043D" w:rsidP="00C5043D">
      <w:pPr>
        <w:spacing w:before="100" w:beforeAutospacing="1" w:after="100" w:afterAutospacing="1"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93"/>
        <w:gridCol w:w="882"/>
        <w:gridCol w:w="416"/>
        <w:gridCol w:w="60"/>
        <w:gridCol w:w="1611"/>
        <w:gridCol w:w="258"/>
        <w:gridCol w:w="971"/>
        <w:gridCol w:w="1626"/>
        <w:gridCol w:w="416"/>
        <w:gridCol w:w="60"/>
        <w:gridCol w:w="388"/>
        <w:gridCol w:w="1386"/>
        <w:gridCol w:w="205"/>
        <w:gridCol w:w="60"/>
      </w:tblGrid>
      <w:tr w:rsidR="00C5043D" w:rsidRPr="007D3541" w:rsidTr="00796578">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C5043D" w:rsidRPr="007D3541" w:rsidRDefault="00C5043D" w:rsidP="00796578">
            <w:pPr>
              <w:spacing w:after="0" w:line="240" w:lineRule="auto"/>
              <w:jc w:val="center"/>
              <w:rPr>
                <w:rFonts w:ascii="Times New Roman" w:eastAsia="Times New Roman" w:hAnsi="Times New Roman" w:cs="Times New Roman"/>
                <w:sz w:val="24"/>
                <w:szCs w:val="24"/>
                <w:lang w:eastAsia="cs-CZ"/>
              </w:rPr>
            </w:pPr>
            <w:r w:rsidRPr="007D3541">
              <w:rPr>
                <w:rFonts w:ascii="Arial" w:eastAsia="Times New Roman" w:hAnsi="Arial" w:cs="Arial"/>
                <w:szCs w:val="24"/>
                <w:lang w:eastAsia="cs-CZ"/>
              </w:rPr>
              <w:t>V Mariánských Lázních</w:t>
            </w:r>
          </w:p>
        </w:tc>
        <w:tc>
          <w:tcPr>
            <w:tcW w:w="540"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C5043D" w:rsidRPr="007D3541" w:rsidRDefault="00C5043D" w:rsidP="00C5043D">
            <w:pPr>
              <w:spacing w:after="0" w:line="240" w:lineRule="auto"/>
              <w:rPr>
                <w:rFonts w:ascii="Times New Roman" w:eastAsia="Times New Roman" w:hAnsi="Times New Roman" w:cs="Times New Roman"/>
                <w:sz w:val="24"/>
                <w:szCs w:val="24"/>
                <w:lang w:eastAsia="cs-CZ"/>
              </w:rPr>
            </w:pPr>
            <w:r w:rsidRPr="007D3541">
              <w:rPr>
                <w:rFonts w:ascii="Arial" w:eastAsia="Times New Roman" w:hAnsi="Arial" w:cs="Arial"/>
                <w:szCs w:val="24"/>
                <w:lang w:eastAsia="cs-CZ"/>
              </w:rPr>
              <w:t xml:space="preserve">dne </w:t>
            </w:r>
            <w:r>
              <w:rPr>
                <w:rFonts w:ascii="Arial" w:eastAsia="Times New Roman" w:hAnsi="Arial" w:cs="Arial"/>
                <w:szCs w:val="24"/>
                <w:lang w:eastAsia="cs-CZ"/>
              </w:rPr>
              <w:t>30</w:t>
            </w:r>
            <w:r w:rsidRPr="007D3541">
              <w:rPr>
                <w:rFonts w:ascii="Arial" w:eastAsia="Times New Roman" w:hAnsi="Arial" w:cs="Arial"/>
                <w:szCs w:val="24"/>
                <w:lang w:eastAsia="cs-CZ"/>
              </w:rPr>
              <w:t>.</w:t>
            </w:r>
            <w:r>
              <w:rPr>
                <w:rFonts w:ascii="Arial" w:eastAsia="Times New Roman" w:hAnsi="Arial" w:cs="Arial"/>
                <w:szCs w:val="24"/>
                <w:lang w:eastAsia="cs-CZ"/>
              </w:rPr>
              <w:t xml:space="preserve"> </w:t>
            </w:r>
            <w:r w:rsidRPr="007D3541">
              <w:rPr>
                <w:rFonts w:ascii="Arial" w:eastAsia="Times New Roman" w:hAnsi="Arial" w:cs="Arial"/>
                <w:szCs w:val="24"/>
                <w:lang w:eastAsia="cs-CZ"/>
              </w:rPr>
              <w:t>6.</w:t>
            </w:r>
            <w:r>
              <w:rPr>
                <w:rFonts w:ascii="Arial" w:eastAsia="Times New Roman" w:hAnsi="Arial" w:cs="Arial"/>
                <w:szCs w:val="24"/>
                <w:lang w:eastAsia="cs-CZ"/>
              </w:rPr>
              <w:t xml:space="preserve"> </w:t>
            </w:r>
            <w:r w:rsidRPr="007D3541">
              <w:rPr>
                <w:rFonts w:ascii="Arial" w:eastAsia="Times New Roman" w:hAnsi="Arial" w:cs="Arial"/>
                <w:szCs w:val="24"/>
                <w:lang w:eastAsia="cs-CZ"/>
              </w:rPr>
              <w:t>2016</w:t>
            </w:r>
          </w:p>
        </w:tc>
        <w:tc>
          <w:tcPr>
            <w:tcW w:w="1287"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170544">
            <w:pPr>
              <w:spacing w:after="0" w:line="240" w:lineRule="auto"/>
              <w:jc w:val="center"/>
              <w:rPr>
                <w:rFonts w:ascii="Times New Roman" w:eastAsia="Times New Roman" w:hAnsi="Times New Roman" w:cs="Times New Roman"/>
                <w:sz w:val="24"/>
                <w:szCs w:val="24"/>
                <w:lang w:eastAsia="cs-CZ"/>
              </w:rPr>
            </w:pPr>
            <w:r w:rsidRPr="007D3541">
              <w:rPr>
                <w:rFonts w:ascii="Arial" w:eastAsia="Times New Roman" w:hAnsi="Arial" w:cs="Arial"/>
                <w:szCs w:val="24"/>
                <w:lang w:eastAsia="cs-CZ"/>
              </w:rPr>
              <w:t xml:space="preserve">V </w:t>
            </w:r>
            <w:r w:rsidR="00170544">
              <w:rPr>
                <w:rFonts w:ascii="Arial" w:eastAsia="Times New Roman" w:hAnsi="Arial" w:cs="Arial"/>
                <w:szCs w:val="24"/>
                <w:lang w:eastAsia="cs-CZ"/>
              </w:rPr>
              <w:t>Lokti</w:t>
            </w:r>
          </w:p>
        </w:tc>
        <w:tc>
          <w:tcPr>
            <w:tcW w:w="539"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C5043D" w:rsidRPr="007D3541" w:rsidRDefault="00C5043D" w:rsidP="00170544">
            <w:pPr>
              <w:spacing w:after="0" w:line="240" w:lineRule="auto"/>
              <w:rPr>
                <w:rFonts w:ascii="Times New Roman" w:eastAsia="Times New Roman" w:hAnsi="Times New Roman" w:cs="Times New Roman"/>
                <w:sz w:val="24"/>
                <w:szCs w:val="24"/>
                <w:lang w:eastAsia="cs-CZ"/>
              </w:rPr>
            </w:pPr>
            <w:r w:rsidRPr="007D3541">
              <w:rPr>
                <w:rFonts w:ascii="Arial" w:eastAsia="Times New Roman" w:hAnsi="Arial" w:cs="Arial"/>
                <w:szCs w:val="24"/>
                <w:lang w:eastAsia="cs-CZ"/>
              </w:rPr>
              <w:t xml:space="preserve">dne </w:t>
            </w:r>
            <w:r w:rsidR="00170544">
              <w:rPr>
                <w:rFonts w:ascii="Arial" w:eastAsia="Times New Roman" w:hAnsi="Arial" w:cs="Arial"/>
                <w:szCs w:val="24"/>
                <w:lang w:eastAsia="cs-CZ"/>
              </w:rPr>
              <w:t>30. 6. 2016</w:t>
            </w:r>
          </w:p>
        </w:tc>
      </w:tr>
      <w:tr w:rsidR="00C5043D" w:rsidRPr="007D3541" w:rsidTr="00796578">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C5043D" w:rsidRPr="007D3541" w:rsidRDefault="00C5043D" w:rsidP="00796578">
            <w:pPr>
              <w:spacing w:after="0" w:line="186" w:lineRule="atLeast"/>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186" w:lineRule="atLeast"/>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186" w:lineRule="atLeast"/>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r>
      <w:tr w:rsidR="00C5043D" w:rsidRPr="007D3541" w:rsidTr="00796578">
        <w:trPr>
          <w:gridAfter w:val="2"/>
          <w:wAfter w:w="310" w:type="dxa"/>
          <w:jc w:val="center"/>
        </w:trPr>
        <w:tc>
          <w:tcPr>
            <w:tcW w:w="4583" w:type="dxa"/>
            <w:gridSpan w:val="5"/>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Nájemce</w:t>
            </w:r>
          </w:p>
        </w:tc>
      </w:tr>
      <w:tr w:rsidR="00C5043D" w:rsidRPr="007D3541" w:rsidTr="00796578">
        <w:trPr>
          <w:gridAfter w:val="2"/>
          <w:wAfter w:w="310" w:type="dxa"/>
          <w:trHeight w:val="388"/>
          <w:jc w:val="center"/>
        </w:trPr>
        <w:tc>
          <w:tcPr>
            <w:tcW w:w="946"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r>
      <w:tr w:rsidR="00C5043D" w:rsidRPr="007D3541" w:rsidTr="00796578">
        <w:trPr>
          <w:gridAfter w:val="2"/>
          <w:wAfter w:w="310" w:type="dxa"/>
          <w:trHeight w:val="1268"/>
          <w:jc w:val="center"/>
        </w:trPr>
        <w:tc>
          <w:tcPr>
            <w:tcW w:w="946"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r>
      <w:tr w:rsidR="00C5043D" w:rsidRPr="007D3541" w:rsidTr="00796578">
        <w:trPr>
          <w:gridAfter w:val="2"/>
          <w:wAfter w:w="310" w:type="dxa"/>
          <w:jc w:val="center"/>
        </w:trPr>
        <w:tc>
          <w:tcPr>
            <w:tcW w:w="4583" w:type="dxa"/>
            <w:gridSpan w:val="5"/>
            <w:tcBorders>
              <w:top w:val="nil"/>
              <w:left w:val="nil"/>
              <w:bottom w:val="nil"/>
              <w:right w:val="nil"/>
            </w:tcBorders>
            <w:shd w:val="clear" w:color="auto" w:fill="auto"/>
            <w:vAlign w:val="center"/>
            <w:hideMark/>
          </w:tcPr>
          <w:p w:rsidR="00C5043D" w:rsidRPr="007D3541" w:rsidRDefault="00C5043D" w:rsidP="00796578">
            <w:pPr>
              <w:spacing w:after="0" w:line="240" w:lineRule="auto"/>
              <w:jc w:val="center"/>
              <w:rPr>
                <w:rFonts w:ascii="Times New Roman" w:eastAsia="Times New Roman" w:hAnsi="Times New Roman" w:cs="Times New Roman"/>
                <w:sz w:val="24"/>
                <w:szCs w:val="24"/>
                <w:lang w:eastAsia="cs-CZ"/>
              </w:rPr>
            </w:pPr>
            <w:r w:rsidRPr="007D3541">
              <w:rPr>
                <w:rFonts w:ascii="Arial" w:eastAsia="Times New Roman" w:hAnsi="Arial" w:cs="Arial"/>
                <w:b/>
                <w:bCs/>
                <w:szCs w:val="24"/>
                <w:lang w:eastAsia="cs-CZ"/>
              </w:rPr>
              <w:t>Ing. Jindřich Horáček Ph.D.</w:t>
            </w:r>
            <w:r w:rsidRPr="007D3541">
              <w:rPr>
                <w:rFonts w:ascii="Arial" w:eastAsia="Times New Roman" w:hAnsi="Arial" w:cs="Arial"/>
                <w:b/>
                <w:bCs/>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5043D" w:rsidRPr="007D3541" w:rsidRDefault="00C5043D" w:rsidP="00796578">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František Kolář</w:t>
            </w:r>
          </w:p>
        </w:tc>
      </w:tr>
      <w:tr w:rsidR="00C5043D" w:rsidRPr="007D3541" w:rsidTr="00796578">
        <w:trPr>
          <w:jc w:val="center"/>
        </w:trPr>
        <w:tc>
          <w:tcPr>
            <w:tcW w:w="946"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C5043D" w:rsidRPr="007D3541" w:rsidRDefault="00C5043D" w:rsidP="00796578">
            <w:pPr>
              <w:spacing w:after="0" w:line="240" w:lineRule="auto"/>
              <w:rPr>
                <w:rFonts w:ascii="Times New Roman" w:eastAsia="Times New Roman" w:hAnsi="Times New Roman" w:cs="Times New Roman"/>
                <w:sz w:val="24"/>
                <w:szCs w:val="24"/>
                <w:lang w:eastAsia="cs-CZ"/>
              </w:rPr>
            </w:pPr>
            <w:r w:rsidRPr="007D3541">
              <w:rPr>
                <w:rFonts w:ascii="Times New Roman" w:eastAsia="Times New Roman" w:hAnsi="Times New Roman" w:cs="Times New Roman"/>
                <w:sz w:val="24"/>
                <w:szCs w:val="24"/>
                <w:lang w:eastAsia="cs-CZ"/>
              </w:rPr>
              <w:t> </w:t>
            </w:r>
          </w:p>
        </w:tc>
      </w:tr>
    </w:tbl>
    <w:p w:rsidR="00C5043D" w:rsidRPr="007D3541" w:rsidRDefault="00C5043D" w:rsidP="00C5043D">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C5043D" w:rsidRPr="00015069" w:rsidTr="0079657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C5043D" w:rsidRPr="00015069" w:rsidTr="0079657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C5043D" w:rsidRPr="00015069" w:rsidTr="0079657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C5043D" w:rsidRPr="00015069" w:rsidTr="0079657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C5043D" w:rsidRPr="00015069" w:rsidTr="0079657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43D" w:rsidRPr="00015069" w:rsidRDefault="00C5043D" w:rsidP="0079657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43D" w:rsidRPr="00015069" w:rsidRDefault="00C5043D" w:rsidP="0079657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43D" w:rsidRPr="00015069" w:rsidRDefault="00C5043D" w:rsidP="00796578">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C5043D" w:rsidRPr="00015069" w:rsidTr="0079657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43D" w:rsidRPr="00015069" w:rsidRDefault="00C5043D" w:rsidP="0079657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C5043D" w:rsidRDefault="00C5043D" w:rsidP="00C5043D"/>
    <w:p w:rsidR="008870E5" w:rsidRDefault="008870E5"/>
    <w:sectPr w:rsidR="008870E5" w:rsidSect="00887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5043D"/>
    <w:rsid w:val="000D363E"/>
    <w:rsid w:val="00170544"/>
    <w:rsid w:val="008870E5"/>
    <w:rsid w:val="008A2428"/>
    <w:rsid w:val="00AD0C14"/>
    <w:rsid w:val="00C504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0E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504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C50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C5043D"/>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043D"/>
    <w:rPr>
      <w:b/>
      <w:bCs/>
    </w:rPr>
  </w:style>
  <w:style w:type="paragraph" w:styleId="Zkladntext">
    <w:name w:val="Body Text"/>
    <w:basedOn w:val="Normln"/>
    <w:link w:val="ZkladntextChar"/>
    <w:uiPriority w:val="99"/>
    <w:semiHidden/>
    <w:unhideWhenUsed/>
    <w:rsid w:val="00C50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5043D"/>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5043D"/>
    <w:rPr>
      <w:i/>
      <w:iCs/>
    </w:rPr>
  </w:style>
</w:styles>
</file>

<file path=word/webSettings.xml><?xml version="1.0" encoding="utf-8"?>
<w:webSettings xmlns:r="http://schemas.openxmlformats.org/officeDocument/2006/relationships" xmlns:w="http://schemas.openxmlformats.org/wordprocessingml/2006/main">
  <w:divs>
    <w:div w:id="636842088">
      <w:bodyDiv w:val="1"/>
      <w:marLeft w:val="0"/>
      <w:marRight w:val="0"/>
      <w:marTop w:val="0"/>
      <w:marBottom w:val="0"/>
      <w:divBdr>
        <w:top w:val="none" w:sz="0" w:space="0" w:color="auto"/>
        <w:left w:val="none" w:sz="0" w:space="0" w:color="auto"/>
        <w:bottom w:val="none" w:sz="0" w:space="0" w:color="auto"/>
        <w:right w:val="none" w:sz="0" w:space="0" w:color="auto"/>
      </w:divBdr>
      <w:divsChild>
        <w:div w:id="1744449150">
          <w:blockQuote w:val="1"/>
          <w:marLeft w:val="720"/>
          <w:marRight w:val="0"/>
          <w:marTop w:val="100"/>
          <w:marBottom w:val="100"/>
          <w:divBdr>
            <w:top w:val="none" w:sz="0" w:space="0" w:color="auto"/>
            <w:left w:val="none" w:sz="0" w:space="0" w:color="auto"/>
            <w:bottom w:val="none" w:sz="0" w:space="0" w:color="auto"/>
            <w:right w:val="none" w:sz="0" w:space="0" w:color="auto"/>
          </w:divBdr>
        </w:div>
        <w:div w:id="6688708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6652</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2</cp:revision>
  <dcterms:created xsi:type="dcterms:W3CDTF">2016-10-10T07:22:00Z</dcterms:created>
  <dcterms:modified xsi:type="dcterms:W3CDTF">2016-10-10T07:22:00Z</dcterms:modified>
</cp:coreProperties>
</file>