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A1" w:rsidRPr="00CD44B0" w:rsidRDefault="00D44DE0" w:rsidP="00FD0605">
      <w:pPr>
        <w:pStyle w:val="Standard"/>
        <w:tabs>
          <w:tab w:val="left" w:pos="708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CD44B0">
        <w:rPr>
          <w:rFonts w:ascii="Arial" w:hAnsi="Arial"/>
          <w:sz w:val="22"/>
          <w:szCs w:val="22"/>
        </w:rPr>
        <w:t xml:space="preserve">         </w:t>
      </w:r>
      <w:proofErr w:type="gramStart"/>
      <w:r w:rsidRPr="00CD44B0">
        <w:rPr>
          <w:rFonts w:ascii="Arial" w:hAnsi="Arial"/>
          <w:sz w:val="20"/>
          <w:szCs w:val="20"/>
        </w:rPr>
        <w:t>Č.j.</w:t>
      </w:r>
      <w:proofErr w:type="gramEnd"/>
      <w:r w:rsidRPr="00CD44B0">
        <w:rPr>
          <w:rFonts w:ascii="Arial" w:hAnsi="Arial"/>
          <w:sz w:val="20"/>
          <w:szCs w:val="20"/>
        </w:rPr>
        <w:t xml:space="preserve"> </w:t>
      </w:r>
      <w:r w:rsidR="00CD44B0" w:rsidRPr="00CD44B0">
        <w:rPr>
          <w:rFonts w:ascii="Arial" w:hAnsi="Arial"/>
          <w:sz w:val="20"/>
          <w:szCs w:val="20"/>
        </w:rPr>
        <w:t>SPU 457600/2017/121/Daň</w:t>
      </w:r>
      <w:r w:rsidRPr="00CD44B0">
        <w:rPr>
          <w:rFonts w:ascii="Arial" w:hAnsi="Arial"/>
          <w:b/>
          <w:sz w:val="22"/>
          <w:szCs w:val="22"/>
        </w:rPr>
        <w:tab/>
      </w:r>
      <w:r w:rsidRPr="00CD44B0">
        <w:rPr>
          <w:rFonts w:ascii="Arial" w:hAnsi="Arial"/>
          <w:b/>
          <w:sz w:val="22"/>
          <w:szCs w:val="22"/>
        </w:rPr>
        <w:tab/>
        <w:t xml:space="preserve">         </w:t>
      </w:r>
    </w:p>
    <w:p w:rsidR="00552CA1" w:rsidRDefault="00D44DE0">
      <w:pPr>
        <w:pStyle w:val="Nadpis3"/>
        <w:tabs>
          <w:tab w:val="left" w:pos="708"/>
        </w:tabs>
        <w:spacing w:before="0" w:after="0"/>
        <w:rPr>
          <w:sz w:val="20"/>
          <w:szCs w:val="20"/>
        </w:rPr>
      </w:pPr>
      <w:r>
        <w:rPr>
          <w:rFonts w:ascii="Arial" w:eastAsia="SimSun" w:hAnsi="Arial" w:cs="Arial"/>
          <w:b/>
          <w:bCs/>
          <w:i w:val="0"/>
          <w:color w:val="000000"/>
          <w:sz w:val="20"/>
          <w:szCs w:val="20"/>
          <w:u w:val="none"/>
          <w:lang w:eastAsia="zh-CN" w:bidi="hi-IN"/>
        </w:rPr>
        <w:t>Česká republika - Státní pozemkový úřad</w:t>
      </w:r>
    </w:p>
    <w:p w:rsidR="00552CA1" w:rsidRDefault="00D44DE0">
      <w:pPr>
        <w:pStyle w:val="Standard"/>
        <w:tabs>
          <w:tab w:val="left" w:pos="120"/>
        </w:tabs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se sídlem Praha 3 - Žižkov, Husinecká 1024/11a, PSČ 130 00</w:t>
      </w:r>
    </w:p>
    <w:p w:rsidR="00552CA1" w:rsidRDefault="00D44DE0">
      <w:pPr>
        <w:pStyle w:val="Standard"/>
        <w:tabs>
          <w:tab w:val="left" w:pos="120"/>
        </w:tabs>
        <w:rPr>
          <w:rFonts w:hint="eastAsia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IČO: 01312774</w:t>
      </w:r>
    </w:p>
    <w:p w:rsidR="00552CA1" w:rsidRDefault="00D44DE0">
      <w:pPr>
        <w:pStyle w:val="Standard"/>
        <w:tabs>
          <w:tab w:val="left" w:pos="120"/>
        </w:tabs>
        <w:rPr>
          <w:rFonts w:hint="eastAsia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DIČ: CZ01312774</w:t>
      </w:r>
    </w:p>
    <w:p w:rsidR="00552CA1" w:rsidRDefault="00D44DE0">
      <w:pPr>
        <w:pStyle w:val="adresa"/>
        <w:tabs>
          <w:tab w:val="left" w:pos="708"/>
        </w:tabs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Jednající: JUDr. Roman Brnčal, </w:t>
      </w:r>
      <w:proofErr w:type="gramStart"/>
      <w:r>
        <w:rPr>
          <w:rFonts w:ascii="Arial" w:hAnsi="Arial"/>
          <w:color w:val="000000"/>
          <w:sz w:val="20"/>
          <w:szCs w:val="20"/>
        </w:rPr>
        <w:t>LL.M.</w:t>
      </w:r>
      <w:proofErr w:type="gramEnd"/>
      <w:r>
        <w:rPr>
          <w:rFonts w:ascii="Arial" w:hAnsi="Arial"/>
          <w:color w:val="000000"/>
          <w:sz w:val="20"/>
          <w:szCs w:val="20"/>
        </w:rPr>
        <w:t>, ředitel Krajského pozemkového úřadu pro Olomoucký kraj, Blanická 383/1, 779 00 Olomouc</w:t>
      </w:r>
    </w:p>
    <w:p w:rsidR="00552CA1" w:rsidRDefault="00D44DE0">
      <w:pPr>
        <w:pStyle w:val="Standard"/>
        <w:jc w:val="both"/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na základě oprávnění vyplývajícího z předpisu Státního pozemkového úřadu </w:t>
      </w:r>
      <w:r>
        <w:rPr>
          <w:rFonts w:ascii="Arial" w:hAnsi="Arial"/>
          <w:sz w:val="20"/>
          <w:szCs w:val="20"/>
        </w:rPr>
        <w:t>č. 1/2016, Podpisový řád, ze dne 1. ledna 2016</w:t>
      </w:r>
    </w:p>
    <w:p w:rsidR="00552CA1" w:rsidRDefault="00552CA1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:rsidR="00552CA1" w:rsidRDefault="00D44DE0">
      <w:pPr>
        <w:pStyle w:val="Standard"/>
        <w:jc w:val="both"/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(dále jen „předávající“)</w:t>
      </w:r>
    </w:p>
    <w:p w:rsidR="00552CA1" w:rsidRDefault="00552CA1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:rsidR="00552CA1" w:rsidRDefault="00D44DE0">
      <w:pPr>
        <w:pStyle w:val="Standard"/>
        <w:jc w:val="both"/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a</w:t>
      </w:r>
    </w:p>
    <w:p w:rsidR="00552CA1" w:rsidRDefault="00552CA1">
      <w:pPr>
        <w:pStyle w:val="Standard"/>
        <w:jc w:val="both"/>
        <w:rPr>
          <w:rFonts w:ascii="Arial" w:hAnsi="Arial"/>
          <w:sz w:val="20"/>
          <w:szCs w:val="20"/>
        </w:rPr>
      </w:pPr>
    </w:p>
    <w:p w:rsidR="00552CA1" w:rsidRDefault="00D44DE0">
      <w:pPr>
        <w:pStyle w:val="Standard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LOM PRAHA </w:t>
      </w:r>
      <w:proofErr w:type="spellStart"/>
      <w:proofErr w:type="gramStart"/>
      <w:r>
        <w:rPr>
          <w:rFonts w:ascii="Arial" w:hAnsi="Arial"/>
          <w:b/>
          <w:bCs/>
          <w:color w:val="000000"/>
          <w:sz w:val="20"/>
          <w:szCs w:val="20"/>
        </w:rPr>
        <w:t>s.p</w:t>
      </w:r>
      <w:proofErr w:type="spellEnd"/>
      <w:r>
        <w:rPr>
          <w:rFonts w:ascii="Arial" w:hAnsi="Arial"/>
          <w:b/>
          <w:bCs/>
          <w:color w:val="000000"/>
          <w:sz w:val="20"/>
          <w:szCs w:val="20"/>
        </w:rPr>
        <w:t>.</w:t>
      </w:r>
      <w:proofErr w:type="gramEnd"/>
    </w:p>
    <w:p w:rsidR="00552CA1" w:rsidRDefault="00D44DE0">
      <w:pPr>
        <w:pStyle w:val="Standard"/>
        <w:rPr>
          <w:rFonts w:ascii="Arial" w:hAnsi="Arial"/>
          <w:color w:val="000000"/>
          <w:sz w:val="20"/>
          <w:szCs w:val="20"/>
        </w:rPr>
      </w:pPr>
      <w:bookmarkStart w:id="0" w:name="__DdeLink__983_1249636924"/>
      <w:r>
        <w:rPr>
          <w:rFonts w:ascii="Arial" w:hAnsi="Arial"/>
          <w:bCs/>
          <w:color w:val="000000"/>
          <w:sz w:val="20"/>
          <w:szCs w:val="20"/>
        </w:rPr>
        <w:t>se sídlem</w:t>
      </w:r>
      <w:bookmarkEnd w:id="0"/>
      <w:r>
        <w:rPr>
          <w:rFonts w:ascii="Arial" w:hAnsi="Arial"/>
          <w:bCs/>
          <w:color w:val="000000"/>
          <w:sz w:val="20"/>
          <w:szCs w:val="20"/>
        </w:rPr>
        <w:t xml:space="preserve"> Tiskařská 270/8, Malešice, 108 00 Praha 10</w:t>
      </w:r>
    </w:p>
    <w:p w:rsidR="00552CA1" w:rsidRDefault="00D44DE0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zapsán v obchodním rejstříku vedeném Městským soudem v Praze, oddíl ALX, vložka 283</w:t>
      </w:r>
    </w:p>
    <w:p w:rsidR="00552CA1" w:rsidRDefault="00D44DE0">
      <w:pPr>
        <w:pStyle w:val="Standard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IČO: 00000515, DIČ: CZ00000515</w:t>
      </w:r>
    </w:p>
    <w:p w:rsidR="00552CA1" w:rsidRDefault="00D44DE0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zastoupený Ing. Romanem Planičkou, ředitelem</w:t>
      </w:r>
    </w:p>
    <w:p w:rsidR="00552CA1" w:rsidRDefault="00552CA1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:rsidR="00552CA1" w:rsidRDefault="00D44DE0">
      <w:pPr>
        <w:pStyle w:val="Standard"/>
        <w:jc w:val="both"/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  <w:lang w:eastAsia="ar-SA"/>
        </w:rPr>
        <w:t>(dále jen „přejímající“)</w:t>
      </w:r>
    </w:p>
    <w:p w:rsidR="00552CA1" w:rsidRDefault="00552CA1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552CA1" w:rsidRDefault="00D44DE0">
      <w:pPr>
        <w:pStyle w:val="Zkladntext22"/>
        <w:spacing w:after="0" w:line="240" w:lineRule="auto"/>
        <w:jc w:val="both"/>
        <w:rPr>
          <w:rFonts w:hint="eastAsia"/>
        </w:rPr>
      </w:pPr>
      <w:r>
        <w:rPr>
          <w:rFonts w:ascii="Arial" w:hAnsi="Arial"/>
        </w:rPr>
        <w:t xml:space="preserve">uzavírají podle § 1746 odst. 2 zákona č. 89/2012 Sb., občanský zákoník, a to předávající na základě </w:t>
      </w:r>
      <w:proofErr w:type="spellStart"/>
      <w:r>
        <w:rPr>
          <w:rFonts w:ascii="Arial" w:hAnsi="Arial"/>
        </w:rPr>
        <w:t>ust</w:t>
      </w:r>
      <w:proofErr w:type="spellEnd"/>
      <w:r>
        <w:rPr>
          <w:rFonts w:ascii="Arial" w:hAnsi="Arial"/>
        </w:rPr>
        <w:t xml:space="preserve">. § 55 odst. 3 zákona č. 219/2000Sb., o majetku České republiky a jejím vystupování v právních vztazích, ve znění pozdějších předpisů, a podle </w:t>
      </w:r>
      <w:proofErr w:type="spellStart"/>
      <w:r>
        <w:rPr>
          <w:rFonts w:ascii="Arial" w:hAnsi="Arial"/>
        </w:rPr>
        <w:t>ust</w:t>
      </w:r>
      <w:proofErr w:type="spellEnd"/>
      <w:r>
        <w:rPr>
          <w:rFonts w:ascii="Arial" w:hAnsi="Arial"/>
        </w:rPr>
        <w:t>. § 14 a násl. vyhlášky č. 62/2001 Sb., o hospodaření organizačních složek státu a státních organizací s majetkem státu, ve znění pozdějších předpisů a přejímající podle zákona č. 77/1997 Sb., o státním podniku, ve znění pozdějších předpisů, tuto</w:t>
      </w:r>
    </w:p>
    <w:p w:rsidR="00552CA1" w:rsidRDefault="00552CA1">
      <w:pPr>
        <w:pStyle w:val="Zkladntext22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:rsidR="00552CA1" w:rsidRDefault="00552CA1">
      <w:pPr>
        <w:pStyle w:val="Zkladntext22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:rsidR="00552CA1" w:rsidRDefault="00D44DE0">
      <w:pPr>
        <w:pStyle w:val="Zkladntext2"/>
        <w:spacing w:after="0" w:line="240" w:lineRule="auto"/>
        <w:jc w:val="center"/>
        <w:outlineLvl w:val="0"/>
        <w:rPr>
          <w:rFonts w:hint="eastAsia"/>
        </w:rPr>
      </w:pPr>
      <w:r>
        <w:rPr>
          <w:rFonts w:ascii="Arial" w:hAnsi="Arial"/>
          <w:b/>
          <w:sz w:val="28"/>
          <w:szCs w:val="28"/>
        </w:rPr>
        <w:t>Smlouvu o převodu majetku do práva hospodařit s majetkem státu</w:t>
      </w:r>
    </w:p>
    <w:p w:rsidR="00552CA1" w:rsidRDefault="00552CA1">
      <w:pPr>
        <w:pStyle w:val="Zkladntext2"/>
        <w:spacing w:after="0" w:line="240" w:lineRule="auto"/>
        <w:jc w:val="center"/>
        <w:outlineLvl w:val="0"/>
        <w:rPr>
          <w:rFonts w:hint="eastAsia"/>
        </w:rPr>
      </w:pPr>
    </w:p>
    <w:p w:rsidR="00552CA1" w:rsidRDefault="00D44DE0">
      <w:pPr>
        <w:pStyle w:val="Zkladntext2"/>
        <w:spacing w:after="0" w:line="240" w:lineRule="auto"/>
        <w:jc w:val="center"/>
        <w:outlineLvl w:val="0"/>
        <w:rPr>
          <w:rFonts w:hint="eastAsia"/>
        </w:rPr>
      </w:pPr>
      <w:r>
        <w:rPr>
          <w:rFonts w:ascii="Arial" w:hAnsi="Arial"/>
          <w:b/>
          <w:sz w:val="28"/>
          <w:szCs w:val="28"/>
        </w:rPr>
        <w:t>č. 1003H16/52</w:t>
      </w:r>
    </w:p>
    <w:p w:rsidR="00552CA1" w:rsidRDefault="00552CA1">
      <w:pPr>
        <w:pStyle w:val="Standard"/>
        <w:rPr>
          <w:rFonts w:ascii="Arial" w:hAnsi="Arial"/>
          <w:b/>
          <w:sz w:val="22"/>
          <w:szCs w:val="22"/>
        </w:rPr>
      </w:pPr>
    </w:p>
    <w:p w:rsidR="00552CA1" w:rsidRDefault="00552CA1">
      <w:pPr>
        <w:pStyle w:val="Standard"/>
        <w:jc w:val="center"/>
        <w:rPr>
          <w:rFonts w:hint="eastAsia"/>
        </w:rPr>
      </w:pPr>
    </w:p>
    <w:p w:rsidR="00552CA1" w:rsidRDefault="00D44DE0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  <w:color w:val="000000"/>
          <w:sz w:val="22"/>
          <w:szCs w:val="22"/>
        </w:rPr>
        <w:t>I.</w:t>
      </w:r>
    </w:p>
    <w:p w:rsidR="00552CA1" w:rsidRDefault="00D44DE0">
      <w:pPr>
        <w:pStyle w:val="vnintext"/>
        <w:ind w:firstLine="0"/>
        <w:rPr>
          <w:rFonts w:hint="eastAsia"/>
          <w:sz w:val="20"/>
        </w:rPr>
      </w:pPr>
      <w:r>
        <w:rPr>
          <w:rFonts w:ascii="Arial" w:hAnsi="Arial"/>
          <w:sz w:val="20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uvedenými pozemky ve vlastnictví státu:</w:t>
      </w:r>
    </w:p>
    <w:p w:rsidR="00552CA1" w:rsidRDefault="00552CA1">
      <w:pPr>
        <w:pStyle w:val="Standard"/>
        <w:jc w:val="both"/>
        <w:rPr>
          <w:rFonts w:hint="eastAsia"/>
          <w:sz w:val="20"/>
          <w:szCs w:val="20"/>
        </w:rPr>
      </w:pPr>
    </w:p>
    <w:p w:rsidR="00552CA1" w:rsidRDefault="00D44DE0">
      <w:pPr>
        <w:pStyle w:val="adresa"/>
        <w:rPr>
          <w:rFonts w:hint="eastAsia"/>
        </w:rPr>
      </w:pPr>
      <w:r>
        <w:rPr>
          <w:rFonts w:ascii="Arial" w:hAnsi="Arial"/>
          <w:iCs/>
          <w:color w:val="000000"/>
          <w:sz w:val="20"/>
          <w:szCs w:val="20"/>
        </w:rPr>
        <w:t>Pozemky</w:t>
      </w:r>
    </w:p>
    <w:p w:rsidR="00552CA1" w:rsidRDefault="00552CA1">
      <w:pPr>
        <w:pStyle w:val="adresa"/>
        <w:rPr>
          <w:rFonts w:hint="eastAsia"/>
          <w:iCs/>
          <w:color w:val="000000"/>
          <w:lang w:eastAsia="ar-SA"/>
        </w:rPr>
      </w:pPr>
    </w:p>
    <w:tbl>
      <w:tblPr>
        <w:tblW w:w="9285" w:type="dxa"/>
        <w:tblInd w:w="13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2225"/>
        <w:gridCol w:w="894"/>
        <w:gridCol w:w="1374"/>
        <w:gridCol w:w="2490"/>
        <w:gridCol w:w="1123"/>
      </w:tblGrid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00"/>
                <w:sz w:val="18"/>
                <w:szCs w:val="18"/>
                <w:lang w:eastAsia="ar-SA"/>
              </w:rPr>
              <w:t>obec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00"/>
                <w:sz w:val="18"/>
                <w:szCs w:val="18"/>
                <w:lang w:eastAsia="ar-SA"/>
              </w:rPr>
              <w:t>katastrální území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00"/>
                <w:sz w:val="18"/>
                <w:szCs w:val="18"/>
                <w:lang w:eastAsia="ar-SA"/>
              </w:rPr>
              <w:t>druh evidence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00"/>
                <w:sz w:val="18"/>
                <w:szCs w:val="18"/>
                <w:lang w:eastAsia="ar-SA"/>
              </w:rPr>
              <w:t>parcelní číslo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00"/>
                <w:sz w:val="18"/>
                <w:szCs w:val="18"/>
                <w:lang w:eastAsia="ar-SA"/>
              </w:rPr>
              <w:t>druh pozemku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00"/>
                <w:sz w:val="18"/>
                <w:szCs w:val="18"/>
                <w:lang w:eastAsia="ar-SA"/>
              </w:rPr>
              <w:t>LV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1153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orná půda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1154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ostatní plocha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1159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orná půda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1160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orná půda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1161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ostatní plocha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1165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orná půda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1166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ostatní plocha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1167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orná půda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1169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orná půda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1171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orná půda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1174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ostatní plocha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1185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ostatní plocha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1186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orná půda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1188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orná půda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lastRenderedPageBreak/>
              <w:t>Bochoř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1190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orná půda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1195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ostatní plocha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1275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orná půda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1335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orná půda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1431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orná půda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1432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ostatní plocha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  <w:tr w:rsidR="00552CA1"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Troubky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Troubky nad Bečvou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4386/3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orná půda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10002</w:t>
            </w:r>
          </w:p>
        </w:tc>
      </w:tr>
    </w:tbl>
    <w:p w:rsidR="00552CA1" w:rsidRDefault="00D44DE0">
      <w:pPr>
        <w:pStyle w:val="adresa"/>
        <w:rPr>
          <w:rFonts w:hint="eastAsia"/>
        </w:rPr>
      </w:pPr>
      <w:r>
        <w:rPr>
          <w:rFonts w:ascii="Arial" w:hAnsi="Arial"/>
          <w:color w:val="000000"/>
          <w:sz w:val="20"/>
          <w:szCs w:val="20"/>
        </w:rPr>
        <w:t>zapsané na výše uvedeném LV u Katastrálního úřadu pro Olomoucký kraj, Katastrální pracoviště Přerov</w:t>
      </w:r>
    </w:p>
    <w:p w:rsidR="00552CA1" w:rsidRDefault="00552CA1">
      <w:pPr>
        <w:pStyle w:val="Standard"/>
        <w:jc w:val="both"/>
        <w:rPr>
          <w:rFonts w:hint="eastAsia"/>
        </w:rPr>
      </w:pPr>
    </w:p>
    <w:p w:rsidR="00552CA1" w:rsidRDefault="00D44DE0">
      <w:pPr>
        <w:pStyle w:val="Standard"/>
        <w:rPr>
          <w:rFonts w:hint="eastAsia"/>
        </w:rPr>
      </w:pPr>
      <w:r>
        <w:rPr>
          <w:rFonts w:ascii="Arial" w:hAnsi="Arial"/>
          <w:color w:val="000000"/>
          <w:sz w:val="20"/>
          <w:szCs w:val="20"/>
        </w:rPr>
        <w:t>(dále jen ”pozemky”)</w:t>
      </w:r>
    </w:p>
    <w:p w:rsidR="00552CA1" w:rsidRDefault="00552CA1">
      <w:pPr>
        <w:pStyle w:val="para"/>
        <w:rPr>
          <w:rFonts w:hint="eastAsia"/>
          <w:sz w:val="20"/>
        </w:rPr>
      </w:pPr>
    </w:p>
    <w:p w:rsidR="00552CA1" w:rsidRDefault="00552CA1">
      <w:pPr>
        <w:pStyle w:val="para"/>
        <w:rPr>
          <w:rFonts w:ascii="Arial" w:hAnsi="Arial"/>
          <w:bCs/>
          <w:color w:val="000000"/>
          <w:sz w:val="20"/>
        </w:rPr>
      </w:pPr>
    </w:p>
    <w:p w:rsidR="00552CA1" w:rsidRDefault="00D44DE0">
      <w:pPr>
        <w:pStyle w:val="para"/>
        <w:rPr>
          <w:rFonts w:hint="eastAsia"/>
          <w:sz w:val="20"/>
        </w:rPr>
      </w:pPr>
      <w:r>
        <w:rPr>
          <w:rFonts w:ascii="Arial" w:hAnsi="Arial"/>
          <w:bCs/>
          <w:color w:val="000000"/>
          <w:sz w:val="20"/>
        </w:rPr>
        <w:t>II.</w:t>
      </w:r>
    </w:p>
    <w:p w:rsidR="00552CA1" w:rsidRDefault="00D44DE0">
      <w:pPr>
        <w:pStyle w:val="Standard"/>
        <w:jc w:val="both"/>
        <w:rPr>
          <w:rFonts w:hint="eastAsia"/>
          <w:sz w:val="20"/>
          <w:szCs w:val="20"/>
        </w:rPr>
      </w:pPr>
      <w:r>
        <w:rPr>
          <w:rFonts w:ascii="Arial" w:hAnsi="Arial"/>
          <w:sz w:val="20"/>
          <w:szCs w:val="20"/>
        </w:rPr>
        <w:t>Přejímající prohlašuje:</w:t>
      </w:r>
    </w:p>
    <w:p w:rsidR="00552CA1" w:rsidRDefault="00D44DE0">
      <w:pPr>
        <w:pStyle w:val="Standard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-  1) s odvoláním na zákon č. 77/1997 Sb., o státním podniku, ve znění pozdějších předpisů, má právo hospodařit s majetkem státu podle tohoto předpisu,</w:t>
      </w:r>
    </w:p>
    <w:p w:rsidR="00552CA1" w:rsidRDefault="00D44DE0">
      <w:pPr>
        <w:pStyle w:val="Standard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-  2) že pozemky uvedené v čl. I. této smlouvy potřebuje pro zabezpečení výkonu své působnosti a činnosti,</w:t>
      </w:r>
    </w:p>
    <w:p w:rsidR="00552CA1" w:rsidRDefault="00D44DE0">
      <w:pPr>
        <w:pStyle w:val="Standard"/>
        <w:jc w:val="both"/>
        <w:rPr>
          <w:rFonts w:hint="eastAsia"/>
        </w:rPr>
      </w:pPr>
      <w:r>
        <w:rPr>
          <w:rFonts w:ascii="Arial" w:eastAsia="Times New Roman" w:hAnsi="Arial"/>
          <w:sz w:val="20"/>
          <w:szCs w:val="20"/>
        </w:rPr>
        <w:t>-  3)</w:t>
      </w:r>
      <w:r>
        <w:rPr>
          <w:rFonts w:ascii="Arial" w:eastAsia="Times New Roman" w:hAnsi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že převod pozemků uvedených v čl. I je realizován za účelem vybudování </w:t>
      </w:r>
      <w:r w:rsidR="00FD0605">
        <w:rPr>
          <w:rFonts w:ascii="Arial" w:eastAsia="Times New Roman" w:hAnsi="Arial"/>
          <w:color w:val="000000"/>
          <w:sz w:val="20"/>
          <w:szCs w:val="20"/>
          <w:lang w:eastAsia="ar-SA"/>
        </w:rPr>
        <w:t>S</w:t>
      </w:r>
      <w:r>
        <w:rPr>
          <w:rFonts w:ascii="Arial" w:eastAsia="Times New Roman" w:hAnsi="Arial"/>
          <w:color w:val="000000"/>
          <w:sz w:val="20"/>
          <w:szCs w:val="20"/>
          <w:lang w:eastAsia="ar-SA"/>
        </w:rPr>
        <w:t>trategické průmyslové zóny Přerov-Bochoř.</w:t>
      </w:r>
    </w:p>
    <w:p w:rsidR="00552CA1" w:rsidRDefault="00552CA1">
      <w:pPr>
        <w:pStyle w:val="Standard"/>
        <w:jc w:val="center"/>
        <w:rPr>
          <w:rFonts w:hint="eastAsia"/>
          <w:sz w:val="20"/>
          <w:szCs w:val="20"/>
        </w:rPr>
      </w:pPr>
    </w:p>
    <w:p w:rsidR="00552CA1" w:rsidRDefault="00552CA1">
      <w:pPr>
        <w:pStyle w:val="Standard"/>
        <w:jc w:val="center"/>
        <w:rPr>
          <w:rFonts w:ascii="Arial" w:hAnsi="Arial"/>
          <w:b/>
          <w:color w:val="000000"/>
          <w:sz w:val="20"/>
          <w:szCs w:val="20"/>
        </w:rPr>
      </w:pPr>
    </w:p>
    <w:p w:rsidR="00552CA1" w:rsidRDefault="00D44DE0">
      <w:pPr>
        <w:pStyle w:val="Standard"/>
        <w:jc w:val="center"/>
        <w:rPr>
          <w:rFonts w:hint="eastAsia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III.</w:t>
      </w:r>
    </w:p>
    <w:p w:rsidR="00552CA1" w:rsidRDefault="00D44DE0">
      <w:pPr>
        <w:pStyle w:val="Standard"/>
        <w:jc w:val="both"/>
        <w:rPr>
          <w:rFonts w:hint="eastAsia"/>
          <w:sz w:val="20"/>
          <w:szCs w:val="20"/>
        </w:rPr>
      </w:pPr>
      <w:r>
        <w:rPr>
          <w:rFonts w:ascii="Arial" w:hAnsi="Arial"/>
          <w:sz w:val="20"/>
          <w:szCs w:val="20"/>
        </w:rPr>
        <w:t>Předávající se s přejímajícím dohodl na předání majetku uvedeného v čl. I. této smlouvy. Předáním majetku uvedeného v čl. I. této smlouvy se současně mění příslušnost hospodařit s majetkem uvedeným v čl. I. této smlouvy a právo hospodařit s tímto majetkem má přejímající.</w:t>
      </w:r>
    </w:p>
    <w:p w:rsidR="00552CA1" w:rsidRDefault="00552CA1">
      <w:pPr>
        <w:pStyle w:val="Standard"/>
        <w:jc w:val="center"/>
        <w:rPr>
          <w:rFonts w:hint="eastAsia"/>
          <w:sz w:val="20"/>
          <w:szCs w:val="20"/>
        </w:rPr>
      </w:pPr>
    </w:p>
    <w:p w:rsidR="00552CA1" w:rsidRDefault="00552CA1">
      <w:pPr>
        <w:pStyle w:val="Standard"/>
        <w:jc w:val="center"/>
        <w:rPr>
          <w:rFonts w:ascii="Arial" w:hAnsi="Arial"/>
          <w:b/>
          <w:color w:val="000000"/>
          <w:sz w:val="20"/>
          <w:szCs w:val="20"/>
        </w:rPr>
      </w:pPr>
    </w:p>
    <w:p w:rsidR="00552CA1" w:rsidRDefault="00D44DE0">
      <w:pPr>
        <w:pStyle w:val="Standard"/>
        <w:jc w:val="center"/>
        <w:rPr>
          <w:rFonts w:hint="eastAsia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IV.</w:t>
      </w:r>
    </w:p>
    <w:p w:rsidR="00552CA1" w:rsidRDefault="00D44DE0">
      <w:pPr>
        <w:pStyle w:val="Standard"/>
        <w:jc w:val="both"/>
        <w:rPr>
          <w:rFonts w:hint="eastAsia"/>
          <w:sz w:val="20"/>
          <w:szCs w:val="20"/>
        </w:rPr>
      </w:pPr>
      <w:r>
        <w:rPr>
          <w:rFonts w:ascii="Arial" w:hAnsi="Arial"/>
          <w:sz w:val="20"/>
          <w:szCs w:val="20"/>
        </w:rPr>
        <w:t>Příslušnost hospodařit k pozemkům uvedeným v čl. I. předávajícímu zanikne a přejímajícímu vznikne k pozemkům právo hospodařit dnem podpisu této smlouvy oběma smluvními stranami.</w:t>
      </w:r>
    </w:p>
    <w:p w:rsidR="00552CA1" w:rsidRDefault="00552CA1">
      <w:pPr>
        <w:pStyle w:val="Standard"/>
        <w:jc w:val="center"/>
        <w:rPr>
          <w:rFonts w:hint="eastAsia"/>
          <w:sz w:val="20"/>
          <w:szCs w:val="20"/>
        </w:rPr>
      </w:pPr>
    </w:p>
    <w:p w:rsidR="00552CA1" w:rsidRDefault="00552CA1">
      <w:pPr>
        <w:pStyle w:val="Standard"/>
        <w:jc w:val="center"/>
        <w:rPr>
          <w:rFonts w:ascii="Arial" w:hAnsi="Arial"/>
          <w:b/>
          <w:color w:val="000000"/>
          <w:sz w:val="20"/>
          <w:szCs w:val="20"/>
        </w:rPr>
      </w:pPr>
    </w:p>
    <w:p w:rsidR="00552CA1" w:rsidRDefault="00D44DE0">
      <w:pPr>
        <w:pStyle w:val="Standard"/>
        <w:jc w:val="center"/>
        <w:rPr>
          <w:rFonts w:hint="eastAsia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V.</w:t>
      </w:r>
    </w:p>
    <w:p w:rsidR="00552CA1" w:rsidRDefault="00D44DE0">
      <w:pPr>
        <w:pStyle w:val="Standard"/>
        <w:jc w:val="both"/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Předání majetku dle této smlouvy je </w:t>
      </w:r>
      <w:r>
        <w:rPr>
          <w:rFonts w:ascii="Arial" w:hAnsi="Arial"/>
          <w:sz w:val="20"/>
          <w:szCs w:val="20"/>
        </w:rPr>
        <w:t xml:space="preserve">bezúplatné. Nedílnou součástí této smlouvy je účetní ocenění předávaného majetku z účetnictví předávajícího ve smyslu </w:t>
      </w:r>
      <w:proofErr w:type="spellStart"/>
      <w:r>
        <w:rPr>
          <w:rFonts w:ascii="Arial" w:hAnsi="Arial"/>
          <w:sz w:val="20"/>
          <w:szCs w:val="20"/>
        </w:rPr>
        <w:t>ust</w:t>
      </w:r>
      <w:proofErr w:type="spellEnd"/>
      <w:r>
        <w:rPr>
          <w:rFonts w:ascii="Arial" w:hAnsi="Arial"/>
          <w:sz w:val="20"/>
          <w:szCs w:val="20"/>
        </w:rPr>
        <w:t>. § 25 odst.</w:t>
      </w:r>
      <w:r>
        <w:rPr>
          <w:rFonts w:ascii="Arial" w:hAnsi="Arial"/>
          <w:color w:val="000000"/>
          <w:sz w:val="20"/>
          <w:szCs w:val="20"/>
        </w:rPr>
        <w:t xml:space="preserve"> 6 zákona č. 563/1991 Sb., o účetnictví, ve znění pozdějších předpisů.</w:t>
      </w:r>
    </w:p>
    <w:p w:rsidR="00552CA1" w:rsidRDefault="00552CA1">
      <w:pPr>
        <w:pStyle w:val="Standard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52CA1" w:rsidRDefault="00552CA1">
      <w:pPr>
        <w:pStyle w:val="Standard"/>
        <w:jc w:val="center"/>
        <w:rPr>
          <w:rFonts w:ascii="Arial" w:hAnsi="Arial"/>
          <w:b/>
          <w:color w:val="000000"/>
          <w:sz w:val="20"/>
          <w:szCs w:val="20"/>
        </w:rPr>
      </w:pPr>
    </w:p>
    <w:p w:rsidR="00552CA1" w:rsidRDefault="00D44DE0">
      <w:pPr>
        <w:pStyle w:val="Standard"/>
        <w:jc w:val="center"/>
        <w:rPr>
          <w:rFonts w:hint="eastAsia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VI.</w:t>
      </w:r>
    </w:p>
    <w:p w:rsidR="00552CA1" w:rsidRDefault="00D44DE0">
      <w:pPr>
        <w:pStyle w:val="Standard"/>
        <w:tabs>
          <w:tab w:val="left" w:pos="0"/>
        </w:tabs>
        <w:jc w:val="both"/>
        <w:rPr>
          <w:rFonts w:hint="eastAsia"/>
          <w:sz w:val="20"/>
          <w:szCs w:val="20"/>
        </w:rPr>
      </w:pPr>
      <w:r>
        <w:rPr>
          <w:rFonts w:ascii="Arial" w:hAnsi="Arial"/>
          <w:sz w:val="20"/>
          <w:szCs w:val="20"/>
        </w:rPr>
        <w:t>1) Smluvní strany shodně prohlašují, že jim nejsou známy žádné skutečnosti, které by uzavření smlouvy bránily. Přejímající bere na vědomí skutečnost, že předávající nezajišťuje zpřístupnění a vytyčování hranic pozemků.</w:t>
      </w:r>
    </w:p>
    <w:p w:rsidR="00552CA1" w:rsidRDefault="00D44DE0">
      <w:pPr>
        <w:pStyle w:val="Standard"/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2) Užívací vztah k předávaným pozemkům je řešen:</w:t>
      </w:r>
    </w:p>
    <w:p w:rsidR="00552CA1" w:rsidRDefault="00552CA1">
      <w:pPr>
        <w:pStyle w:val="Standard"/>
        <w:tabs>
          <w:tab w:val="left" w:pos="0"/>
        </w:tabs>
        <w:jc w:val="both"/>
        <w:rPr>
          <w:rFonts w:ascii="Arial" w:hAnsi="Arial"/>
          <w:color w:val="000000"/>
          <w:sz w:val="20"/>
          <w:szCs w:val="20"/>
        </w:rPr>
      </w:pPr>
    </w:p>
    <w:tbl>
      <w:tblPr>
        <w:tblW w:w="9030" w:type="dxa"/>
        <w:tblInd w:w="143" w:type="dxa"/>
        <w:tblBorders>
          <w:top w:val="single" w:sz="4" w:space="0" w:color="000001"/>
          <w:left w:val="single" w:sz="4" w:space="0" w:color="000001"/>
          <w:bottom w:val="single" w:sz="4" w:space="0" w:color="00000A"/>
          <w:insideH w:val="single" w:sz="4" w:space="0" w:color="00000A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1530"/>
        <w:gridCol w:w="960"/>
        <w:gridCol w:w="1191"/>
        <w:gridCol w:w="4139"/>
        <w:gridCol w:w="1210"/>
      </w:tblGrid>
      <w:tr w:rsidR="00552CA1"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  <w:lang w:eastAsia="ar-SA"/>
              </w:rPr>
              <w:t>katastrální území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  <w:lang w:eastAsia="ar-SA"/>
              </w:rPr>
              <w:t>druh evidence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  <w:lang w:eastAsia="ar-SA"/>
              </w:rPr>
              <w:t>parcelní číslo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  <w:lang w:eastAsia="ar-SA"/>
              </w:rPr>
              <w:t>nájemce</w:t>
            </w:r>
          </w:p>
        </w:tc>
        <w:tc>
          <w:tcPr>
            <w:tcW w:w="121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  <w:lang w:eastAsia="ar-SA"/>
              </w:rPr>
              <w:t>Nájemní</w:t>
            </w:r>
          </w:p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  <w:lang w:eastAsia="ar-SA"/>
              </w:rPr>
              <w:t>smlouva č.</w:t>
            </w:r>
          </w:p>
        </w:tc>
      </w:tr>
      <w:tr w:rsidR="00552CA1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1153, 1154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 w:rsidP="003902D4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 xml:space="preserve">Vinklárek Antonín, </w:t>
            </w:r>
            <w:proofErr w:type="spellStart"/>
            <w:r w:rsidR="003902D4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xxxxxxxxxxxxx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, Kyselovice 768 11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83N09/52</w:t>
            </w:r>
          </w:p>
        </w:tc>
      </w:tr>
      <w:tr w:rsidR="00552CA1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KN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1159, 1161</w:t>
            </w:r>
          </w:p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1165, 1166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 w:rsidP="003902D4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 xml:space="preserve">Dostál Jaromír, </w:t>
            </w:r>
            <w:proofErr w:type="spellStart"/>
            <w:r w:rsidR="003902D4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xxxxxxxxxx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, Bochoř 750 02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59N10/52</w:t>
            </w:r>
          </w:p>
        </w:tc>
      </w:tr>
      <w:tr w:rsidR="00552CA1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KN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1160, 1169</w:t>
            </w:r>
          </w:p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1190, 1335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624E5B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SALIX MORAVA</w:t>
            </w:r>
            <w:r w:rsidR="00D44DE0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 xml:space="preserve"> a.s., Revoluční 30, Horní   Moštěnice 751 17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26N08/52</w:t>
            </w:r>
          </w:p>
        </w:tc>
      </w:tr>
      <w:tr w:rsidR="00552CA1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1167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624E5B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SALIX MORAVA</w:t>
            </w:r>
            <w:r w:rsidR="00D44DE0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 xml:space="preserve"> a.s., Revoluční 30, Horní   Moštěnice 751 17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71N08/52</w:t>
            </w:r>
          </w:p>
        </w:tc>
      </w:tr>
      <w:tr w:rsidR="00552CA1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Bochoř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1186, 1188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 w:rsidP="003902D4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 xml:space="preserve">Dostál Jiří, </w:t>
            </w:r>
            <w:r w:rsidR="003902D4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xxxxxxxxxx</w:t>
            </w:r>
            <w:bookmarkStart w:id="1" w:name="_GoBack"/>
            <w:bookmarkEnd w:id="1"/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, Bochoř 750 02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9N10/52</w:t>
            </w:r>
          </w:p>
        </w:tc>
      </w:tr>
      <w:tr w:rsidR="00552CA1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Troubky nad Bečvou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KN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4386/3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ÚSOVSKO EKO, s.r.o., Klopina 33, Úsov 789 73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11N11/52</w:t>
            </w:r>
          </w:p>
        </w:tc>
      </w:tr>
    </w:tbl>
    <w:p w:rsidR="00552CA1" w:rsidRDefault="00D44DE0">
      <w:pPr>
        <w:tabs>
          <w:tab w:val="left" w:pos="0"/>
        </w:tabs>
        <w:jc w:val="both"/>
        <w:textAlignment w:val="auto"/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0"/>
          <w:lang w:eastAsia="ar-SA" w:bidi="ar-SA"/>
        </w:rPr>
        <w:lastRenderedPageBreak/>
        <w:t xml:space="preserve">S obsahem nájemních či </w:t>
      </w:r>
      <w:proofErr w:type="spellStart"/>
      <w:r>
        <w:rPr>
          <w:rFonts w:ascii="Arial" w:eastAsia="Times New Roman" w:hAnsi="Arial" w:cs="Times New Roman"/>
          <w:color w:val="000000"/>
          <w:sz w:val="20"/>
          <w:lang w:eastAsia="ar-SA" w:bidi="ar-SA"/>
        </w:rPr>
        <w:t>pachtovních</w:t>
      </w:r>
      <w:proofErr w:type="spellEnd"/>
      <w:r>
        <w:rPr>
          <w:rFonts w:ascii="Arial" w:eastAsia="Times New Roman" w:hAnsi="Arial" w:cs="Times New Roman"/>
          <w:color w:val="000000"/>
          <w:sz w:val="20"/>
          <w:lang w:eastAsia="ar-SA" w:bidi="ar-SA"/>
        </w:rPr>
        <w:t xml:space="preserve"> smluv</w:t>
      </w:r>
      <w:bookmarkStart w:id="2" w:name="_GoBack1"/>
      <w:bookmarkEnd w:id="2"/>
      <w:r>
        <w:rPr>
          <w:rFonts w:ascii="Arial" w:eastAsia="Times New Roman" w:hAnsi="Arial" w:cs="Times New Roman"/>
          <w:color w:val="000000"/>
          <w:sz w:val="20"/>
          <w:lang w:eastAsia="ar-SA" w:bidi="ar-SA"/>
        </w:rPr>
        <w:t xml:space="preserve"> byl přejímající seznámen před podpisem této smlouvy, </w:t>
      </w:r>
      <w:r>
        <w:rPr>
          <w:rFonts w:ascii="Arial" w:eastAsia="Times New Roman" w:hAnsi="Arial" w:cs="Times New Roman"/>
          <w:bCs/>
          <w:color w:val="000000"/>
          <w:sz w:val="20"/>
          <w:lang w:eastAsia="ar-SA" w:bidi="ar-SA"/>
        </w:rPr>
        <w:t>což stvrzuje svým podpisem.</w:t>
      </w:r>
    </w:p>
    <w:p w:rsidR="00552CA1" w:rsidRDefault="00D44DE0">
      <w:pPr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bCs/>
          <w:color w:val="000000"/>
          <w:sz w:val="20"/>
          <w:lang w:eastAsia="ar-SA" w:bidi="ar-SA"/>
        </w:rPr>
        <w:t xml:space="preserve">3) Předávané pozemky </w:t>
      </w:r>
      <w:proofErr w:type="spellStart"/>
      <w:proofErr w:type="gramStart"/>
      <w:r>
        <w:rPr>
          <w:rFonts w:ascii="Arial" w:eastAsia="Times New Roman" w:hAnsi="Arial" w:cs="Times New Roman"/>
          <w:bCs/>
          <w:color w:val="000000"/>
          <w:sz w:val="20"/>
          <w:lang w:eastAsia="ar-SA" w:bidi="ar-SA"/>
        </w:rPr>
        <w:t>p.č</w:t>
      </w:r>
      <w:proofErr w:type="spellEnd"/>
      <w:r>
        <w:rPr>
          <w:rFonts w:ascii="Arial" w:eastAsia="Times New Roman" w:hAnsi="Arial" w:cs="Times New Roman"/>
          <w:bCs/>
          <w:color w:val="000000"/>
          <w:sz w:val="20"/>
          <w:lang w:eastAsia="ar-SA" w:bidi="ar-SA"/>
        </w:rPr>
        <w:t>.</w:t>
      </w:r>
      <w:proofErr w:type="gramEnd"/>
      <w:r>
        <w:rPr>
          <w:rFonts w:ascii="Arial" w:eastAsia="Times New Roman" w:hAnsi="Arial" w:cs="Times New Roman"/>
          <w:bCs/>
          <w:color w:val="000000"/>
          <w:sz w:val="20"/>
          <w:lang w:eastAsia="ar-SA" w:bidi="ar-SA"/>
        </w:rPr>
        <w:t xml:space="preserve"> 1153, 1154, 1159, 1160, 1161, 1165, 1166, 1167, 1169, 1171, 1174, 1185, 1186, 1188, 1190, 1195, 1275, 1335, 1431, 1432 v </w:t>
      </w:r>
      <w:proofErr w:type="spellStart"/>
      <w:r>
        <w:rPr>
          <w:rFonts w:ascii="Arial" w:eastAsia="Times New Roman" w:hAnsi="Arial" w:cs="Times New Roman"/>
          <w:bCs/>
          <w:color w:val="000000"/>
          <w:sz w:val="20"/>
          <w:lang w:eastAsia="ar-SA" w:bidi="ar-SA"/>
        </w:rPr>
        <w:t>k.ú</w:t>
      </w:r>
      <w:proofErr w:type="spellEnd"/>
      <w:r>
        <w:rPr>
          <w:rFonts w:ascii="Arial" w:eastAsia="Times New Roman" w:hAnsi="Arial" w:cs="Times New Roman"/>
          <w:bCs/>
          <w:color w:val="000000"/>
          <w:sz w:val="20"/>
          <w:lang w:eastAsia="ar-SA" w:bidi="ar-SA"/>
        </w:rPr>
        <w:t xml:space="preserve">. Bochoř </w:t>
      </w:r>
      <w:r>
        <w:rPr>
          <w:rFonts w:ascii="Arial" w:eastAsia="Times New Roman" w:hAnsi="Arial" w:cs="Times New Roman"/>
          <w:bCs/>
          <w:color w:val="000000"/>
          <w:sz w:val="20"/>
          <w:szCs w:val="20"/>
          <w:lang w:eastAsia="ar-SA" w:bidi="ar-SA"/>
        </w:rPr>
        <w:t>jsou součástí společenstevní honitby Bochoř-Věžky. Přechodem příslušnosti hospodařit na přejímajícího k pozemkům ve vztahu k předávaným pozemkům zaniká členství předávajícímu v honebním společenstvu. Přejímající se v souladu s § 26 odst. 1 zákona č. 449/2001 Sb., o myslivosti, ve znění pozdějších předpisů, stane členem honebního společenstva, pokud do třiceti dnů ode dne vzniku práva hospodařit neoznámí písemně honebnímu společenstvu, že s členstvím nesouhlasí.</w:t>
      </w:r>
    </w:p>
    <w:p w:rsidR="00552CA1" w:rsidRDefault="00D44DE0">
      <w:pPr>
        <w:suppressAutoHyphens w:val="0"/>
        <w:jc w:val="both"/>
        <w:textAlignment w:val="auto"/>
        <w:rPr>
          <w:rFonts w:ascii="Arial" w:hAnsi="Arial"/>
        </w:rPr>
      </w:pPr>
      <w:r>
        <w:rPr>
          <w:rFonts w:ascii="Arial" w:eastAsia="Times New Roman" w:hAnsi="Arial" w:cs="Times New Roman"/>
          <w:sz w:val="20"/>
          <w:szCs w:val="20"/>
          <w:lang w:eastAsia="cs-CZ" w:bidi="ar-SA"/>
        </w:rPr>
        <w:t xml:space="preserve">4) Předávající upozorňuje přejímajícího, že se na předávaném pozemku </w:t>
      </w:r>
      <w:proofErr w:type="spellStart"/>
      <w:r>
        <w:rPr>
          <w:rFonts w:ascii="Arial" w:eastAsia="Times New Roman" w:hAnsi="Arial" w:cs="Times New Roman"/>
          <w:sz w:val="20"/>
          <w:szCs w:val="20"/>
          <w:lang w:eastAsia="cs-CZ" w:bidi="ar-SA"/>
        </w:rPr>
        <w:t>parc.č</w:t>
      </w:r>
      <w:proofErr w:type="spellEnd"/>
      <w:r>
        <w:rPr>
          <w:rFonts w:ascii="Arial" w:eastAsia="Times New Roman" w:hAnsi="Arial" w:cs="Times New Roman"/>
          <w:sz w:val="20"/>
          <w:szCs w:val="20"/>
          <w:lang w:eastAsia="cs-CZ" w:bidi="ar-SA"/>
        </w:rPr>
        <w:t>. 4386/3 v </w:t>
      </w:r>
      <w:proofErr w:type="spellStart"/>
      <w:proofErr w:type="gramStart"/>
      <w:r>
        <w:rPr>
          <w:rFonts w:ascii="Arial" w:eastAsia="Times New Roman" w:hAnsi="Arial" w:cs="Times New Roman"/>
          <w:sz w:val="20"/>
          <w:szCs w:val="20"/>
          <w:lang w:eastAsia="cs-CZ" w:bidi="ar-SA"/>
        </w:rPr>
        <w:t>k.ú</w:t>
      </w:r>
      <w:proofErr w:type="spellEnd"/>
      <w:r>
        <w:rPr>
          <w:rFonts w:ascii="Arial" w:eastAsia="Times New Roman" w:hAnsi="Arial" w:cs="Times New Roman"/>
          <w:sz w:val="20"/>
          <w:szCs w:val="20"/>
          <w:lang w:eastAsia="cs-CZ" w:bidi="ar-SA"/>
        </w:rPr>
        <w:t>.</w:t>
      </w:r>
      <w:proofErr w:type="gramEnd"/>
      <w:r>
        <w:rPr>
          <w:rFonts w:ascii="Arial" w:eastAsia="Times New Roman" w:hAnsi="Arial" w:cs="Times New Roman"/>
          <w:sz w:val="20"/>
          <w:szCs w:val="20"/>
          <w:lang w:eastAsia="cs-CZ" w:bidi="ar-SA"/>
        </w:rPr>
        <w:t xml:space="preserve"> Troubky nad Bečvou nachází stavba vodního díla, konkrétně stavba k vodohospodářským melioracím pozemků – podrobné odvodňovací zařízení. Tato stavba vodního díla je součástí předmětného pozemku a spolu s ním přechází příslušná práva na přejímajícího. </w:t>
      </w:r>
    </w:p>
    <w:p w:rsidR="00552CA1" w:rsidRDefault="00D44DE0">
      <w:pPr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sz w:val="20"/>
          <w:szCs w:val="20"/>
          <w:lang w:eastAsia="ar-SA" w:bidi="ar-SA"/>
        </w:rPr>
        <w:t>5) Předávající upozorňuje přejímajícího, že n</w:t>
      </w:r>
      <w:r>
        <w:rPr>
          <w:rFonts w:ascii="Arial" w:eastAsia="Times New Roman" w:hAnsi="Arial"/>
          <w:bCs/>
          <w:sz w:val="20"/>
          <w:szCs w:val="20"/>
          <w:lang w:eastAsia="ar-SA" w:bidi="ar-SA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přejímajícího.</w:t>
      </w:r>
    </w:p>
    <w:p w:rsidR="00552CA1" w:rsidRDefault="00552CA1">
      <w:pPr>
        <w:jc w:val="center"/>
        <w:textAlignment w:val="auto"/>
        <w:rPr>
          <w:rFonts w:ascii="Arial" w:eastAsia="Times New Roman" w:hAnsi="Arial"/>
          <w:b/>
          <w:color w:val="000000"/>
          <w:sz w:val="20"/>
          <w:szCs w:val="20"/>
          <w:lang w:eastAsia="ar-SA" w:bidi="ar-SA"/>
        </w:rPr>
      </w:pPr>
    </w:p>
    <w:p w:rsidR="00552CA1" w:rsidRDefault="00552CA1">
      <w:pPr>
        <w:pStyle w:val="Standard"/>
        <w:jc w:val="center"/>
        <w:rPr>
          <w:rFonts w:ascii="Arial" w:hAnsi="Arial"/>
          <w:sz w:val="20"/>
          <w:szCs w:val="20"/>
        </w:rPr>
      </w:pPr>
    </w:p>
    <w:p w:rsidR="00552CA1" w:rsidRDefault="00D44DE0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  <w:sz w:val="20"/>
          <w:szCs w:val="20"/>
        </w:rPr>
        <w:t>VII.</w:t>
      </w:r>
    </w:p>
    <w:p w:rsidR="00552CA1" w:rsidRDefault="00D44DE0">
      <w:pPr>
        <w:pStyle w:val="Standard"/>
        <w:jc w:val="both"/>
        <w:rPr>
          <w:rFonts w:hint="eastAsia"/>
        </w:rPr>
      </w:pPr>
      <w:r>
        <w:rPr>
          <w:rFonts w:ascii="Arial" w:hAnsi="Arial"/>
          <w:color w:val="000000"/>
          <w:sz w:val="20"/>
          <w:szCs w:val="2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uveřejnění této smlouvy </w:t>
      </w:r>
      <w:r>
        <w:rPr>
          <w:rFonts w:ascii="Arial" w:hAnsi="Arial"/>
          <w:sz w:val="20"/>
        </w:rPr>
        <w:t>v registru smluv dle § 6 odst. 1 zákona č. 340/2015 Sb., o zvláštních podmínkách účinnosti některých smluv, uveřejňování těchto smluv a o registru smluv.</w:t>
      </w:r>
    </w:p>
    <w:p w:rsidR="00552CA1" w:rsidRDefault="00552CA1">
      <w:pPr>
        <w:pStyle w:val="Standard"/>
        <w:jc w:val="center"/>
        <w:rPr>
          <w:rFonts w:hint="eastAsia"/>
          <w:sz w:val="20"/>
          <w:szCs w:val="20"/>
        </w:rPr>
      </w:pPr>
    </w:p>
    <w:p w:rsidR="00552CA1" w:rsidRDefault="00552CA1">
      <w:pPr>
        <w:pStyle w:val="Standard"/>
        <w:jc w:val="center"/>
        <w:rPr>
          <w:rFonts w:hint="eastAsia"/>
          <w:sz w:val="20"/>
          <w:szCs w:val="20"/>
        </w:rPr>
      </w:pPr>
    </w:p>
    <w:p w:rsidR="00552CA1" w:rsidRDefault="00D44DE0">
      <w:pPr>
        <w:pStyle w:val="Standard"/>
        <w:jc w:val="center"/>
        <w:rPr>
          <w:rFonts w:hint="eastAsia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VIII.</w:t>
      </w:r>
    </w:p>
    <w:p w:rsidR="00552CA1" w:rsidRDefault="00D44DE0">
      <w:pPr>
        <w:pStyle w:val="vnintext"/>
        <w:rPr>
          <w:rFonts w:hint="eastAsia"/>
          <w:sz w:val="20"/>
        </w:rPr>
      </w:pPr>
      <w:r>
        <w:rPr>
          <w:rFonts w:ascii="Arial" w:hAnsi="Arial"/>
          <w:color w:val="000000"/>
          <w:sz w:val="20"/>
        </w:rPr>
        <w:t>1) Smluvní strany se dohodly, že jakékoliv změny a doplňky této smlouvy jsou možné pouze písemnou formou na základě dohody smluvních stran.</w:t>
      </w:r>
    </w:p>
    <w:p w:rsidR="00552CA1" w:rsidRDefault="00D44DE0">
      <w:pPr>
        <w:pStyle w:val="vnintext"/>
        <w:rPr>
          <w:rFonts w:hint="eastAsia"/>
          <w:sz w:val="20"/>
        </w:rPr>
      </w:pPr>
      <w:r>
        <w:rPr>
          <w:rFonts w:ascii="Arial" w:hAnsi="Arial"/>
          <w:color w:val="000000"/>
          <w:sz w:val="20"/>
        </w:rPr>
        <w:t>2) Tato smlouva je vyhotovena ve třech stejnopisech, z nichž jeden je určen pro předávajícího, jeden pro přejímajícího a jeden pro příslušný katastrální úřad.</w:t>
      </w:r>
    </w:p>
    <w:p w:rsidR="00552CA1" w:rsidRDefault="00D44DE0">
      <w:pPr>
        <w:pStyle w:val="Standard"/>
        <w:tabs>
          <w:tab w:val="left" w:pos="709"/>
        </w:tabs>
        <w:jc w:val="both"/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        3)Tato smlouva nabývá platnosti dnem podpisu smluvními stranami a účinnosti </w:t>
      </w:r>
      <w:r>
        <w:rPr>
          <w:rFonts w:ascii="Arial" w:hAnsi="Arial"/>
          <w:sz w:val="20"/>
          <w:szCs w:val="20"/>
        </w:rPr>
        <w:t>dnem uveřejnění v registru smluv dle § 6 odst. 1 zákona č. 340/2015 Sb., o zvláštních podmínkách účinnosti některých smluv, uveřejňování těchto smluv a o registru smluv.</w:t>
      </w:r>
    </w:p>
    <w:p w:rsidR="00552CA1" w:rsidRDefault="00D44DE0">
      <w:pPr>
        <w:pStyle w:val="para"/>
        <w:ind w:left="425"/>
        <w:jc w:val="both"/>
        <w:rPr>
          <w:rFonts w:hint="eastAsia"/>
          <w:sz w:val="20"/>
        </w:rPr>
      </w:pPr>
      <w:r>
        <w:rPr>
          <w:rFonts w:ascii="Arial" w:hAnsi="Arial"/>
          <w:b w:val="0"/>
          <w:color w:val="000000"/>
          <w:sz w:val="20"/>
        </w:rPr>
        <w:t xml:space="preserve">                                                               </w:t>
      </w:r>
    </w:p>
    <w:p w:rsidR="00552CA1" w:rsidRDefault="00552CA1">
      <w:pPr>
        <w:pStyle w:val="Standard"/>
        <w:jc w:val="center"/>
        <w:rPr>
          <w:rFonts w:ascii="Arial" w:hAnsi="Arial"/>
          <w:b/>
          <w:color w:val="000000"/>
          <w:sz w:val="20"/>
          <w:szCs w:val="20"/>
        </w:rPr>
      </w:pPr>
    </w:p>
    <w:p w:rsidR="00552CA1" w:rsidRDefault="00D44DE0">
      <w:pPr>
        <w:pStyle w:val="Standard"/>
        <w:jc w:val="center"/>
        <w:rPr>
          <w:rFonts w:hint="eastAsia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IX.</w:t>
      </w:r>
    </w:p>
    <w:p w:rsidR="00552CA1" w:rsidRDefault="00D44DE0">
      <w:pPr>
        <w:pStyle w:val="vnintext"/>
        <w:ind w:firstLine="0"/>
        <w:rPr>
          <w:rFonts w:hint="eastAsia"/>
          <w:sz w:val="20"/>
        </w:rPr>
      </w:pPr>
      <w:r>
        <w:rPr>
          <w:rFonts w:ascii="Arial" w:hAnsi="Arial"/>
          <w:color w:val="000000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D44DE0">
      <w:pPr>
        <w:pStyle w:val="adresa"/>
        <w:spacing w:before="120"/>
        <w:rPr>
          <w:rFonts w:hint="eastAsia"/>
        </w:rPr>
      </w:pPr>
      <w:r>
        <w:rPr>
          <w:rFonts w:ascii="Arial" w:hAnsi="Arial"/>
          <w:color w:val="000000"/>
          <w:sz w:val="20"/>
          <w:szCs w:val="20"/>
        </w:rPr>
        <w:t>V Olomouci dne</w:t>
      </w:r>
      <w:r w:rsidR="005E4338">
        <w:rPr>
          <w:rFonts w:ascii="Arial" w:hAnsi="Arial"/>
          <w:color w:val="000000"/>
          <w:sz w:val="20"/>
          <w:szCs w:val="20"/>
        </w:rPr>
        <w:t xml:space="preserve"> 6. 11. 2017               </w:t>
      </w:r>
      <w:r>
        <w:rPr>
          <w:rFonts w:ascii="Arial" w:hAnsi="Arial"/>
          <w:color w:val="000000"/>
          <w:sz w:val="20"/>
          <w:szCs w:val="20"/>
        </w:rPr>
        <w:t xml:space="preserve">                         </w:t>
      </w:r>
      <w:r w:rsidR="005E4338">
        <w:rPr>
          <w:rFonts w:ascii="Arial" w:hAnsi="Arial"/>
          <w:color w:val="000000"/>
          <w:sz w:val="20"/>
          <w:szCs w:val="20"/>
        </w:rPr>
        <w:t xml:space="preserve">       </w:t>
      </w:r>
      <w:r>
        <w:rPr>
          <w:rFonts w:ascii="Arial" w:hAnsi="Arial"/>
          <w:color w:val="000000"/>
          <w:sz w:val="20"/>
          <w:szCs w:val="20"/>
        </w:rPr>
        <w:t xml:space="preserve">   V Praze dne </w:t>
      </w:r>
      <w:r w:rsidR="005E4338" w:rsidRPr="005E4338">
        <w:rPr>
          <w:rFonts w:ascii="Arial" w:hAnsi="Arial"/>
          <w:color w:val="000000"/>
          <w:sz w:val="20"/>
          <w:szCs w:val="20"/>
        </w:rPr>
        <w:t>23. 10. 2017</w:t>
      </w:r>
    </w:p>
    <w:p w:rsidR="00552CA1" w:rsidRDefault="00552CA1">
      <w:pPr>
        <w:pStyle w:val="adresa"/>
        <w:spacing w:before="120"/>
        <w:rPr>
          <w:rFonts w:ascii="Arial" w:hAnsi="Arial"/>
          <w:color w:val="000000"/>
          <w:sz w:val="20"/>
          <w:szCs w:val="20"/>
        </w:rPr>
      </w:pPr>
    </w:p>
    <w:p w:rsidR="00552CA1" w:rsidRDefault="00552CA1">
      <w:pPr>
        <w:pStyle w:val="adresa"/>
        <w:spacing w:before="120"/>
        <w:rPr>
          <w:rFonts w:ascii="Arial" w:hAnsi="Arial"/>
          <w:color w:val="000000"/>
          <w:sz w:val="20"/>
          <w:szCs w:val="20"/>
        </w:rPr>
      </w:pPr>
    </w:p>
    <w:p w:rsidR="00552CA1" w:rsidRDefault="00552CA1">
      <w:pPr>
        <w:pStyle w:val="adresa"/>
        <w:spacing w:before="120"/>
        <w:rPr>
          <w:rFonts w:ascii="Arial" w:hAnsi="Arial"/>
          <w:color w:val="000000"/>
          <w:sz w:val="20"/>
          <w:szCs w:val="20"/>
        </w:rPr>
      </w:pPr>
    </w:p>
    <w:p w:rsidR="00552CA1" w:rsidRDefault="00552CA1">
      <w:pPr>
        <w:pStyle w:val="adresa"/>
        <w:spacing w:before="120"/>
        <w:rPr>
          <w:rFonts w:ascii="Arial" w:hAnsi="Arial"/>
          <w:color w:val="000000"/>
          <w:sz w:val="20"/>
          <w:szCs w:val="20"/>
        </w:rPr>
      </w:pPr>
    </w:p>
    <w:p w:rsidR="00552CA1" w:rsidRDefault="00552CA1">
      <w:pPr>
        <w:pStyle w:val="adresa"/>
        <w:rPr>
          <w:rFonts w:ascii="Arial" w:hAnsi="Arial"/>
          <w:color w:val="000000"/>
          <w:sz w:val="20"/>
          <w:szCs w:val="20"/>
        </w:rPr>
      </w:pPr>
    </w:p>
    <w:p w:rsidR="00552CA1" w:rsidRDefault="00552CA1">
      <w:pPr>
        <w:pStyle w:val="adresa"/>
        <w:rPr>
          <w:rFonts w:ascii="Arial" w:hAnsi="Arial"/>
          <w:color w:val="000000"/>
          <w:sz w:val="20"/>
          <w:szCs w:val="20"/>
        </w:rPr>
      </w:pPr>
    </w:p>
    <w:p w:rsidR="00552CA1" w:rsidRDefault="00D44DE0">
      <w:pPr>
        <w:pStyle w:val="Textbody"/>
        <w:rPr>
          <w:rFonts w:hint="eastAsia"/>
          <w:sz w:val="20"/>
        </w:rPr>
      </w:pPr>
      <w:r>
        <w:rPr>
          <w:rFonts w:ascii="Arial" w:hAnsi="Arial"/>
          <w:sz w:val="20"/>
        </w:rPr>
        <w:t>………………………………………..                                 ……………………………………….</w:t>
      </w:r>
    </w:p>
    <w:p w:rsidR="00552CA1" w:rsidRDefault="00D44DE0">
      <w:pPr>
        <w:pStyle w:val="Standard"/>
        <w:tabs>
          <w:tab w:val="center" w:pos="1980"/>
          <w:tab w:val="center" w:pos="6660"/>
        </w:tabs>
        <w:rPr>
          <w:rFonts w:hint="eastAsia"/>
        </w:rPr>
      </w:pPr>
      <w:r>
        <w:rPr>
          <w:rFonts w:ascii="Arial" w:hAnsi="Arial"/>
          <w:color w:val="000000"/>
          <w:sz w:val="20"/>
          <w:szCs w:val="20"/>
        </w:rPr>
        <w:t xml:space="preserve">            Státní pozemkový úřad                                                     LOM PRAHA</w:t>
      </w:r>
      <w:r w:rsidR="00684315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/>
          <w:color w:val="000000"/>
          <w:sz w:val="20"/>
          <w:szCs w:val="20"/>
        </w:rPr>
        <w:t>s.p</w:t>
      </w:r>
      <w:proofErr w:type="spellEnd"/>
      <w:r>
        <w:rPr>
          <w:rFonts w:ascii="Arial" w:hAnsi="Arial"/>
          <w:color w:val="000000"/>
          <w:sz w:val="20"/>
          <w:szCs w:val="20"/>
        </w:rPr>
        <w:t>.</w:t>
      </w:r>
      <w:proofErr w:type="gramEnd"/>
    </w:p>
    <w:p w:rsidR="00552CA1" w:rsidRDefault="00D44DE0">
      <w:pPr>
        <w:pStyle w:val="Standard"/>
        <w:tabs>
          <w:tab w:val="center" w:pos="1980"/>
          <w:tab w:val="center" w:pos="6660"/>
        </w:tabs>
        <w:rPr>
          <w:rFonts w:hint="eastAsia"/>
        </w:rPr>
      </w:pPr>
      <w:r>
        <w:rPr>
          <w:rFonts w:ascii="Arial" w:hAnsi="Arial"/>
          <w:color w:val="000000"/>
          <w:sz w:val="20"/>
          <w:szCs w:val="20"/>
        </w:rPr>
        <w:tab/>
        <w:t>ředitel Krajského pozemkového úřadu                                                  ředitel</w:t>
      </w:r>
    </w:p>
    <w:p w:rsidR="00552CA1" w:rsidRDefault="00D44DE0">
      <w:pPr>
        <w:pStyle w:val="Standard"/>
        <w:tabs>
          <w:tab w:val="center" w:pos="1980"/>
          <w:tab w:val="center" w:pos="6660"/>
        </w:tabs>
        <w:rPr>
          <w:rFonts w:hint="eastAsia"/>
        </w:rPr>
      </w:pPr>
      <w:r>
        <w:rPr>
          <w:rFonts w:ascii="Arial" w:hAnsi="Arial"/>
          <w:iCs/>
          <w:color w:val="000000"/>
          <w:sz w:val="20"/>
          <w:szCs w:val="20"/>
        </w:rPr>
        <w:t xml:space="preserve">              pro Olomoucký kraj                                                    </w:t>
      </w:r>
      <w:r>
        <w:rPr>
          <w:rFonts w:ascii="Arial" w:hAnsi="Arial"/>
          <w:iCs/>
          <w:color w:val="000000"/>
          <w:sz w:val="20"/>
          <w:szCs w:val="20"/>
          <w:lang w:eastAsia="ar-SA"/>
        </w:rPr>
        <w:t xml:space="preserve">   Ing. Roman Planička</w:t>
      </w:r>
    </w:p>
    <w:p w:rsidR="00552CA1" w:rsidRDefault="00D44DE0">
      <w:pPr>
        <w:pStyle w:val="Standard"/>
        <w:tabs>
          <w:tab w:val="center" w:pos="1980"/>
          <w:tab w:val="center" w:pos="6660"/>
        </w:tabs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        JUDr. Roman Brnčal, </w:t>
      </w:r>
      <w:proofErr w:type="gramStart"/>
      <w:r>
        <w:rPr>
          <w:rFonts w:ascii="Arial" w:hAnsi="Arial"/>
          <w:color w:val="000000"/>
          <w:sz w:val="20"/>
          <w:szCs w:val="20"/>
        </w:rPr>
        <w:t>LL.M.</w:t>
      </w:r>
      <w:proofErr w:type="gramEnd"/>
      <w:r>
        <w:rPr>
          <w:rFonts w:ascii="Arial" w:hAnsi="Arial"/>
          <w:b/>
          <w:bCs/>
          <w:i/>
          <w:color w:val="000000"/>
          <w:sz w:val="20"/>
          <w:szCs w:val="20"/>
        </w:rPr>
        <w:t xml:space="preserve">                                                </w:t>
      </w:r>
    </w:p>
    <w:p w:rsidR="00552CA1" w:rsidRDefault="00552CA1">
      <w:pPr>
        <w:pStyle w:val="Standard"/>
        <w:tabs>
          <w:tab w:val="center" w:pos="1980"/>
          <w:tab w:val="center" w:pos="6660"/>
        </w:tabs>
        <w:jc w:val="both"/>
        <w:rPr>
          <w:rFonts w:ascii="Arial" w:hAnsi="Arial"/>
          <w:color w:val="000000"/>
          <w:sz w:val="20"/>
          <w:szCs w:val="20"/>
        </w:rPr>
      </w:pPr>
    </w:p>
    <w:p w:rsidR="00552CA1" w:rsidRDefault="00D44DE0">
      <w:pPr>
        <w:pStyle w:val="Standard"/>
        <w:tabs>
          <w:tab w:val="center" w:pos="1980"/>
          <w:tab w:val="center" w:pos="4962"/>
        </w:tabs>
        <w:jc w:val="both"/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                   předávající </w:t>
      </w:r>
      <w:r>
        <w:rPr>
          <w:rFonts w:ascii="Arial" w:hAnsi="Arial"/>
          <w:color w:val="000000"/>
          <w:sz w:val="20"/>
          <w:szCs w:val="20"/>
        </w:rPr>
        <w:tab/>
        <w:t xml:space="preserve">                                                     přejímající</w:t>
      </w:r>
    </w:p>
    <w:p w:rsidR="00552CA1" w:rsidRDefault="00D44DE0">
      <w:pPr>
        <w:pStyle w:val="Standard"/>
        <w:tabs>
          <w:tab w:val="center" w:pos="1980"/>
          <w:tab w:val="center" w:pos="6660"/>
        </w:tabs>
        <w:rPr>
          <w:rFonts w:hint="eastAsia"/>
        </w:rPr>
      </w:pPr>
      <w:r>
        <w:rPr>
          <w:color w:val="000000"/>
          <w:lang w:eastAsia="ar-SA"/>
        </w:rPr>
        <w:tab/>
      </w:r>
    </w:p>
    <w:p w:rsidR="00552CA1" w:rsidRDefault="00D44DE0">
      <w:pPr>
        <w:pStyle w:val="Standard"/>
        <w:tabs>
          <w:tab w:val="center" w:pos="1980"/>
          <w:tab w:val="center" w:pos="6660"/>
        </w:tabs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iCs/>
          <w:color w:val="000000"/>
          <w:sz w:val="20"/>
          <w:szCs w:val="20"/>
          <w:lang w:eastAsia="ar-SA"/>
        </w:rPr>
        <w:t xml:space="preserve">                                                       </w:t>
      </w:r>
    </w:p>
    <w:p w:rsidR="00552CA1" w:rsidRDefault="00D44DE0">
      <w:pPr>
        <w:pStyle w:val="Standard"/>
        <w:spacing w:before="120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lastRenderedPageBreak/>
        <w:t>Tato smlouva byla uveřejněna v registru smluv, vedeném dle zákona č. 340/2015 Sb., o registru smluv.</w:t>
      </w:r>
    </w:p>
    <w:p w:rsidR="00552CA1" w:rsidRDefault="00D44DE0">
      <w:pPr>
        <w:pStyle w:val="Standard"/>
        <w:spacing w:before="120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Datum registrace ………………………….</w:t>
      </w:r>
    </w:p>
    <w:p w:rsidR="00552CA1" w:rsidRDefault="00D44DE0">
      <w:pPr>
        <w:pStyle w:val="Standard"/>
        <w:spacing w:before="120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ID smlouvy ……………………………...</w:t>
      </w:r>
    </w:p>
    <w:p w:rsidR="00552CA1" w:rsidRDefault="00D44DE0">
      <w:pPr>
        <w:pStyle w:val="Standard"/>
        <w:spacing w:before="120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ID verze ………………………………..</w:t>
      </w:r>
    </w:p>
    <w:p w:rsidR="00552CA1" w:rsidRDefault="00D44DE0">
      <w:pPr>
        <w:pStyle w:val="Standard"/>
        <w:spacing w:before="120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Registraci provedl: Mgr. Eva Daňková</w:t>
      </w:r>
    </w:p>
    <w:p w:rsidR="00552CA1" w:rsidRDefault="00552CA1">
      <w:pPr>
        <w:pStyle w:val="Standard"/>
        <w:spacing w:before="120"/>
        <w:jc w:val="both"/>
        <w:rPr>
          <w:rFonts w:hint="eastAsia"/>
        </w:rPr>
      </w:pPr>
    </w:p>
    <w:p w:rsidR="00552CA1" w:rsidRDefault="00D44DE0">
      <w:pPr>
        <w:pStyle w:val="Standard"/>
        <w:spacing w:before="120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V Olomouci dne …………….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……………………….</w:t>
      </w:r>
    </w:p>
    <w:p w:rsidR="00552CA1" w:rsidRDefault="00D44DE0">
      <w:pPr>
        <w:pStyle w:val="Standard"/>
        <w:spacing w:before="120"/>
        <w:ind w:left="4248" w:firstLine="708"/>
        <w:jc w:val="both"/>
        <w:rPr>
          <w:rFonts w:hint="eastAsia"/>
        </w:rPr>
      </w:pPr>
      <w:r>
        <w:rPr>
          <w:rFonts w:ascii="Arial" w:hAnsi="Arial"/>
          <w:i/>
          <w:iCs/>
          <w:sz w:val="20"/>
          <w:szCs w:val="20"/>
        </w:rPr>
        <w:t>podpis odpovědného zaměstnance</w:t>
      </w:r>
    </w:p>
    <w:p w:rsidR="00552CA1" w:rsidRDefault="00552CA1">
      <w:pPr>
        <w:pStyle w:val="Standard"/>
        <w:tabs>
          <w:tab w:val="center" w:pos="1980"/>
        </w:tabs>
        <w:jc w:val="both"/>
        <w:rPr>
          <w:rFonts w:ascii="Arial" w:hAnsi="Arial"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hint="eastAsia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hint="eastAsia"/>
          <w:sz w:val="20"/>
          <w:szCs w:val="20"/>
        </w:rPr>
      </w:pPr>
    </w:p>
    <w:p w:rsidR="00552CA1" w:rsidRDefault="00D44DE0">
      <w:pPr>
        <w:pStyle w:val="Standard"/>
        <w:jc w:val="both"/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Za věcnou a formální správnost odpovídá vedoucí oddělení převodu majetku státu: 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i/>
          <w:color w:val="000000"/>
          <w:sz w:val="20"/>
          <w:szCs w:val="20"/>
        </w:rPr>
        <w:t>Ing. Alena Dostálová</w:t>
      </w: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D44DE0">
      <w:pPr>
        <w:pStyle w:val="Standard"/>
        <w:jc w:val="both"/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....................................</w:t>
      </w:r>
    </w:p>
    <w:p w:rsidR="00552CA1" w:rsidRDefault="00D44DE0">
      <w:pPr>
        <w:pStyle w:val="Standard"/>
        <w:spacing w:before="120"/>
        <w:jc w:val="both"/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  <w:t>podpis</w:t>
      </w:r>
    </w:p>
    <w:p w:rsidR="00552CA1" w:rsidRDefault="00552CA1">
      <w:pPr>
        <w:pStyle w:val="Standard"/>
        <w:spacing w:before="120"/>
        <w:jc w:val="both"/>
        <w:rPr>
          <w:rFonts w:ascii="Arial" w:hAnsi="Arial"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:rsidR="00552CA1" w:rsidRDefault="00D44DE0">
      <w:pPr>
        <w:pStyle w:val="Standard"/>
        <w:jc w:val="both"/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Za správnost KPÚ: </w:t>
      </w:r>
      <w:r>
        <w:rPr>
          <w:rFonts w:ascii="Arial" w:hAnsi="Arial"/>
          <w:i/>
          <w:color w:val="000000"/>
          <w:sz w:val="20"/>
          <w:szCs w:val="20"/>
        </w:rPr>
        <w:t>Mgr. Eva Daňková</w:t>
      </w: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D44DE0">
      <w:pPr>
        <w:pStyle w:val="Standard"/>
        <w:jc w:val="both"/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……………………</w:t>
      </w:r>
    </w:p>
    <w:p w:rsidR="00552CA1" w:rsidRDefault="00D44DE0">
      <w:pPr>
        <w:pStyle w:val="Standard"/>
        <w:jc w:val="both"/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  <w:t>podpis</w:t>
      </w: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DA1E30" w:rsidRDefault="00DA1E30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DA1E30" w:rsidRDefault="00DA1E30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552CA1" w:rsidRDefault="00552CA1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tbl>
      <w:tblPr>
        <w:tblW w:w="9351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854"/>
        <w:gridCol w:w="2399"/>
      </w:tblGrid>
      <w:tr w:rsidR="00552CA1">
        <w:trPr>
          <w:trHeight w:val="315"/>
        </w:trPr>
        <w:tc>
          <w:tcPr>
            <w:tcW w:w="93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808080"/>
            <w:tcMar>
              <w:left w:w="55" w:type="dxa"/>
            </w:tcMar>
            <w:vAlign w:val="bottom"/>
          </w:tcPr>
          <w:p w:rsidR="00552CA1" w:rsidRDefault="00D44DE0">
            <w:pPr>
              <w:suppressAutoHyphens w:val="0"/>
              <w:rPr>
                <w:rFonts w:ascii="Calibri" w:hAnsi="Calibri"/>
                <w:b/>
                <w:bCs/>
                <w:color w:val="FFFFFF"/>
                <w:lang w:eastAsia="cs-CZ"/>
              </w:rPr>
            </w:pPr>
            <w:r>
              <w:rPr>
                <w:rFonts w:ascii="Calibri" w:hAnsi="Calibri"/>
                <w:b/>
                <w:bCs/>
                <w:color w:val="FFFFFF"/>
                <w:lang w:eastAsia="cs-CZ"/>
              </w:rPr>
              <w:t>Účetní ocenění bezúplatně převáděných pozemků z příslušnosti hospodařit SPÚ</w:t>
            </w:r>
          </w:p>
        </w:tc>
      </w:tr>
      <w:tr w:rsidR="00552CA1">
        <w:trPr>
          <w:trHeight w:val="31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808080"/>
            <w:tcMar>
              <w:left w:w="55" w:type="dxa"/>
            </w:tcMar>
            <w:vAlign w:val="bottom"/>
          </w:tcPr>
          <w:p w:rsidR="00552CA1" w:rsidRDefault="00D44DE0">
            <w:pPr>
              <w:suppressAutoHyphens w:val="0"/>
              <w:rPr>
                <w:rFonts w:ascii="Calibri" w:hAnsi="Calibri"/>
                <w:b/>
                <w:bCs/>
                <w:color w:val="FFFFFF"/>
                <w:lang w:eastAsia="cs-CZ"/>
              </w:rPr>
            </w:pPr>
            <w:r>
              <w:rPr>
                <w:rFonts w:ascii="Calibri" w:hAnsi="Calibri"/>
                <w:b/>
                <w:bCs/>
                <w:color w:val="FFFFFF"/>
                <w:lang w:eastAsia="cs-CZ"/>
              </w:rPr>
              <w:t xml:space="preserve">ve smyslu §25 odst.6 zákona  č.563/1991 </w:t>
            </w:r>
            <w:proofErr w:type="spellStart"/>
            <w:proofErr w:type="gramStart"/>
            <w:r>
              <w:rPr>
                <w:rFonts w:ascii="Calibri" w:hAnsi="Calibri"/>
                <w:b/>
                <w:bCs/>
                <w:color w:val="FFFFFF"/>
                <w:lang w:eastAsia="cs-CZ"/>
              </w:rPr>
              <w:t>Sb.,o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lang w:eastAsia="cs-CZ"/>
              </w:rPr>
              <w:t xml:space="preserve"> účetnictví</w:t>
            </w:r>
            <w:proofErr w:type="gramEnd"/>
            <w:r>
              <w:rPr>
                <w:rFonts w:ascii="Calibri" w:hAnsi="Calibri"/>
                <w:b/>
                <w:bCs/>
                <w:color w:val="FFFFFF"/>
                <w:lang w:eastAsia="cs-CZ"/>
              </w:rPr>
              <w:t>,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808080"/>
            <w:vAlign w:val="center"/>
          </w:tcPr>
          <w:p w:rsidR="00552CA1" w:rsidRDefault="00D44DE0">
            <w:pPr>
              <w:suppressAutoHyphens w:val="0"/>
              <w:jc w:val="center"/>
              <w:rPr>
                <w:rFonts w:ascii="Calibri" w:hAnsi="Calibri"/>
                <w:b/>
                <w:bCs/>
                <w:color w:val="FFFFFF"/>
                <w:lang w:eastAsia="cs-CZ"/>
              </w:rPr>
            </w:pPr>
            <w:r>
              <w:rPr>
                <w:rFonts w:ascii="Calibri" w:hAnsi="Calibri"/>
                <w:b/>
                <w:bCs/>
                <w:color w:val="FFFFFF"/>
                <w:lang w:eastAsia="cs-CZ"/>
              </w:rPr>
              <w:t> 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808080"/>
            <w:vAlign w:val="bottom"/>
          </w:tcPr>
          <w:p w:rsidR="00552CA1" w:rsidRDefault="00D44DE0">
            <w:pPr>
              <w:suppressAutoHyphens w:val="0"/>
              <w:rPr>
                <w:rFonts w:ascii="Calibri" w:hAnsi="Calibri"/>
                <w:b/>
                <w:bCs/>
                <w:color w:val="FFFFFF"/>
                <w:lang w:eastAsia="cs-CZ"/>
              </w:rPr>
            </w:pPr>
            <w:r>
              <w:rPr>
                <w:rFonts w:ascii="Calibri" w:hAnsi="Calibri"/>
                <w:b/>
                <w:bCs/>
                <w:color w:val="FFFFFF"/>
                <w:lang w:eastAsia="cs-CZ"/>
              </w:rPr>
              <w:t> </w:t>
            </w:r>
          </w:p>
        </w:tc>
      </w:tr>
      <w:tr w:rsidR="00552CA1">
        <w:trPr>
          <w:trHeight w:val="31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808080"/>
            <w:tcMar>
              <w:left w:w="55" w:type="dxa"/>
            </w:tcMar>
            <w:vAlign w:val="bottom"/>
          </w:tcPr>
          <w:p w:rsidR="00552CA1" w:rsidRDefault="00D44DE0">
            <w:pPr>
              <w:suppressAutoHyphens w:val="0"/>
              <w:rPr>
                <w:rFonts w:ascii="Calibri" w:hAnsi="Calibri"/>
                <w:b/>
                <w:bCs/>
                <w:color w:val="FFFFFF"/>
                <w:lang w:eastAsia="cs-CZ"/>
              </w:rPr>
            </w:pPr>
            <w:r>
              <w:rPr>
                <w:rFonts w:ascii="Calibri" w:hAnsi="Calibri"/>
                <w:b/>
                <w:bCs/>
                <w:color w:val="FFFFFF"/>
                <w:lang w:eastAsia="cs-CZ"/>
              </w:rPr>
              <w:t>ve znění pozdějších předpisů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808080"/>
            <w:vAlign w:val="center"/>
          </w:tcPr>
          <w:p w:rsidR="00552CA1" w:rsidRDefault="00D44DE0">
            <w:pPr>
              <w:suppressAutoHyphens w:val="0"/>
              <w:jc w:val="center"/>
              <w:rPr>
                <w:rFonts w:ascii="Calibri" w:hAnsi="Calibri"/>
                <w:b/>
                <w:bCs/>
                <w:color w:val="FFFFFF"/>
                <w:lang w:eastAsia="cs-CZ"/>
              </w:rPr>
            </w:pPr>
            <w:r>
              <w:rPr>
                <w:rFonts w:ascii="Calibri" w:hAnsi="Calibri"/>
                <w:b/>
                <w:bCs/>
                <w:color w:val="FFFFFF"/>
                <w:lang w:eastAsia="cs-CZ"/>
              </w:rPr>
              <w:t> 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808080"/>
            <w:vAlign w:val="bottom"/>
          </w:tcPr>
          <w:p w:rsidR="00552CA1" w:rsidRDefault="00D44DE0">
            <w:pPr>
              <w:suppressAutoHyphens w:val="0"/>
              <w:rPr>
                <w:rFonts w:ascii="Calibri" w:hAnsi="Calibri"/>
                <w:b/>
                <w:bCs/>
                <w:color w:val="FFFFFF"/>
                <w:lang w:eastAsia="cs-CZ"/>
              </w:rPr>
            </w:pPr>
            <w:r>
              <w:rPr>
                <w:rFonts w:ascii="Calibri" w:hAnsi="Calibri"/>
                <w:b/>
                <w:bCs/>
                <w:color w:val="FFFFFF"/>
                <w:lang w:eastAsia="cs-CZ"/>
              </w:rPr>
              <w:t> </w:t>
            </w:r>
          </w:p>
        </w:tc>
      </w:tr>
      <w:tr w:rsidR="00552CA1">
        <w:trPr>
          <w:trHeight w:val="300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552CA1" w:rsidRDefault="00D44DE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CA1" w:rsidRDefault="00D44DE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Default="00D44DE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52CA1">
        <w:trPr>
          <w:trHeight w:val="300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552CA1" w:rsidRDefault="00D44DE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CA1" w:rsidRDefault="00D44DE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Default="00D44DE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52CA1">
        <w:trPr>
          <w:trHeight w:val="300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552CA1" w:rsidRDefault="00D44DE0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Název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CA1" w:rsidRDefault="00D44DE0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Parcelní číslo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Default="00D44DE0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 Výše ocenění pozemků </w:t>
            </w:r>
          </w:p>
        </w:tc>
      </w:tr>
      <w:tr w:rsidR="00552CA1">
        <w:trPr>
          <w:trHeight w:val="300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552CA1" w:rsidRDefault="00D44DE0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katastrálního území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CA1" w:rsidRDefault="00D44DE0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Default="00D44DE0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 v účetnictví SPÚ v Kč </w:t>
            </w:r>
          </w:p>
        </w:tc>
      </w:tr>
      <w:tr w:rsidR="00552CA1">
        <w:trPr>
          <w:trHeight w:val="300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rPr>
                <w:rFonts w:hint="eastAsi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CA1" w:rsidRDefault="00D44DE0">
            <w:pPr>
              <w:suppressAutoHyphens w:val="0"/>
              <w:jc w:val="center"/>
              <w:rPr>
                <w:rFonts w:hint="eastAsia"/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Default="00D44DE0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52CA1">
        <w:trPr>
          <w:trHeight w:val="25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552CA1" w:rsidRDefault="00D44DE0">
            <w:pPr>
              <w:suppressAutoHyphens w:val="0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cs-CZ"/>
              </w:rPr>
              <w:t>Bochoř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Default="00D44DE0">
            <w:pPr>
              <w:suppressAutoHyphens w:val="0"/>
              <w:jc w:val="center"/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Default="00D44DE0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552CA1" w:rsidRDefault="00552CA1">
            <w:pPr>
              <w:suppressAutoHyphens w:val="0"/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1153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ED6354" w:rsidP="00ED6354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3698,86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552CA1" w:rsidRDefault="00552CA1">
            <w:pPr>
              <w:suppressAutoHyphens w:val="0"/>
              <w:jc w:val="center"/>
              <w:rPr>
                <w:rFonts w:hint="eastAsi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1154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ED6354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3733,72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552CA1" w:rsidRDefault="00552CA1">
            <w:pPr>
              <w:suppressAutoHyphens w:val="0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1159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ED6354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118,68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552CA1">
            <w:pPr>
              <w:suppressAutoHyphens w:val="0"/>
              <w:jc w:val="center"/>
              <w:rPr>
                <w:rFonts w:hint="eastAsi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1160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ED6354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55492,79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552CA1">
            <w:pPr>
              <w:suppressAutoHyphens w:val="0"/>
              <w:jc w:val="center"/>
              <w:rPr>
                <w:rFonts w:hint="eastAsi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1161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ED6354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96,84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552CA1" w:rsidRDefault="00D44DE0">
            <w:pPr>
              <w:suppressAutoHyphens w:val="0"/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1165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D44DE0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 </w:t>
            </w:r>
            <w:r w:rsidR="00ED6354"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8594,41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552CA1" w:rsidRDefault="00D44DE0">
            <w:pPr>
              <w:suppressAutoHyphens w:val="0"/>
              <w:jc w:val="center"/>
              <w:rPr>
                <w:rFonts w:hint="eastAsia"/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1166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D44DE0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 </w:t>
            </w:r>
            <w:r w:rsidR="00ED6354"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5616,72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552CA1" w:rsidRDefault="00D44DE0">
            <w:pPr>
              <w:suppressAutoHyphens w:val="0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1167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D44DE0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 </w:t>
            </w:r>
            <w:r w:rsid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1147</w:t>
            </w:r>
            <w:r w:rsidR="00ED6354"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,24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jc w:val="center"/>
              <w:rPr>
                <w:rFonts w:hint="eastAsia"/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1169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D44DE0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 </w:t>
            </w:r>
            <w:r w:rsidR="00ED6354"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39658,90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jc w:val="center"/>
              <w:rPr>
                <w:rFonts w:hint="eastAsia"/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1171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D44DE0" w:rsidP="00ED6354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 </w:t>
            </w:r>
            <w:r w:rsidR="00ED6354"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632,96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1174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ED6354" w:rsidP="00ED6354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473,44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jc w:val="center"/>
              <w:rPr>
                <w:rFonts w:hint="eastAsia"/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1185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ED6354" w:rsidP="00ED6354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9350,44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jc w:val="center"/>
              <w:rPr>
                <w:rFonts w:hint="eastAsia"/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1186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ED6354" w:rsidP="00ED6354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15645,98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jc w:val="center"/>
              <w:rPr>
                <w:rFonts w:hint="eastAsia"/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1188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ED6354" w:rsidP="00ED6354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51536,79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jc w:val="center"/>
              <w:rPr>
                <w:rFonts w:hint="eastAsia"/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1190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ED6354" w:rsidP="00ED6354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7190,03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CA1" w:rsidRPr="00AC74DA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1195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ED6354" w:rsidP="00ED6354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6918,68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CA1" w:rsidRPr="00AC74DA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1275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ED6354" w:rsidP="00ED6354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7239,48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CA1" w:rsidRPr="00AC74DA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1335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ED6354" w:rsidP="00ED6354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4558,06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rPr>
                <w:rFonts w:hint="eastAsi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CA1" w:rsidRPr="00AC74DA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1431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ED6354" w:rsidP="00ED6354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3506,20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rPr>
                <w:rFonts w:hint="eastAsi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CA1" w:rsidRPr="00AC74DA" w:rsidRDefault="00D44DE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ar-SA"/>
              </w:rPr>
              <w:t>1432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AC74DA" w:rsidRDefault="00ED6354" w:rsidP="00ED6354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AC74DA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2442,52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rPr>
                <w:rFonts w:hint="eastAsi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CA1" w:rsidRDefault="00552CA1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hint="eastAsia"/>
                <w:color w:val="000000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ED6354" w:rsidRDefault="00D44DE0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ED6354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Pr="00EF0CCC" w:rsidRDefault="00EF0CCC">
            <w:pPr>
              <w:suppressAutoHyphens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cs-CZ"/>
              </w:rPr>
              <w:t>Troubky nad Bečvou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CA1" w:rsidRDefault="00D44DE0">
            <w:pPr>
              <w:suppressAutoHyphens w:val="0"/>
              <w:jc w:val="center"/>
              <w:rPr>
                <w:rFonts w:hint="eastAsia"/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ED6354" w:rsidRDefault="00D44DE0">
            <w:pPr>
              <w:suppressAutoHyphens w:val="0"/>
              <w:jc w:val="right"/>
              <w:rPr>
                <w:rFonts w:ascii="Arial" w:hAnsi="Arial"/>
                <w:color w:val="000000"/>
                <w:sz w:val="20"/>
                <w:szCs w:val="20"/>
                <w:lang w:eastAsia="cs-CZ"/>
              </w:rPr>
            </w:pPr>
            <w:r w:rsidRPr="00ED6354"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552CA1">
            <w:pPr>
              <w:suppressAutoHyphens w:val="0"/>
              <w:rPr>
                <w:rFonts w:hint="eastAsi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CA1" w:rsidRDefault="00D44DE0">
            <w:pPr>
              <w:suppressAutoHyphens w:val="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cs-CZ"/>
              </w:rPr>
              <w:t>4386/3 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Pr="00ED6354" w:rsidRDefault="00ED6354" w:rsidP="00AC74DA">
            <w:pPr>
              <w:suppressAutoHyphens w:val="0"/>
              <w:jc w:val="right"/>
              <w:rPr>
                <w:rFonts w:ascii="Arial" w:hAnsi="Arial"/>
                <w:bCs/>
                <w:color w:val="000000"/>
                <w:sz w:val="20"/>
                <w:szCs w:val="20"/>
                <w:lang w:eastAsia="cs-CZ"/>
              </w:rPr>
            </w:pPr>
            <w:r w:rsidRPr="00ED6354">
              <w:rPr>
                <w:rFonts w:ascii="Arial" w:hAnsi="Arial"/>
                <w:bCs/>
                <w:color w:val="000000"/>
                <w:sz w:val="20"/>
                <w:szCs w:val="20"/>
                <w:lang w:eastAsia="cs-CZ"/>
              </w:rPr>
              <w:t>389372,28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rPr>
                <w:rFonts w:hint="eastAsi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CA1" w:rsidRDefault="00D44DE0">
            <w:pPr>
              <w:suppressAutoHyphens w:val="0"/>
              <w:jc w:val="center"/>
              <w:rPr>
                <w:rFonts w:hint="eastAsia"/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Default="00D44DE0">
            <w:pPr>
              <w:suppressAutoHyphens w:val="0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rPr>
                <w:rFonts w:hint="eastAsi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CA1" w:rsidRDefault="00D44DE0">
            <w:pPr>
              <w:suppressAutoHyphens w:val="0"/>
              <w:jc w:val="center"/>
              <w:rPr>
                <w:rFonts w:hint="eastAsia"/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Default="00D44DE0">
            <w:pPr>
              <w:suppressAutoHyphens w:val="0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rPr>
                <w:rFonts w:hint="eastAsi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CA1" w:rsidRDefault="00D44DE0">
            <w:pPr>
              <w:suppressAutoHyphens w:val="0"/>
              <w:jc w:val="center"/>
              <w:rPr>
                <w:rFonts w:hint="eastAsia"/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Default="00D44DE0">
            <w:pPr>
              <w:suppressAutoHyphens w:val="0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rPr>
                <w:rFonts w:hint="eastAsi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CA1" w:rsidRDefault="00D44DE0">
            <w:pPr>
              <w:suppressAutoHyphens w:val="0"/>
              <w:jc w:val="center"/>
              <w:rPr>
                <w:rFonts w:hint="eastAsia"/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Default="00D44DE0">
            <w:pPr>
              <w:suppressAutoHyphens w:val="0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rPr>
                <w:rFonts w:hint="eastAsi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CA1" w:rsidRDefault="00D44DE0">
            <w:pPr>
              <w:suppressAutoHyphens w:val="0"/>
              <w:jc w:val="center"/>
              <w:rPr>
                <w:rFonts w:hint="eastAsia"/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Default="00D44DE0">
            <w:pPr>
              <w:suppressAutoHyphens w:val="0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rPr>
                <w:rFonts w:hint="eastAsi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CA1" w:rsidRDefault="00D44DE0">
            <w:pPr>
              <w:suppressAutoHyphens w:val="0"/>
              <w:jc w:val="center"/>
              <w:rPr>
                <w:rFonts w:hint="eastAsia"/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Default="00D44DE0">
            <w:pPr>
              <w:suppressAutoHyphens w:val="0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52CA1" w:rsidTr="00EF0CCC">
        <w:trPr>
          <w:trHeight w:val="285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552CA1" w:rsidRDefault="00D44DE0">
            <w:pPr>
              <w:suppressAutoHyphens w:val="0"/>
              <w:rPr>
                <w:rFonts w:hint="eastAsi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CA1" w:rsidRDefault="00D44DE0">
            <w:pPr>
              <w:suppressAutoHyphens w:val="0"/>
              <w:jc w:val="center"/>
              <w:rPr>
                <w:rFonts w:hint="eastAsia"/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52CA1" w:rsidRDefault="00D44DE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:rsidR="00552CA1" w:rsidRDefault="00552CA1">
      <w:pPr>
        <w:spacing w:before="120"/>
        <w:jc w:val="both"/>
        <w:rPr>
          <w:rFonts w:hint="eastAsia"/>
          <w:sz w:val="20"/>
          <w:szCs w:val="20"/>
        </w:rPr>
      </w:pPr>
    </w:p>
    <w:p w:rsidR="00552CA1" w:rsidRDefault="00552CA1">
      <w:pPr>
        <w:pStyle w:val="Standard"/>
        <w:spacing w:before="120"/>
        <w:jc w:val="both"/>
        <w:rPr>
          <w:rFonts w:hint="eastAsia"/>
          <w:sz w:val="20"/>
          <w:szCs w:val="20"/>
        </w:rPr>
      </w:pPr>
    </w:p>
    <w:p w:rsidR="00552CA1" w:rsidRDefault="00552CA1">
      <w:pPr>
        <w:pStyle w:val="Standard"/>
        <w:spacing w:before="120"/>
        <w:jc w:val="both"/>
        <w:rPr>
          <w:rFonts w:hint="eastAsia"/>
          <w:sz w:val="20"/>
          <w:szCs w:val="20"/>
        </w:rPr>
      </w:pPr>
    </w:p>
    <w:p w:rsidR="00552CA1" w:rsidRDefault="00552CA1">
      <w:pPr>
        <w:pStyle w:val="Standard"/>
        <w:spacing w:before="120"/>
        <w:jc w:val="both"/>
        <w:rPr>
          <w:rFonts w:hint="eastAsia"/>
          <w:sz w:val="20"/>
          <w:szCs w:val="20"/>
        </w:rPr>
      </w:pPr>
    </w:p>
    <w:sectPr w:rsidR="00552CA1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D1" w:rsidRDefault="00E529D1" w:rsidP="00E529D1">
      <w:pPr>
        <w:rPr>
          <w:rFonts w:hint="eastAsia"/>
        </w:rPr>
      </w:pPr>
      <w:r>
        <w:separator/>
      </w:r>
    </w:p>
  </w:endnote>
  <w:endnote w:type="continuationSeparator" w:id="0">
    <w:p w:rsidR="00E529D1" w:rsidRDefault="00E529D1" w:rsidP="00E529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275130"/>
      <w:docPartObj>
        <w:docPartGallery w:val="Page Numbers (Bottom of Page)"/>
        <w:docPartUnique/>
      </w:docPartObj>
    </w:sdtPr>
    <w:sdtEndPr/>
    <w:sdtContent>
      <w:p w:rsidR="00EF0CCC" w:rsidRDefault="00EF0CCC">
        <w:pPr>
          <w:pStyle w:val="Zpat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2D4">
          <w:rPr>
            <w:rFonts w:hint="eastAsia"/>
            <w:noProof/>
          </w:rPr>
          <w:t>4</w:t>
        </w:r>
        <w:r>
          <w:fldChar w:fldCharType="end"/>
        </w:r>
      </w:p>
    </w:sdtContent>
  </w:sdt>
  <w:p w:rsidR="00E529D1" w:rsidRPr="00EF0CCC" w:rsidRDefault="00E529D1" w:rsidP="00EF0CCC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D1" w:rsidRDefault="00E529D1" w:rsidP="00E529D1">
      <w:pPr>
        <w:rPr>
          <w:rFonts w:hint="eastAsia"/>
        </w:rPr>
      </w:pPr>
      <w:r>
        <w:separator/>
      </w:r>
    </w:p>
  </w:footnote>
  <w:footnote w:type="continuationSeparator" w:id="0">
    <w:p w:rsidR="00E529D1" w:rsidRDefault="00E529D1" w:rsidP="00E529D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A1"/>
    <w:rsid w:val="003902D4"/>
    <w:rsid w:val="00552CA1"/>
    <w:rsid w:val="005E4338"/>
    <w:rsid w:val="00624E5B"/>
    <w:rsid w:val="006635DD"/>
    <w:rsid w:val="00684315"/>
    <w:rsid w:val="006E448F"/>
    <w:rsid w:val="00AC74DA"/>
    <w:rsid w:val="00CD44B0"/>
    <w:rsid w:val="00D44DE0"/>
    <w:rsid w:val="00DA1E30"/>
    <w:rsid w:val="00E529D1"/>
    <w:rsid w:val="00ED6354"/>
    <w:rsid w:val="00EF0CCC"/>
    <w:rsid w:val="00FD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9DE3"/>
  <w15:docId w15:val="{B518A184-3B45-4FCF-B866-8CB74E7E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22EB"/>
    <w:pPr>
      <w:suppressAutoHyphens/>
      <w:textAlignment w:val="baseline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Nadpis3">
    <w:name w:val="heading 3"/>
    <w:basedOn w:val="Nadpis"/>
    <w:link w:val="Nadpis3Char"/>
    <w:qFormat/>
    <w:rsid w:val="00AF22EB"/>
    <w:pPr>
      <w:widowControl w:val="0"/>
      <w:jc w:val="both"/>
      <w:outlineLvl w:val="2"/>
    </w:pPr>
    <w:rPr>
      <w:rFonts w:asciiTheme="minorHAnsi" w:eastAsiaTheme="minorHAnsi" w:hAnsiTheme="minorHAnsi" w:cstheme="minorBidi"/>
      <w:i/>
      <w:sz w:val="24"/>
      <w:szCs w:val="22"/>
      <w:u w:val="single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AF22EB"/>
    <w:rPr>
      <w:rFonts w:ascii="Liberation Serif" w:eastAsia="SimSun" w:hAnsi="Liberation Serif" w:cs="Arial"/>
      <w:i/>
      <w:sz w:val="24"/>
      <w:szCs w:val="24"/>
      <w:u w:val="single"/>
      <w:lang w:eastAsia="zh-CN" w:bidi="hi-IN"/>
    </w:rPr>
  </w:style>
  <w:style w:type="character" w:customStyle="1" w:styleId="Zkladntext2Char">
    <w:name w:val="Základní text 2 Char"/>
    <w:basedOn w:val="Standardnpsmoodstavce"/>
    <w:link w:val="Zkladntext2"/>
    <w:qFormat/>
    <w:rsid w:val="00AF22EB"/>
    <w:rPr>
      <w:rFonts w:ascii="Liberation Serif" w:eastAsia="SimSun" w:hAnsi="Liberation Serif" w:cs="Arial"/>
      <w:sz w:val="20"/>
      <w:szCs w:val="20"/>
      <w:lang w:eastAsia="cs-CZ" w:bidi="hi-IN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AF22EB"/>
    <w:rPr>
      <w:rFonts w:ascii="Calibri" w:hAnsi="Calibri" w:cs="Times New Roma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4103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ListLabel1">
    <w:name w:val="ListLabel 1"/>
    <w:qFormat/>
    <w:rPr>
      <w:rFonts w:cs="Times New Roman"/>
      <w:b/>
      <w:color w:val="00000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Standard">
    <w:name w:val="Standard"/>
    <w:qFormat/>
    <w:rsid w:val="00AF22EB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adresa">
    <w:name w:val="adresa"/>
    <w:basedOn w:val="Standard"/>
    <w:qFormat/>
    <w:rsid w:val="00AF22EB"/>
    <w:pPr>
      <w:tabs>
        <w:tab w:val="left" w:pos="3402"/>
        <w:tab w:val="left" w:pos="6237"/>
      </w:tabs>
      <w:jc w:val="both"/>
    </w:pPr>
  </w:style>
  <w:style w:type="paragraph" w:customStyle="1" w:styleId="Zkladntext22">
    <w:name w:val="Základní text 22"/>
    <w:basedOn w:val="Standard"/>
    <w:qFormat/>
    <w:rsid w:val="00AF22EB"/>
    <w:pPr>
      <w:suppressAutoHyphens w:val="0"/>
      <w:spacing w:after="120" w:line="480" w:lineRule="auto"/>
    </w:pPr>
    <w:rPr>
      <w:sz w:val="20"/>
      <w:szCs w:val="20"/>
    </w:rPr>
  </w:style>
  <w:style w:type="paragraph" w:styleId="Zkladntext2">
    <w:name w:val="Body Text 2"/>
    <w:basedOn w:val="Standard"/>
    <w:link w:val="Zkladntext2Char"/>
    <w:qFormat/>
    <w:rsid w:val="00AF22EB"/>
    <w:pPr>
      <w:suppressAutoHyphens w:val="0"/>
      <w:spacing w:after="120" w:line="480" w:lineRule="auto"/>
    </w:pPr>
    <w:rPr>
      <w:sz w:val="20"/>
      <w:szCs w:val="20"/>
      <w:lang w:eastAsia="cs-CZ"/>
    </w:rPr>
  </w:style>
  <w:style w:type="paragraph" w:customStyle="1" w:styleId="vnintext">
    <w:name w:val="vniønítext"/>
    <w:basedOn w:val="Standard"/>
    <w:qFormat/>
    <w:rsid w:val="00AF22EB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para">
    <w:name w:val="para"/>
    <w:basedOn w:val="Standard"/>
    <w:qFormat/>
    <w:rsid w:val="00AF22EB"/>
    <w:pPr>
      <w:tabs>
        <w:tab w:val="left" w:pos="709"/>
      </w:tabs>
      <w:jc w:val="center"/>
    </w:pPr>
    <w:rPr>
      <w:b/>
      <w:szCs w:val="20"/>
    </w:rPr>
  </w:style>
  <w:style w:type="paragraph" w:customStyle="1" w:styleId="Textbody">
    <w:name w:val="Text body"/>
    <w:basedOn w:val="Standard"/>
    <w:qFormat/>
    <w:rsid w:val="00AF22EB"/>
    <w:pPr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AF22EB"/>
    <w:pPr>
      <w:suppressAutoHyphens w:val="0"/>
      <w:textAlignment w:val="auto"/>
    </w:pPr>
    <w:rPr>
      <w:rFonts w:ascii="Calibri" w:eastAsiaTheme="minorHAnsi" w:hAnsi="Calibri" w:cs="Times New Roman"/>
      <w:sz w:val="22"/>
      <w:szCs w:val="22"/>
      <w:lang w:eastAsia="en-US" w:bidi="ar-SA"/>
    </w:rPr>
  </w:style>
  <w:style w:type="paragraph" w:customStyle="1" w:styleId="1vnitntext">
    <w:name w:val="1vnitøní text"/>
    <w:basedOn w:val="Normln"/>
    <w:qFormat/>
    <w:rsid w:val="005C1010"/>
    <w:pPr>
      <w:ind w:firstLine="426"/>
      <w:jc w:val="both"/>
      <w:textAlignment w:val="auto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4103"/>
    <w:rPr>
      <w:rFonts w:ascii="Segoe UI" w:hAnsi="Segoe UI" w:cs="Mangal"/>
      <w:sz w:val="18"/>
      <w:szCs w:val="16"/>
    </w:rPr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Obsahtabulky"/>
    <w:qFormat/>
  </w:style>
  <w:style w:type="paragraph" w:styleId="Zhlav">
    <w:name w:val="header"/>
    <w:basedOn w:val="Normln"/>
    <w:link w:val="ZhlavChar"/>
    <w:uiPriority w:val="99"/>
    <w:unhideWhenUsed/>
    <w:rsid w:val="00E529D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529D1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E529D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529D1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</Pages>
  <Words>1335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Eva Mgr.</dc:creator>
  <dc:description/>
  <cp:lastModifiedBy>Daňková Eva Mgr.</cp:lastModifiedBy>
  <cp:revision>40</cp:revision>
  <cp:lastPrinted>2017-10-02T13:29:00Z</cp:lastPrinted>
  <dcterms:created xsi:type="dcterms:W3CDTF">2017-09-22T07:00:00Z</dcterms:created>
  <dcterms:modified xsi:type="dcterms:W3CDTF">2017-11-06T09:06:00Z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Státní pozemkový úřad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