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77" w:rsidRDefault="00C77F77" w:rsidP="00782E26">
      <w:pPr>
        <w:spacing w:after="0" w:line="240" w:lineRule="auto"/>
        <w:rPr>
          <w:rFonts w:eastAsia="Times New Roman" w:cs="Helvetica"/>
          <w:color w:val="000000"/>
          <w:sz w:val="23"/>
          <w:szCs w:val="23"/>
          <w:shd w:val="clear" w:color="auto" w:fill="FFFFFF"/>
          <w:lang w:eastAsia="cs-CZ"/>
        </w:rPr>
      </w:pPr>
    </w:p>
    <w:p w:rsidR="009E29BB" w:rsidRDefault="009E29BB" w:rsidP="00867035">
      <w:pPr>
        <w:spacing w:line="240" w:lineRule="auto"/>
        <w:rPr>
          <w:rFonts w:eastAsia="Times New Roman" w:cs="Helvetica"/>
          <w:b/>
          <w:color w:val="000000"/>
          <w:sz w:val="28"/>
          <w:szCs w:val="28"/>
          <w:shd w:val="clear" w:color="auto" w:fill="FFFFFF"/>
          <w:lang w:eastAsia="cs-CZ"/>
        </w:rPr>
      </w:pPr>
      <w:r w:rsidRPr="009E29BB">
        <w:rPr>
          <w:rFonts w:eastAsia="Times New Roman" w:cs="Helvetica"/>
          <w:b/>
          <w:color w:val="000000"/>
          <w:sz w:val="28"/>
          <w:szCs w:val="28"/>
          <w:shd w:val="clear" w:color="auto" w:fill="FFFFFF"/>
          <w:lang w:eastAsia="cs-CZ"/>
        </w:rPr>
        <w:t xml:space="preserve">Příloha č. </w:t>
      </w:r>
      <w:r>
        <w:rPr>
          <w:rFonts w:eastAsia="Times New Roman" w:cs="Helvetica"/>
          <w:b/>
          <w:color w:val="000000"/>
          <w:sz w:val="28"/>
          <w:szCs w:val="28"/>
          <w:shd w:val="clear" w:color="auto" w:fill="FFFFFF"/>
          <w:lang w:eastAsia="cs-CZ"/>
        </w:rPr>
        <w:t>2</w:t>
      </w:r>
    </w:p>
    <w:p w:rsidR="00D9707D" w:rsidRDefault="00D9707D" w:rsidP="00867035">
      <w:pPr>
        <w:spacing w:line="240" w:lineRule="auto"/>
        <w:rPr>
          <w:rFonts w:eastAsia="Times New Roman" w:cs="Helvetica"/>
          <w:b/>
          <w:color w:val="000000"/>
          <w:sz w:val="28"/>
          <w:szCs w:val="28"/>
          <w:shd w:val="clear" w:color="auto" w:fill="FFFFFF"/>
          <w:lang w:eastAsia="cs-CZ"/>
        </w:rPr>
      </w:pPr>
    </w:p>
    <w:p w:rsidR="00D9707D" w:rsidRPr="00BF01F9" w:rsidRDefault="00D9707D" w:rsidP="00D9707D">
      <w:pPr>
        <w:jc w:val="center"/>
        <w:rPr>
          <w:b/>
          <w:sz w:val="28"/>
          <w:szCs w:val="28"/>
        </w:rPr>
      </w:pPr>
      <w:r w:rsidRPr="00BF01F9">
        <w:rPr>
          <w:b/>
          <w:sz w:val="28"/>
          <w:szCs w:val="28"/>
        </w:rPr>
        <w:t>Kupní smlouva</w:t>
      </w:r>
    </w:p>
    <w:p w:rsidR="00D9707D" w:rsidRPr="003A7F4A" w:rsidRDefault="00D9707D" w:rsidP="00D9707D">
      <w:pPr>
        <w:jc w:val="center"/>
      </w:pPr>
      <w:r>
        <w:t xml:space="preserve">č. </w:t>
      </w:r>
    </w:p>
    <w:p w:rsidR="00D9707D" w:rsidRPr="003A7F4A" w:rsidRDefault="00D9707D" w:rsidP="00D9707D">
      <w:r w:rsidRPr="003A7F4A">
        <w:t xml:space="preserve">kterou podle ustanovení § 2079 a násl. zákona č. 89/2012 Sb., občanský zákoník, </w:t>
      </w:r>
    </w:p>
    <w:p w:rsidR="00D9707D" w:rsidRPr="003A7F4A" w:rsidRDefault="00D9707D" w:rsidP="00D9707D">
      <w:r w:rsidRPr="003A7F4A">
        <w:t xml:space="preserve">ve znění pozdějších předpisů, </w:t>
      </w:r>
    </w:p>
    <w:p w:rsidR="00D9707D" w:rsidRPr="003A7F4A" w:rsidRDefault="00D9707D" w:rsidP="00D9707D">
      <w:r w:rsidRPr="003A7F4A">
        <w:t xml:space="preserve">uzavírají </w:t>
      </w:r>
    </w:p>
    <w:p w:rsidR="00B0630A" w:rsidRDefault="000B5B67" w:rsidP="00B0630A">
      <w:pPr>
        <w:pStyle w:val="Default"/>
        <w:rPr>
          <w:rFonts w:asciiTheme="minorHAnsi" w:hAnsiTheme="minorHAnsi"/>
          <w:color w:val="auto"/>
          <w:sz w:val="23"/>
          <w:szCs w:val="23"/>
        </w:rPr>
      </w:pPr>
      <w:r>
        <w:br/>
      </w:r>
      <w:r w:rsidR="00B0630A">
        <w:rPr>
          <w:rFonts w:asciiTheme="minorHAnsi" w:hAnsiTheme="minorHAnsi"/>
          <w:color w:val="auto"/>
          <w:sz w:val="23"/>
          <w:szCs w:val="23"/>
        </w:rPr>
        <w:t>Kupující:</w:t>
      </w:r>
    </w:p>
    <w:p w:rsidR="00B0630A" w:rsidRDefault="00030429" w:rsidP="00B0630A">
      <w:pPr>
        <w:pStyle w:val="Default"/>
        <w:rPr>
          <w:rFonts w:asciiTheme="minorHAnsi" w:hAnsiTheme="minorHAnsi"/>
          <w:color w:val="auto"/>
          <w:sz w:val="23"/>
          <w:szCs w:val="23"/>
        </w:rPr>
      </w:pPr>
      <w:r>
        <w:rPr>
          <w:rFonts w:asciiTheme="minorHAnsi" w:hAnsiTheme="minorHAnsi"/>
          <w:color w:val="auto"/>
          <w:sz w:val="23"/>
          <w:szCs w:val="23"/>
        </w:rPr>
        <w:t>Fakultní</w:t>
      </w:r>
      <w:r w:rsidRPr="00ED579B">
        <w:rPr>
          <w:rFonts w:asciiTheme="minorHAnsi" w:hAnsiTheme="minorHAnsi"/>
          <w:sz w:val="23"/>
          <w:szCs w:val="23"/>
        </w:rPr>
        <w:t xml:space="preserve"> základní škola a mateřská škola Barrandov II při PedF UK</w:t>
      </w:r>
      <w:r>
        <w:rPr>
          <w:rFonts w:asciiTheme="minorHAnsi" w:hAnsiTheme="minorHAnsi"/>
          <w:sz w:val="23"/>
          <w:szCs w:val="23"/>
        </w:rPr>
        <w:t xml:space="preserve"> </w:t>
      </w:r>
      <w:r w:rsidRPr="00ED579B">
        <w:rPr>
          <w:rFonts w:asciiTheme="minorHAnsi" w:hAnsiTheme="minorHAnsi"/>
          <w:sz w:val="23"/>
          <w:szCs w:val="23"/>
        </w:rPr>
        <w:t xml:space="preserve">Praha 5 </w:t>
      </w:r>
      <w:r>
        <w:rPr>
          <w:rFonts w:asciiTheme="minorHAnsi" w:hAnsiTheme="minorHAnsi"/>
          <w:sz w:val="23"/>
          <w:szCs w:val="23"/>
        </w:rPr>
        <w:t>–</w:t>
      </w:r>
      <w:r w:rsidRPr="00ED579B">
        <w:rPr>
          <w:rFonts w:asciiTheme="minorHAnsi" w:hAnsiTheme="minorHAnsi"/>
          <w:sz w:val="23"/>
          <w:szCs w:val="23"/>
        </w:rPr>
        <w:t xml:space="preserve"> Hlubočepy</w:t>
      </w:r>
      <w:r>
        <w:rPr>
          <w:rFonts w:asciiTheme="minorHAnsi" w:hAnsiTheme="minorHAnsi"/>
          <w:sz w:val="23"/>
          <w:szCs w:val="23"/>
        </w:rPr>
        <w:t>,</w:t>
      </w:r>
      <w:r>
        <w:rPr>
          <w:rFonts w:asciiTheme="minorHAnsi" w:hAnsiTheme="minorHAnsi"/>
          <w:color w:val="auto"/>
          <w:sz w:val="23"/>
          <w:szCs w:val="23"/>
        </w:rPr>
        <w:t xml:space="preserve"> </w:t>
      </w:r>
      <w:r w:rsidR="00E93282">
        <w:rPr>
          <w:rFonts w:asciiTheme="minorHAnsi" w:hAnsiTheme="minorHAnsi"/>
          <w:color w:val="auto"/>
          <w:sz w:val="23"/>
          <w:szCs w:val="23"/>
        </w:rPr>
        <w:br/>
      </w:r>
      <w:r w:rsidRPr="00ED579B">
        <w:rPr>
          <w:rFonts w:asciiTheme="minorHAnsi" w:hAnsiTheme="minorHAnsi"/>
          <w:sz w:val="23"/>
          <w:szCs w:val="23"/>
        </w:rPr>
        <w:t>V Remízku 7/919</w:t>
      </w:r>
      <w:r>
        <w:rPr>
          <w:rFonts w:asciiTheme="minorHAnsi" w:hAnsiTheme="minorHAnsi"/>
          <w:color w:val="auto"/>
          <w:sz w:val="23"/>
          <w:szCs w:val="23"/>
        </w:rPr>
        <w:t xml:space="preserve">           </w:t>
      </w:r>
    </w:p>
    <w:p w:rsidR="00030429" w:rsidRDefault="00030429" w:rsidP="00B0630A">
      <w:pPr>
        <w:pStyle w:val="Default"/>
        <w:rPr>
          <w:rFonts w:asciiTheme="minorHAnsi" w:hAnsiTheme="minorHAnsi"/>
          <w:color w:val="auto"/>
          <w:sz w:val="23"/>
          <w:szCs w:val="23"/>
        </w:rPr>
      </w:pPr>
    </w:p>
    <w:p w:rsidR="00B0630A" w:rsidRPr="00884B45" w:rsidRDefault="00B0630A" w:rsidP="00B0630A">
      <w:pPr>
        <w:pStyle w:val="Default"/>
        <w:rPr>
          <w:rFonts w:asciiTheme="minorHAnsi" w:hAnsiTheme="minorHAnsi"/>
          <w:color w:val="auto"/>
          <w:sz w:val="23"/>
          <w:szCs w:val="23"/>
        </w:rPr>
      </w:pPr>
      <w:r w:rsidRPr="00884B45">
        <w:rPr>
          <w:rFonts w:asciiTheme="minorHAnsi" w:hAnsiTheme="minorHAnsi"/>
          <w:color w:val="auto"/>
          <w:sz w:val="23"/>
          <w:szCs w:val="23"/>
        </w:rPr>
        <w:t xml:space="preserve">sídlo: </w:t>
      </w:r>
      <w:r w:rsidRPr="00ED579B">
        <w:rPr>
          <w:rFonts w:asciiTheme="minorHAnsi" w:hAnsiTheme="minorHAnsi"/>
          <w:sz w:val="23"/>
          <w:szCs w:val="23"/>
        </w:rPr>
        <w:t>V Remízku 7/919, 155 00 Praha 5 - Hlubočepy</w:t>
      </w:r>
    </w:p>
    <w:p w:rsidR="00B0630A" w:rsidRPr="00884B45" w:rsidRDefault="00B0630A" w:rsidP="00B0630A">
      <w:pPr>
        <w:pStyle w:val="Default"/>
        <w:rPr>
          <w:rFonts w:asciiTheme="minorHAnsi" w:hAnsiTheme="minorHAnsi" w:cs="Arial"/>
          <w:color w:val="auto"/>
          <w:sz w:val="23"/>
          <w:szCs w:val="23"/>
        </w:rPr>
      </w:pPr>
      <w:r w:rsidRPr="00884B45">
        <w:rPr>
          <w:rFonts w:asciiTheme="minorHAnsi" w:hAnsiTheme="minorHAnsi" w:cs="Arial"/>
          <w:b/>
          <w:bCs/>
          <w:color w:val="auto"/>
          <w:sz w:val="23"/>
          <w:szCs w:val="23"/>
          <w:shd w:val="clear" w:color="auto" w:fill="FFFFFF"/>
        </w:rPr>
        <w:t>IČO:</w:t>
      </w:r>
      <w:r w:rsidR="0025382A" w:rsidRPr="00384156">
        <w:rPr>
          <w:rFonts w:asciiTheme="minorHAnsi" w:hAnsiTheme="minorHAnsi"/>
          <w:color w:val="auto"/>
          <w:sz w:val="23"/>
          <w:szCs w:val="23"/>
        </w:rPr>
        <w:t xml:space="preserve"> </w:t>
      </w:r>
      <w:r w:rsidR="0025382A">
        <w:rPr>
          <w:rFonts w:asciiTheme="minorHAnsi" w:hAnsiTheme="minorHAnsi"/>
          <w:color w:val="auto"/>
          <w:sz w:val="23"/>
          <w:szCs w:val="23"/>
        </w:rPr>
        <w:t>69781745</w:t>
      </w:r>
      <w:r w:rsidRPr="00884B45">
        <w:rPr>
          <w:rFonts w:asciiTheme="minorHAnsi" w:hAnsiTheme="minorHAnsi" w:cs="Arial"/>
          <w:color w:val="auto"/>
          <w:sz w:val="23"/>
          <w:szCs w:val="23"/>
        </w:rPr>
        <w:t>,</w:t>
      </w:r>
    </w:p>
    <w:p w:rsidR="00B0630A" w:rsidRPr="00884B45" w:rsidRDefault="00B0630A" w:rsidP="00B0630A">
      <w:pPr>
        <w:pStyle w:val="Default"/>
        <w:rPr>
          <w:rFonts w:asciiTheme="minorHAnsi" w:hAnsiTheme="minorHAnsi"/>
          <w:color w:val="auto"/>
          <w:sz w:val="23"/>
          <w:szCs w:val="23"/>
        </w:rPr>
      </w:pPr>
      <w:r w:rsidRPr="00884B45">
        <w:rPr>
          <w:rFonts w:asciiTheme="minorHAnsi" w:hAnsiTheme="minorHAnsi" w:cs="Arial"/>
          <w:b/>
          <w:bCs/>
          <w:color w:val="auto"/>
          <w:sz w:val="23"/>
          <w:szCs w:val="23"/>
          <w:shd w:val="clear" w:color="auto" w:fill="FFFFFF"/>
        </w:rPr>
        <w:t>DIČ:</w:t>
      </w:r>
      <w:r w:rsidRPr="00884B45">
        <w:rPr>
          <w:rFonts w:asciiTheme="minorHAnsi" w:hAnsiTheme="minorHAnsi" w:cs="Arial"/>
          <w:color w:val="auto"/>
          <w:sz w:val="23"/>
          <w:szCs w:val="23"/>
          <w:shd w:val="clear" w:color="auto" w:fill="FFFFFF"/>
        </w:rPr>
        <w:t> CZ</w:t>
      </w:r>
      <w:r w:rsidR="0025382A">
        <w:rPr>
          <w:rFonts w:asciiTheme="minorHAnsi" w:hAnsiTheme="minorHAnsi"/>
          <w:color w:val="auto"/>
          <w:sz w:val="23"/>
          <w:szCs w:val="23"/>
        </w:rPr>
        <w:t>69781745</w:t>
      </w:r>
      <w:r w:rsidRPr="00884B45">
        <w:rPr>
          <w:rFonts w:asciiTheme="minorHAnsi" w:hAnsiTheme="minorHAnsi"/>
          <w:color w:val="auto"/>
          <w:sz w:val="23"/>
          <w:szCs w:val="23"/>
        </w:rPr>
        <w:t xml:space="preserve"> </w:t>
      </w:r>
    </w:p>
    <w:p w:rsidR="00D9707D" w:rsidRDefault="00D9707D" w:rsidP="00B0630A">
      <w:r w:rsidRPr="003A7F4A">
        <w:t xml:space="preserve">dále jen „kupující“ </w:t>
      </w:r>
    </w:p>
    <w:p w:rsidR="00B0630A" w:rsidRPr="003A7F4A" w:rsidRDefault="00B0630A" w:rsidP="00B0630A">
      <w:r>
        <w:t>zastoupená</w:t>
      </w:r>
      <w:r w:rsidR="001B16CE" w:rsidRPr="001B16CE">
        <w:rPr>
          <w:sz w:val="23"/>
          <w:szCs w:val="23"/>
        </w:rPr>
        <w:t xml:space="preserve"> </w:t>
      </w:r>
      <w:r w:rsidR="001B16CE">
        <w:rPr>
          <w:sz w:val="23"/>
          <w:szCs w:val="23"/>
        </w:rPr>
        <w:t>ředitelem Mgr. Milanem Holubem</w:t>
      </w:r>
    </w:p>
    <w:p w:rsidR="00D9707D" w:rsidRPr="003A7F4A" w:rsidRDefault="00D9707D" w:rsidP="00D9707D">
      <w:r w:rsidRPr="003A7F4A">
        <w:t xml:space="preserve">a </w:t>
      </w:r>
    </w:p>
    <w:p w:rsidR="00D9707D" w:rsidRPr="003A7F4A" w:rsidRDefault="003058ED" w:rsidP="00D9707D">
      <w:r>
        <w:t>Didactive Plus s.r.o.</w:t>
      </w:r>
    </w:p>
    <w:p w:rsidR="00D9707D" w:rsidRPr="003A7F4A" w:rsidRDefault="00D9707D" w:rsidP="00D9707D">
      <w:r w:rsidRPr="003A7F4A">
        <w:t xml:space="preserve">IČO: </w:t>
      </w:r>
      <w:r w:rsidR="003058ED">
        <w:t>04021941</w:t>
      </w:r>
    </w:p>
    <w:p w:rsidR="00D9707D" w:rsidRPr="003A7F4A" w:rsidRDefault="00D9707D" w:rsidP="00D9707D">
      <w:r w:rsidRPr="003A7F4A">
        <w:t xml:space="preserve">se sídlem </w:t>
      </w:r>
      <w:r w:rsidR="003058ED">
        <w:t>Žukovského 888/2, 161 00 Praha 6</w:t>
      </w:r>
    </w:p>
    <w:p w:rsidR="00D9707D" w:rsidRPr="003A7F4A" w:rsidRDefault="00D9707D" w:rsidP="00D9707D">
      <w:r w:rsidRPr="003A7F4A">
        <w:t xml:space="preserve">jednající prostřednictvím </w:t>
      </w:r>
      <w:r w:rsidR="003058ED">
        <w:t>Mgr. Antonína Šubrta</w:t>
      </w:r>
    </w:p>
    <w:p w:rsidR="00D9707D" w:rsidRPr="003A7F4A" w:rsidRDefault="00D9707D" w:rsidP="00D9707D">
      <w:r w:rsidRPr="003A7F4A">
        <w:t xml:space="preserve">dále jen „prodávající“ </w:t>
      </w:r>
    </w:p>
    <w:p w:rsidR="00BB4CD8" w:rsidRDefault="00BB4CD8" w:rsidP="00D9707D">
      <w:pPr>
        <w:jc w:val="center"/>
        <w:rPr>
          <w:b/>
        </w:rPr>
      </w:pPr>
    </w:p>
    <w:p w:rsidR="00BB4CD8" w:rsidRDefault="00BB4CD8" w:rsidP="00D9707D">
      <w:pPr>
        <w:jc w:val="center"/>
        <w:rPr>
          <w:b/>
        </w:rPr>
      </w:pPr>
    </w:p>
    <w:p w:rsidR="00D9707D" w:rsidRPr="003A7F4A" w:rsidRDefault="00D9707D" w:rsidP="00D9707D">
      <w:pPr>
        <w:jc w:val="center"/>
        <w:rPr>
          <w:b/>
        </w:rPr>
      </w:pPr>
      <w:r w:rsidRPr="003A7F4A">
        <w:rPr>
          <w:b/>
        </w:rPr>
        <w:t>I.</w:t>
      </w:r>
    </w:p>
    <w:p w:rsidR="00D9707D" w:rsidRPr="00BF01F9" w:rsidRDefault="00D9707D" w:rsidP="00D9707D">
      <w:pPr>
        <w:jc w:val="center"/>
        <w:rPr>
          <w:b/>
        </w:rPr>
      </w:pPr>
      <w:r w:rsidRPr="003A7F4A">
        <w:rPr>
          <w:b/>
        </w:rPr>
        <w:t>Úvodní ustanovení</w:t>
      </w:r>
    </w:p>
    <w:p w:rsidR="007A5330" w:rsidRPr="00384156" w:rsidRDefault="00D9707D" w:rsidP="007A5330">
      <w:pPr>
        <w:pStyle w:val="Default"/>
        <w:jc w:val="both"/>
        <w:rPr>
          <w:rFonts w:asciiTheme="minorHAnsi" w:hAnsiTheme="minorHAnsi"/>
          <w:b/>
          <w:bCs/>
          <w:i/>
          <w:iCs/>
          <w:color w:val="auto"/>
          <w:sz w:val="23"/>
          <w:szCs w:val="23"/>
        </w:rPr>
      </w:pPr>
      <w:r w:rsidRPr="003A7F4A">
        <w:t xml:space="preserve">1. Tato smlouva je uzavírána na základě veřejné zakázky malého rozsahu s názvem </w:t>
      </w:r>
      <w:r w:rsidR="007A5330" w:rsidRPr="00384156">
        <w:rPr>
          <w:rFonts w:asciiTheme="minorHAnsi" w:hAnsiTheme="minorHAnsi"/>
          <w:color w:val="auto"/>
          <w:sz w:val="23"/>
          <w:szCs w:val="23"/>
        </w:rPr>
        <w:t xml:space="preserve">názvem </w:t>
      </w:r>
      <w:r w:rsidR="007A5330" w:rsidRPr="00384156">
        <w:rPr>
          <w:rFonts w:asciiTheme="minorHAnsi" w:hAnsiTheme="minorHAnsi"/>
          <w:b/>
          <w:bCs/>
          <w:i/>
          <w:iCs/>
          <w:color w:val="auto"/>
          <w:sz w:val="23"/>
          <w:szCs w:val="23"/>
        </w:rPr>
        <w:t>„</w:t>
      </w:r>
      <w:r w:rsidR="007A5330" w:rsidRPr="00470D19">
        <w:rPr>
          <w:rFonts w:asciiTheme="minorHAnsi" w:hAnsiTheme="minorHAnsi"/>
          <w:b/>
          <w:bCs/>
          <w:i/>
          <w:iCs/>
          <w:color w:val="auto"/>
          <w:sz w:val="23"/>
          <w:szCs w:val="23"/>
        </w:rPr>
        <w:t xml:space="preserve">Dodávka </w:t>
      </w:r>
      <w:r w:rsidR="007A5330">
        <w:rPr>
          <w:rFonts w:asciiTheme="minorHAnsi" w:hAnsiTheme="minorHAnsi"/>
          <w:b/>
          <w:bCs/>
          <w:i/>
          <w:iCs/>
          <w:color w:val="auto"/>
          <w:sz w:val="23"/>
          <w:szCs w:val="23"/>
        </w:rPr>
        <w:t xml:space="preserve">didaktické pomůcky vhodné pro prostředí </w:t>
      </w:r>
      <w:r w:rsidR="003058ED">
        <w:rPr>
          <w:rFonts w:asciiTheme="minorHAnsi" w:hAnsiTheme="minorHAnsi"/>
          <w:b/>
          <w:bCs/>
          <w:i/>
          <w:iCs/>
          <w:color w:val="auto"/>
          <w:sz w:val="23"/>
          <w:szCs w:val="23"/>
        </w:rPr>
        <w:t>Děda Lesoň</w:t>
      </w:r>
      <w:r w:rsidR="007A5330">
        <w:rPr>
          <w:rFonts w:asciiTheme="minorHAnsi" w:hAnsiTheme="minorHAnsi"/>
          <w:b/>
          <w:bCs/>
          <w:i/>
          <w:iCs/>
          <w:color w:val="auto"/>
          <w:sz w:val="23"/>
          <w:szCs w:val="23"/>
        </w:rPr>
        <w:t>, Hejného metoda výuky matematiky</w:t>
      </w:r>
      <w:r w:rsidR="003058ED">
        <w:rPr>
          <w:rFonts w:asciiTheme="minorHAnsi" w:hAnsiTheme="minorHAnsi"/>
          <w:b/>
          <w:bCs/>
          <w:i/>
          <w:iCs/>
          <w:color w:val="auto"/>
          <w:sz w:val="23"/>
          <w:szCs w:val="23"/>
        </w:rPr>
        <w:t xml:space="preserve"> a pomůcky pro prostředí Vláčky, které je propedeutikou prostředí Děda Lesoň</w:t>
      </w:r>
      <w:r w:rsidR="007A5330">
        <w:rPr>
          <w:rFonts w:asciiTheme="minorHAnsi" w:hAnsiTheme="minorHAnsi"/>
          <w:b/>
          <w:bCs/>
          <w:i/>
          <w:iCs/>
          <w:color w:val="auto"/>
          <w:sz w:val="23"/>
          <w:szCs w:val="23"/>
        </w:rPr>
        <w:t xml:space="preserve"> - </w:t>
      </w:r>
      <w:r w:rsidR="007A5330" w:rsidRPr="00470D19">
        <w:rPr>
          <w:rFonts w:asciiTheme="minorHAnsi" w:hAnsiTheme="minorHAnsi"/>
          <w:b/>
          <w:i/>
          <w:color w:val="auto"/>
          <w:sz w:val="23"/>
          <w:szCs w:val="23"/>
        </w:rPr>
        <w:t xml:space="preserve"> r.č. projektu: CZ.02.3.68/0.0/0.0/16_010/0000507.</w:t>
      </w:r>
      <w:r w:rsidR="007A5330" w:rsidRPr="00470D19">
        <w:rPr>
          <w:rFonts w:asciiTheme="minorHAnsi" w:hAnsiTheme="minorHAnsi"/>
          <w:b/>
          <w:bCs/>
          <w:i/>
          <w:iCs/>
          <w:color w:val="auto"/>
          <w:sz w:val="23"/>
          <w:szCs w:val="23"/>
        </w:rPr>
        <w:t>“</w:t>
      </w:r>
    </w:p>
    <w:p w:rsidR="00D9707D" w:rsidRPr="00BB4CD8" w:rsidRDefault="007A5330" w:rsidP="007A5330">
      <w:pPr>
        <w:pStyle w:val="Default"/>
        <w:jc w:val="both"/>
        <w:rPr>
          <w:rFonts w:asciiTheme="minorHAnsi" w:hAnsiTheme="minorHAnsi"/>
          <w:b/>
          <w:bCs/>
          <w:i/>
          <w:iCs/>
          <w:color w:val="auto"/>
          <w:sz w:val="23"/>
          <w:szCs w:val="23"/>
        </w:rPr>
      </w:pPr>
      <w:r w:rsidRPr="003A7F4A">
        <w:t xml:space="preserve"> </w:t>
      </w:r>
      <w:r w:rsidR="00D9707D" w:rsidRPr="003A7F4A">
        <w:t xml:space="preserve">(dále jen „veřejná zakázka“). </w:t>
      </w:r>
    </w:p>
    <w:p w:rsidR="00BB4CD8" w:rsidRDefault="00BB4CD8" w:rsidP="00D9707D">
      <w:pPr>
        <w:jc w:val="center"/>
        <w:rPr>
          <w:b/>
        </w:rPr>
      </w:pPr>
    </w:p>
    <w:p w:rsidR="00D9707D" w:rsidRPr="003A7F4A" w:rsidRDefault="00D9707D" w:rsidP="00D9707D">
      <w:pPr>
        <w:jc w:val="center"/>
        <w:rPr>
          <w:b/>
        </w:rPr>
      </w:pPr>
      <w:r w:rsidRPr="003A7F4A">
        <w:rPr>
          <w:b/>
        </w:rPr>
        <w:t>II.</w:t>
      </w:r>
    </w:p>
    <w:p w:rsidR="00D9707D" w:rsidRPr="00BF01F9" w:rsidRDefault="00D9707D" w:rsidP="00D9707D">
      <w:pPr>
        <w:jc w:val="center"/>
        <w:rPr>
          <w:b/>
        </w:rPr>
      </w:pPr>
      <w:r w:rsidRPr="003A7F4A">
        <w:rPr>
          <w:b/>
        </w:rPr>
        <w:t>Předmět smlouvy</w:t>
      </w:r>
    </w:p>
    <w:p w:rsidR="00D9707D" w:rsidRPr="003A7F4A" w:rsidRDefault="00D9707D" w:rsidP="00D9707D">
      <w:r w:rsidRPr="003A7F4A">
        <w:t xml:space="preserve">1. Touto smlouvou se prodávající zavazuje, že kupujícímu dodá zboží specifikované v odstavci 2 tohoto článku a na kupujícího převede vlastnické právo ke zboží. Kupující se touto smlouvou zavazuje, že prodávajícímu za dodané zboží zaplatí cenu sjednanou v této smlouvě. </w:t>
      </w:r>
    </w:p>
    <w:p w:rsidR="00D9707D" w:rsidRPr="005567A3" w:rsidRDefault="00D9707D" w:rsidP="00D9707D">
      <w:r w:rsidRPr="003A7F4A">
        <w:t xml:space="preserve">2. Zbožím se pro </w:t>
      </w:r>
      <w:r w:rsidR="007A5330">
        <w:t>účely této smlouvy rozum</w:t>
      </w:r>
      <w:r w:rsidR="00E93282">
        <w:t xml:space="preserve">í didaktická pomůcka - </w:t>
      </w:r>
      <w:r w:rsidR="003058ED" w:rsidRPr="003058ED">
        <w:rPr>
          <w:bCs/>
          <w:iCs/>
        </w:rPr>
        <w:t>Děda Lesoň, Hejného metoda výuky matematiky a pomůcky pro prostředí Vláčky, které je propedeutikou prostředí Děda Lesoň</w:t>
      </w:r>
      <w:r w:rsidR="007A5330">
        <w:t xml:space="preserve">, </w:t>
      </w:r>
      <w:r w:rsidR="007A5330">
        <w:rPr>
          <w:b/>
        </w:rPr>
        <w:t xml:space="preserve">v počtu </w:t>
      </w:r>
      <w:r w:rsidR="003058ED">
        <w:rPr>
          <w:b/>
        </w:rPr>
        <w:t>2.975</w:t>
      </w:r>
      <w:r w:rsidR="007A5330">
        <w:rPr>
          <w:b/>
        </w:rPr>
        <w:t xml:space="preserve"> ks</w:t>
      </w:r>
      <w:r w:rsidR="003058ED">
        <w:rPr>
          <w:b/>
        </w:rPr>
        <w:t xml:space="preserve"> brožur a Vláčků</w:t>
      </w:r>
      <w:r w:rsidR="00BB4CD8">
        <w:t>. (dále jen „zboží</w:t>
      </w:r>
      <w:r w:rsidR="007A5330">
        <w:t>“).</w:t>
      </w:r>
    </w:p>
    <w:p w:rsidR="00D9707D" w:rsidRPr="003A7F4A" w:rsidRDefault="00D9707D" w:rsidP="00D9707D"/>
    <w:p w:rsidR="00D9707D" w:rsidRPr="003A7F4A" w:rsidRDefault="00D9707D" w:rsidP="00D9707D">
      <w:pPr>
        <w:jc w:val="center"/>
        <w:rPr>
          <w:b/>
        </w:rPr>
      </w:pPr>
      <w:r w:rsidRPr="003A7F4A">
        <w:rPr>
          <w:b/>
        </w:rPr>
        <w:t>III.</w:t>
      </w:r>
    </w:p>
    <w:p w:rsidR="00D9707D" w:rsidRPr="00BF01F9" w:rsidRDefault="00D9707D" w:rsidP="00D9707D">
      <w:pPr>
        <w:jc w:val="center"/>
        <w:rPr>
          <w:b/>
        </w:rPr>
      </w:pPr>
      <w:r w:rsidRPr="003A7F4A">
        <w:rPr>
          <w:b/>
        </w:rPr>
        <w:t>Termín a místo dodání</w:t>
      </w:r>
    </w:p>
    <w:p w:rsidR="00BB4CD8" w:rsidRDefault="00D9707D" w:rsidP="00BB4CD8">
      <w:pPr>
        <w:pStyle w:val="Default"/>
      </w:pPr>
      <w:r w:rsidRPr="003A7F4A">
        <w:t xml:space="preserve">1. Prodávající je povinen dodat kupujícímu zboží </w:t>
      </w:r>
      <w:r>
        <w:t>nejpozději do 30.9.</w:t>
      </w:r>
      <w:r w:rsidRPr="003A7F4A">
        <w:t xml:space="preserve"> 2017. Prodávající je povinen dodat kupujícímu zbo</w:t>
      </w:r>
      <w:bookmarkStart w:id="0" w:name="_GoBack"/>
      <w:bookmarkEnd w:id="0"/>
      <w:r w:rsidRPr="003A7F4A">
        <w:t xml:space="preserve">ží řádně a včas, tj. v souladu s touto smlouvou, bez vad, ve stavu způsobilém k řádnému užívání, který umožní naplnění účelu, jež je při pořizování tohoto druhu zboží obvykle sledován. </w:t>
      </w:r>
    </w:p>
    <w:p w:rsidR="00030429" w:rsidRDefault="00BB4CD8" w:rsidP="00030429">
      <w:pPr>
        <w:pStyle w:val="Default"/>
        <w:rPr>
          <w:rFonts w:asciiTheme="minorHAnsi" w:hAnsiTheme="minorHAnsi"/>
          <w:sz w:val="23"/>
          <w:szCs w:val="23"/>
        </w:rPr>
      </w:pPr>
      <w:r>
        <w:br/>
      </w:r>
      <w:r w:rsidR="00D9707D" w:rsidRPr="003A7F4A">
        <w:t>2. Místem d</w:t>
      </w:r>
      <w:r w:rsidR="00D9707D">
        <w:t xml:space="preserve">odání zboží je: </w:t>
      </w:r>
      <w:r w:rsidR="00030429">
        <w:rPr>
          <w:rFonts w:asciiTheme="minorHAnsi" w:hAnsiTheme="minorHAnsi"/>
          <w:color w:val="auto"/>
          <w:sz w:val="23"/>
          <w:szCs w:val="23"/>
        </w:rPr>
        <w:t>Fakultní</w:t>
      </w:r>
      <w:r w:rsidR="00030429" w:rsidRPr="00ED579B">
        <w:rPr>
          <w:rFonts w:asciiTheme="minorHAnsi" w:hAnsiTheme="minorHAnsi"/>
          <w:sz w:val="23"/>
          <w:szCs w:val="23"/>
        </w:rPr>
        <w:t xml:space="preserve"> základní škola a mateřská škola Barrandov II při PedF UK</w:t>
      </w:r>
      <w:r w:rsidR="00030429">
        <w:rPr>
          <w:rFonts w:asciiTheme="minorHAnsi" w:hAnsiTheme="minorHAnsi"/>
          <w:sz w:val="23"/>
          <w:szCs w:val="23"/>
        </w:rPr>
        <w:t xml:space="preserve"> </w:t>
      </w:r>
      <w:r w:rsidR="00030429" w:rsidRPr="00ED579B">
        <w:rPr>
          <w:rFonts w:asciiTheme="minorHAnsi" w:hAnsiTheme="minorHAnsi"/>
          <w:sz w:val="23"/>
          <w:szCs w:val="23"/>
        </w:rPr>
        <w:t xml:space="preserve">Praha 5 </w:t>
      </w:r>
      <w:r w:rsidR="00030429">
        <w:rPr>
          <w:rFonts w:asciiTheme="minorHAnsi" w:hAnsiTheme="minorHAnsi"/>
          <w:sz w:val="23"/>
          <w:szCs w:val="23"/>
        </w:rPr>
        <w:t>–</w:t>
      </w:r>
      <w:r w:rsidR="00030429" w:rsidRPr="00ED579B">
        <w:rPr>
          <w:rFonts w:asciiTheme="minorHAnsi" w:hAnsiTheme="minorHAnsi"/>
          <w:sz w:val="23"/>
          <w:szCs w:val="23"/>
        </w:rPr>
        <w:t xml:space="preserve"> Hlubočepy</w:t>
      </w:r>
      <w:r w:rsidR="00030429">
        <w:rPr>
          <w:rFonts w:asciiTheme="minorHAnsi" w:hAnsiTheme="minorHAnsi"/>
          <w:sz w:val="23"/>
          <w:szCs w:val="23"/>
        </w:rPr>
        <w:t>,</w:t>
      </w:r>
      <w:r w:rsidR="00030429">
        <w:rPr>
          <w:rFonts w:asciiTheme="minorHAnsi" w:hAnsiTheme="minorHAnsi"/>
          <w:color w:val="auto"/>
          <w:sz w:val="23"/>
          <w:szCs w:val="23"/>
        </w:rPr>
        <w:t xml:space="preserve"> </w:t>
      </w:r>
      <w:r w:rsidR="00030429" w:rsidRPr="00ED579B">
        <w:rPr>
          <w:rFonts w:asciiTheme="minorHAnsi" w:hAnsiTheme="minorHAnsi"/>
          <w:sz w:val="23"/>
          <w:szCs w:val="23"/>
        </w:rPr>
        <w:t>V Remízku 7/919</w:t>
      </w:r>
    </w:p>
    <w:p w:rsidR="00D9707D" w:rsidRPr="00030429" w:rsidRDefault="00030429" w:rsidP="00030429">
      <w:pPr>
        <w:pStyle w:val="Default"/>
        <w:rPr>
          <w:rFonts w:asciiTheme="minorHAnsi" w:hAnsiTheme="minorHAnsi"/>
          <w:sz w:val="23"/>
          <w:szCs w:val="23"/>
        </w:rPr>
      </w:pPr>
      <w:r>
        <w:rPr>
          <w:rFonts w:asciiTheme="minorHAnsi" w:hAnsiTheme="minorHAnsi"/>
          <w:color w:val="auto"/>
          <w:sz w:val="23"/>
          <w:szCs w:val="23"/>
        </w:rPr>
        <w:t xml:space="preserve">           </w:t>
      </w:r>
      <w:r w:rsidR="00D9707D">
        <w:t xml:space="preserve">                     </w:t>
      </w:r>
      <w:r w:rsidR="00D9707D" w:rsidRPr="003A7F4A">
        <w:t xml:space="preserve"> </w:t>
      </w:r>
    </w:p>
    <w:p w:rsidR="00D9707D" w:rsidRPr="003A7F4A" w:rsidRDefault="00D9707D" w:rsidP="00D9707D">
      <w:r w:rsidRPr="003A7F4A">
        <w:t xml:space="preserve">3. Předání a převzetí zboží bude zaznamenáno v datovaném předávacím protokolu podepsaném oběma smluvními stranami. Předávací protokol bude podepsán zástupci obou stran za jejich přítomnosti v den předání. Předávací protokol bude obsahovat poznámky stran ke stavu zboží v den předání a popis zboží. </w:t>
      </w:r>
    </w:p>
    <w:p w:rsidR="00D9707D" w:rsidRPr="003A7F4A" w:rsidRDefault="00D9707D" w:rsidP="00D9707D">
      <w:r w:rsidRPr="003A7F4A">
        <w:t xml:space="preserve">4. Prodávající je povinen předat kupujícímu doklady, které jsou nutné k převzetí a užívání zboží, jakož i další doklady stanovené v této smlouvě, a to v den předání společně se zbožím. </w:t>
      </w:r>
    </w:p>
    <w:p w:rsidR="00D9707D" w:rsidRDefault="00D9707D" w:rsidP="00D9707D"/>
    <w:p w:rsidR="00D9707D" w:rsidRPr="003A7F4A" w:rsidRDefault="00D9707D" w:rsidP="00D9707D">
      <w:pPr>
        <w:jc w:val="center"/>
        <w:rPr>
          <w:b/>
        </w:rPr>
      </w:pPr>
      <w:r w:rsidRPr="003A7F4A">
        <w:rPr>
          <w:b/>
        </w:rPr>
        <w:t>IV.</w:t>
      </w:r>
    </w:p>
    <w:p w:rsidR="00D9707D" w:rsidRPr="00BF01F9" w:rsidRDefault="00D9707D" w:rsidP="00D9707D">
      <w:pPr>
        <w:jc w:val="center"/>
        <w:rPr>
          <w:b/>
        </w:rPr>
      </w:pPr>
      <w:r w:rsidRPr="003A7F4A">
        <w:rPr>
          <w:b/>
        </w:rPr>
        <w:t>Cena</w:t>
      </w:r>
    </w:p>
    <w:p w:rsidR="00D9707D" w:rsidRPr="003A7F4A" w:rsidRDefault="00D9707D" w:rsidP="00D9707D">
      <w:r w:rsidRPr="003A7F4A">
        <w:t xml:space="preserve">1. Kupní cena za zboží činí </w:t>
      </w:r>
      <w:r w:rsidR="003058ED">
        <w:t>511.224</w:t>
      </w:r>
      <w:r w:rsidR="001B16CE">
        <w:t>,-</w:t>
      </w:r>
      <w:r w:rsidRPr="003A7F4A">
        <w:t xml:space="preserve"> Kč </w:t>
      </w:r>
      <w:r w:rsidR="003058ED">
        <w:t>vč. 21% DPH</w:t>
      </w:r>
      <w:r w:rsidRPr="003A7F4A">
        <w:t xml:space="preserve"> (dále jen „cena“). </w:t>
      </w:r>
    </w:p>
    <w:p w:rsidR="00115568" w:rsidRDefault="00D9707D" w:rsidP="00D9707D">
      <w:r w:rsidRPr="003A7F4A">
        <w:t xml:space="preserve">2. Cena byla mezi kupujícím a prodávajícím sjednána v souladu s cenovou nabídkou, kterou prodávající předložil v rámci své nabídky, jež byla podána do zadávacího řízení na veřejnou zakázku. </w:t>
      </w:r>
    </w:p>
    <w:p w:rsidR="00D9707D" w:rsidRPr="003A7F4A" w:rsidRDefault="00D9707D" w:rsidP="00D9707D">
      <w:r w:rsidRPr="003A7F4A">
        <w:t>3. Cena je konečná a zahrnuje veškeré náklady spojené s dodáním zboží, a to včetně</w:t>
      </w:r>
      <w:r w:rsidR="0020276C">
        <w:t xml:space="preserve"> </w:t>
      </w:r>
      <w:r w:rsidRPr="003A7F4A">
        <w:t xml:space="preserve">cestovních nákladů. </w:t>
      </w:r>
    </w:p>
    <w:p w:rsidR="00D9707D" w:rsidRDefault="00D9707D" w:rsidP="00D9707D">
      <w:pPr>
        <w:jc w:val="center"/>
        <w:rPr>
          <w:b/>
        </w:rPr>
      </w:pPr>
    </w:p>
    <w:p w:rsidR="00D9707D" w:rsidRPr="003A7F4A" w:rsidRDefault="00D9707D" w:rsidP="00D9707D">
      <w:pPr>
        <w:jc w:val="center"/>
        <w:rPr>
          <w:b/>
        </w:rPr>
      </w:pPr>
      <w:r w:rsidRPr="003A7F4A">
        <w:rPr>
          <w:b/>
        </w:rPr>
        <w:lastRenderedPageBreak/>
        <w:t>V.</w:t>
      </w:r>
    </w:p>
    <w:p w:rsidR="00D9707D" w:rsidRPr="00BF01F9" w:rsidRDefault="00D9707D" w:rsidP="00D9707D">
      <w:pPr>
        <w:jc w:val="center"/>
        <w:rPr>
          <w:b/>
        </w:rPr>
      </w:pPr>
      <w:r w:rsidRPr="003A7F4A">
        <w:rPr>
          <w:b/>
        </w:rPr>
        <w:t>Platební podmínky</w:t>
      </w:r>
    </w:p>
    <w:p w:rsidR="00D9707D" w:rsidRPr="003A7F4A" w:rsidRDefault="00D9707D" w:rsidP="00D9707D">
      <w:r w:rsidRPr="003A7F4A">
        <w:t>1. Kupní cena je splatná po řádném dodání zboží (tj. po dodání zboží v souladu s touto smlouvou</w:t>
      </w:r>
      <w:r w:rsidR="001D7B7A">
        <w:t xml:space="preserve"> </w:t>
      </w:r>
      <w:r w:rsidRPr="003A7F4A">
        <w:t xml:space="preserve"> </w:t>
      </w:r>
      <w:r>
        <w:t xml:space="preserve">        </w:t>
      </w:r>
      <w:r w:rsidRPr="003A7F4A">
        <w:t xml:space="preserve">a bez vad) jednorázově, příkazem k úhradě na účet prodávajícího uvedený ve faktuře. </w:t>
      </w:r>
    </w:p>
    <w:p w:rsidR="00D9707D" w:rsidRPr="003A7F4A" w:rsidRDefault="00D9707D" w:rsidP="00D9707D">
      <w:r w:rsidRPr="003A7F4A">
        <w:t>2. K zaplacení kupní ceny zboží je prodávající povinen vystavit kupujícímu daňový doklad (fakturu), který musí splňovat všechny náležitosti zvláštních právních předpisů. Splatnost faktury bude činit 14 kalendářních dnů od dne jejího doručení kupujícímu. Nebude-li faktura splňovat veškeré náležitosti daňového dokladu, jak je uvedeno výše, nebo bude mít jiné závady v obsahu, je kupující oprávněn ji ve lhůtě její splatnosti prodávajícímu vrátit a prodávající je povinen vystavit kupujícímu fakturu opravenou či doplněnou. V případě vrácení faktury prodávajícímu dle předcházející věty se dnem jejího doručení lhůta její splatnosti přerušuje a znovu počíná běžet až dnem následujícím po dni, kdy</w:t>
      </w:r>
      <w:r>
        <w:t xml:space="preserve"> </w:t>
      </w:r>
      <w:r w:rsidRPr="003A7F4A">
        <w:t xml:space="preserve">byla opravená, nebo doplněná faktura splňující všechny náležitosti dle zvláštních právních předpisů doručena kupujícímu. Dnem úhrady se pro účely této smlouvy rozumí den odepsání fakturované částky z účtu kupujícího. </w:t>
      </w:r>
    </w:p>
    <w:p w:rsidR="00D9707D" w:rsidRPr="003A7F4A" w:rsidRDefault="00D9707D" w:rsidP="00D9707D">
      <w:r w:rsidRPr="003A7F4A">
        <w:t xml:space="preserve">3. Bez ohledu na ustanovení předchozího odstavce platí, že dokud nebudou odstraněny případné vady zboží, uvedené v předávacím protokolu, nedostane se kupující do prodlení s úhradou kupní ceny, dokud nebudou vady prodávajícím odstraněny. </w:t>
      </w:r>
    </w:p>
    <w:p w:rsidR="00D9707D" w:rsidRPr="003A7F4A" w:rsidRDefault="00D9707D" w:rsidP="00D9707D"/>
    <w:p w:rsidR="00D9707D" w:rsidRPr="003A7F4A" w:rsidRDefault="00D9707D" w:rsidP="00D9707D">
      <w:pPr>
        <w:jc w:val="center"/>
        <w:rPr>
          <w:b/>
        </w:rPr>
      </w:pPr>
      <w:r w:rsidRPr="003A7F4A">
        <w:rPr>
          <w:b/>
        </w:rPr>
        <w:t>VI.</w:t>
      </w:r>
    </w:p>
    <w:p w:rsidR="00D9707D" w:rsidRPr="00BF01F9" w:rsidRDefault="00D9707D" w:rsidP="00D9707D">
      <w:pPr>
        <w:jc w:val="center"/>
        <w:rPr>
          <w:b/>
        </w:rPr>
      </w:pPr>
      <w:r w:rsidRPr="003A7F4A">
        <w:rPr>
          <w:b/>
        </w:rPr>
        <w:t>Záruka</w:t>
      </w:r>
    </w:p>
    <w:p w:rsidR="00D9707D" w:rsidRPr="003A7F4A" w:rsidRDefault="00D9707D" w:rsidP="00D9707D">
      <w:r w:rsidRPr="003A7F4A">
        <w:t>1. Prodávající odpovídá za to, že zboží (či jeho dílčí části) v době jeho převzetí kupujícím:</w:t>
      </w:r>
    </w:p>
    <w:p w:rsidR="00D9707D" w:rsidRPr="003A7F4A" w:rsidRDefault="00D9707D" w:rsidP="00D9707D">
      <w:r w:rsidRPr="003A7F4A">
        <w:t xml:space="preserve">a) nebude mít žádné právní vady (zjevné či skryté), zejména pak, že nebude zatíženo právy třetích osob, ze kterých by pro kupujícího vyplynuly jakékoliv další finanční nebo jiné povinnosti ve prospěch třetích stran (dále „právní vady“) a </w:t>
      </w:r>
    </w:p>
    <w:p w:rsidR="00D9707D" w:rsidRPr="003A7F4A" w:rsidRDefault="00D9707D" w:rsidP="00D9707D">
      <w:r w:rsidRPr="003A7F4A">
        <w:t xml:space="preserve">b) nebude mít žádné faktické vady (zjevné či skryté), zejména pak, že bude splňovat veškeré funkční, technické a jiné vlastnosti a specifikace dohodnuté v této smlouvě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(dále „faktické vady“); právní a faktické vady budou dále označovány jako „vady“. </w:t>
      </w:r>
    </w:p>
    <w:p w:rsidR="00D9707D" w:rsidRPr="003A7F4A" w:rsidRDefault="00D9707D" w:rsidP="00D9707D">
      <w:r w:rsidRPr="003A7F4A">
        <w:t xml:space="preserve">2. Prodávající odpovídá za vady zboží, jež bude mít zboží v době jeho převzetí kupujícím, a dále prodávající přebírá závazek a odpovědnost za vady zboží, které se na zboží vyskytnou v průběhu záruční doby (tj. prodávající poskytuje kupujícímu záruku za jakost zboží ve smyslu § 2113 a násl. občanského zákoníku). Záruční doba na zboží a jeho jednotlivé části (komponenty) činí 24 měsíců (dále „záruční doba“ nebo „záruka“). </w:t>
      </w:r>
    </w:p>
    <w:p w:rsidR="00020439" w:rsidRDefault="00020439" w:rsidP="00D9707D"/>
    <w:p w:rsidR="00D9707D" w:rsidRPr="003A7F4A" w:rsidRDefault="00D9707D" w:rsidP="00D9707D">
      <w:r w:rsidRPr="003A7F4A">
        <w:lastRenderedPageBreak/>
        <w:t xml:space="preserve">3. Záruční doba počíná běžet dnem následujícím po okamžiku převzetí zboží kupujícím. V případě řádného a včasného vytčení vady se běh záruční doby (pokud ještě neuběhla celá) staví a počíná znovu běžet až ode dne převzetí opraveného reklamovaného zboží zpět kupujícím nebo ode dne, kdy kupující a prodávající vystaví písemné potvrzení o vyřízení reklamace (uplatňování práv z odpovědnosti za vady) jiným způsobem, na kterém se kupující a prodávající písemně dohodnou. </w:t>
      </w:r>
    </w:p>
    <w:p w:rsidR="00D9707D" w:rsidRPr="003A7F4A" w:rsidRDefault="00D9707D" w:rsidP="00D9707D">
      <w:r w:rsidRPr="003A7F4A">
        <w:t xml:space="preserve">4. Záruka se nevztahuje na vady zboží vzniklé poškozením zboží způsobeným třetími osobami anebo kupujícím při užívání zboží v rozporu s návodem k použití a údržbě zboží, ledaže k takovému poškození došlo v důsledku jiné vady zboží. Pro vyloučení pochybností smluvní strany uvádějí, že kupní cena zahrnuje i cenu (včetně výměny) rychle se opotřebujících dílů zboží, které se opotřebují do skončení záruční doby; tj. po dobu záruky budou tyto opotřebované díly zboží prodávajícím vyměněny, přičemž prodávající není oprávněn požadovat uhrazení a kupující neuhradí prodávajícímu jakoukoli dodatečnou úhradu anebo dodatečné náklady prodávajícího v souvislosti s dodáním a výměnou opotřebovaných dílů zboží. </w:t>
      </w:r>
    </w:p>
    <w:p w:rsidR="00D9707D" w:rsidRPr="003A7F4A" w:rsidRDefault="00D9707D" w:rsidP="00D9707D">
      <w:r w:rsidRPr="003A7F4A">
        <w:t xml:space="preserve">5. Kupující je povinen oznámit prodávajícímu vadu zboží, která se vyskytla v průběhu záruční doby, a to bez zbytečného odkladu, nejpozději však do 7 pracovních dnů poté, kdy kupující vadu zjistil (dále „vytčení vady“). Vytčení vady musí být zasláno prodávajícímu písemně (e-mailem nebo jiným vhodným způsobem). </w:t>
      </w:r>
    </w:p>
    <w:p w:rsidR="00D9707D" w:rsidRPr="003A7F4A" w:rsidRDefault="00D9707D" w:rsidP="00D9707D">
      <w:r w:rsidRPr="003A7F4A">
        <w:t xml:space="preserve">6. Prodávající je povinen ve lhůtě 24 hodin ode dne vytčení vady započít s odstraňováním vady zboží, která byla prodávajícímu vytčením vady oznámena (dále rovněž „vytčená vada“). </w:t>
      </w:r>
    </w:p>
    <w:p w:rsidR="00D9707D" w:rsidRPr="003A7F4A" w:rsidRDefault="00D9707D" w:rsidP="00D9707D">
      <w:r w:rsidRPr="003A7F4A">
        <w:t xml:space="preserve">7. Jestliže je vytčená vada odstranitelná, je prodávající povinen bezplatně odstranit vytčenou vadu opravou zboží anebo výměnou či doplněním kterékoliv vadné součástky (dílu) zboží za součástku bezvadnou (je-li vytčená vada vadou faktickou), příp. bezplatně odstranit vytčenou vadu odstraněním právních vad bránících nerušenému užívání či držení zboží kupujícím (je-li vytčená vada vadou právní). Kupující má právo, a to dle své volby, požadovat namísto bezplatného odstranění vytčené vady přiměřenou slevu z kupní ceny vadného zboží, nebo odstoupit od smlouvy, přičemž kupující je oprávněn si zvolit a uplatnit kterékoli z výše uvedených práv dle svého uvážení, příp. zvolit a uplatnit kombinaci těchto práv. </w:t>
      </w:r>
    </w:p>
    <w:p w:rsidR="00D9707D" w:rsidRPr="003A7F4A" w:rsidRDefault="00D9707D" w:rsidP="00D9707D">
      <w:r w:rsidRPr="003A7F4A">
        <w:t xml:space="preserve">8. Jestliže je vytčená vada neodstranitelná, má kupující právo, a to dle své volby, na bezplatné dodání nového zboží bez vady (tj. na výměnu vadného zboží za zboží bezvadné) nebo na bezplatné dodání chybějící části zboží, nebo na přiměřenou slevu z kupní ceny vadného zboží, nebo na odstoupení od této smlouvy, přičemž kupující je oprávněn si zvolit a uplatnit kterékoli z výše uvedených práv dle svého uvážení, příp. zvolit a uplatnit kombinaci těchto práv. Uvedená práva náleží kupujícímu i v případě odstranitelné vytčené vady, pokud kupující nemůže zboží řádně užívat pro opakovaný výskyt takové vady po opravě (pro účely této smlouvy se za opakovaný výskyt vady považuje stav, kdy se stejná vada vyskytne podruhé) nebo pro větší počet takových vad (pro účely této smlouvy se za větší počet vad považuje stav, kdy se vyskytnou dvě různé vady současně). </w:t>
      </w:r>
    </w:p>
    <w:p w:rsidR="00D9707D" w:rsidRPr="003A7F4A" w:rsidRDefault="00D9707D" w:rsidP="00D9707D">
      <w:r w:rsidRPr="003A7F4A">
        <w:t xml:space="preserve">9. Smluvní strany se mohou písemně dohodnout na jiném způsobu řešení reklamace. Pro vyloučení pochybností se uvádí, že pokud nebude prodávající kupujícím požádán o jiné řešení reklamace, než je odstranění vytčené vady, je prodávající povinen učinit veškeré kroky vedoucí k bezodkladnému odstranění vytčené vady. Prodávající je povinen provést odstranění vytčené vady zboží v průběhu záruční doby prodloužené o 7 pracovních dnů bezplatně. </w:t>
      </w:r>
    </w:p>
    <w:p w:rsidR="00D9707D" w:rsidRDefault="00D9707D" w:rsidP="00D9707D">
      <w:r w:rsidRPr="003A7F4A">
        <w:lastRenderedPageBreak/>
        <w:t xml:space="preserve">10. Smluvní strany se dohodly, že § 2110 zákona č. 89/2012 Sb., občanského zákoníku, se nepoužije. Kupující je tedy zejména oprávněn pro vady odstoupit od smlouvy nebo požadovat dodání nového zboží bez ohledu na skutečnost, zda může zboží vrátit ve stavu, v jakém jej obdržel. </w:t>
      </w:r>
    </w:p>
    <w:p w:rsidR="00D9707D" w:rsidRPr="003A7F4A" w:rsidRDefault="00D9707D" w:rsidP="00D9707D"/>
    <w:p w:rsidR="00D9707D" w:rsidRPr="003A7F4A" w:rsidRDefault="00D9707D" w:rsidP="00D9707D">
      <w:pPr>
        <w:jc w:val="center"/>
        <w:rPr>
          <w:b/>
        </w:rPr>
      </w:pPr>
      <w:r w:rsidRPr="003A7F4A">
        <w:rPr>
          <w:b/>
        </w:rPr>
        <w:t>VII.</w:t>
      </w:r>
    </w:p>
    <w:p w:rsidR="00D9707D" w:rsidRPr="00BF01F9" w:rsidRDefault="00D9707D" w:rsidP="00D9707D">
      <w:pPr>
        <w:jc w:val="center"/>
        <w:rPr>
          <w:b/>
        </w:rPr>
      </w:pPr>
      <w:r w:rsidRPr="003A7F4A">
        <w:rPr>
          <w:b/>
        </w:rPr>
        <w:t>Sankce</w:t>
      </w:r>
    </w:p>
    <w:p w:rsidR="00D9707D" w:rsidRPr="003A7F4A" w:rsidRDefault="00D9707D" w:rsidP="00D9707D">
      <w:r w:rsidRPr="003A7F4A">
        <w:t xml:space="preserve">1. V případě, že se prodávající dostane do prodlení s řádným splněním závazku podle této smlouvy (tj. s dodáním zboží v souladu s touto smlouvu a bez vad) v termínu podle článku III. odst. 1, je povinen zaplatit kupujícímu smluvní pokutu ve výši 1 500 Kč za každý započatý den prodlení. </w:t>
      </w:r>
    </w:p>
    <w:p w:rsidR="00D9707D" w:rsidRPr="003A7F4A" w:rsidRDefault="00D9707D" w:rsidP="00D9707D">
      <w:r w:rsidRPr="003A7F4A">
        <w:t xml:space="preserve">2. Smluvní pokutu je prodávající povinen uhradit kupujícímu do 7 dnů poté, co byl k jejímu uhrazení písemně vyzván kupujícím. Ujednáním o smluvní pokutě, ani uhrazením smluvní pokuty není dotčen nárok kupujícího na náhradu škody, a to ani co do částky, o kterou náhrada škody smluvní pokutu přesahuje. </w:t>
      </w:r>
    </w:p>
    <w:p w:rsidR="00D9707D" w:rsidRPr="003A7F4A" w:rsidRDefault="00D9707D" w:rsidP="00D9707D">
      <w:r w:rsidRPr="003A7F4A">
        <w:t xml:space="preserve">3. Smluvní strany se dohodly, že ustanovení § 2050 zákona č. 89/2012 Sb., občanského zákoníku, se nepoužije. </w:t>
      </w:r>
    </w:p>
    <w:p w:rsidR="00D9707D" w:rsidRPr="003A7F4A" w:rsidRDefault="00D9707D" w:rsidP="00D9707D"/>
    <w:p w:rsidR="00D9707D" w:rsidRPr="003A7F4A" w:rsidRDefault="00D9707D" w:rsidP="00D9707D">
      <w:pPr>
        <w:jc w:val="center"/>
        <w:rPr>
          <w:b/>
        </w:rPr>
      </w:pPr>
      <w:r w:rsidRPr="003A7F4A">
        <w:rPr>
          <w:b/>
        </w:rPr>
        <w:t>VIII.</w:t>
      </w:r>
    </w:p>
    <w:p w:rsidR="00D9707D" w:rsidRPr="00BF01F9" w:rsidRDefault="00D9707D" w:rsidP="00D9707D">
      <w:pPr>
        <w:jc w:val="center"/>
        <w:rPr>
          <w:b/>
        </w:rPr>
      </w:pPr>
      <w:r w:rsidRPr="003A7F4A">
        <w:rPr>
          <w:b/>
        </w:rPr>
        <w:t>Práva a povinnosti smluvních stran</w:t>
      </w:r>
    </w:p>
    <w:p w:rsidR="00D9707D" w:rsidRPr="003A7F4A" w:rsidRDefault="00D9707D" w:rsidP="00D9707D">
      <w:r w:rsidRPr="003A7F4A">
        <w:t xml:space="preserve">1. Smluvní strany jsou povinny si bez zbytečného odkladu poskytovat součinnost, jež je nezbytná k řádnému splnění smlouvy. </w:t>
      </w:r>
    </w:p>
    <w:p w:rsidR="006446D4" w:rsidRPr="00ED579B" w:rsidRDefault="006446D4" w:rsidP="006446D4">
      <w:pPr>
        <w:pStyle w:val="Normlnweb"/>
        <w:rPr>
          <w:rFonts w:asciiTheme="minorHAnsi" w:hAnsiTheme="minorHAnsi"/>
          <w:color w:val="000000"/>
          <w:sz w:val="23"/>
          <w:szCs w:val="23"/>
        </w:rPr>
      </w:pPr>
      <w:r>
        <w:t>2.</w:t>
      </w:r>
      <w:r w:rsidRPr="006446D4">
        <w:rPr>
          <w:color w:val="000000"/>
          <w:sz w:val="23"/>
          <w:szCs w:val="23"/>
        </w:rPr>
        <w:t xml:space="preserve"> </w:t>
      </w:r>
      <w:r w:rsidRPr="00ED579B">
        <w:rPr>
          <w:rFonts w:asciiTheme="minorHAnsi" w:hAnsiTheme="minorHAnsi"/>
          <w:color w:val="000000"/>
          <w:sz w:val="23"/>
          <w:szCs w:val="23"/>
        </w:rPr>
        <w:t>Dodavatel tímto bere na vědomí, že poptávaná služba realizována v režimu projektu hrazeného z Operačního programu Výzkum, vývoj a vzdělávání (dále OPVVV)</w:t>
      </w:r>
      <w:r>
        <w:rPr>
          <w:rFonts w:asciiTheme="minorHAnsi" w:hAnsiTheme="minorHAnsi"/>
          <w:color w:val="000000"/>
          <w:sz w:val="23"/>
          <w:szCs w:val="23"/>
        </w:rPr>
        <w:t>.</w:t>
      </w:r>
      <w:r>
        <w:rPr>
          <w:rFonts w:asciiTheme="minorHAnsi" w:hAnsiTheme="minorHAnsi"/>
          <w:color w:val="000000"/>
          <w:sz w:val="23"/>
          <w:szCs w:val="23"/>
        </w:rPr>
        <w:br/>
      </w:r>
      <w:r w:rsidRPr="00ED579B">
        <w:rPr>
          <w:rFonts w:asciiTheme="minorHAnsi" w:hAnsiTheme="minorHAnsi"/>
          <w:color w:val="000000"/>
          <w:sz w:val="23"/>
          <w:szCs w:val="23"/>
        </w:rPr>
        <w:t>S ohledem na tuto skutečnost dodavatel přijímá povinnosti:</w:t>
      </w:r>
    </w:p>
    <w:p w:rsidR="006446D4" w:rsidRPr="00ED579B" w:rsidRDefault="006446D4" w:rsidP="006446D4">
      <w:pPr>
        <w:pStyle w:val="Normlnweb"/>
        <w:rPr>
          <w:rFonts w:asciiTheme="minorHAnsi" w:hAnsiTheme="minorHAnsi"/>
          <w:color w:val="000000"/>
          <w:sz w:val="23"/>
          <w:szCs w:val="23"/>
        </w:rPr>
      </w:pPr>
      <w:r>
        <w:rPr>
          <w:rFonts w:asciiTheme="minorHAnsi" w:hAnsiTheme="minorHAnsi"/>
          <w:color w:val="000000"/>
          <w:sz w:val="23"/>
          <w:szCs w:val="23"/>
        </w:rPr>
        <w:t xml:space="preserve">- </w:t>
      </w:r>
      <w:r w:rsidRPr="00ED579B">
        <w:rPr>
          <w:rFonts w:asciiTheme="minorHAnsi" w:hAnsiTheme="minorHAnsi"/>
          <w:color w:val="000000"/>
          <w:sz w:val="23"/>
          <w:szCs w:val="23"/>
        </w:rPr>
        <w:t>předkládat k proplacení pouze faktury, které obsahují registrační číslo projektu v textu faktury,</w:t>
      </w:r>
      <w:r>
        <w:rPr>
          <w:rFonts w:asciiTheme="minorHAnsi" w:hAnsiTheme="minorHAnsi"/>
          <w:color w:val="000000"/>
          <w:sz w:val="23"/>
          <w:szCs w:val="23"/>
        </w:rPr>
        <w:br/>
        <w:t xml:space="preserve">-  </w:t>
      </w:r>
      <w:r w:rsidRPr="00ED579B">
        <w:rPr>
          <w:rFonts w:asciiTheme="minorHAnsi" w:hAnsiTheme="minorHAnsi"/>
          <w:color w:val="000000"/>
          <w:sz w:val="23"/>
          <w:szCs w:val="23"/>
        </w:rPr>
        <w:t>archivovat veškerou dokumentaci související s dodávkou služeb do konce roku 2033, dále souhlasí s případnou kontrolou této dokumentace všemi orgány oprávněnými provádět kontrolu (v souladu s pravidly OPVVV).</w:t>
      </w:r>
    </w:p>
    <w:p w:rsidR="00C35725" w:rsidRDefault="00C35725" w:rsidP="00D9707D">
      <w:pPr>
        <w:jc w:val="center"/>
        <w:rPr>
          <w:b/>
        </w:rPr>
      </w:pPr>
    </w:p>
    <w:p w:rsidR="00D9707D" w:rsidRPr="003A7F4A" w:rsidRDefault="00D9707D" w:rsidP="00D9707D">
      <w:pPr>
        <w:jc w:val="center"/>
        <w:rPr>
          <w:b/>
        </w:rPr>
      </w:pPr>
      <w:r w:rsidRPr="003A7F4A">
        <w:rPr>
          <w:b/>
        </w:rPr>
        <w:t>IX.</w:t>
      </w:r>
    </w:p>
    <w:p w:rsidR="00D9707D" w:rsidRPr="00BF01F9" w:rsidRDefault="00D9707D" w:rsidP="00D9707D">
      <w:pPr>
        <w:jc w:val="center"/>
        <w:rPr>
          <w:b/>
        </w:rPr>
      </w:pPr>
      <w:r w:rsidRPr="003A7F4A">
        <w:rPr>
          <w:b/>
        </w:rPr>
        <w:t>Odstoupení od smlouvy</w:t>
      </w:r>
    </w:p>
    <w:p w:rsidR="00D9707D" w:rsidRPr="003A7F4A" w:rsidRDefault="00D9707D" w:rsidP="00D9707D">
      <w:r w:rsidRPr="003A7F4A">
        <w:t xml:space="preserve">1. Od této smlouvy může kterákoli strana odstoupit, pokud dojde k podstatnému porušení smlouvy druhou stranou. Účinky odstoupení od smlouvy nastanou dnem, kdy bude písemné odstoupení strany odstupující druhé straně doručeno. Odstoupením není dotčen nárok na smluvní pokutu, který vznikl před zánikem smlouvy. </w:t>
      </w:r>
    </w:p>
    <w:p w:rsidR="00D9707D" w:rsidRDefault="00D9707D" w:rsidP="00D9707D">
      <w:r w:rsidRPr="003A7F4A">
        <w:lastRenderedPageBreak/>
        <w:t xml:space="preserve">2. Za podstatné porušení smlouvy se na straně kupujícího považuje více než patnáctidenní prodlení s úhradou ceny díla podle článku V. odst. 2 smlouvy. </w:t>
      </w:r>
    </w:p>
    <w:p w:rsidR="00D9707D" w:rsidRPr="003A7F4A" w:rsidRDefault="00D9707D" w:rsidP="00D9707D">
      <w:r w:rsidRPr="003A7F4A">
        <w:t xml:space="preserve">3. Za podstatné porušení smlouvy na straně prodávajícího se považuje </w:t>
      </w:r>
    </w:p>
    <w:p w:rsidR="00D9707D" w:rsidRPr="003A7F4A" w:rsidRDefault="00D9707D" w:rsidP="00D9707D">
      <w:r w:rsidRPr="003A7F4A">
        <w:t xml:space="preserve">a) více než desetidenní prodlení s dodáním zboží podle článku III. odst. 1 smlouvy; </w:t>
      </w:r>
    </w:p>
    <w:p w:rsidR="00D9707D" w:rsidRPr="003A7F4A" w:rsidRDefault="00D9707D" w:rsidP="00D9707D">
      <w:r w:rsidRPr="003A7F4A">
        <w:t xml:space="preserve">b) nebo dodání zboží, které vykazuje podstatné vady nebo je ve zjevném rozporu s touto smlouvou. </w:t>
      </w:r>
    </w:p>
    <w:p w:rsidR="00D9707D" w:rsidRPr="003A7F4A" w:rsidRDefault="00D9707D" w:rsidP="00D9707D">
      <w:r w:rsidRPr="003A7F4A">
        <w:t xml:space="preserve">4. Kupující může od této smlouvy odstoupit za podmínek sjednaných v článku VI. odst. 7 nebo odst. 8 a/nebo odst. 10 této smlouvy. </w:t>
      </w:r>
    </w:p>
    <w:p w:rsidR="00D9707D" w:rsidRPr="003A7F4A" w:rsidRDefault="00D9707D" w:rsidP="00D9707D"/>
    <w:p w:rsidR="00D9707D" w:rsidRPr="003A7F4A" w:rsidRDefault="00D9707D" w:rsidP="00D9707D">
      <w:pPr>
        <w:jc w:val="center"/>
        <w:rPr>
          <w:b/>
        </w:rPr>
      </w:pPr>
      <w:r w:rsidRPr="003A7F4A">
        <w:rPr>
          <w:b/>
        </w:rPr>
        <w:t>X.</w:t>
      </w:r>
    </w:p>
    <w:p w:rsidR="00D9707D" w:rsidRPr="00BF01F9" w:rsidRDefault="00D9707D" w:rsidP="00D9707D">
      <w:pPr>
        <w:jc w:val="center"/>
        <w:rPr>
          <w:b/>
        </w:rPr>
      </w:pPr>
      <w:r w:rsidRPr="003A7F4A">
        <w:rPr>
          <w:b/>
        </w:rPr>
        <w:t>Závěrečná ujednání</w:t>
      </w:r>
    </w:p>
    <w:p w:rsidR="00D9707D" w:rsidRPr="003A7F4A" w:rsidRDefault="00D9707D" w:rsidP="00D9707D">
      <w:r w:rsidRPr="003A7F4A">
        <w:t xml:space="preserve">1. Pohledávku, ani část pohledávky z této smlouvy nelze postoupit jiné osobě, pokud s tím nevysloví písemný souhlas obě smluvní strany této smlouvy. Ustanovení § 1879 zákona č. 89/2012 Sb., občanského zákoníku, se nepoužije. </w:t>
      </w:r>
    </w:p>
    <w:p w:rsidR="00D9707D" w:rsidRPr="003A7F4A" w:rsidRDefault="00D9707D" w:rsidP="00D9707D">
      <w:r w:rsidRPr="003A7F4A">
        <w:t xml:space="preserve">2. Tuto smlouvu lze měnit či doplňovat pouze písemnými dodatky, podepsanými oběma smluvními stranami. </w:t>
      </w:r>
    </w:p>
    <w:p w:rsidR="00D9707D" w:rsidRPr="003A7F4A" w:rsidRDefault="00D9707D" w:rsidP="00D9707D">
      <w:r w:rsidRPr="003A7F4A">
        <w:t xml:space="preserve">3. Nastanou-li u některé ze stran okolnosti bránící řádnému plnění této smlouvy, je povinna to bez zbytečného odkladu oznámit druhé straně. </w:t>
      </w:r>
    </w:p>
    <w:p w:rsidR="00D9707D" w:rsidRPr="003A7F4A" w:rsidRDefault="00D9707D" w:rsidP="00D9707D">
      <w:r w:rsidRPr="003A7F4A">
        <w:t xml:space="preserve">4. Tato smlouva se řídí ustanoveními zákona č. 89/2012 Sb., občanský zákoník, ve znění pozdějších předpisů. </w:t>
      </w:r>
    </w:p>
    <w:p w:rsidR="00D9707D" w:rsidRPr="003A7F4A" w:rsidRDefault="00D9707D" w:rsidP="00D9707D">
      <w:r w:rsidRPr="003A7F4A">
        <w:t xml:space="preserve">5. Tato smlouva je vypracována ve dvou vyhotoveních, z nichž jedno náleží každé smluvní straně. </w:t>
      </w:r>
    </w:p>
    <w:p w:rsidR="00D9707D" w:rsidRDefault="00D9707D" w:rsidP="00D9707D">
      <w:r w:rsidRPr="003A7F4A">
        <w:t xml:space="preserve">6. Smluvní strany po jejím přečtení prohlašují, že souhlasí s jejím obsahem, že smlouva byla sepsána určitě, srozumitelně, na základě jejich pravé a svobodné vůle, bez nátlaku na některou ze stran. Na důkaz toho připojují své podpisy. </w:t>
      </w:r>
    </w:p>
    <w:p w:rsidR="00D9707D" w:rsidRPr="003A7F4A" w:rsidRDefault="00D9707D" w:rsidP="00D9707D"/>
    <w:p w:rsidR="00D9707D" w:rsidRPr="003A7F4A" w:rsidRDefault="00D9707D" w:rsidP="00D9707D">
      <w:r w:rsidRPr="003A7F4A">
        <w:t xml:space="preserve">Přílohy: </w:t>
      </w:r>
    </w:p>
    <w:p w:rsidR="00D9707D" w:rsidRPr="003A7F4A" w:rsidRDefault="00D9707D" w:rsidP="00D9707D">
      <w:r w:rsidRPr="003A7F4A">
        <w:t xml:space="preserve">1. Zadávací dokumentace na veřejnou zakázku </w:t>
      </w:r>
    </w:p>
    <w:p w:rsidR="00D9707D" w:rsidRDefault="00D9707D" w:rsidP="00D9707D">
      <w:r w:rsidRPr="003A7F4A">
        <w:t xml:space="preserve">2. Cenová nabídka vybraného dodavatele, resp. prodávajícího </w:t>
      </w:r>
    </w:p>
    <w:p w:rsidR="00020439" w:rsidRPr="003A7F4A" w:rsidRDefault="00020439" w:rsidP="00D9707D"/>
    <w:p w:rsidR="00D9707D" w:rsidRPr="003A7F4A" w:rsidRDefault="00D9707D" w:rsidP="00D9707D">
      <w:r w:rsidRPr="003A7F4A">
        <w:t xml:space="preserve">V ……………………………… dne ……….…… </w:t>
      </w:r>
      <w:r>
        <w:tab/>
      </w:r>
      <w:r>
        <w:tab/>
      </w:r>
      <w:r>
        <w:tab/>
      </w:r>
      <w:r>
        <w:tab/>
      </w:r>
      <w:r w:rsidRPr="003A7F4A">
        <w:t xml:space="preserve">V ……………………………… dne ……….…… </w:t>
      </w:r>
    </w:p>
    <w:p w:rsidR="00D9707D" w:rsidRDefault="00D9707D" w:rsidP="00D9707D">
      <w:r w:rsidRPr="003A7F4A">
        <w:t>...........................................................</w:t>
      </w:r>
      <w:r>
        <w:tab/>
      </w:r>
      <w:r>
        <w:tab/>
      </w:r>
      <w:r>
        <w:tab/>
      </w:r>
      <w:r>
        <w:tab/>
      </w:r>
      <w:r w:rsidRPr="003A7F4A">
        <w:t xml:space="preserve"> ........................................................... </w:t>
      </w:r>
    </w:p>
    <w:p w:rsidR="00D9707D" w:rsidRPr="009E5736" w:rsidRDefault="00D9707D" w:rsidP="009E5736">
      <w:pPr>
        <w:tabs>
          <w:tab w:val="left" w:pos="7037"/>
        </w:tabs>
      </w:pPr>
      <w:r>
        <w:t xml:space="preserve">                        kupující</w:t>
      </w:r>
      <w:r>
        <w:tab/>
        <w:t>prodávající</w:t>
      </w:r>
    </w:p>
    <w:sectPr w:rsidR="00D9707D" w:rsidRPr="009E5736" w:rsidSect="004D46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3FE" w:rsidRDefault="00C073FE" w:rsidP="006A0D7A">
      <w:pPr>
        <w:spacing w:after="0" w:line="240" w:lineRule="auto"/>
      </w:pPr>
      <w:r>
        <w:separator/>
      </w:r>
    </w:p>
  </w:endnote>
  <w:endnote w:type="continuationSeparator" w:id="0">
    <w:p w:rsidR="00C073FE" w:rsidRDefault="00C073FE" w:rsidP="006A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3FE" w:rsidRDefault="00C073FE" w:rsidP="006A0D7A">
      <w:pPr>
        <w:spacing w:after="0" w:line="240" w:lineRule="auto"/>
      </w:pPr>
      <w:r>
        <w:separator/>
      </w:r>
    </w:p>
  </w:footnote>
  <w:footnote w:type="continuationSeparator" w:id="0">
    <w:p w:rsidR="00C073FE" w:rsidRDefault="00C073FE" w:rsidP="006A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32125"/>
    <w:multiLevelType w:val="multilevel"/>
    <w:tmpl w:val="90964C94"/>
    <w:lvl w:ilvl="0">
      <w:start w:val="3"/>
      <w:numFmt w:val="decimal"/>
      <w:pStyle w:val="slovanseznam2"/>
      <w:lvlText w:val="%1"/>
      <w:lvlJc w:val="left"/>
      <w:pPr>
        <w:ind w:left="435" w:hanging="435"/>
      </w:pPr>
      <w:rPr>
        <w:rFonts w:hint="default"/>
      </w:rPr>
    </w:lvl>
    <w:lvl w:ilvl="1">
      <w:start w:val="4"/>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6F782CA4"/>
    <w:multiLevelType w:val="hybridMultilevel"/>
    <w:tmpl w:val="9BD27662"/>
    <w:lvl w:ilvl="0" w:tplc="953C9FA6">
      <w:start w:val="1"/>
      <w:numFmt w:val="lowerLetter"/>
      <w:pStyle w:val="bo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7A42C4E"/>
    <w:multiLevelType w:val="hybridMultilevel"/>
    <w:tmpl w:val="6FD4B2EE"/>
    <w:lvl w:ilvl="0" w:tplc="09E4C7D6">
      <w:start w:val="1"/>
      <w:numFmt w:val="bullet"/>
      <w:pStyle w:val="odrky1"/>
      <w:lvlText w:val=""/>
      <w:lvlJc w:val="left"/>
      <w:pPr>
        <w:ind w:left="720" w:hanging="360"/>
      </w:pPr>
      <w:rPr>
        <w:rFonts w:ascii="Symbol" w:hAnsi="Symbol" w:hint="default"/>
      </w:rPr>
    </w:lvl>
    <w:lvl w:ilvl="1" w:tplc="5D3637F2">
      <w:start w:val="1"/>
      <w:numFmt w:val="bullet"/>
      <w:pStyle w:val="odrky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0D7A"/>
    <w:rsid w:val="00016FA2"/>
    <w:rsid w:val="00020439"/>
    <w:rsid w:val="00030429"/>
    <w:rsid w:val="00031E7A"/>
    <w:rsid w:val="00036EAF"/>
    <w:rsid w:val="000501C3"/>
    <w:rsid w:val="000509D7"/>
    <w:rsid w:val="00082079"/>
    <w:rsid w:val="00092F59"/>
    <w:rsid w:val="000B5B67"/>
    <w:rsid w:val="000C7F3E"/>
    <w:rsid w:val="00102A97"/>
    <w:rsid w:val="001052B6"/>
    <w:rsid w:val="001073BC"/>
    <w:rsid w:val="00115568"/>
    <w:rsid w:val="0011630B"/>
    <w:rsid w:val="00131F31"/>
    <w:rsid w:val="00146BF8"/>
    <w:rsid w:val="001673E4"/>
    <w:rsid w:val="001A5173"/>
    <w:rsid w:val="001B16CE"/>
    <w:rsid w:val="001D7B7A"/>
    <w:rsid w:val="001F1E09"/>
    <w:rsid w:val="0020276C"/>
    <w:rsid w:val="00206C4F"/>
    <w:rsid w:val="00222B72"/>
    <w:rsid w:val="00241928"/>
    <w:rsid w:val="0024728D"/>
    <w:rsid w:val="002533D8"/>
    <w:rsid w:val="0025382A"/>
    <w:rsid w:val="00290F9D"/>
    <w:rsid w:val="002A61AD"/>
    <w:rsid w:val="002B1514"/>
    <w:rsid w:val="002F2747"/>
    <w:rsid w:val="003058ED"/>
    <w:rsid w:val="00337CD6"/>
    <w:rsid w:val="00363D09"/>
    <w:rsid w:val="003833A3"/>
    <w:rsid w:val="00384156"/>
    <w:rsid w:val="0038515B"/>
    <w:rsid w:val="00385B8C"/>
    <w:rsid w:val="003A2887"/>
    <w:rsid w:val="003A7202"/>
    <w:rsid w:val="003C0D75"/>
    <w:rsid w:val="003F6164"/>
    <w:rsid w:val="00410B5E"/>
    <w:rsid w:val="00423009"/>
    <w:rsid w:val="004415E1"/>
    <w:rsid w:val="00470CFC"/>
    <w:rsid w:val="00470D19"/>
    <w:rsid w:val="00497678"/>
    <w:rsid w:val="004A3BBC"/>
    <w:rsid w:val="004B7E24"/>
    <w:rsid w:val="004D46D8"/>
    <w:rsid w:val="004E5668"/>
    <w:rsid w:val="004F00A6"/>
    <w:rsid w:val="004F364C"/>
    <w:rsid w:val="005567A3"/>
    <w:rsid w:val="00567167"/>
    <w:rsid w:val="00580732"/>
    <w:rsid w:val="005C57AE"/>
    <w:rsid w:val="005F6D38"/>
    <w:rsid w:val="006071AC"/>
    <w:rsid w:val="00612487"/>
    <w:rsid w:val="00623659"/>
    <w:rsid w:val="006446D4"/>
    <w:rsid w:val="006A0D7A"/>
    <w:rsid w:val="006B4739"/>
    <w:rsid w:val="006B6A9B"/>
    <w:rsid w:val="006D7E3C"/>
    <w:rsid w:val="006E01AC"/>
    <w:rsid w:val="006E071B"/>
    <w:rsid w:val="006E6EBA"/>
    <w:rsid w:val="00706909"/>
    <w:rsid w:val="00710D64"/>
    <w:rsid w:val="00726C56"/>
    <w:rsid w:val="007323E7"/>
    <w:rsid w:val="00751F1D"/>
    <w:rsid w:val="00782E26"/>
    <w:rsid w:val="007A5330"/>
    <w:rsid w:val="007A6D32"/>
    <w:rsid w:val="00867035"/>
    <w:rsid w:val="00874CF3"/>
    <w:rsid w:val="00882226"/>
    <w:rsid w:val="00884B45"/>
    <w:rsid w:val="00885A06"/>
    <w:rsid w:val="008D679E"/>
    <w:rsid w:val="008F24BC"/>
    <w:rsid w:val="00910BFC"/>
    <w:rsid w:val="00915301"/>
    <w:rsid w:val="00937484"/>
    <w:rsid w:val="00975A1F"/>
    <w:rsid w:val="009C15BD"/>
    <w:rsid w:val="009C15D1"/>
    <w:rsid w:val="009E29BB"/>
    <w:rsid w:val="009E5736"/>
    <w:rsid w:val="00A111B0"/>
    <w:rsid w:val="00A40A8D"/>
    <w:rsid w:val="00A5145A"/>
    <w:rsid w:val="00A8106D"/>
    <w:rsid w:val="00AB1AFF"/>
    <w:rsid w:val="00B0630A"/>
    <w:rsid w:val="00B241B2"/>
    <w:rsid w:val="00B536AD"/>
    <w:rsid w:val="00B53919"/>
    <w:rsid w:val="00B74E1D"/>
    <w:rsid w:val="00BB082E"/>
    <w:rsid w:val="00BB4CD8"/>
    <w:rsid w:val="00C073FE"/>
    <w:rsid w:val="00C1273D"/>
    <w:rsid w:val="00C17230"/>
    <w:rsid w:val="00C251B5"/>
    <w:rsid w:val="00C34C03"/>
    <w:rsid w:val="00C35725"/>
    <w:rsid w:val="00C73222"/>
    <w:rsid w:val="00C77F77"/>
    <w:rsid w:val="00CA41CD"/>
    <w:rsid w:val="00CD705D"/>
    <w:rsid w:val="00CD7737"/>
    <w:rsid w:val="00D05B7D"/>
    <w:rsid w:val="00D43DC3"/>
    <w:rsid w:val="00D959CE"/>
    <w:rsid w:val="00D9707D"/>
    <w:rsid w:val="00DA1811"/>
    <w:rsid w:val="00DE00AC"/>
    <w:rsid w:val="00DE584A"/>
    <w:rsid w:val="00DF4875"/>
    <w:rsid w:val="00DF5758"/>
    <w:rsid w:val="00E0430D"/>
    <w:rsid w:val="00E93282"/>
    <w:rsid w:val="00EC7C33"/>
    <w:rsid w:val="00ED5270"/>
    <w:rsid w:val="00F6752A"/>
    <w:rsid w:val="00F76824"/>
    <w:rsid w:val="00F84549"/>
    <w:rsid w:val="00FA6482"/>
    <w:rsid w:val="00FE4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A762E"/>
  <w15:docId w15:val="{03128916-3D0A-46B8-8BDE-18013DAD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73222"/>
  </w:style>
  <w:style w:type="paragraph" w:styleId="Nadpis1">
    <w:name w:val="heading 1"/>
    <w:basedOn w:val="Normln"/>
    <w:next w:val="Normln"/>
    <w:link w:val="Nadpis1Char"/>
    <w:uiPriority w:val="9"/>
    <w:qFormat/>
    <w:rsid w:val="00D43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Můj sty 2"/>
    <w:basedOn w:val="Normln"/>
    <w:next w:val="Normln"/>
    <w:link w:val="Nadpis2Char"/>
    <w:unhideWhenUsed/>
    <w:qFormat/>
    <w:rsid w:val="00F67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
    <w:link w:val="Nadpis3Char"/>
    <w:qFormat/>
    <w:rsid w:val="006A0D7A"/>
    <w:pPr>
      <w:keepNext/>
      <w:spacing w:before="480" w:after="240"/>
      <w:jc w:val="left"/>
      <w:outlineLvl w:val="2"/>
    </w:pPr>
    <w:rPr>
      <w:b/>
      <w:sz w:val="32"/>
      <w:szCs w:val="28"/>
    </w:rPr>
  </w:style>
  <w:style w:type="paragraph" w:styleId="Nadpis5">
    <w:name w:val="heading 5"/>
    <w:basedOn w:val="Nadpis3"/>
    <w:next w:val="odst"/>
    <w:link w:val="Nadpis5Char"/>
    <w:qFormat/>
    <w:rsid w:val="006A0D7A"/>
    <w:pPr>
      <w:spacing w:before="360"/>
      <w:outlineLvl w:val="4"/>
    </w:pPr>
    <w:rPr>
      <w:sz w:val="24"/>
      <w:szCs w:val="24"/>
    </w:rPr>
  </w:style>
  <w:style w:type="paragraph" w:styleId="Nadpis6">
    <w:name w:val="heading 6"/>
    <w:basedOn w:val="odst"/>
    <w:next w:val="Normln"/>
    <w:link w:val="Nadpis6Char"/>
    <w:qFormat/>
    <w:rsid w:val="006A0D7A"/>
    <w:pPr>
      <w:keepNext/>
      <w:spacing w:before="240"/>
      <w:outlineLvl w:val="5"/>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A0D7A"/>
    <w:rPr>
      <w:rFonts w:ascii="Times New Roman" w:hAnsi="Times New Roman" w:cs="Times New Roman"/>
      <w:b/>
      <w:sz w:val="32"/>
      <w:szCs w:val="28"/>
    </w:rPr>
  </w:style>
  <w:style w:type="character" w:customStyle="1" w:styleId="Nadpis5Char">
    <w:name w:val="Nadpis 5 Char"/>
    <w:basedOn w:val="Standardnpsmoodstavce"/>
    <w:link w:val="Nadpis5"/>
    <w:rsid w:val="006A0D7A"/>
    <w:rPr>
      <w:rFonts w:ascii="Times New Roman" w:hAnsi="Times New Roman" w:cs="Times New Roman"/>
      <w:b/>
      <w:sz w:val="24"/>
      <w:szCs w:val="24"/>
    </w:rPr>
  </w:style>
  <w:style w:type="character" w:customStyle="1" w:styleId="Nadpis6Char">
    <w:name w:val="Nadpis 6 Char"/>
    <w:basedOn w:val="Standardnpsmoodstavce"/>
    <w:link w:val="Nadpis6"/>
    <w:rsid w:val="006A0D7A"/>
    <w:rPr>
      <w:rFonts w:ascii="Times New Roman" w:hAnsi="Times New Roman" w:cs="Times New Roman"/>
      <w:i/>
      <w:sz w:val="24"/>
      <w:szCs w:val="24"/>
    </w:rPr>
  </w:style>
  <w:style w:type="character" w:styleId="Hypertextovodkaz">
    <w:name w:val="Hyperlink"/>
    <w:basedOn w:val="Standardnpsmoodstavce"/>
    <w:uiPriority w:val="99"/>
    <w:rsid w:val="006A0D7A"/>
    <w:rPr>
      <w:color w:val="0000FF"/>
      <w:u w:val="single"/>
    </w:rPr>
  </w:style>
  <w:style w:type="paragraph" w:styleId="Textpoznpodarou">
    <w:name w:val="footnote text"/>
    <w:basedOn w:val="Normln"/>
    <w:link w:val="TextpoznpodarouChar"/>
    <w:rsid w:val="006A0D7A"/>
    <w:rPr>
      <w:sz w:val="20"/>
      <w:szCs w:val="20"/>
    </w:rPr>
  </w:style>
  <w:style w:type="character" w:customStyle="1" w:styleId="TextpoznpodarouChar">
    <w:name w:val="Text pozn. pod čarou Char"/>
    <w:basedOn w:val="Standardnpsmoodstavce"/>
    <w:link w:val="Textpoznpodarou"/>
    <w:rsid w:val="006A0D7A"/>
    <w:rPr>
      <w:sz w:val="20"/>
      <w:szCs w:val="20"/>
    </w:rPr>
  </w:style>
  <w:style w:type="character" w:styleId="Znakapoznpodarou">
    <w:name w:val="footnote reference"/>
    <w:basedOn w:val="Standardnpsmoodstavce"/>
    <w:uiPriority w:val="99"/>
    <w:rsid w:val="006A0D7A"/>
    <w:rPr>
      <w:vertAlign w:val="superscript"/>
    </w:rPr>
  </w:style>
  <w:style w:type="paragraph" w:styleId="Odstavecseseznamem">
    <w:name w:val="List Paragraph"/>
    <w:basedOn w:val="Normln"/>
    <w:link w:val="OdstavecseseznamemChar"/>
    <w:uiPriority w:val="34"/>
    <w:qFormat/>
    <w:rsid w:val="006A0D7A"/>
    <w:pPr>
      <w:spacing w:after="0"/>
      <w:ind w:left="708"/>
    </w:pPr>
    <w:rPr>
      <w:rFonts w:eastAsia="Times New Roman"/>
      <w:lang w:eastAsia="cs-CZ"/>
    </w:rPr>
  </w:style>
  <w:style w:type="paragraph" w:customStyle="1" w:styleId="odrky1">
    <w:name w:val="odrážky 1"/>
    <w:basedOn w:val="odst"/>
    <w:link w:val="odrky1Char1"/>
    <w:qFormat/>
    <w:rsid w:val="006A0D7A"/>
    <w:pPr>
      <w:numPr>
        <w:numId w:val="1"/>
      </w:numPr>
      <w:tabs>
        <w:tab w:val="num" w:pos="360"/>
      </w:tabs>
      <w:spacing w:after="0"/>
      <w:ind w:left="0" w:firstLine="0"/>
    </w:pPr>
    <w:rPr>
      <w:rFonts w:eastAsia="Times New Roman"/>
      <w:lang w:eastAsia="cs-CZ"/>
    </w:rPr>
  </w:style>
  <w:style w:type="paragraph" w:customStyle="1" w:styleId="odrky2">
    <w:name w:val="odrážky 2"/>
    <w:basedOn w:val="odrky1"/>
    <w:link w:val="odrky2Char"/>
    <w:qFormat/>
    <w:rsid w:val="006A0D7A"/>
    <w:pPr>
      <w:numPr>
        <w:ilvl w:val="1"/>
      </w:numPr>
      <w:tabs>
        <w:tab w:val="num" w:pos="360"/>
      </w:tabs>
    </w:pPr>
  </w:style>
  <w:style w:type="character" w:customStyle="1" w:styleId="OdstavecseseznamemChar">
    <w:name w:val="Odstavec se seznamem Char"/>
    <w:basedOn w:val="Standardnpsmoodstavce"/>
    <w:link w:val="Odstavecseseznamem"/>
    <w:uiPriority w:val="34"/>
    <w:rsid w:val="006A0D7A"/>
    <w:rPr>
      <w:rFonts w:eastAsia="Times New Roman"/>
      <w:lang w:eastAsia="cs-CZ"/>
    </w:rPr>
  </w:style>
  <w:style w:type="character" w:customStyle="1" w:styleId="odrky1Char1">
    <w:name w:val="odrážky 1 Char1"/>
    <w:basedOn w:val="OdstavecseseznamemChar"/>
    <w:link w:val="odrky1"/>
    <w:rsid w:val="006A0D7A"/>
    <w:rPr>
      <w:rFonts w:ascii="Times New Roman" w:eastAsia="Times New Roman" w:hAnsi="Times New Roman" w:cs="Times New Roman"/>
      <w:sz w:val="24"/>
      <w:szCs w:val="24"/>
      <w:lang w:eastAsia="cs-CZ"/>
    </w:rPr>
  </w:style>
  <w:style w:type="character" w:customStyle="1" w:styleId="odrky2Char">
    <w:name w:val="odrážky 2 Char"/>
    <w:basedOn w:val="odrky1Char1"/>
    <w:link w:val="odrky2"/>
    <w:rsid w:val="006A0D7A"/>
    <w:rPr>
      <w:rFonts w:ascii="Times New Roman" w:eastAsia="Times New Roman" w:hAnsi="Times New Roman" w:cs="Times New Roman"/>
      <w:sz w:val="24"/>
      <w:szCs w:val="24"/>
      <w:lang w:eastAsia="cs-CZ"/>
    </w:rPr>
  </w:style>
  <w:style w:type="paragraph" w:customStyle="1" w:styleId="odst">
    <w:name w:val="odst."/>
    <w:link w:val="odstChar"/>
    <w:qFormat/>
    <w:rsid w:val="006A0D7A"/>
    <w:pPr>
      <w:spacing w:before="120" w:after="120"/>
      <w:jc w:val="both"/>
    </w:pPr>
    <w:rPr>
      <w:rFonts w:ascii="Times New Roman" w:hAnsi="Times New Roman" w:cs="Times New Roman"/>
      <w:sz w:val="24"/>
      <w:szCs w:val="24"/>
    </w:rPr>
  </w:style>
  <w:style w:type="character" w:customStyle="1" w:styleId="odstChar">
    <w:name w:val="odst. Char"/>
    <w:basedOn w:val="Standardnpsmoodstavce"/>
    <w:link w:val="odst"/>
    <w:rsid w:val="006A0D7A"/>
    <w:rPr>
      <w:rFonts w:ascii="Times New Roman" w:hAnsi="Times New Roman" w:cs="Times New Roman"/>
      <w:sz w:val="24"/>
      <w:szCs w:val="24"/>
    </w:rPr>
  </w:style>
  <w:style w:type="character" w:styleId="Sledovanodkaz">
    <w:name w:val="FollowedHyperlink"/>
    <w:basedOn w:val="Standardnpsmoodstavce"/>
    <w:uiPriority w:val="99"/>
    <w:semiHidden/>
    <w:unhideWhenUsed/>
    <w:rsid w:val="006A0D7A"/>
    <w:rPr>
      <w:color w:val="800080" w:themeColor="followedHyperlink"/>
      <w:u w:val="single"/>
    </w:rPr>
  </w:style>
  <w:style w:type="character" w:customStyle="1" w:styleId="Nadpis2Char">
    <w:name w:val="Nadpis 2 Char"/>
    <w:aliases w:val="Můj sty 2 Char"/>
    <w:basedOn w:val="Standardnpsmoodstavce"/>
    <w:link w:val="Nadpis2"/>
    <w:rsid w:val="00F6752A"/>
    <w:rPr>
      <w:rFonts w:asciiTheme="majorHAnsi" w:eastAsiaTheme="majorEastAsia" w:hAnsiTheme="majorHAnsi" w:cstheme="majorBidi"/>
      <w:b/>
      <w:bCs/>
      <w:color w:val="4F81BD" w:themeColor="accent1"/>
      <w:sz w:val="26"/>
      <w:szCs w:val="26"/>
    </w:rPr>
  </w:style>
  <w:style w:type="paragraph" w:customStyle="1" w:styleId="Default">
    <w:name w:val="Default"/>
    <w:rsid w:val="00F6752A"/>
    <w:pPr>
      <w:autoSpaceDE w:val="0"/>
      <w:autoSpaceDN w:val="0"/>
      <w:adjustRightInd w:val="0"/>
      <w:spacing w:after="0" w:line="240" w:lineRule="auto"/>
    </w:pPr>
    <w:rPr>
      <w:rFonts w:ascii="Calibri" w:hAnsi="Calibri" w:cs="Calibri"/>
      <w:color w:val="000000"/>
      <w:sz w:val="24"/>
      <w:szCs w:val="24"/>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F6752A"/>
    <w:pPr>
      <w:keepLines/>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F6752A"/>
    <w:rPr>
      <w:rFonts w:ascii="Times New Roman" w:eastAsia="Times New Roman" w:hAnsi="Times New Roman" w:cs="Times New Roman"/>
      <w:sz w:val="24"/>
      <w:szCs w:val="20"/>
      <w:lang w:eastAsia="cs-CZ"/>
    </w:rPr>
  </w:style>
  <w:style w:type="character" w:customStyle="1" w:styleId="StyleArial11pt">
    <w:name w:val="Style Arial 11 pt"/>
    <w:basedOn w:val="Standardnpsmoodstavce"/>
    <w:rsid w:val="00F6752A"/>
    <w:rPr>
      <w:rFonts w:ascii="Arial" w:hAnsi="Arial" w:cs="Arial"/>
      <w:sz w:val="22"/>
      <w:szCs w:val="22"/>
    </w:rPr>
  </w:style>
  <w:style w:type="paragraph" w:customStyle="1" w:styleId="Mjstyl3">
    <w:name w:val="Můj styl 3"/>
    <w:basedOn w:val="Normln"/>
    <w:next w:val="Normln"/>
    <w:qFormat/>
    <w:rsid w:val="00F6752A"/>
    <w:pPr>
      <w:numPr>
        <w:ilvl w:val="1"/>
        <w:numId w:val="4"/>
      </w:numPr>
      <w:spacing w:before="120" w:after="120" w:line="240" w:lineRule="auto"/>
      <w:jc w:val="both"/>
    </w:pPr>
    <w:rPr>
      <w:rFonts w:ascii="Arial" w:eastAsia="Times New Roman" w:hAnsi="Arial" w:cs="Arial"/>
      <w:lang w:eastAsia="cs-CZ"/>
    </w:rPr>
  </w:style>
  <w:style w:type="paragraph" w:customStyle="1" w:styleId="bod">
    <w:name w:val="bod"/>
    <w:basedOn w:val="slovanseznam2"/>
    <w:rsid w:val="00F6752A"/>
    <w:pPr>
      <w:numPr>
        <w:numId w:val="3"/>
      </w:numPr>
    </w:pPr>
  </w:style>
  <w:style w:type="paragraph" w:styleId="slovanseznam2">
    <w:name w:val="List Number 2"/>
    <w:basedOn w:val="Normln"/>
    <w:uiPriority w:val="99"/>
    <w:semiHidden/>
    <w:unhideWhenUsed/>
    <w:rsid w:val="00F6752A"/>
    <w:pPr>
      <w:numPr>
        <w:numId w:val="2"/>
      </w:numPr>
      <w:contextualSpacing/>
    </w:pPr>
  </w:style>
  <w:style w:type="paragraph" w:customStyle="1" w:styleId="Textbodu">
    <w:name w:val="Text bodu"/>
    <w:basedOn w:val="Normln"/>
    <w:rsid w:val="00F6752A"/>
    <w:pPr>
      <w:numPr>
        <w:ilvl w:val="2"/>
        <w:numId w:val="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F6752A"/>
    <w:pPr>
      <w:numPr>
        <w:ilvl w:val="1"/>
        <w:numId w:val="5"/>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F6752A"/>
    <w:pPr>
      <w:numPr>
        <w:numId w:val="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DE00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00AC"/>
  </w:style>
  <w:style w:type="paragraph" w:styleId="Zpat">
    <w:name w:val="footer"/>
    <w:basedOn w:val="Normln"/>
    <w:link w:val="ZpatChar"/>
    <w:uiPriority w:val="99"/>
    <w:unhideWhenUsed/>
    <w:rsid w:val="00DE00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E00AC"/>
  </w:style>
  <w:style w:type="character" w:customStyle="1" w:styleId="Nadpis1Char">
    <w:name w:val="Nadpis 1 Char"/>
    <w:basedOn w:val="Standardnpsmoodstavce"/>
    <w:link w:val="Nadpis1"/>
    <w:uiPriority w:val="9"/>
    <w:rsid w:val="00D43DC3"/>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iPriority w:val="99"/>
    <w:semiHidden/>
    <w:unhideWhenUsed/>
    <w:rsid w:val="006446D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88615">
      <w:bodyDiv w:val="1"/>
      <w:marLeft w:val="0"/>
      <w:marRight w:val="0"/>
      <w:marTop w:val="0"/>
      <w:marBottom w:val="0"/>
      <w:divBdr>
        <w:top w:val="none" w:sz="0" w:space="0" w:color="auto"/>
        <w:left w:val="none" w:sz="0" w:space="0" w:color="auto"/>
        <w:bottom w:val="none" w:sz="0" w:space="0" w:color="auto"/>
        <w:right w:val="none" w:sz="0" w:space="0" w:color="auto"/>
      </w:divBdr>
    </w:div>
    <w:div w:id="1501123094">
      <w:bodyDiv w:val="1"/>
      <w:marLeft w:val="0"/>
      <w:marRight w:val="0"/>
      <w:marTop w:val="0"/>
      <w:marBottom w:val="0"/>
      <w:divBdr>
        <w:top w:val="none" w:sz="0" w:space="0" w:color="auto"/>
        <w:left w:val="none" w:sz="0" w:space="0" w:color="auto"/>
        <w:bottom w:val="none" w:sz="0" w:space="0" w:color="auto"/>
        <w:right w:val="none" w:sz="0" w:space="0" w:color="auto"/>
      </w:divBdr>
    </w:div>
    <w:div w:id="1669672581">
      <w:bodyDiv w:val="1"/>
      <w:marLeft w:val="0"/>
      <w:marRight w:val="0"/>
      <w:marTop w:val="0"/>
      <w:marBottom w:val="0"/>
      <w:divBdr>
        <w:top w:val="none" w:sz="0" w:space="0" w:color="auto"/>
        <w:left w:val="none" w:sz="0" w:space="0" w:color="auto"/>
        <w:bottom w:val="none" w:sz="0" w:space="0" w:color="auto"/>
        <w:right w:val="none" w:sz="0" w:space="0" w:color="auto"/>
      </w:divBdr>
    </w:div>
    <w:div w:id="1963001080">
      <w:bodyDiv w:val="1"/>
      <w:marLeft w:val="0"/>
      <w:marRight w:val="0"/>
      <w:marTop w:val="0"/>
      <w:marBottom w:val="0"/>
      <w:divBdr>
        <w:top w:val="none" w:sz="0" w:space="0" w:color="auto"/>
        <w:left w:val="none" w:sz="0" w:space="0" w:color="auto"/>
        <w:bottom w:val="none" w:sz="0" w:space="0" w:color="auto"/>
        <w:right w:val="none" w:sz="0" w:space="0" w:color="auto"/>
      </w:divBdr>
      <w:divsChild>
        <w:div w:id="346292326">
          <w:marLeft w:val="0"/>
          <w:marRight w:val="0"/>
          <w:marTop w:val="0"/>
          <w:marBottom w:val="0"/>
          <w:divBdr>
            <w:top w:val="none" w:sz="0" w:space="0" w:color="auto"/>
            <w:left w:val="none" w:sz="0" w:space="0" w:color="auto"/>
            <w:bottom w:val="none" w:sz="0" w:space="0" w:color="auto"/>
            <w:right w:val="none" w:sz="0" w:space="0" w:color="auto"/>
          </w:divBdr>
        </w:div>
        <w:div w:id="1285423771">
          <w:marLeft w:val="0"/>
          <w:marRight w:val="0"/>
          <w:marTop w:val="0"/>
          <w:marBottom w:val="0"/>
          <w:divBdr>
            <w:top w:val="none" w:sz="0" w:space="0" w:color="auto"/>
            <w:left w:val="none" w:sz="0" w:space="0" w:color="auto"/>
            <w:bottom w:val="none" w:sz="0" w:space="0" w:color="auto"/>
            <w:right w:val="none" w:sz="0" w:space="0" w:color="auto"/>
          </w:divBdr>
        </w:div>
        <w:div w:id="2109695903">
          <w:marLeft w:val="0"/>
          <w:marRight w:val="0"/>
          <w:marTop w:val="0"/>
          <w:marBottom w:val="0"/>
          <w:divBdr>
            <w:top w:val="none" w:sz="0" w:space="0" w:color="auto"/>
            <w:left w:val="none" w:sz="0" w:space="0" w:color="auto"/>
            <w:bottom w:val="none" w:sz="0" w:space="0" w:color="auto"/>
            <w:right w:val="none" w:sz="0" w:space="0" w:color="auto"/>
          </w:divBdr>
        </w:div>
        <w:div w:id="1946376572">
          <w:marLeft w:val="0"/>
          <w:marRight w:val="0"/>
          <w:marTop w:val="0"/>
          <w:marBottom w:val="0"/>
          <w:divBdr>
            <w:top w:val="none" w:sz="0" w:space="0" w:color="auto"/>
            <w:left w:val="none" w:sz="0" w:space="0" w:color="auto"/>
            <w:bottom w:val="none" w:sz="0" w:space="0" w:color="auto"/>
            <w:right w:val="none" w:sz="0" w:space="0" w:color="auto"/>
          </w:divBdr>
        </w:div>
        <w:div w:id="466556236">
          <w:marLeft w:val="0"/>
          <w:marRight w:val="0"/>
          <w:marTop w:val="0"/>
          <w:marBottom w:val="0"/>
          <w:divBdr>
            <w:top w:val="none" w:sz="0" w:space="0" w:color="auto"/>
            <w:left w:val="none" w:sz="0" w:space="0" w:color="auto"/>
            <w:bottom w:val="none" w:sz="0" w:space="0" w:color="auto"/>
            <w:right w:val="none" w:sz="0" w:space="0" w:color="auto"/>
          </w:divBdr>
        </w:div>
        <w:div w:id="186451081">
          <w:marLeft w:val="0"/>
          <w:marRight w:val="0"/>
          <w:marTop w:val="0"/>
          <w:marBottom w:val="0"/>
          <w:divBdr>
            <w:top w:val="none" w:sz="0" w:space="0" w:color="auto"/>
            <w:left w:val="none" w:sz="0" w:space="0" w:color="auto"/>
            <w:bottom w:val="none" w:sz="0" w:space="0" w:color="auto"/>
            <w:right w:val="none" w:sz="0" w:space="0" w:color="auto"/>
          </w:divBdr>
        </w:div>
        <w:div w:id="248125692">
          <w:marLeft w:val="0"/>
          <w:marRight w:val="0"/>
          <w:marTop w:val="0"/>
          <w:marBottom w:val="0"/>
          <w:divBdr>
            <w:top w:val="none" w:sz="0" w:space="0" w:color="auto"/>
            <w:left w:val="none" w:sz="0" w:space="0" w:color="auto"/>
            <w:bottom w:val="none" w:sz="0" w:space="0" w:color="auto"/>
            <w:right w:val="none" w:sz="0" w:space="0" w:color="auto"/>
          </w:divBdr>
        </w:div>
        <w:div w:id="189146038">
          <w:marLeft w:val="0"/>
          <w:marRight w:val="0"/>
          <w:marTop w:val="0"/>
          <w:marBottom w:val="0"/>
          <w:divBdr>
            <w:top w:val="none" w:sz="0" w:space="0" w:color="auto"/>
            <w:left w:val="none" w:sz="0" w:space="0" w:color="auto"/>
            <w:bottom w:val="none" w:sz="0" w:space="0" w:color="auto"/>
            <w:right w:val="none" w:sz="0" w:space="0" w:color="auto"/>
          </w:divBdr>
        </w:div>
        <w:div w:id="66347419">
          <w:marLeft w:val="0"/>
          <w:marRight w:val="0"/>
          <w:marTop w:val="0"/>
          <w:marBottom w:val="0"/>
          <w:divBdr>
            <w:top w:val="none" w:sz="0" w:space="0" w:color="auto"/>
            <w:left w:val="none" w:sz="0" w:space="0" w:color="auto"/>
            <w:bottom w:val="none" w:sz="0" w:space="0" w:color="auto"/>
            <w:right w:val="none" w:sz="0" w:space="0" w:color="auto"/>
          </w:divBdr>
        </w:div>
        <w:div w:id="649990675">
          <w:marLeft w:val="0"/>
          <w:marRight w:val="0"/>
          <w:marTop w:val="0"/>
          <w:marBottom w:val="0"/>
          <w:divBdr>
            <w:top w:val="none" w:sz="0" w:space="0" w:color="auto"/>
            <w:left w:val="none" w:sz="0" w:space="0" w:color="auto"/>
            <w:bottom w:val="none" w:sz="0" w:space="0" w:color="auto"/>
            <w:right w:val="none" w:sz="0" w:space="0" w:color="auto"/>
          </w:divBdr>
          <w:divsChild>
            <w:div w:id="353531570">
              <w:marLeft w:val="0"/>
              <w:marRight w:val="0"/>
              <w:marTop w:val="0"/>
              <w:marBottom w:val="0"/>
              <w:divBdr>
                <w:top w:val="none" w:sz="0" w:space="0" w:color="auto"/>
                <w:left w:val="none" w:sz="0" w:space="0" w:color="auto"/>
                <w:bottom w:val="none" w:sz="0" w:space="0" w:color="auto"/>
                <w:right w:val="none" w:sz="0" w:space="0" w:color="auto"/>
              </w:divBdr>
              <w:divsChild>
                <w:div w:id="1844465823">
                  <w:marLeft w:val="0"/>
                  <w:marRight w:val="0"/>
                  <w:marTop w:val="0"/>
                  <w:marBottom w:val="0"/>
                  <w:divBdr>
                    <w:top w:val="none" w:sz="0" w:space="0" w:color="auto"/>
                    <w:left w:val="none" w:sz="0" w:space="0" w:color="auto"/>
                    <w:bottom w:val="none" w:sz="0" w:space="0" w:color="auto"/>
                    <w:right w:val="none" w:sz="0" w:space="0" w:color="auto"/>
                  </w:divBdr>
                  <w:divsChild>
                    <w:div w:id="789205247">
                      <w:marLeft w:val="0"/>
                      <w:marRight w:val="0"/>
                      <w:marTop w:val="0"/>
                      <w:marBottom w:val="0"/>
                      <w:divBdr>
                        <w:top w:val="none" w:sz="0" w:space="0" w:color="auto"/>
                        <w:left w:val="none" w:sz="0" w:space="0" w:color="auto"/>
                        <w:bottom w:val="none" w:sz="0" w:space="0" w:color="auto"/>
                        <w:right w:val="none" w:sz="0" w:space="0" w:color="auto"/>
                      </w:divBdr>
                    </w:div>
                    <w:div w:id="1171985669">
                      <w:blockQuote w:val="1"/>
                      <w:marLeft w:val="96"/>
                      <w:marRight w:val="0"/>
                      <w:marTop w:val="0"/>
                      <w:marBottom w:val="0"/>
                      <w:divBdr>
                        <w:top w:val="none" w:sz="0" w:space="0" w:color="990033"/>
                        <w:left w:val="single" w:sz="6" w:space="6" w:color="CCCCCC"/>
                        <w:bottom w:val="none" w:sz="0" w:space="0" w:color="990033"/>
                        <w:right w:val="none" w:sz="0" w:space="0" w:color="990033"/>
                      </w:divBdr>
                      <w:divsChild>
                        <w:div w:id="1202085456">
                          <w:marLeft w:val="0"/>
                          <w:marRight w:val="0"/>
                          <w:marTop w:val="0"/>
                          <w:marBottom w:val="0"/>
                          <w:divBdr>
                            <w:top w:val="none" w:sz="0" w:space="0" w:color="auto"/>
                            <w:left w:val="none" w:sz="0" w:space="0" w:color="auto"/>
                            <w:bottom w:val="none" w:sz="0" w:space="0" w:color="auto"/>
                            <w:right w:val="none" w:sz="0" w:space="0" w:color="auto"/>
                          </w:divBdr>
                          <w:divsChild>
                            <w:div w:id="2035181530">
                              <w:marLeft w:val="0"/>
                              <w:marRight w:val="0"/>
                              <w:marTop w:val="0"/>
                              <w:marBottom w:val="0"/>
                              <w:divBdr>
                                <w:top w:val="none" w:sz="0" w:space="0" w:color="auto"/>
                                <w:left w:val="none" w:sz="0" w:space="0" w:color="auto"/>
                                <w:bottom w:val="none" w:sz="0" w:space="0" w:color="auto"/>
                                <w:right w:val="none" w:sz="0" w:space="0" w:color="auto"/>
                              </w:divBdr>
                              <w:divsChild>
                                <w:div w:id="244070437">
                                  <w:blockQuote w:val="1"/>
                                  <w:marLeft w:val="96"/>
                                  <w:marRight w:val="0"/>
                                  <w:marTop w:val="0"/>
                                  <w:marBottom w:val="0"/>
                                  <w:divBdr>
                                    <w:top w:val="none" w:sz="0" w:space="0" w:color="003399"/>
                                    <w:left w:val="single" w:sz="6" w:space="6" w:color="CCCCCC"/>
                                    <w:bottom w:val="none" w:sz="0" w:space="0" w:color="003399"/>
                                    <w:right w:val="none" w:sz="0" w:space="0" w:color="003399"/>
                                  </w:divBdr>
                                  <w:divsChild>
                                    <w:div w:id="603802880">
                                      <w:marLeft w:val="0"/>
                                      <w:marRight w:val="0"/>
                                      <w:marTop w:val="0"/>
                                      <w:marBottom w:val="0"/>
                                      <w:divBdr>
                                        <w:top w:val="none" w:sz="0" w:space="0" w:color="auto"/>
                                        <w:left w:val="none" w:sz="0" w:space="0" w:color="auto"/>
                                        <w:bottom w:val="none" w:sz="0" w:space="0" w:color="auto"/>
                                        <w:right w:val="none" w:sz="0" w:space="0" w:color="auto"/>
                                      </w:divBdr>
                                      <w:divsChild>
                                        <w:div w:id="1649479822">
                                          <w:marLeft w:val="0"/>
                                          <w:marRight w:val="0"/>
                                          <w:marTop w:val="0"/>
                                          <w:marBottom w:val="0"/>
                                          <w:divBdr>
                                            <w:top w:val="none" w:sz="0" w:space="0" w:color="auto"/>
                                            <w:left w:val="none" w:sz="0" w:space="0" w:color="auto"/>
                                            <w:bottom w:val="none" w:sz="0" w:space="0" w:color="auto"/>
                                            <w:right w:val="none" w:sz="0" w:space="0" w:color="auto"/>
                                          </w:divBdr>
                                        </w:div>
                                        <w:div w:id="337729931">
                                          <w:marLeft w:val="0"/>
                                          <w:marRight w:val="0"/>
                                          <w:marTop w:val="0"/>
                                          <w:marBottom w:val="0"/>
                                          <w:divBdr>
                                            <w:top w:val="none" w:sz="0" w:space="0" w:color="auto"/>
                                            <w:left w:val="none" w:sz="0" w:space="0" w:color="auto"/>
                                            <w:bottom w:val="none" w:sz="0" w:space="0" w:color="auto"/>
                                            <w:right w:val="none" w:sz="0" w:space="0" w:color="auto"/>
                                          </w:divBdr>
                                        </w:div>
                                        <w:div w:id="1152336326">
                                          <w:marLeft w:val="0"/>
                                          <w:marRight w:val="0"/>
                                          <w:marTop w:val="0"/>
                                          <w:marBottom w:val="0"/>
                                          <w:divBdr>
                                            <w:top w:val="none" w:sz="0" w:space="0" w:color="auto"/>
                                            <w:left w:val="none" w:sz="0" w:space="0" w:color="auto"/>
                                            <w:bottom w:val="none" w:sz="0" w:space="0" w:color="auto"/>
                                            <w:right w:val="none" w:sz="0" w:space="0" w:color="auto"/>
                                          </w:divBdr>
                                        </w:div>
                                        <w:div w:id="1762215759">
                                          <w:marLeft w:val="0"/>
                                          <w:marRight w:val="0"/>
                                          <w:marTop w:val="0"/>
                                          <w:marBottom w:val="0"/>
                                          <w:divBdr>
                                            <w:top w:val="none" w:sz="0" w:space="0" w:color="auto"/>
                                            <w:left w:val="none" w:sz="0" w:space="0" w:color="auto"/>
                                            <w:bottom w:val="none" w:sz="0" w:space="0" w:color="auto"/>
                                            <w:right w:val="none" w:sz="0" w:space="0" w:color="auto"/>
                                          </w:divBdr>
                                        </w:div>
                                        <w:div w:id="1248223780">
                                          <w:marLeft w:val="0"/>
                                          <w:marRight w:val="0"/>
                                          <w:marTop w:val="0"/>
                                          <w:marBottom w:val="0"/>
                                          <w:divBdr>
                                            <w:top w:val="none" w:sz="0" w:space="0" w:color="auto"/>
                                            <w:left w:val="none" w:sz="0" w:space="0" w:color="auto"/>
                                            <w:bottom w:val="none" w:sz="0" w:space="0" w:color="auto"/>
                                            <w:right w:val="none" w:sz="0" w:space="0" w:color="auto"/>
                                          </w:divBdr>
                                        </w:div>
                                        <w:div w:id="904216883">
                                          <w:marLeft w:val="0"/>
                                          <w:marRight w:val="0"/>
                                          <w:marTop w:val="0"/>
                                          <w:marBottom w:val="0"/>
                                          <w:divBdr>
                                            <w:top w:val="none" w:sz="0" w:space="0" w:color="auto"/>
                                            <w:left w:val="none" w:sz="0" w:space="0" w:color="auto"/>
                                            <w:bottom w:val="none" w:sz="0" w:space="0" w:color="auto"/>
                                            <w:right w:val="none" w:sz="0" w:space="0" w:color="auto"/>
                                          </w:divBdr>
                                        </w:div>
                                        <w:div w:id="1611208290">
                                          <w:marLeft w:val="0"/>
                                          <w:marRight w:val="0"/>
                                          <w:marTop w:val="0"/>
                                          <w:marBottom w:val="0"/>
                                          <w:divBdr>
                                            <w:top w:val="none" w:sz="0" w:space="0" w:color="auto"/>
                                            <w:left w:val="none" w:sz="0" w:space="0" w:color="auto"/>
                                            <w:bottom w:val="none" w:sz="0" w:space="0" w:color="auto"/>
                                            <w:right w:val="none" w:sz="0" w:space="0" w:color="auto"/>
                                          </w:divBdr>
                                        </w:div>
                                        <w:div w:id="983856090">
                                          <w:marLeft w:val="0"/>
                                          <w:marRight w:val="0"/>
                                          <w:marTop w:val="0"/>
                                          <w:marBottom w:val="0"/>
                                          <w:divBdr>
                                            <w:top w:val="none" w:sz="0" w:space="0" w:color="auto"/>
                                            <w:left w:val="none" w:sz="0" w:space="0" w:color="auto"/>
                                            <w:bottom w:val="none" w:sz="0" w:space="0" w:color="auto"/>
                                            <w:right w:val="none" w:sz="0" w:space="0" w:color="auto"/>
                                          </w:divBdr>
                                        </w:div>
                                        <w:div w:id="674891235">
                                          <w:marLeft w:val="0"/>
                                          <w:marRight w:val="0"/>
                                          <w:marTop w:val="0"/>
                                          <w:marBottom w:val="0"/>
                                          <w:divBdr>
                                            <w:top w:val="none" w:sz="0" w:space="0" w:color="auto"/>
                                            <w:left w:val="none" w:sz="0" w:space="0" w:color="auto"/>
                                            <w:bottom w:val="none" w:sz="0" w:space="0" w:color="auto"/>
                                            <w:right w:val="none" w:sz="0" w:space="0" w:color="auto"/>
                                          </w:divBdr>
                                        </w:div>
                                        <w:div w:id="1839073849">
                                          <w:marLeft w:val="0"/>
                                          <w:marRight w:val="0"/>
                                          <w:marTop w:val="0"/>
                                          <w:marBottom w:val="0"/>
                                          <w:divBdr>
                                            <w:top w:val="none" w:sz="0" w:space="0" w:color="auto"/>
                                            <w:left w:val="none" w:sz="0" w:space="0" w:color="auto"/>
                                            <w:bottom w:val="none" w:sz="0" w:space="0" w:color="auto"/>
                                            <w:right w:val="none" w:sz="0" w:space="0" w:color="auto"/>
                                          </w:divBdr>
                                        </w:div>
                                        <w:div w:id="941299446">
                                          <w:marLeft w:val="0"/>
                                          <w:marRight w:val="0"/>
                                          <w:marTop w:val="0"/>
                                          <w:marBottom w:val="0"/>
                                          <w:divBdr>
                                            <w:top w:val="none" w:sz="0" w:space="0" w:color="auto"/>
                                            <w:left w:val="none" w:sz="0" w:space="0" w:color="auto"/>
                                            <w:bottom w:val="none" w:sz="0" w:space="0" w:color="auto"/>
                                            <w:right w:val="none" w:sz="0" w:space="0" w:color="auto"/>
                                          </w:divBdr>
                                        </w:div>
                                        <w:div w:id="1563128263">
                                          <w:marLeft w:val="0"/>
                                          <w:marRight w:val="0"/>
                                          <w:marTop w:val="0"/>
                                          <w:marBottom w:val="0"/>
                                          <w:divBdr>
                                            <w:top w:val="none" w:sz="0" w:space="0" w:color="auto"/>
                                            <w:left w:val="none" w:sz="0" w:space="0" w:color="auto"/>
                                            <w:bottom w:val="none" w:sz="0" w:space="0" w:color="auto"/>
                                            <w:right w:val="none" w:sz="0" w:space="0" w:color="auto"/>
                                          </w:divBdr>
                                        </w:div>
                                        <w:div w:id="344021815">
                                          <w:marLeft w:val="0"/>
                                          <w:marRight w:val="0"/>
                                          <w:marTop w:val="0"/>
                                          <w:marBottom w:val="0"/>
                                          <w:divBdr>
                                            <w:top w:val="none" w:sz="0" w:space="0" w:color="auto"/>
                                            <w:left w:val="none" w:sz="0" w:space="0" w:color="auto"/>
                                            <w:bottom w:val="none" w:sz="0" w:space="0" w:color="auto"/>
                                            <w:right w:val="none" w:sz="0" w:space="0" w:color="auto"/>
                                          </w:divBdr>
                                        </w:div>
                                        <w:div w:id="1812475435">
                                          <w:marLeft w:val="0"/>
                                          <w:marRight w:val="0"/>
                                          <w:marTop w:val="0"/>
                                          <w:marBottom w:val="0"/>
                                          <w:divBdr>
                                            <w:top w:val="none" w:sz="0" w:space="0" w:color="auto"/>
                                            <w:left w:val="none" w:sz="0" w:space="0" w:color="auto"/>
                                            <w:bottom w:val="none" w:sz="0" w:space="0" w:color="auto"/>
                                            <w:right w:val="none" w:sz="0" w:space="0" w:color="auto"/>
                                          </w:divBdr>
                                        </w:div>
                                        <w:div w:id="1079599357">
                                          <w:marLeft w:val="0"/>
                                          <w:marRight w:val="0"/>
                                          <w:marTop w:val="0"/>
                                          <w:marBottom w:val="0"/>
                                          <w:divBdr>
                                            <w:top w:val="none" w:sz="0" w:space="0" w:color="auto"/>
                                            <w:left w:val="none" w:sz="0" w:space="0" w:color="auto"/>
                                            <w:bottom w:val="none" w:sz="0" w:space="0" w:color="auto"/>
                                            <w:right w:val="none" w:sz="0" w:space="0" w:color="auto"/>
                                          </w:divBdr>
                                        </w:div>
                                        <w:div w:id="1975795561">
                                          <w:marLeft w:val="0"/>
                                          <w:marRight w:val="0"/>
                                          <w:marTop w:val="0"/>
                                          <w:marBottom w:val="0"/>
                                          <w:divBdr>
                                            <w:top w:val="none" w:sz="0" w:space="0" w:color="auto"/>
                                            <w:left w:val="none" w:sz="0" w:space="0" w:color="auto"/>
                                            <w:bottom w:val="none" w:sz="0" w:space="0" w:color="auto"/>
                                            <w:right w:val="none" w:sz="0" w:space="0" w:color="auto"/>
                                          </w:divBdr>
                                        </w:div>
                                        <w:div w:id="1017923783">
                                          <w:marLeft w:val="0"/>
                                          <w:marRight w:val="0"/>
                                          <w:marTop w:val="0"/>
                                          <w:marBottom w:val="0"/>
                                          <w:divBdr>
                                            <w:top w:val="none" w:sz="0" w:space="0" w:color="auto"/>
                                            <w:left w:val="none" w:sz="0" w:space="0" w:color="auto"/>
                                            <w:bottom w:val="none" w:sz="0" w:space="0" w:color="auto"/>
                                            <w:right w:val="none" w:sz="0" w:space="0" w:color="auto"/>
                                          </w:divBdr>
                                        </w:div>
                                        <w:div w:id="104692152">
                                          <w:marLeft w:val="0"/>
                                          <w:marRight w:val="0"/>
                                          <w:marTop w:val="0"/>
                                          <w:marBottom w:val="0"/>
                                          <w:divBdr>
                                            <w:top w:val="none" w:sz="0" w:space="0" w:color="auto"/>
                                            <w:left w:val="none" w:sz="0" w:space="0" w:color="auto"/>
                                            <w:bottom w:val="none" w:sz="0" w:space="0" w:color="auto"/>
                                            <w:right w:val="none" w:sz="0" w:space="0" w:color="auto"/>
                                          </w:divBdr>
                                        </w:div>
                                        <w:div w:id="1051341282">
                                          <w:marLeft w:val="0"/>
                                          <w:marRight w:val="0"/>
                                          <w:marTop w:val="0"/>
                                          <w:marBottom w:val="0"/>
                                          <w:divBdr>
                                            <w:top w:val="none" w:sz="0" w:space="0" w:color="auto"/>
                                            <w:left w:val="none" w:sz="0" w:space="0" w:color="auto"/>
                                            <w:bottom w:val="none" w:sz="0" w:space="0" w:color="auto"/>
                                            <w:right w:val="none" w:sz="0" w:space="0" w:color="auto"/>
                                          </w:divBdr>
                                        </w:div>
                                        <w:div w:id="838690729">
                                          <w:marLeft w:val="0"/>
                                          <w:marRight w:val="0"/>
                                          <w:marTop w:val="0"/>
                                          <w:marBottom w:val="0"/>
                                          <w:divBdr>
                                            <w:top w:val="none" w:sz="0" w:space="0" w:color="auto"/>
                                            <w:left w:val="none" w:sz="0" w:space="0" w:color="auto"/>
                                            <w:bottom w:val="none" w:sz="0" w:space="0" w:color="auto"/>
                                            <w:right w:val="none" w:sz="0" w:space="0" w:color="auto"/>
                                          </w:divBdr>
                                        </w:div>
                                        <w:div w:id="1725447049">
                                          <w:marLeft w:val="0"/>
                                          <w:marRight w:val="0"/>
                                          <w:marTop w:val="0"/>
                                          <w:marBottom w:val="0"/>
                                          <w:divBdr>
                                            <w:top w:val="none" w:sz="0" w:space="0" w:color="auto"/>
                                            <w:left w:val="none" w:sz="0" w:space="0" w:color="auto"/>
                                            <w:bottom w:val="none" w:sz="0" w:space="0" w:color="auto"/>
                                            <w:right w:val="none" w:sz="0" w:space="0" w:color="auto"/>
                                          </w:divBdr>
                                        </w:div>
                                        <w:div w:id="288510269">
                                          <w:marLeft w:val="0"/>
                                          <w:marRight w:val="0"/>
                                          <w:marTop w:val="0"/>
                                          <w:marBottom w:val="0"/>
                                          <w:divBdr>
                                            <w:top w:val="none" w:sz="0" w:space="0" w:color="auto"/>
                                            <w:left w:val="none" w:sz="0" w:space="0" w:color="auto"/>
                                            <w:bottom w:val="none" w:sz="0" w:space="0" w:color="auto"/>
                                            <w:right w:val="none" w:sz="0" w:space="0" w:color="auto"/>
                                          </w:divBdr>
                                        </w:div>
                                        <w:div w:id="678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CF1E2A49-8F64-4B86-B8C3-0355C6F6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11122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Servier</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Studnička Vladimír</dc:creator>
  <cp:lastModifiedBy>Jan Šedo</cp:lastModifiedBy>
  <cp:revision>2</cp:revision>
  <dcterms:created xsi:type="dcterms:W3CDTF">2017-10-31T07:19:00Z</dcterms:created>
  <dcterms:modified xsi:type="dcterms:W3CDTF">2017-10-31T07:19:00Z</dcterms:modified>
</cp:coreProperties>
</file>