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CDA" w:rsidRPr="00B32BB9" w:rsidRDefault="00D22F09" w:rsidP="00E32277">
      <w:pPr>
        <w:rPr>
          <w:rFonts w:asciiTheme="minorHAnsi" w:hAnsiTheme="minorHAnsi"/>
          <w:sz w:val="22"/>
        </w:rPr>
      </w:pPr>
      <w:bookmarkStart w:id="0" w:name="_GoBack"/>
      <w:bookmarkEnd w:id="0"/>
      <w:r w:rsidRPr="00B32BB9">
        <w:rPr>
          <w:rFonts w:asciiTheme="minorHAnsi" w:hAnsiTheme="minorHAnsi"/>
          <w:sz w:val="22"/>
        </w:rPr>
        <w:t>Níže podepsaní</w:t>
      </w:r>
      <w:r w:rsidR="00C62C42" w:rsidRPr="00B32BB9">
        <w:rPr>
          <w:rFonts w:asciiTheme="minorHAnsi" w:hAnsiTheme="minorHAnsi"/>
          <w:sz w:val="22"/>
        </w:rPr>
        <w:t xml:space="preserve">, </w:t>
      </w:r>
      <w:r w:rsidRPr="00B32BB9">
        <w:rPr>
          <w:rFonts w:asciiTheme="minorHAnsi" w:hAnsiTheme="minorHAnsi"/>
          <w:sz w:val="22"/>
        </w:rPr>
        <w:t xml:space="preserve">a to </w:t>
      </w:r>
    </w:p>
    <w:p w:rsidR="00E14F21" w:rsidRDefault="00E14F21" w:rsidP="00E14F21">
      <w:pPr>
        <w:jc w:val="both"/>
        <w:rPr>
          <w:rFonts w:asciiTheme="minorHAnsi" w:hAnsiTheme="minorHAnsi"/>
          <w:sz w:val="22"/>
          <w:szCs w:val="22"/>
        </w:rPr>
      </w:pPr>
    </w:p>
    <w:p w:rsidR="008B2729" w:rsidRPr="00B32BB9" w:rsidRDefault="00E14F21" w:rsidP="00AD3F81">
      <w:pPr>
        <w:jc w:val="both"/>
        <w:rPr>
          <w:rFonts w:asciiTheme="minorHAnsi" w:hAnsiTheme="minorHAnsi"/>
          <w:sz w:val="22"/>
          <w:szCs w:val="22"/>
        </w:rPr>
      </w:pPr>
      <w:r w:rsidRPr="00B32BB9">
        <w:rPr>
          <w:rFonts w:asciiTheme="minorHAnsi" w:hAnsiTheme="minorHAnsi"/>
          <w:sz w:val="22"/>
          <w:szCs w:val="22"/>
        </w:rPr>
        <w:t xml:space="preserve">Spolek pro GP ČR Brno, spolek zapsaný ve spolkovém rejstříku vedeném Krajským soudem v Brně v oddíle L, vložce 20949, se sídlem na adrese Radnická 366/4, Brno–město, 602 00 Brno, IČ: 04500750, zastoupený </w:t>
      </w:r>
      <w:r w:rsidRPr="00E67866">
        <w:rPr>
          <w:rFonts w:asciiTheme="minorHAnsi" w:hAnsiTheme="minorHAnsi"/>
          <w:sz w:val="22"/>
          <w:szCs w:val="22"/>
        </w:rPr>
        <w:t>Statutárním městem Brno, kter</w:t>
      </w:r>
      <w:r>
        <w:rPr>
          <w:rFonts w:asciiTheme="minorHAnsi" w:hAnsiTheme="minorHAnsi"/>
          <w:sz w:val="22"/>
          <w:szCs w:val="22"/>
        </w:rPr>
        <w:t>é</w:t>
      </w:r>
      <w:r w:rsidRPr="00E67866">
        <w:rPr>
          <w:rFonts w:asciiTheme="minorHAnsi" w:hAnsiTheme="minorHAnsi"/>
          <w:sz w:val="22"/>
          <w:szCs w:val="22"/>
        </w:rPr>
        <w:t xml:space="preserve"> při výkonu funkce člena výkonného výboru spolku zastupuje Ing. Petr Vokřál</w:t>
      </w:r>
      <w:r>
        <w:rPr>
          <w:rFonts w:asciiTheme="minorHAnsi" w:hAnsiTheme="minorHAnsi"/>
          <w:sz w:val="22"/>
          <w:szCs w:val="22"/>
        </w:rPr>
        <w:t>, primátor</w:t>
      </w:r>
      <w:r w:rsidRPr="00E67866">
        <w:rPr>
          <w:rFonts w:asciiTheme="minorHAnsi" w:hAnsiTheme="minorHAnsi"/>
          <w:sz w:val="22"/>
          <w:szCs w:val="22"/>
        </w:rPr>
        <w:t xml:space="preserve"> </w:t>
      </w:r>
      <w:r>
        <w:rPr>
          <w:rFonts w:asciiTheme="minorHAnsi" w:hAnsiTheme="minorHAnsi"/>
          <w:sz w:val="22"/>
          <w:szCs w:val="22"/>
        </w:rPr>
        <w:t xml:space="preserve">a </w:t>
      </w:r>
      <w:r w:rsidRPr="00B32BB9">
        <w:rPr>
          <w:rFonts w:asciiTheme="minorHAnsi" w:hAnsiTheme="minorHAnsi"/>
          <w:sz w:val="22"/>
          <w:szCs w:val="22"/>
        </w:rPr>
        <w:t>Jihomoravským krajem, který při výkonu funkce člena výkonného výboru spolk</w:t>
      </w:r>
      <w:r>
        <w:rPr>
          <w:rFonts w:asciiTheme="minorHAnsi" w:hAnsiTheme="minorHAnsi"/>
          <w:sz w:val="22"/>
          <w:szCs w:val="22"/>
        </w:rPr>
        <w:t>u zastupuje JUDr. Michal Hašek, hejtman</w:t>
      </w:r>
    </w:p>
    <w:p w:rsidR="006848E0" w:rsidRDefault="006848E0" w:rsidP="00AD3F81">
      <w:pPr>
        <w:jc w:val="both"/>
        <w:rPr>
          <w:rFonts w:asciiTheme="minorHAnsi" w:hAnsiTheme="minorHAnsi"/>
          <w:sz w:val="22"/>
          <w:szCs w:val="22"/>
        </w:rPr>
      </w:pPr>
    </w:p>
    <w:p w:rsidR="00E14F21" w:rsidRPr="00B32BB9" w:rsidRDefault="00E14F21" w:rsidP="00E14F21">
      <w:pPr>
        <w:jc w:val="both"/>
        <w:rPr>
          <w:rFonts w:asciiTheme="minorHAnsi" w:hAnsiTheme="minorHAnsi"/>
          <w:sz w:val="22"/>
          <w:szCs w:val="22"/>
        </w:rPr>
      </w:pPr>
      <w:r w:rsidRPr="00B32BB9">
        <w:rPr>
          <w:rFonts w:asciiTheme="minorHAnsi" w:hAnsiTheme="minorHAnsi"/>
          <w:sz w:val="22"/>
          <w:szCs w:val="22"/>
        </w:rPr>
        <w:t>(dále „Spolek“)</w:t>
      </w:r>
    </w:p>
    <w:p w:rsidR="00E14F21" w:rsidRDefault="00E14F21" w:rsidP="00AD3F81">
      <w:pPr>
        <w:jc w:val="both"/>
        <w:rPr>
          <w:rFonts w:asciiTheme="minorHAnsi" w:hAnsiTheme="minorHAnsi"/>
          <w:sz w:val="22"/>
          <w:szCs w:val="22"/>
        </w:rPr>
      </w:pPr>
    </w:p>
    <w:p w:rsidR="00C82CDA" w:rsidRPr="00B32BB9" w:rsidRDefault="00C82CDA" w:rsidP="00AD3F81">
      <w:pPr>
        <w:jc w:val="both"/>
        <w:rPr>
          <w:rFonts w:asciiTheme="minorHAnsi" w:hAnsiTheme="minorHAnsi"/>
          <w:sz w:val="22"/>
          <w:szCs w:val="22"/>
        </w:rPr>
      </w:pPr>
    </w:p>
    <w:p w:rsidR="00C82CDA" w:rsidRPr="00B32BB9" w:rsidRDefault="00C82CDA" w:rsidP="00AD3F81">
      <w:pPr>
        <w:jc w:val="both"/>
        <w:rPr>
          <w:rFonts w:asciiTheme="minorHAnsi" w:hAnsiTheme="minorHAnsi"/>
          <w:sz w:val="22"/>
          <w:szCs w:val="22"/>
        </w:rPr>
      </w:pPr>
      <w:r w:rsidRPr="00B32BB9">
        <w:rPr>
          <w:rFonts w:asciiTheme="minorHAnsi" w:hAnsiTheme="minorHAnsi"/>
          <w:sz w:val="22"/>
          <w:szCs w:val="22"/>
        </w:rPr>
        <w:t xml:space="preserve">a </w:t>
      </w:r>
    </w:p>
    <w:p w:rsidR="00C82CDA" w:rsidRPr="00B32BB9" w:rsidRDefault="00C82CDA" w:rsidP="00AD3F81">
      <w:pPr>
        <w:jc w:val="both"/>
        <w:rPr>
          <w:rFonts w:asciiTheme="minorHAnsi" w:hAnsiTheme="minorHAnsi"/>
          <w:sz w:val="22"/>
          <w:szCs w:val="22"/>
        </w:rPr>
      </w:pPr>
    </w:p>
    <w:p w:rsidR="00E14F21" w:rsidRDefault="00E14F21" w:rsidP="00AD3F81">
      <w:pPr>
        <w:jc w:val="both"/>
        <w:rPr>
          <w:rFonts w:asciiTheme="minorHAnsi" w:hAnsiTheme="minorHAnsi"/>
          <w:sz w:val="22"/>
          <w:szCs w:val="22"/>
        </w:rPr>
      </w:pPr>
    </w:p>
    <w:p w:rsidR="00E14F21" w:rsidRDefault="00E14F21" w:rsidP="00E14F21">
      <w:pPr>
        <w:jc w:val="both"/>
        <w:rPr>
          <w:rFonts w:asciiTheme="minorHAnsi" w:hAnsiTheme="minorHAnsi"/>
          <w:sz w:val="22"/>
          <w:szCs w:val="22"/>
        </w:rPr>
      </w:pPr>
      <w:proofErr w:type="spellStart"/>
      <w:r w:rsidRPr="00B32BB9">
        <w:rPr>
          <w:rFonts w:asciiTheme="minorHAnsi" w:hAnsiTheme="minorHAnsi"/>
          <w:sz w:val="22"/>
          <w:szCs w:val="22"/>
        </w:rPr>
        <w:t>Automotodrom</w:t>
      </w:r>
      <w:proofErr w:type="spellEnd"/>
      <w:r w:rsidRPr="00B32BB9">
        <w:rPr>
          <w:rFonts w:asciiTheme="minorHAnsi" w:hAnsiTheme="minorHAnsi"/>
          <w:sz w:val="22"/>
          <w:szCs w:val="22"/>
        </w:rPr>
        <w:t xml:space="preserve"> Brno, a.s., společnost zapsaná v obchodním rejstříku vedeném Krajským soudem v Brně v oddíle B, vložce 1451, se sídlem na adrese Ostrovačice, Masarykův okruh 201, PSČ 664 81, IČ: 60728825, zastoupená svou předsedkyní představenstva Mgr. Ivanou Ulmanovou</w:t>
      </w:r>
    </w:p>
    <w:p w:rsidR="00E14F21" w:rsidRDefault="00E14F21" w:rsidP="00E14F21">
      <w:pPr>
        <w:jc w:val="both"/>
        <w:rPr>
          <w:rFonts w:asciiTheme="minorHAnsi" w:hAnsiTheme="minorHAnsi"/>
          <w:sz w:val="22"/>
          <w:szCs w:val="22"/>
        </w:rPr>
      </w:pPr>
    </w:p>
    <w:p w:rsidR="00E14F21" w:rsidRPr="00B32BB9" w:rsidRDefault="00E14F21" w:rsidP="00E14F21">
      <w:pPr>
        <w:jc w:val="both"/>
        <w:rPr>
          <w:rFonts w:asciiTheme="minorHAnsi" w:hAnsiTheme="minorHAnsi"/>
          <w:sz w:val="22"/>
          <w:szCs w:val="22"/>
        </w:rPr>
      </w:pPr>
      <w:r w:rsidRPr="00B32BB9">
        <w:rPr>
          <w:rFonts w:asciiTheme="minorHAnsi" w:hAnsiTheme="minorHAnsi"/>
          <w:sz w:val="22"/>
          <w:szCs w:val="22"/>
        </w:rPr>
        <w:t>(dále jen „AMD“)</w:t>
      </w:r>
    </w:p>
    <w:p w:rsidR="00E14F21" w:rsidRDefault="00E14F21" w:rsidP="00AD3F81">
      <w:pPr>
        <w:jc w:val="both"/>
        <w:rPr>
          <w:rFonts w:asciiTheme="minorHAnsi" w:hAnsiTheme="minorHAnsi"/>
          <w:sz w:val="22"/>
          <w:szCs w:val="22"/>
        </w:rPr>
      </w:pPr>
    </w:p>
    <w:p w:rsidR="00E14F21" w:rsidRPr="00B32BB9" w:rsidRDefault="00E14F21" w:rsidP="00E14F21">
      <w:pPr>
        <w:jc w:val="both"/>
        <w:rPr>
          <w:rFonts w:asciiTheme="minorHAnsi" w:hAnsiTheme="minorHAnsi"/>
          <w:sz w:val="22"/>
          <w:szCs w:val="22"/>
        </w:rPr>
      </w:pPr>
      <w:r w:rsidRPr="00B32BB9">
        <w:rPr>
          <w:rFonts w:asciiTheme="minorHAnsi" w:hAnsiTheme="minorHAnsi"/>
          <w:sz w:val="22"/>
          <w:szCs w:val="22"/>
        </w:rPr>
        <w:t>(dále společně AMD a Spolek jako „smluvní strany“)</w:t>
      </w:r>
    </w:p>
    <w:p w:rsidR="00E14F21" w:rsidRDefault="00E14F21" w:rsidP="00AD3F81">
      <w:pPr>
        <w:jc w:val="both"/>
        <w:rPr>
          <w:rFonts w:asciiTheme="minorHAnsi" w:hAnsiTheme="minorHAnsi"/>
          <w:sz w:val="22"/>
          <w:szCs w:val="22"/>
        </w:rPr>
      </w:pPr>
    </w:p>
    <w:p w:rsidR="00B32BB9" w:rsidRDefault="002D255F" w:rsidP="00AD3F81">
      <w:pPr>
        <w:jc w:val="both"/>
        <w:rPr>
          <w:rFonts w:asciiTheme="minorHAnsi" w:hAnsiTheme="minorHAnsi"/>
          <w:sz w:val="22"/>
          <w:szCs w:val="22"/>
        </w:rPr>
      </w:pPr>
      <w:r w:rsidRPr="00B32BB9">
        <w:rPr>
          <w:rFonts w:asciiTheme="minorHAnsi" w:hAnsiTheme="minorHAnsi"/>
          <w:sz w:val="22"/>
          <w:szCs w:val="22"/>
        </w:rPr>
        <w:t xml:space="preserve">uzavřeli tuto </w:t>
      </w:r>
    </w:p>
    <w:p w:rsidR="00B32BB9" w:rsidRDefault="00B32BB9" w:rsidP="00AD3F81">
      <w:pPr>
        <w:jc w:val="both"/>
        <w:rPr>
          <w:rFonts w:asciiTheme="minorHAnsi" w:hAnsiTheme="minorHAnsi"/>
          <w:sz w:val="22"/>
          <w:szCs w:val="22"/>
        </w:rPr>
      </w:pPr>
    </w:p>
    <w:p w:rsidR="00EF4FBB" w:rsidRDefault="00EF4FBB" w:rsidP="00AD3F81">
      <w:pPr>
        <w:jc w:val="both"/>
        <w:rPr>
          <w:rFonts w:asciiTheme="minorHAnsi" w:hAnsiTheme="minorHAnsi"/>
          <w:sz w:val="22"/>
          <w:szCs w:val="22"/>
        </w:rPr>
      </w:pPr>
    </w:p>
    <w:p w:rsidR="00AE1097" w:rsidRDefault="00EF4FBB" w:rsidP="00B32BB9">
      <w:pPr>
        <w:jc w:val="center"/>
        <w:rPr>
          <w:rFonts w:asciiTheme="minorHAnsi" w:hAnsiTheme="minorHAnsi"/>
          <w:sz w:val="22"/>
          <w:szCs w:val="22"/>
        </w:rPr>
      </w:pPr>
      <w:r w:rsidRPr="00B32BB9">
        <w:rPr>
          <w:rFonts w:asciiTheme="minorHAnsi" w:hAnsiTheme="minorHAnsi"/>
          <w:sz w:val="22"/>
          <w:szCs w:val="22"/>
        </w:rPr>
        <w:t xml:space="preserve">SMLOUVU O </w:t>
      </w:r>
      <w:r w:rsidR="00E14F21">
        <w:rPr>
          <w:rFonts w:asciiTheme="minorHAnsi" w:hAnsiTheme="minorHAnsi"/>
          <w:sz w:val="22"/>
          <w:szCs w:val="22"/>
        </w:rPr>
        <w:t>PODNÁJMU</w:t>
      </w:r>
    </w:p>
    <w:p w:rsidR="00E67866" w:rsidRDefault="00E67866" w:rsidP="00B32BB9">
      <w:pPr>
        <w:jc w:val="center"/>
        <w:rPr>
          <w:rFonts w:asciiTheme="minorHAnsi" w:hAnsiTheme="minorHAnsi"/>
          <w:sz w:val="22"/>
          <w:szCs w:val="22"/>
        </w:rPr>
      </w:pPr>
    </w:p>
    <w:p w:rsidR="002D255F" w:rsidRPr="00B32BB9" w:rsidRDefault="00AE1097" w:rsidP="00B32BB9">
      <w:pPr>
        <w:jc w:val="center"/>
        <w:rPr>
          <w:rFonts w:asciiTheme="minorHAnsi" w:hAnsiTheme="minorHAnsi"/>
          <w:sz w:val="22"/>
          <w:szCs w:val="22"/>
        </w:rPr>
      </w:pPr>
      <w:r>
        <w:rPr>
          <w:rFonts w:asciiTheme="minorHAnsi" w:hAnsiTheme="minorHAnsi"/>
          <w:sz w:val="22"/>
          <w:szCs w:val="22"/>
        </w:rPr>
        <w:t>(dále jen „tato smlouva“)</w:t>
      </w:r>
      <w:r w:rsidR="002D255F" w:rsidRPr="00B32BB9">
        <w:rPr>
          <w:rFonts w:asciiTheme="minorHAnsi" w:hAnsiTheme="minorHAnsi"/>
          <w:sz w:val="22"/>
          <w:szCs w:val="22"/>
        </w:rPr>
        <w:t>:</w:t>
      </w:r>
    </w:p>
    <w:p w:rsidR="00D64DF2" w:rsidRDefault="00D64DF2" w:rsidP="00AD3F81">
      <w:pPr>
        <w:jc w:val="both"/>
        <w:rPr>
          <w:rFonts w:asciiTheme="minorHAnsi" w:hAnsiTheme="minorHAnsi"/>
          <w:sz w:val="22"/>
          <w:szCs w:val="22"/>
        </w:rPr>
      </w:pPr>
    </w:p>
    <w:p w:rsidR="00EF4FBB" w:rsidRPr="00B32BB9" w:rsidRDefault="00EF4FBB" w:rsidP="00AD3F81">
      <w:pPr>
        <w:jc w:val="both"/>
        <w:rPr>
          <w:rFonts w:asciiTheme="minorHAnsi" w:hAnsiTheme="minorHAnsi"/>
          <w:sz w:val="22"/>
          <w:szCs w:val="22"/>
        </w:rPr>
      </w:pPr>
    </w:p>
    <w:p w:rsidR="00AD3F81" w:rsidRPr="00B32BB9" w:rsidRDefault="00AD3F81" w:rsidP="007001EE">
      <w:pPr>
        <w:spacing w:before="120" w:after="240"/>
        <w:contextualSpacing/>
        <w:jc w:val="both"/>
        <w:rPr>
          <w:rFonts w:asciiTheme="minorHAnsi" w:hAnsiTheme="minorHAnsi"/>
          <w:sz w:val="22"/>
          <w:szCs w:val="22"/>
        </w:rPr>
      </w:pPr>
    </w:p>
    <w:p w:rsidR="008B2729" w:rsidRPr="001604E7" w:rsidRDefault="002D36B7" w:rsidP="007001EE">
      <w:pPr>
        <w:numPr>
          <w:ilvl w:val="0"/>
          <w:numId w:val="20"/>
        </w:numPr>
        <w:spacing w:before="120" w:after="240"/>
        <w:ind w:left="851" w:hanging="851"/>
        <w:contextualSpacing/>
        <w:jc w:val="both"/>
        <w:rPr>
          <w:rFonts w:asciiTheme="minorHAnsi" w:hAnsiTheme="minorHAnsi"/>
          <w:b/>
          <w:sz w:val="22"/>
          <w:szCs w:val="22"/>
        </w:rPr>
      </w:pPr>
      <w:r w:rsidRPr="001604E7">
        <w:rPr>
          <w:rFonts w:asciiTheme="minorHAnsi" w:hAnsiTheme="minorHAnsi"/>
          <w:b/>
          <w:sz w:val="22"/>
          <w:szCs w:val="22"/>
        </w:rPr>
        <w:t>PŘEDMĚT SMLOUVY</w:t>
      </w:r>
    </w:p>
    <w:p w:rsidR="007001EE" w:rsidRDefault="007001EE" w:rsidP="007001EE">
      <w:pPr>
        <w:spacing w:before="120" w:after="240"/>
        <w:ind w:left="1418"/>
        <w:contextualSpacing/>
        <w:jc w:val="both"/>
        <w:rPr>
          <w:rFonts w:asciiTheme="minorHAnsi" w:hAnsiTheme="minorHAnsi"/>
          <w:sz w:val="22"/>
          <w:szCs w:val="22"/>
        </w:rPr>
      </w:pPr>
    </w:p>
    <w:p w:rsidR="00E07E2B" w:rsidRPr="00E07E2B" w:rsidRDefault="00E07E2B" w:rsidP="00E07E2B">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Spolek je oprávněn užívat Předmět podnájmu na základě Smlouvy o přenechání věci k dočasnému užívání</w:t>
      </w:r>
      <w:r w:rsidR="001968B8">
        <w:rPr>
          <w:rFonts w:asciiTheme="minorHAnsi" w:hAnsiTheme="minorHAnsi"/>
          <w:sz w:val="22"/>
          <w:szCs w:val="22"/>
        </w:rPr>
        <w:t xml:space="preserve"> ze dne</w:t>
      </w:r>
      <w:r w:rsidR="006B6229">
        <w:rPr>
          <w:rFonts w:asciiTheme="minorHAnsi" w:hAnsiTheme="minorHAnsi"/>
          <w:sz w:val="22"/>
          <w:szCs w:val="22"/>
        </w:rPr>
        <w:t xml:space="preserve"> 28. 12. 2015,</w:t>
      </w:r>
      <w:r w:rsidR="007F69BC">
        <w:rPr>
          <w:rFonts w:asciiTheme="minorHAnsi" w:hAnsiTheme="minorHAnsi"/>
          <w:sz w:val="22"/>
          <w:szCs w:val="22"/>
        </w:rPr>
        <w:t xml:space="preserve"> ve z</w:t>
      </w:r>
      <w:r w:rsidR="00B265D8">
        <w:rPr>
          <w:rFonts w:asciiTheme="minorHAnsi" w:hAnsiTheme="minorHAnsi"/>
          <w:sz w:val="22"/>
          <w:szCs w:val="22"/>
        </w:rPr>
        <w:t>n</w:t>
      </w:r>
      <w:r w:rsidR="007F69BC">
        <w:rPr>
          <w:rFonts w:asciiTheme="minorHAnsi" w:hAnsiTheme="minorHAnsi"/>
          <w:sz w:val="22"/>
          <w:szCs w:val="22"/>
        </w:rPr>
        <w:t>ění Dodatku č. 1 ze dne 4. 2. 2016</w:t>
      </w:r>
      <w:r>
        <w:rPr>
          <w:rFonts w:asciiTheme="minorHAnsi" w:hAnsiTheme="minorHAnsi"/>
          <w:sz w:val="22"/>
          <w:szCs w:val="22"/>
        </w:rPr>
        <w:t xml:space="preserve"> přičemž obě strany shodně prohlašují, že je </w:t>
      </w:r>
      <w:r w:rsidR="00D82A80">
        <w:rPr>
          <w:rFonts w:asciiTheme="minorHAnsi" w:hAnsiTheme="minorHAnsi"/>
          <w:sz w:val="22"/>
          <w:szCs w:val="22"/>
        </w:rPr>
        <w:t xml:space="preserve">jim </w:t>
      </w:r>
      <w:r>
        <w:rPr>
          <w:rFonts w:asciiTheme="minorHAnsi" w:hAnsiTheme="minorHAnsi"/>
          <w:sz w:val="22"/>
          <w:szCs w:val="22"/>
        </w:rPr>
        <w:t>obsah uvedené smlouvy znám a že se s ním seznámily před podpisem této smlouvy.</w:t>
      </w:r>
    </w:p>
    <w:p w:rsidR="00E07E2B" w:rsidRDefault="00E07E2B" w:rsidP="00E07E2B">
      <w:pPr>
        <w:spacing w:before="120" w:after="240"/>
        <w:ind w:left="1418"/>
        <w:contextualSpacing/>
        <w:jc w:val="both"/>
        <w:rPr>
          <w:rFonts w:asciiTheme="minorHAnsi" w:hAnsiTheme="minorHAnsi"/>
          <w:sz w:val="22"/>
          <w:szCs w:val="22"/>
        </w:rPr>
      </w:pPr>
    </w:p>
    <w:p w:rsidR="003045CC" w:rsidRDefault="00E14F21"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Spolek</w:t>
      </w:r>
      <w:r w:rsidR="003045CC">
        <w:rPr>
          <w:rFonts w:asciiTheme="minorHAnsi" w:hAnsiTheme="minorHAnsi"/>
          <w:sz w:val="22"/>
          <w:szCs w:val="22"/>
        </w:rPr>
        <w:t xml:space="preserve"> prohlašuje, že je oprávněn disponovat s Předmětem </w:t>
      </w:r>
      <w:r>
        <w:rPr>
          <w:rFonts w:asciiTheme="minorHAnsi" w:hAnsiTheme="minorHAnsi"/>
          <w:sz w:val="22"/>
          <w:szCs w:val="22"/>
        </w:rPr>
        <w:t>podnájmu</w:t>
      </w:r>
      <w:r w:rsidR="003045CC">
        <w:rPr>
          <w:rFonts w:asciiTheme="minorHAnsi" w:hAnsiTheme="minorHAnsi"/>
          <w:sz w:val="22"/>
          <w:szCs w:val="22"/>
        </w:rPr>
        <w:t xml:space="preserve"> </w:t>
      </w:r>
      <w:r w:rsidR="009E3B02">
        <w:rPr>
          <w:rFonts w:asciiTheme="minorHAnsi" w:hAnsiTheme="minorHAnsi"/>
          <w:sz w:val="22"/>
          <w:szCs w:val="22"/>
        </w:rPr>
        <w:t xml:space="preserve">touto smlouvou.  </w:t>
      </w:r>
    </w:p>
    <w:p w:rsidR="003045CC" w:rsidRDefault="003045CC" w:rsidP="003045CC">
      <w:pPr>
        <w:spacing w:before="120" w:after="240"/>
        <w:contextualSpacing/>
        <w:jc w:val="both"/>
        <w:rPr>
          <w:rFonts w:asciiTheme="minorHAnsi" w:hAnsiTheme="minorHAnsi"/>
          <w:sz w:val="22"/>
          <w:szCs w:val="22"/>
        </w:rPr>
      </w:pPr>
    </w:p>
    <w:p w:rsidR="00E07E2B" w:rsidRDefault="00E14F21" w:rsidP="00E07E2B">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Spolek</w:t>
      </w:r>
      <w:r w:rsidR="002D36B7" w:rsidRPr="00B32BB9">
        <w:rPr>
          <w:rFonts w:asciiTheme="minorHAnsi" w:hAnsiTheme="minorHAnsi"/>
          <w:sz w:val="22"/>
          <w:szCs w:val="22"/>
        </w:rPr>
        <w:t xml:space="preserve"> se zavazuje přenechat </w:t>
      </w:r>
      <w:r w:rsidR="003640FD" w:rsidRPr="00B32BB9">
        <w:rPr>
          <w:rFonts w:asciiTheme="minorHAnsi" w:hAnsiTheme="minorHAnsi"/>
          <w:sz w:val="22"/>
          <w:szCs w:val="22"/>
        </w:rPr>
        <w:t xml:space="preserve">Předmět </w:t>
      </w:r>
      <w:r>
        <w:rPr>
          <w:rFonts w:asciiTheme="minorHAnsi" w:hAnsiTheme="minorHAnsi"/>
          <w:sz w:val="22"/>
          <w:szCs w:val="22"/>
        </w:rPr>
        <w:t>podnájmu</w:t>
      </w:r>
      <w:r w:rsidR="003640FD" w:rsidRPr="00B32BB9">
        <w:rPr>
          <w:rFonts w:asciiTheme="minorHAnsi" w:hAnsiTheme="minorHAnsi"/>
          <w:sz w:val="22"/>
          <w:szCs w:val="22"/>
        </w:rPr>
        <w:t xml:space="preserve"> </w:t>
      </w:r>
      <w:r>
        <w:rPr>
          <w:rFonts w:asciiTheme="minorHAnsi" w:hAnsiTheme="minorHAnsi"/>
          <w:sz w:val="22"/>
          <w:szCs w:val="22"/>
        </w:rPr>
        <w:t>AMD</w:t>
      </w:r>
      <w:r w:rsidR="003640FD" w:rsidRPr="00B32BB9">
        <w:rPr>
          <w:rFonts w:asciiTheme="minorHAnsi" w:hAnsiTheme="minorHAnsi"/>
          <w:sz w:val="22"/>
          <w:szCs w:val="22"/>
        </w:rPr>
        <w:t xml:space="preserve"> k užívání v</w:t>
      </w:r>
      <w:r w:rsidR="00E07E2B">
        <w:rPr>
          <w:rFonts w:asciiTheme="minorHAnsi" w:hAnsiTheme="minorHAnsi"/>
          <w:sz w:val="22"/>
          <w:szCs w:val="22"/>
        </w:rPr>
        <w:t xml:space="preserve"> době specifikované v čl. </w:t>
      </w:r>
      <w:r w:rsidR="00D82A80">
        <w:rPr>
          <w:rFonts w:asciiTheme="minorHAnsi" w:hAnsiTheme="minorHAnsi"/>
          <w:sz w:val="22"/>
          <w:szCs w:val="22"/>
        </w:rPr>
        <w:t xml:space="preserve">3 </w:t>
      </w:r>
      <w:r w:rsidR="00E07E2B">
        <w:rPr>
          <w:rFonts w:asciiTheme="minorHAnsi" w:hAnsiTheme="minorHAnsi"/>
          <w:sz w:val="22"/>
          <w:szCs w:val="22"/>
        </w:rPr>
        <w:t>této smlouvy a AMD</w:t>
      </w:r>
      <w:r w:rsidR="003640FD" w:rsidRPr="00B32BB9">
        <w:rPr>
          <w:rFonts w:asciiTheme="minorHAnsi" w:hAnsiTheme="minorHAnsi"/>
          <w:sz w:val="22"/>
          <w:szCs w:val="22"/>
        </w:rPr>
        <w:t xml:space="preserve"> se zavazuje za to zaplatit </w:t>
      </w:r>
      <w:r w:rsidR="00E07E2B">
        <w:rPr>
          <w:rFonts w:asciiTheme="minorHAnsi" w:hAnsiTheme="minorHAnsi"/>
          <w:sz w:val="22"/>
          <w:szCs w:val="22"/>
        </w:rPr>
        <w:t>Spolku</w:t>
      </w:r>
      <w:r w:rsidR="003640FD" w:rsidRPr="00B32BB9">
        <w:rPr>
          <w:rFonts w:asciiTheme="minorHAnsi" w:hAnsiTheme="minorHAnsi"/>
          <w:sz w:val="22"/>
          <w:szCs w:val="22"/>
        </w:rPr>
        <w:t xml:space="preserve"> </w:t>
      </w:r>
      <w:r w:rsidR="00E07E2B">
        <w:rPr>
          <w:rFonts w:asciiTheme="minorHAnsi" w:hAnsiTheme="minorHAnsi"/>
          <w:sz w:val="22"/>
          <w:szCs w:val="22"/>
        </w:rPr>
        <w:t>c</w:t>
      </w:r>
      <w:r w:rsidR="003640FD" w:rsidRPr="00B32BB9">
        <w:rPr>
          <w:rFonts w:asciiTheme="minorHAnsi" w:hAnsiTheme="minorHAnsi"/>
          <w:sz w:val="22"/>
          <w:szCs w:val="22"/>
        </w:rPr>
        <w:t xml:space="preserve">enu </w:t>
      </w:r>
      <w:r w:rsidR="00E07E2B">
        <w:rPr>
          <w:rFonts w:asciiTheme="minorHAnsi" w:hAnsiTheme="minorHAnsi"/>
          <w:sz w:val="22"/>
          <w:szCs w:val="22"/>
        </w:rPr>
        <w:t>podnájmu</w:t>
      </w:r>
      <w:r w:rsidR="003640FD" w:rsidRPr="00B32BB9">
        <w:rPr>
          <w:rFonts w:asciiTheme="minorHAnsi" w:hAnsiTheme="minorHAnsi"/>
          <w:sz w:val="22"/>
          <w:szCs w:val="22"/>
        </w:rPr>
        <w:t xml:space="preserve"> </w:t>
      </w:r>
      <w:r w:rsidR="00E07E2B">
        <w:rPr>
          <w:rFonts w:asciiTheme="minorHAnsi" w:hAnsiTheme="minorHAnsi"/>
          <w:sz w:val="22"/>
          <w:szCs w:val="22"/>
        </w:rPr>
        <w:t>specifikovanou v čl. 8 této smlouvy.</w:t>
      </w:r>
    </w:p>
    <w:p w:rsidR="00E27D17" w:rsidRPr="00E27D17" w:rsidRDefault="00E27D17" w:rsidP="00E27D17">
      <w:pPr>
        <w:rPr>
          <w:rFonts w:asciiTheme="minorHAnsi" w:hAnsiTheme="minorHAnsi"/>
          <w:sz w:val="22"/>
          <w:szCs w:val="22"/>
        </w:rPr>
      </w:pPr>
    </w:p>
    <w:p w:rsidR="00E27D17" w:rsidRDefault="00E27D17" w:rsidP="00E27D17">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Předmětem podnájmu je ploch</w:t>
      </w:r>
      <w:r w:rsidRPr="00E27D17">
        <w:rPr>
          <w:rFonts w:asciiTheme="minorHAnsi" w:hAnsiTheme="minorHAnsi"/>
          <w:sz w:val="22"/>
          <w:szCs w:val="22"/>
        </w:rPr>
        <w:t>a</w:t>
      </w:r>
      <w:r w:rsidR="001117A3">
        <w:rPr>
          <w:rFonts w:asciiTheme="minorHAnsi" w:hAnsiTheme="minorHAnsi"/>
          <w:sz w:val="22"/>
          <w:szCs w:val="22"/>
        </w:rPr>
        <w:t xml:space="preserve"> </w:t>
      </w:r>
      <w:r w:rsidR="008273FF">
        <w:rPr>
          <w:rFonts w:asciiTheme="minorHAnsi" w:hAnsiTheme="minorHAnsi"/>
          <w:sz w:val="22"/>
          <w:szCs w:val="22"/>
        </w:rPr>
        <w:t>specifikovaná</w:t>
      </w:r>
      <w:r>
        <w:rPr>
          <w:rFonts w:asciiTheme="minorHAnsi" w:hAnsiTheme="minorHAnsi"/>
          <w:sz w:val="22"/>
          <w:szCs w:val="22"/>
        </w:rPr>
        <w:t xml:space="preserve"> v Příloze č. </w:t>
      </w:r>
      <w:r w:rsidR="009E3B02">
        <w:rPr>
          <w:rFonts w:asciiTheme="minorHAnsi" w:hAnsiTheme="minorHAnsi"/>
          <w:sz w:val="22"/>
          <w:szCs w:val="22"/>
        </w:rPr>
        <w:t>1</w:t>
      </w:r>
      <w:r>
        <w:rPr>
          <w:rFonts w:asciiTheme="minorHAnsi" w:hAnsiTheme="minorHAnsi"/>
          <w:sz w:val="22"/>
          <w:szCs w:val="22"/>
        </w:rPr>
        <w:t xml:space="preserve">, jež je </w:t>
      </w:r>
      <w:r w:rsidR="008273FF">
        <w:rPr>
          <w:rFonts w:asciiTheme="minorHAnsi" w:hAnsiTheme="minorHAnsi"/>
          <w:sz w:val="22"/>
          <w:szCs w:val="22"/>
        </w:rPr>
        <w:t>nedílnou součástí této smlouvy (dále jen „Předmět podnájmu“)</w:t>
      </w:r>
      <w:r w:rsidR="00D82A80">
        <w:rPr>
          <w:rFonts w:asciiTheme="minorHAnsi" w:hAnsiTheme="minorHAnsi"/>
          <w:sz w:val="22"/>
          <w:szCs w:val="22"/>
        </w:rPr>
        <w:t>.</w:t>
      </w:r>
    </w:p>
    <w:p w:rsidR="00FA658C" w:rsidRDefault="00FA658C" w:rsidP="00FA658C">
      <w:pPr>
        <w:pStyle w:val="Odstavecseseznamem"/>
        <w:rPr>
          <w:rFonts w:asciiTheme="minorHAnsi" w:hAnsiTheme="minorHAnsi"/>
          <w:sz w:val="22"/>
          <w:szCs w:val="22"/>
        </w:rPr>
      </w:pPr>
    </w:p>
    <w:p w:rsidR="00FA658C" w:rsidRPr="00EC7DEA" w:rsidRDefault="00FA658C" w:rsidP="00D82A80">
      <w:pPr>
        <w:numPr>
          <w:ilvl w:val="1"/>
          <w:numId w:val="20"/>
        </w:numPr>
        <w:ind w:left="1418" w:hanging="567"/>
        <w:contextualSpacing/>
        <w:jc w:val="both"/>
        <w:rPr>
          <w:rFonts w:asciiTheme="minorHAnsi" w:hAnsiTheme="minorHAnsi"/>
          <w:sz w:val="22"/>
          <w:szCs w:val="22"/>
        </w:rPr>
      </w:pPr>
      <w:r w:rsidRPr="00EC7DEA">
        <w:rPr>
          <w:rFonts w:asciiTheme="minorHAnsi" w:hAnsiTheme="minorHAnsi"/>
          <w:sz w:val="22"/>
          <w:szCs w:val="22"/>
        </w:rPr>
        <w:t xml:space="preserve">Spolu s Předmětem podnájmu poskytne Spolek AMD celkem 400 vstupenek typu „GOLD“. Spolek se zavazuje předat vstupenky AMD tak, že vstupenky budou připraveny k vyzvednutí nejpozději do 10 dnů ode dne úhrady Ceny podnájmu </w:t>
      </w:r>
      <w:r w:rsidRPr="00EC7DEA">
        <w:rPr>
          <w:rFonts w:asciiTheme="minorHAnsi" w:hAnsiTheme="minorHAnsi"/>
          <w:sz w:val="22"/>
          <w:szCs w:val="22"/>
        </w:rPr>
        <w:lastRenderedPageBreak/>
        <w:t xml:space="preserve">sjednané v čl. </w:t>
      </w:r>
      <w:r w:rsidR="00EC7DEA">
        <w:rPr>
          <w:rFonts w:asciiTheme="minorHAnsi" w:hAnsiTheme="minorHAnsi"/>
          <w:sz w:val="22"/>
          <w:szCs w:val="22"/>
        </w:rPr>
        <w:t>8</w:t>
      </w:r>
      <w:r w:rsidRPr="00EC7DEA">
        <w:rPr>
          <w:rFonts w:asciiTheme="minorHAnsi" w:hAnsiTheme="minorHAnsi"/>
          <w:sz w:val="22"/>
          <w:szCs w:val="22"/>
        </w:rPr>
        <w:t xml:space="preserve"> této smlouvy osobě oprávněné jednat za AMD, a to v sídle Spolku. Spolek tímto specifikované vstupenky AMD předává, AMD tyto vstupenky přijímá, nabývá do svého vlastnictví, přičemž strany sjednávají, že AMD je oprávněn tyto vstupenky dle své úvahy převádět na třetí osoby bez jakéhokoli omezení.  </w:t>
      </w:r>
    </w:p>
    <w:p w:rsidR="006550F6" w:rsidRDefault="006550F6" w:rsidP="00D82A80">
      <w:pPr>
        <w:pStyle w:val="Odstavecseseznamem"/>
        <w:rPr>
          <w:rFonts w:asciiTheme="minorHAnsi" w:hAnsiTheme="minorHAnsi"/>
          <w:sz w:val="22"/>
          <w:szCs w:val="22"/>
        </w:rPr>
      </w:pPr>
    </w:p>
    <w:p w:rsidR="007001EE" w:rsidRPr="00B32BB9" w:rsidRDefault="007001EE" w:rsidP="00746BBE">
      <w:pPr>
        <w:spacing w:after="240"/>
        <w:contextualSpacing/>
        <w:jc w:val="both"/>
        <w:rPr>
          <w:rFonts w:asciiTheme="minorHAnsi" w:hAnsiTheme="minorHAnsi"/>
          <w:sz w:val="22"/>
          <w:szCs w:val="22"/>
        </w:rPr>
      </w:pPr>
    </w:p>
    <w:p w:rsidR="003640FD" w:rsidRPr="001604E7" w:rsidRDefault="003640FD" w:rsidP="007001EE">
      <w:pPr>
        <w:numPr>
          <w:ilvl w:val="0"/>
          <w:numId w:val="20"/>
        </w:numPr>
        <w:spacing w:before="120" w:after="240"/>
        <w:ind w:left="851" w:hanging="851"/>
        <w:contextualSpacing/>
        <w:jc w:val="both"/>
        <w:rPr>
          <w:rFonts w:asciiTheme="minorHAnsi" w:hAnsiTheme="minorHAnsi"/>
          <w:b/>
          <w:sz w:val="22"/>
          <w:szCs w:val="22"/>
        </w:rPr>
      </w:pPr>
      <w:r w:rsidRPr="001604E7">
        <w:rPr>
          <w:rFonts w:asciiTheme="minorHAnsi" w:hAnsiTheme="minorHAnsi"/>
          <w:b/>
          <w:sz w:val="22"/>
          <w:szCs w:val="22"/>
        </w:rPr>
        <w:t>ÚČEL UŽÍVÁNÍ</w:t>
      </w:r>
    </w:p>
    <w:p w:rsidR="007001EE" w:rsidRDefault="007001EE" w:rsidP="007001EE">
      <w:pPr>
        <w:spacing w:before="120" w:after="240"/>
        <w:ind w:left="1418"/>
        <w:contextualSpacing/>
        <w:jc w:val="both"/>
        <w:rPr>
          <w:rFonts w:asciiTheme="minorHAnsi" w:hAnsiTheme="minorHAnsi"/>
          <w:sz w:val="22"/>
          <w:szCs w:val="22"/>
        </w:rPr>
      </w:pPr>
    </w:p>
    <w:p w:rsidR="008273FF" w:rsidRDefault="00E27D17" w:rsidP="008273FF">
      <w:pPr>
        <w:numPr>
          <w:ilvl w:val="1"/>
          <w:numId w:val="20"/>
        </w:numPr>
        <w:spacing w:before="120" w:after="240"/>
        <w:ind w:left="1418" w:hanging="567"/>
        <w:contextualSpacing/>
        <w:jc w:val="both"/>
        <w:rPr>
          <w:rFonts w:asciiTheme="minorHAnsi" w:hAnsiTheme="minorHAnsi"/>
          <w:sz w:val="22"/>
          <w:szCs w:val="22"/>
        </w:rPr>
      </w:pPr>
      <w:r w:rsidRPr="00E27D17">
        <w:rPr>
          <w:rFonts w:asciiTheme="minorHAnsi" w:hAnsiTheme="minorHAnsi"/>
          <w:sz w:val="22"/>
          <w:szCs w:val="22"/>
        </w:rPr>
        <w:t>Předmět podnájmu bude použit pro stavb</w:t>
      </w:r>
      <w:r w:rsidR="008273FF">
        <w:rPr>
          <w:rFonts w:asciiTheme="minorHAnsi" w:hAnsiTheme="minorHAnsi"/>
          <w:sz w:val="22"/>
          <w:szCs w:val="22"/>
        </w:rPr>
        <w:t>y</w:t>
      </w:r>
      <w:r w:rsidRPr="00E27D17">
        <w:rPr>
          <w:rFonts w:asciiTheme="minorHAnsi" w:hAnsiTheme="minorHAnsi"/>
          <w:sz w:val="22"/>
          <w:szCs w:val="22"/>
        </w:rPr>
        <w:t xml:space="preserve"> stan</w:t>
      </w:r>
      <w:r w:rsidR="008273FF">
        <w:rPr>
          <w:rFonts w:asciiTheme="minorHAnsi" w:hAnsiTheme="minorHAnsi"/>
          <w:sz w:val="22"/>
          <w:szCs w:val="22"/>
        </w:rPr>
        <w:t xml:space="preserve">ů </w:t>
      </w:r>
      <w:r w:rsidR="00661DC6">
        <w:rPr>
          <w:rFonts w:asciiTheme="minorHAnsi" w:hAnsiTheme="minorHAnsi"/>
          <w:sz w:val="22"/>
          <w:szCs w:val="22"/>
        </w:rPr>
        <w:t xml:space="preserve">a technického zázemí </w:t>
      </w:r>
      <w:r w:rsidR="008273FF" w:rsidRPr="008273FF">
        <w:rPr>
          <w:rFonts w:asciiTheme="minorHAnsi" w:hAnsiTheme="minorHAnsi"/>
          <w:sz w:val="22"/>
          <w:szCs w:val="22"/>
        </w:rPr>
        <w:t>určených pro prodej teplých a studených pokrmů, alkoholických nápojů a teplých a studených nealkoholických nápojů, s</w:t>
      </w:r>
      <w:r w:rsidR="008273FF">
        <w:rPr>
          <w:rFonts w:asciiTheme="minorHAnsi" w:hAnsiTheme="minorHAnsi"/>
          <w:sz w:val="22"/>
          <w:szCs w:val="22"/>
        </w:rPr>
        <w:t>ladkých a slaných doplňků, atd.</w:t>
      </w:r>
      <w:r w:rsidR="00EC7DEA">
        <w:rPr>
          <w:rFonts w:asciiTheme="minorHAnsi" w:hAnsiTheme="minorHAnsi"/>
          <w:sz w:val="22"/>
          <w:szCs w:val="22"/>
        </w:rPr>
        <w:t xml:space="preserve"> </w:t>
      </w:r>
      <w:r w:rsidR="008273FF" w:rsidRPr="008273FF">
        <w:rPr>
          <w:rFonts w:asciiTheme="minorHAnsi" w:hAnsiTheme="minorHAnsi"/>
          <w:sz w:val="22"/>
          <w:szCs w:val="22"/>
        </w:rPr>
        <w:t xml:space="preserve">Velikost a umístění jednotlivých stanů podléhá schválení společnosti </w:t>
      </w:r>
      <w:proofErr w:type="spellStart"/>
      <w:r w:rsidR="004F607E" w:rsidRPr="004F607E">
        <w:rPr>
          <w:rFonts w:asciiTheme="minorHAnsi" w:hAnsiTheme="minorHAnsi"/>
          <w:sz w:val="22"/>
          <w:szCs w:val="22"/>
        </w:rPr>
        <w:t>Dorna</w:t>
      </w:r>
      <w:proofErr w:type="spellEnd"/>
      <w:r w:rsidR="004F607E" w:rsidRPr="004F607E">
        <w:rPr>
          <w:rFonts w:asciiTheme="minorHAnsi" w:hAnsiTheme="minorHAnsi"/>
          <w:sz w:val="22"/>
          <w:szCs w:val="22"/>
        </w:rPr>
        <w:t xml:space="preserve"> </w:t>
      </w:r>
      <w:proofErr w:type="spellStart"/>
      <w:r w:rsidR="004F607E" w:rsidRPr="004F607E">
        <w:rPr>
          <w:rFonts w:asciiTheme="minorHAnsi" w:hAnsiTheme="minorHAnsi"/>
          <w:sz w:val="22"/>
          <w:szCs w:val="22"/>
        </w:rPr>
        <w:t>Sports</w:t>
      </w:r>
      <w:proofErr w:type="spellEnd"/>
      <w:r w:rsidR="004F607E" w:rsidRPr="004F607E">
        <w:rPr>
          <w:rFonts w:asciiTheme="minorHAnsi" w:hAnsiTheme="minorHAnsi"/>
          <w:sz w:val="22"/>
          <w:szCs w:val="22"/>
        </w:rPr>
        <w:t>, S.L.</w:t>
      </w:r>
      <w:r w:rsidR="008273FF">
        <w:rPr>
          <w:rFonts w:asciiTheme="minorHAnsi" w:hAnsiTheme="minorHAnsi"/>
          <w:sz w:val="22"/>
          <w:szCs w:val="22"/>
        </w:rPr>
        <w:t xml:space="preserve">. </w:t>
      </w:r>
      <w:r w:rsidR="008273FF" w:rsidRPr="008273FF">
        <w:rPr>
          <w:rFonts w:asciiTheme="minorHAnsi" w:hAnsiTheme="minorHAnsi"/>
          <w:sz w:val="22"/>
          <w:szCs w:val="22"/>
        </w:rPr>
        <w:t xml:space="preserve">Rozhodnutí společnosti </w:t>
      </w:r>
      <w:proofErr w:type="spellStart"/>
      <w:r w:rsidR="004F607E" w:rsidRPr="004F607E">
        <w:rPr>
          <w:rFonts w:asciiTheme="minorHAnsi" w:hAnsiTheme="minorHAnsi"/>
          <w:sz w:val="22"/>
          <w:szCs w:val="22"/>
        </w:rPr>
        <w:t>Dorna</w:t>
      </w:r>
      <w:proofErr w:type="spellEnd"/>
      <w:r w:rsidR="004F607E" w:rsidRPr="004F607E">
        <w:rPr>
          <w:rFonts w:asciiTheme="minorHAnsi" w:hAnsiTheme="minorHAnsi"/>
          <w:sz w:val="22"/>
          <w:szCs w:val="22"/>
        </w:rPr>
        <w:t xml:space="preserve"> </w:t>
      </w:r>
      <w:proofErr w:type="spellStart"/>
      <w:r w:rsidR="004F607E" w:rsidRPr="004F607E">
        <w:rPr>
          <w:rFonts w:asciiTheme="minorHAnsi" w:hAnsiTheme="minorHAnsi"/>
          <w:sz w:val="22"/>
          <w:szCs w:val="22"/>
        </w:rPr>
        <w:t>Sports</w:t>
      </w:r>
      <w:proofErr w:type="spellEnd"/>
      <w:r w:rsidR="004F607E" w:rsidRPr="004F607E">
        <w:rPr>
          <w:rFonts w:asciiTheme="minorHAnsi" w:hAnsiTheme="minorHAnsi"/>
          <w:sz w:val="22"/>
          <w:szCs w:val="22"/>
        </w:rPr>
        <w:t xml:space="preserve">, </w:t>
      </w:r>
      <w:proofErr w:type="spellStart"/>
      <w:r w:rsidR="004F607E" w:rsidRPr="004F607E">
        <w:rPr>
          <w:rFonts w:asciiTheme="minorHAnsi" w:hAnsiTheme="minorHAnsi"/>
          <w:sz w:val="22"/>
          <w:szCs w:val="22"/>
        </w:rPr>
        <w:t>S.L.</w:t>
      </w:r>
      <w:r w:rsidR="008273FF" w:rsidRPr="008273FF">
        <w:rPr>
          <w:rFonts w:asciiTheme="minorHAnsi" w:hAnsiTheme="minorHAnsi"/>
          <w:sz w:val="22"/>
          <w:szCs w:val="22"/>
        </w:rPr>
        <w:t>bude</w:t>
      </w:r>
      <w:proofErr w:type="spellEnd"/>
      <w:r w:rsidR="008273FF" w:rsidRPr="008273FF">
        <w:rPr>
          <w:rFonts w:asciiTheme="minorHAnsi" w:hAnsiTheme="minorHAnsi"/>
          <w:sz w:val="22"/>
          <w:szCs w:val="22"/>
        </w:rPr>
        <w:t xml:space="preserve"> respektováno oběma smluvní</w:t>
      </w:r>
      <w:r w:rsidR="00F01F5D">
        <w:rPr>
          <w:rFonts w:asciiTheme="minorHAnsi" w:hAnsiTheme="minorHAnsi"/>
          <w:sz w:val="22"/>
          <w:szCs w:val="22"/>
        </w:rPr>
        <w:t>mi</w:t>
      </w:r>
      <w:r w:rsidR="008273FF" w:rsidRPr="008273FF">
        <w:rPr>
          <w:rFonts w:asciiTheme="minorHAnsi" w:hAnsiTheme="minorHAnsi"/>
          <w:sz w:val="22"/>
          <w:szCs w:val="22"/>
        </w:rPr>
        <w:t xml:space="preserve"> stranami.</w:t>
      </w:r>
    </w:p>
    <w:p w:rsidR="00572683" w:rsidRDefault="00572683" w:rsidP="008273FF">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Smluvní strany se dohodly, že veškeré služby budou provozovány jedním generálním dodavatelem a jednotlivá prodejní místa nesmí být a nebudou pronajímána třetím stranám. Toto pravidlo se týká prodeje veškerého sortimentu.</w:t>
      </w:r>
    </w:p>
    <w:p w:rsidR="008273FF" w:rsidRPr="008273FF" w:rsidRDefault="008273FF" w:rsidP="008273FF">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Předmět podnájmu bude dále sloužit pro p</w:t>
      </w:r>
      <w:r w:rsidRPr="008273FF">
        <w:rPr>
          <w:rFonts w:asciiTheme="minorHAnsi" w:hAnsiTheme="minorHAnsi"/>
          <w:sz w:val="22"/>
          <w:szCs w:val="22"/>
        </w:rPr>
        <w:t>arkování vozidel</w:t>
      </w:r>
      <w:r w:rsidR="004F607E">
        <w:rPr>
          <w:rFonts w:asciiTheme="minorHAnsi" w:hAnsiTheme="minorHAnsi"/>
          <w:sz w:val="22"/>
          <w:szCs w:val="22"/>
        </w:rPr>
        <w:t xml:space="preserve"> a</w:t>
      </w:r>
      <w:r w:rsidR="004F607E" w:rsidRPr="008273FF">
        <w:rPr>
          <w:rFonts w:asciiTheme="minorHAnsi" w:hAnsiTheme="minorHAnsi"/>
          <w:sz w:val="22"/>
          <w:szCs w:val="22"/>
        </w:rPr>
        <w:t xml:space="preserve"> </w:t>
      </w:r>
      <w:r w:rsidRPr="008273FF">
        <w:rPr>
          <w:rFonts w:asciiTheme="minorHAnsi" w:hAnsiTheme="minorHAnsi"/>
          <w:sz w:val="22"/>
          <w:szCs w:val="22"/>
        </w:rPr>
        <w:t>pohyb personálu sloužící k zajištění všech služeb</w:t>
      </w:r>
      <w:r w:rsidR="00FA658C">
        <w:rPr>
          <w:rFonts w:asciiTheme="minorHAnsi" w:hAnsiTheme="minorHAnsi"/>
          <w:sz w:val="22"/>
          <w:szCs w:val="22"/>
        </w:rPr>
        <w:t>, které jsou předmětem této smlouvy</w:t>
      </w:r>
      <w:r w:rsidRPr="008273FF">
        <w:rPr>
          <w:rFonts w:asciiTheme="minorHAnsi" w:hAnsiTheme="minorHAnsi"/>
          <w:sz w:val="22"/>
          <w:szCs w:val="22"/>
        </w:rPr>
        <w:t xml:space="preserve">. Všechna vozidla i personál bude mít řádné povolení ke vstupu a pohybu v areálu, dle požadavků společnosti </w:t>
      </w:r>
      <w:proofErr w:type="spellStart"/>
      <w:r w:rsidR="004F607E">
        <w:rPr>
          <w:rFonts w:ascii="Calibri" w:hAnsi="Calibri"/>
          <w:sz w:val="22"/>
          <w:szCs w:val="22"/>
        </w:rPr>
        <w:t>Dorna</w:t>
      </w:r>
      <w:proofErr w:type="spellEnd"/>
      <w:r w:rsidR="004F607E">
        <w:rPr>
          <w:rFonts w:ascii="Calibri" w:hAnsi="Calibri"/>
          <w:sz w:val="22"/>
          <w:szCs w:val="22"/>
        </w:rPr>
        <w:t xml:space="preserve"> </w:t>
      </w:r>
      <w:proofErr w:type="spellStart"/>
      <w:r w:rsidR="004F607E">
        <w:rPr>
          <w:rFonts w:ascii="Calibri" w:hAnsi="Calibri"/>
          <w:sz w:val="22"/>
          <w:szCs w:val="22"/>
        </w:rPr>
        <w:t>Sports</w:t>
      </w:r>
      <w:proofErr w:type="spellEnd"/>
      <w:r w:rsidR="004F607E">
        <w:rPr>
          <w:rFonts w:ascii="Calibri" w:hAnsi="Calibri"/>
          <w:sz w:val="22"/>
          <w:szCs w:val="22"/>
        </w:rPr>
        <w:t>, S.L.</w:t>
      </w:r>
      <w:r w:rsidRPr="008273FF">
        <w:rPr>
          <w:rFonts w:asciiTheme="minorHAnsi" w:hAnsiTheme="minorHAnsi"/>
          <w:sz w:val="22"/>
          <w:szCs w:val="22"/>
        </w:rPr>
        <w:t>.</w:t>
      </w:r>
    </w:p>
    <w:p w:rsidR="00E27D17" w:rsidRPr="00B32BB9" w:rsidRDefault="00E27D17" w:rsidP="00E27D17">
      <w:pPr>
        <w:spacing w:before="120" w:after="240"/>
        <w:ind w:left="1418"/>
        <w:contextualSpacing/>
        <w:jc w:val="both"/>
        <w:rPr>
          <w:rFonts w:asciiTheme="minorHAnsi" w:hAnsiTheme="minorHAnsi"/>
          <w:sz w:val="22"/>
          <w:szCs w:val="22"/>
        </w:rPr>
      </w:pPr>
    </w:p>
    <w:p w:rsidR="007001EE" w:rsidRDefault="007001EE" w:rsidP="007001EE">
      <w:pPr>
        <w:spacing w:before="120" w:after="240"/>
        <w:ind w:left="851"/>
        <w:contextualSpacing/>
        <w:jc w:val="both"/>
        <w:rPr>
          <w:rFonts w:asciiTheme="minorHAnsi" w:hAnsiTheme="minorHAnsi"/>
          <w:sz w:val="22"/>
          <w:szCs w:val="22"/>
        </w:rPr>
      </w:pPr>
    </w:p>
    <w:p w:rsidR="002815C0" w:rsidRPr="001604E7" w:rsidRDefault="002815C0" w:rsidP="007001EE">
      <w:pPr>
        <w:numPr>
          <w:ilvl w:val="0"/>
          <w:numId w:val="20"/>
        </w:numPr>
        <w:spacing w:before="120" w:after="240"/>
        <w:ind w:left="851" w:hanging="851"/>
        <w:contextualSpacing/>
        <w:jc w:val="both"/>
        <w:rPr>
          <w:rFonts w:asciiTheme="minorHAnsi" w:hAnsiTheme="minorHAnsi"/>
          <w:b/>
          <w:sz w:val="22"/>
          <w:szCs w:val="22"/>
        </w:rPr>
      </w:pPr>
      <w:r w:rsidRPr="001604E7">
        <w:rPr>
          <w:rFonts w:asciiTheme="minorHAnsi" w:hAnsiTheme="minorHAnsi"/>
          <w:b/>
          <w:sz w:val="22"/>
          <w:szCs w:val="22"/>
        </w:rPr>
        <w:t>DOBA TRVÁNÍ</w:t>
      </w:r>
    </w:p>
    <w:p w:rsidR="007001EE" w:rsidRDefault="007001EE" w:rsidP="007001EE">
      <w:pPr>
        <w:spacing w:before="120" w:after="240"/>
        <w:ind w:left="1418"/>
        <w:contextualSpacing/>
        <w:jc w:val="both"/>
        <w:rPr>
          <w:rFonts w:asciiTheme="minorHAnsi" w:hAnsiTheme="minorHAnsi"/>
          <w:sz w:val="22"/>
          <w:szCs w:val="22"/>
        </w:rPr>
      </w:pPr>
    </w:p>
    <w:p w:rsidR="002815C0" w:rsidRPr="00B32BB9" w:rsidRDefault="002815C0"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Předmět </w:t>
      </w:r>
      <w:r w:rsidR="00E27D17">
        <w:rPr>
          <w:rFonts w:asciiTheme="minorHAnsi" w:hAnsiTheme="minorHAnsi"/>
          <w:sz w:val="22"/>
          <w:szCs w:val="22"/>
        </w:rPr>
        <w:t xml:space="preserve">podnájmu se sjednává na období </w:t>
      </w:r>
      <w:r w:rsidR="00E27D17" w:rsidRPr="00B32BB9">
        <w:rPr>
          <w:rFonts w:asciiTheme="minorHAnsi" w:hAnsiTheme="minorHAnsi"/>
          <w:sz w:val="22"/>
          <w:szCs w:val="22"/>
        </w:rPr>
        <w:t>od 00:00 hodin 15. 8. 2016 do 2</w:t>
      </w:r>
      <w:r w:rsidR="007F69BC">
        <w:rPr>
          <w:rFonts w:asciiTheme="minorHAnsi" w:hAnsiTheme="minorHAnsi"/>
          <w:sz w:val="22"/>
          <w:szCs w:val="22"/>
        </w:rPr>
        <w:t>3</w:t>
      </w:r>
      <w:r w:rsidR="00E27D17" w:rsidRPr="00B32BB9">
        <w:rPr>
          <w:rFonts w:asciiTheme="minorHAnsi" w:hAnsiTheme="minorHAnsi"/>
          <w:sz w:val="22"/>
          <w:szCs w:val="22"/>
        </w:rPr>
        <w:t>:00 hodin 21. 8. 2016</w:t>
      </w:r>
      <w:r w:rsidR="00E27D17">
        <w:rPr>
          <w:rFonts w:asciiTheme="minorHAnsi" w:hAnsiTheme="minorHAnsi"/>
          <w:sz w:val="22"/>
          <w:szCs w:val="22"/>
        </w:rPr>
        <w:t>.</w:t>
      </w:r>
    </w:p>
    <w:p w:rsidR="007001EE" w:rsidRDefault="007001EE" w:rsidP="00E27D17">
      <w:pPr>
        <w:spacing w:before="120" w:after="240"/>
        <w:contextualSpacing/>
        <w:jc w:val="both"/>
        <w:rPr>
          <w:rFonts w:asciiTheme="minorHAnsi" w:hAnsiTheme="minorHAnsi"/>
          <w:sz w:val="22"/>
          <w:szCs w:val="22"/>
        </w:rPr>
      </w:pPr>
    </w:p>
    <w:p w:rsidR="00047A64" w:rsidRPr="00B32BB9" w:rsidRDefault="00E27D17"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Spolek</w:t>
      </w:r>
      <w:r w:rsidR="00047A64" w:rsidRPr="00B32BB9">
        <w:rPr>
          <w:rFonts w:asciiTheme="minorHAnsi" w:hAnsiTheme="minorHAnsi"/>
          <w:sz w:val="22"/>
          <w:szCs w:val="22"/>
        </w:rPr>
        <w:t xml:space="preserve"> předá </w:t>
      </w:r>
      <w:r>
        <w:rPr>
          <w:rFonts w:asciiTheme="minorHAnsi" w:hAnsiTheme="minorHAnsi"/>
          <w:sz w:val="22"/>
          <w:szCs w:val="22"/>
        </w:rPr>
        <w:t>AMD</w:t>
      </w:r>
      <w:r w:rsidR="00047A64" w:rsidRPr="00B32BB9">
        <w:rPr>
          <w:rFonts w:asciiTheme="minorHAnsi" w:hAnsiTheme="minorHAnsi"/>
          <w:sz w:val="22"/>
          <w:szCs w:val="22"/>
        </w:rPr>
        <w:t xml:space="preserve"> Předmět </w:t>
      </w:r>
      <w:r>
        <w:rPr>
          <w:rFonts w:asciiTheme="minorHAnsi" w:hAnsiTheme="minorHAnsi"/>
          <w:sz w:val="22"/>
          <w:szCs w:val="22"/>
        </w:rPr>
        <w:t>pod</w:t>
      </w:r>
      <w:r w:rsidR="00047A64" w:rsidRPr="00B32BB9">
        <w:rPr>
          <w:rFonts w:asciiTheme="minorHAnsi" w:hAnsiTheme="minorHAnsi"/>
          <w:sz w:val="22"/>
          <w:szCs w:val="22"/>
        </w:rPr>
        <w:t>nájmu v následujícím stavu:</w:t>
      </w:r>
    </w:p>
    <w:p w:rsidR="007001EE" w:rsidRDefault="007001EE" w:rsidP="007001EE">
      <w:pPr>
        <w:spacing w:before="120" w:after="240"/>
        <w:ind w:left="1418"/>
        <w:contextualSpacing/>
        <w:jc w:val="both"/>
        <w:rPr>
          <w:rFonts w:asciiTheme="minorHAnsi" w:hAnsiTheme="minorHAnsi"/>
          <w:sz w:val="22"/>
          <w:szCs w:val="22"/>
        </w:rPr>
      </w:pPr>
    </w:p>
    <w:p w:rsidR="00047A64" w:rsidRPr="00B32BB9" w:rsidRDefault="00047A64" w:rsidP="007001EE">
      <w:pPr>
        <w:numPr>
          <w:ilvl w:val="2"/>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Parkovací plochy a Přírodní tribuny</w:t>
      </w:r>
      <w:r w:rsidR="00D746F3" w:rsidRPr="00B32BB9">
        <w:rPr>
          <w:rFonts w:asciiTheme="minorHAnsi" w:hAnsiTheme="minorHAnsi"/>
          <w:sz w:val="22"/>
          <w:szCs w:val="22"/>
        </w:rPr>
        <w:t xml:space="preserve"> posečené.</w:t>
      </w:r>
    </w:p>
    <w:p w:rsidR="007001EE" w:rsidRDefault="007001EE" w:rsidP="007001EE">
      <w:pPr>
        <w:spacing w:before="120" w:after="240"/>
        <w:ind w:left="1418"/>
        <w:contextualSpacing/>
        <w:jc w:val="both"/>
        <w:rPr>
          <w:rFonts w:asciiTheme="minorHAnsi" w:hAnsiTheme="minorHAnsi"/>
          <w:sz w:val="22"/>
          <w:szCs w:val="22"/>
        </w:rPr>
      </w:pPr>
    </w:p>
    <w:p w:rsidR="00047A64" w:rsidRPr="00B32BB9" w:rsidRDefault="00047A64" w:rsidP="007001EE">
      <w:pPr>
        <w:numPr>
          <w:ilvl w:val="2"/>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Ostatní pozemky vyklizené (trvalé a dočasné stavby, jakož i </w:t>
      </w:r>
      <w:r w:rsidR="00D746F3" w:rsidRPr="00B32BB9">
        <w:rPr>
          <w:rFonts w:asciiTheme="minorHAnsi" w:hAnsiTheme="minorHAnsi"/>
          <w:sz w:val="22"/>
          <w:szCs w:val="22"/>
        </w:rPr>
        <w:t>trvalé porosty se neodstraňují).</w:t>
      </w:r>
    </w:p>
    <w:p w:rsidR="007001EE" w:rsidRDefault="007001EE" w:rsidP="007001EE">
      <w:pPr>
        <w:spacing w:before="120" w:after="240"/>
        <w:ind w:left="1418"/>
        <w:contextualSpacing/>
        <w:jc w:val="both"/>
        <w:rPr>
          <w:rFonts w:asciiTheme="minorHAnsi" w:hAnsiTheme="minorHAnsi"/>
          <w:sz w:val="22"/>
          <w:szCs w:val="22"/>
        </w:rPr>
      </w:pPr>
    </w:p>
    <w:p w:rsidR="00047A64" w:rsidRPr="00B32BB9" w:rsidRDefault="00047A64" w:rsidP="007001EE">
      <w:pPr>
        <w:numPr>
          <w:ilvl w:val="2"/>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Prostory</w:t>
      </w:r>
      <w:r w:rsidR="00D746F3" w:rsidRPr="00B32BB9">
        <w:rPr>
          <w:rFonts w:asciiTheme="minorHAnsi" w:hAnsiTheme="minorHAnsi"/>
          <w:sz w:val="22"/>
          <w:szCs w:val="22"/>
        </w:rPr>
        <w:t xml:space="preserve"> vyklizené.</w:t>
      </w:r>
    </w:p>
    <w:p w:rsidR="007001EE" w:rsidRDefault="007001EE" w:rsidP="00E27D17">
      <w:pPr>
        <w:spacing w:before="120" w:after="240"/>
        <w:contextualSpacing/>
        <w:jc w:val="both"/>
        <w:rPr>
          <w:rFonts w:asciiTheme="minorHAnsi" w:hAnsiTheme="minorHAnsi"/>
          <w:sz w:val="22"/>
          <w:szCs w:val="22"/>
        </w:rPr>
      </w:pPr>
    </w:p>
    <w:p w:rsidR="00D746F3" w:rsidRDefault="00D746F3"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Po skončení </w:t>
      </w:r>
      <w:r w:rsidR="00E27D17">
        <w:rPr>
          <w:rFonts w:asciiTheme="minorHAnsi" w:hAnsiTheme="minorHAnsi"/>
          <w:sz w:val="22"/>
          <w:szCs w:val="22"/>
        </w:rPr>
        <w:t>doby trvání podnájmu</w:t>
      </w:r>
      <w:r w:rsidRPr="00B32BB9">
        <w:rPr>
          <w:rFonts w:asciiTheme="minorHAnsi" w:hAnsiTheme="minorHAnsi"/>
          <w:sz w:val="22"/>
          <w:szCs w:val="22"/>
        </w:rPr>
        <w:t xml:space="preserve"> vrátí </w:t>
      </w:r>
      <w:r w:rsidR="00E27D17">
        <w:rPr>
          <w:rFonts w:asciiTheme="minorHAnsi" w:hAnsiTheme="minorHAnsi"/>
          <w:sz w:val="22"/>
          <w:szCs w:val="22"/>
        </w:rPr>
        <w:t>AMD Spolku</w:t>
      </w:r>
      <w:r w:rsidRPr="00B32BB9">
        <w:rPr>
          <w:rFonts w:asciiTheme="minorHAnsi" w:hAnsiTheme="minorHAnsi"/>
          <w:sz w:val="22"/>
          <w:szCs w:val="22"/>
        </w:rPr>
        <w:t xml:space="preserve"> Předmět </w:t>
      </w:r>
      <w:r w:rsidR="00E27D17">
        <w:rPr>
          <w:rFonts w:asciiTheme="minorHAnsi" w:hAnsiTheme="minorHAnsi"/>
          <w:sz w:val="22"/>
          <w:szCs w:val="22"/>
        </w:rPr>
        <w:t>pod</w:t>
      </w:r>
      <w:r w:rsidRPr="00B32BB9">
        <w:rPr>
          <w:rFonts w:asciiTheme="minorHAnsi" w:hAnsiTheme="minorHAnsi"/>
          <w:sz w:val="22"/>
          <w:szCs w:val="22"/>
        </w:rPr>
        <w:t xml:space="preserve">nájmu ve stavu, v jakém mu byl odevzdán s přihlédnutím k obvyklému opotřebení s tím, že Předmět </w:t>
      </w:r>
      <w:r w:rsidR="00E27D17">
        <w:rPr>
          <w:rFonts w:asciiTheme="minorHAnsi" w:hAnsiTheme="minorHAnsi"/>
          <w:sz w:val="22"/>
          <w:szCs w:val="22"/>
        </w:rPr>
        <w:t>pod</w:t>
      </w:r>
      <w:r w:rsidRPr="00B32BB9">
        <w:rPr>
          <w:rFonts w:asciiTheme="minorHAnsi" w:hAnsiTheme="minorHAnsi"/>
          <w:sz w:val="22"/>
          <w:szCs w:val="22"/>
        </w:rPr>
        <w:t>nájmu bude uklizen, tzn. prostý ja</w:t>
      </w:r>
      <w:r w:rsidR="001968B8">
        <w:rPr>
          <w:rFonts w:asciiTheme="minorHAnsi" w:hAnsiTheme="minorHAnsi"/>
          <w:sz w:val="22"/>
          <w:szCs w:val="22"/>
        </w:rPr>
        <w:t>kýchkoliv odpadků a cizích věcí.</w:t>
      </w:r>
    </w:p>
    <w:p w:rsidR="001968B8" w:rsidRDefault="001968B8" w:rsidP="001968B8">
      <w:pPr>
        <w:spacing w:before="120" w:after="240"/>
        <w:ind w:left="1418"/>
        <w:contextualSpacing/>
        <w:jc w:val="both"/>
        <w:rPr>
          <w:rFonts w:asciiTheme="minorHAnsi" w:hAnsiTheme="minorHAnsi"/>
          <w:sz w:val="22"/>
          <w:szCs w:val="22"/>
        </w:rPr>
      </w:pPr>
    </w:p>
    <w:p w:rsidR="001968B8" w:rsidRPr="00B32BB9" w:rsidRDefault="001968B8"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 xml:space="preserve">K předání Předmětu podnájmu dojde tak, že Spolek umožní vstup v období sjednaném v čl. 3 bodu 3.1 této smlouvy osobám pověřeným AMD a umožní AMD užívat Předmět podnájmu. </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2815C0" w:rsidRPr="00B80145" w:rsidRDefault="002815C0"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 xml:space="preserve">ÚDRŽBA PŘEDMĚTU </w:t>
      </w:r>
      <w:r w:rsidR="001117A3">
        <w:rPr>
          <w:rFonts w:asciiTheme="minorHAnsi" w:hAnsiTheme="minorHAnsi"/>
          <w:b/>
          <w:sz w:val="22"/>
          <w:szCs w:val="22"/>
        </w:rPr>
        <w:t>POD</w:t>
      </w:r>
      <w:r w:rsidRPr="00B80145">
        <w:rPr>
          <w:rFonts w:asciiTheme="minorHAnsi" w:hAnsiTheme="minorHAnsi"/>
          <w:b/>
          <w:sz w:val="22"/>
          <w:szCs w:val="22"/>
        </w:rPr>
        <w:t>NÁJMU</w:t>
      </w:r>
    </w:p>
    <w:p w:rsidR="007001EE" w:rsidRDefault="007001EE" w:rsidP="007001EE">
      <w:pPr>
        <w:spacing w:before="120" w:after="240"/>
        <w:ind w:left="1418"/>
        <w:contextualSpacing/>
        <w:jc w:val="both"/>
        <w:rPr>
          <w:rFonts w:asciiTheme="minorHAnsi" w:hAnsiTheme="minorHAnsi"/>
          <w:sz w:val="22"/>
          <w:szCs w:val="22"/>
        </w:rPr>
      </w:pPr>
    </w:p>
    <w:p w:rsidR="000D12A1" w:rsidRDefault="00E27D17" w:rsidP="000D12A1">
      <w:pPr>
        <w:numPr>
          <w:ilvl w:val="1"/>
          <w:numId w:val="20"/>
        </w:numPr>
        <w:spacing w:before="120" w:after="240"/>
        <w:ind w:left="1418" w:hanging="567"/>
        <w:contextualSpacing/>
        <w:jc w:val="both"/>
        <w:rPr>
          <w:rFonts w:asciiTheme="minorHAnsi" w:hAnsiTheme="minorHAnsi"/>
          <w:sz w:val="22"/>
          <w:szCs w:val="22"/>
        </w:rPr>
      </w:pPr>
      <w:r w:rsidRPr="00E27D17">
        <w:rPr>
          <w:rFonts w:asciiTheme="minorHAnsi" w:hAnsiTheme="minorHAnsi"/>
          <w:sz w:val="22"/>
          <w:szCs w:val="22"/>
        </w:rPr>
        <w:t>AMD je povinen</w:t>
      </w:r>
      <w:r w:rsidR="00B35846" w:rsidRPr="00E27D17">
        <w:rPr>
          <w:rFonts w:asciiTheme="minorHAnsi" w:hAnsiTheme="minorHAnsi"/>
          <w:sz w:val="22"/>
          <w:szCs w:val="22"/>
        </w:rPr>
        <w:t xml:space="preserve"> svým jménem a svým nákladem</w:t>
      </w:r>
      <w:r w:rsidR="002A6563" w:rsidRPr="00E27D17">
        <w:rPr>
          <w:rFonts w:asciiTheme="minorHAnsi" w:hAnsiTheme="minorHAnsi"/>
          <w:sz w:val="22"/>
          <w:szCs w:val="22"/>
        </w:rPr>
        <w:t xml:space="preserve"> v průběhu </w:t>
      </w:r>
      <w:r w:rsidRPr="00E27D17">
        <w:rPr>
          <w:rFonts w:asciiTheme="minorHAnsi" w:hAnsiTheme="minorHAnsi"/>
          <w:sz w:val="22"/>
          <w:szCs w:val="22"/>
        </w:rPr>
        <w:t xml:space="preserve">doby trvání </w:t>
      </w:r>
      <w:r w:rsidR="00F43011">
        <w:rPr>
          <w:rFonts w:asciiTheme="minorHAnsi" w:hAnsiTheme="minorHAnsi"/>
          <w:sz w:val="22"/>
          <w:szCs w:val="22"/>
        </w:rPr>
        <w:t>pod</w:t>
      </w:r>
      <w:r w:rsidRPr="00E27D17">
        <w:rPr>
          <w:rFonts w:asciiTheme="minorHAnsi" w:hAnsiTheme="minorHAnsi"/>
          <w:sz w:val="22"/>
          <w:szCs w:val="22"/>
        </w:rPr>
        <w:t>nájmu specifikované v čl. 3 této smlouvy</w:t>
      </w:r>
      <w:r w:rsidR="00B35846" w:rsidRPr="00E27D17">
        <w:rPr>
          <w:rFonts w:asciiTheme="minorHAnsi" w:hAnsiTheme="minorHAnsi"/>
          <w:sz w:val="22"/>
          <w:szCs w:val="22"/>
        </w:rPr>
        <w:t xml:space="preserve"> udržovat Předmět </w:t>
      </w:r>
      <w:r w:rsidRPr="00E27D17">
        <w:rPr>
          <w:rFonts w:asciiTheme="minorHAnsi" w:hAnsiTheme="minorHAnsi"/>
          <w:sz w:val="22"/>
          <w:szCs w:val="22"/>
        </w:rPr>
        <w:t>pod</w:t>
      </w:r>
      <w:r w:rsidR="00B35846" w:rsidRPr="00E27D17">
        <w:rPr>
          <w:rFonts w:asciiTheme="minorHAnsi" w:hAnsiTheme="minorHAnsi"/>
          <w:sz w:val="22"/>
          <w:szCs w:val="22"/>
        </w:rPr>
        <w:t xml:space="preserve">nájmu ve stavu, aby mohl sloužit </w:t>
      </w:r>
      <w:r w:rsidR="001968B8">
        <w:rPr>
          <w:rFonts w:asciiTheme="minorHAnsi" w:hAnsiTheme="minorHAnsi"/>
          <w:sz w:val="22"/>
          <w:szCs w:val="22"/>
        </w:rPr>
        <w:t>smluvenému účelu užívání</w:t>
      </w:r>
      <w:r w:rsidR="00F56D88" w:rsidRPr="00E27D17">
        <w:rPr>
          <w:rFonts w:asciiTheme="minorHAnsi" w:hAnsiTheme="minorHAnsi"/>
          <w:sz w:val="22"/>
          <w:szCs w:val="22"/>
        </w:rPr>
        <w:t>, a to v rozsahu veškeré běžné údržby</w:t>
      </w:r>
      <w:r>
        <w:rPr>
          <w:rFonts w:asciiTheme="minorHAnsi" w:hAnsiTheme="minorHAnsi"/>
          <w:sz w:val="22"/>
          <w:szCs w:val="22"/>
        </w:rPr>
        <w:t>.</w:t>
      </w:r>
    </w:p>
    <w:p w:rsidR="000D12A1" w:rsidRDefault="000D12A1" w:rsidP="000D12A1">
      <w:pPr>
        <w:spacing w:before="120" w:after="240"/>
        <w:ind w:left="1418"/>
        <w:contextualSpacing/>
        <w:jc w:val="both"/>
        <w:rPr>
          <w:rFonts w:asciiTheme="minorHAnsi" w:hAnsiTheme="minorHAnsi"/>
          <w:sz w:val="22"/>
          <w:szCs w:val="22"/>
        </w:rPr>
      </w:pPr>
    </w:p>
    <w:p w:rsidR="000D12A1" w:rsidRPr="001117A3" w:rsidRDefault="000D12A1" w:rsidP="000D12A1">
      <w:pPr>
        <w:numPr>
          <w:ilvl w:val="1"/>
          <w:numId w:val="20"/>
        </w:numPr>
        <w:spacing w:before="120" w:after="240"/>
        <w:ind w:left="1418" w:hanging="567"/>
        <w:contextualSpacing/>
        <w:jc w:val="both"/>
        <w:rPr>
          <w:rFonts w:asciiTheme="minorHAnsi" w:hAnsiTheme="minorHAnsi"/>
          <w:sz w:val="22"/>
          <w:szCs w:val="22"/>
        </w:rPr>
      </w:pPr>
      <w:r>
        <w:rPr>
          <w:rFonts w:ascii="Calibri" w:hAnsi="Calibri"/>
          <w:sz w:val="22"/>
          <w:szCs w:val="22"/>
        </w:rPr>
        <w:lastRenderedPageBreak/>
        <w:t>AMD</w:t>
      </w:r>
      <w:r w:rsidRPr="000D12A1">
        <w:rPr>
          <w:rFonts w:ascii="Calibri" w:hAnsi="Calibri"/>
          <w:sz w:val="22"/>
          <w:szCs w:val="22"/>
        </w:rPr>
        <w:t xml:space="preserve"> neodpovídá za škody vzniklé </w:t>
      </w:r>
      <w:r>
        <w:rPr>
          <w:rFonts w:ascii="Calibri" w:hAnsi="Calibri"/>
          <w:sz w:val="22"/>
          <w:szCs w:val="22"/>
        </w:rPr>
        <w:t>Spolku</w:t>
      </w:r>
      <w:r w:rsidRPr="000D12A1">
        <w:rPr>
          <w:rFonts w:ascii="Calibri" w:hAnsi="Calibri"/>
          <w:sz w:val="22"/>
          <w:szCs w:val="22"/>
        </w:rPr>
        <w:t xml:space="preserve"> v</w:t>
      </w:r>
      <w:r>
        <w:rPr>
          <w:rFonts w:ascii="Calibri" w:hAnsi="Calibri"/>
          <w:sz w:val="22"/>
          <w:szCs w:val="22"/>
        </w:rPr>
        <w:t> </w:t>
      </w:r>
      <w:r w:rsidRPr="000D12A1">
        <w:rPr>
          <w:rFonts w:ascii="Calibri" w:hAnsi="Calibri"/>
          <w:sz w:val="22"/>
          <w:szCs w:val="22"/>
        </w:rPr>
        <w:t>průběhu</w:t>
      </w:r>
      <w:r>
        <w:rPr>
          <w:rFonts w:ascii="Calibri" w:hAnsi="Calibri"/>
          <w:sz w:val="22"/>
          <w:szCs w:val="22"/>
        </w:rPr>
        <w:t xml:space="preserve"> trvání </w:t>
      </w:r>
      <w:r w:rsidR="00F43011">
        <w:rPr>
          <w:rFonts w:ascii="Calibri" w:hAnsi="Calibri"/>
          <w:sz w:val="22"/>
          <w:szCs w:val="22"/>
        </w:rPr>
        <w:t>pod</w:t>
      </w:r>
      <w:r w:rsidR="00F43011" w:rsidRPr="000D12A1">
        <w:rPr>
          <w:rFonts w:ascii="Calibri" w:hAnsi="Calibri"/>
          <w:sz w:val="22"/>
          <w:szCs w:val="22"/>
        </w:rPr>
        <w:t>nájmu</w:t>
      </w:r>
      <w:r w:rsidRPr="000D12A1">
        <w:rPr>
          <w:rFonts w:ascii="Calibri" w:hAnsi="Calibri"/>
          <w:sz w:val="22"/>
          <w:szCs w:val="22"/>
        </w:rPr>
        <w:t xml:space="preserve">, pokud tyto nebyly způsobeny </w:t>
      </w:r>
      <w:r>
        <w:rPr>
          <w:rFonts w:ascii="Calibri" w:hAnsi="Calibri"/>
          <w:sz w:val="22"/>
          <w:szCs w:val="22"/>
        </w:rPr>
        <w:t>AMD</w:t>
      </w:r>
      <w:r w:rsidRPr="000D12A1">
        <w:rPr>
          <w:rFonts w:ascii="Calibri" w:hAnsi="Calibri"/>
          <w:sz w:val="22"/>
          <w:szCs w:val="22"/>
        </w:rPr>
        <w:t>.</w:t>
      </w:r>
    </w:p>
    <w:p w:rsidR="001117A3" w:rsidRPr="001117A3" w:rsidRDefault="001117A3" w:rsidP="001117A3">
      <w:pPr>
        <w:rPr>
          <w:rFonts w:asciiTheme="minorHAnsi" w:hAnsiTheme="minorHAnsi"/>
          <w:sz w:val="22"/>
          <w:szCs w:val="22"/>
        </w:rPr>
      </w:pPr>
    </w:p>
    <w:p w:rsidR="000D12A1" w:rsidRPr="001117A3" w:rsidRDefault="001117A3" w:rsidP="001117A3">
      <w:pPr>
        <w:numPr>
          <w:ilvl w:val="1"/>
          <w:numId w:val="20"/>
        </w:numPr>
        <w:spacing w:before="120" w:after="240"/>
        <w:ind w:left="1418" w:hanging="567"/>
        <w:contextualSpacing/>
        <w:jc w:val="both"/>
        <w:rPr>
          <w:rFonts w:asciiTheme="minorHAnsi" w:hAnsiTheme="minorHAnsi"/>
          <w:sz w:val="22"/>
          <w:szCs w:val="22"/>
        </w:rPr>
      </w:pPr>
      <w:r>
        <w:rPr>
          <w:rFonts w:ascii="Calibri" w:hAnsi="Calibri"/>
          <w:sz w:val="22"/>
          <w:szCs w:val="22"/>
        </w:rPr>
        <w:t>AMD</w:t>
      </w:r>
      <w:r w:rsidRPr="001117A3">
        <w:rPr>
          <w:rFonts w:ascii="Calibri" w:hAnsi="Calibri"/>
          <w:sz w:val="22"/>
          <w:szCs w:val="22"/>
        </w:rPr>
        <w:t xml:space="preserve"> odpovídá za dodržování platných předpisů požární ochrany, bezpečnosti práce, hygienických předpisů a norem souvisejících</w:t>
      </w:r>
      <w:r w:rsidR="008273FF">
        <w:rPr>
          <w:rFonts w:ascii="Calibri" w:hAnsi="Calibri"/>
          <w:sz w:val="22"/>
          <w:szCs w:val="22"/>
        </w:rPr>
        <w:t xml:space="preserve"> s účelem podnájmu</w:t>
      </w:r>
      <w:r w:rsidRPr="001117A3">
        <w:rPr>
          <w:rFonts w:ascii="Calibri" w:hAnsi="Calibri"/>
          <w:sz w:val="22"/>
          <w:szCs w:val="22"/>
        </w:rPr>
        <w:t>.</w:t>
      </w:r>
    </w:p>
    <w:p w:rsidR="001117A3" w:rsidRPr="001117A3" w:rsidRDefault="001117A3" w:rsidP="001117A3">
      <w:pPr>
        <w:spacing w:before="120" w:after="240"/>
        <w:ind w:left="1418"/>
        <w:contextualSpacing/>
        <w:jc w:val="both"/>
        <w:rPr>
          <w:rFonts w:asciiTheme="minorHAnsi" w:hAnsiTheme="minorHAnsi"/>
          <w:sz w:val="22"/>
          <w:szCs w:val="22"/>
        </w:rPr>
      </w:pPr>
    </w:p>
    <w:p w:rsidR="00E27D17" w:rsidRPr="00E27D17" w:rsidRDefault="00E27D17" w:rsidP="00E27D17">
      <w:pPr>
        <w:spacing w:before="120" w:after="240"/>
        <w:ind w:left="1418"/>
        <w:contextualSpacing/>
        <w:jc w:val="both"/>
        <w:rPr>
          <w:rFonts w:asciiTheme="minorHAnsi" w:hAnsiTheme="minorHAnsi"/>
          <w:sz w:val="22"/>
          <w:szCs w:val="22"/>
        </w:rPr>
      </w:pPr>
    </w:p>
    <w:p w:rsidR="00B35846" w:rsidRPr="00811592" w:rsidRDefault="00B35846" w:rsidP="007001EE">
      <w:pPr>
        <w:numPr>
          <w:ilvl w:val="0"/>
          <w:numId w:val="20"/>
        </w:numPr>
        <w:spacing w:before="120" w:after="240"/>
        <w:ind w:left="851" w:hanging="851"/>
        <w:contextualSpacing/>
        <w:jc w:val="both"/>
        <w:rPr>
          <w:rFonts w:asciiTheme="minorHAnsi" w:hAnsiTheme="minorHAnsi"/>
          <w:b/>
          <w:sz w:val="22"/>
          <w:szCs w:val="22"/>
        </w:rPr>
      </w:pPr>
      <w:r w:rsidRPr="00811592">
        <w:rPr>
          <w:rFonts w:asciiTheme="minorHAnsi" w:hAnsiTheme="minorHAnsi"/>
          <w:b/>
          <w:sz w:val="22"/>
          <w:szCs w:val="22"/>
        </w:rPr>
        <w:t xml:space="preserve">OPRAVY PŘEDMĚTU </w:t>
      </w:r>
      <w:r w:rsidR="001117A3">
        <w:rPr>
          <w:rFonts w:asciiTheme="minorHAnsi" w:hAnsiTheme="minorHAnsi"/>
          <w:b/>
          <w:sz w:val="22"/>
          <w:szCs w:val="22"/>
        </w:rPr>
        <w:t>POD</w:t>
      </w:r>
      <w:r w:rsidRPr="00811592">
        <w:rPr>
          <w:rFonts w:asciiTheme="minorHAnsi" w:hAnsiTheme="minorHAnsi"/>
          <w:b/>
          <w:sz w:val="22"/>
          <w:szCs w:val="22"/>
        </w:rPr>
        <w:t>NÁJMU</w:t>
      </w:r>
    </w:p>
    <w:p w:rsidR="007001EE" w:rsidRDefault="007001EE" w:rsidP="007001EE">
      <w:pPr>
        <w:spacing w:before="120" w:after="240"/>
        <w:ind w:left="1418"/>
        <w:contextualSpacing/>
        <w:jc w:val="both"/>
        <w:rPr>
          <w:rFonts w:asciiTheme="minorHAnsi" w:hAnsiTheme="minorHAnsi"/>
          <w:sz w:val="22"/>
          <w:szCs w:val="22"/>
        </w:rPr>
      </w:pPr>
    </w:p>
    <w:p w:rsidR="00FC3B7D" w:rsidRPr="004430F9" w:rsidRDefault="00FC3B7D" w:rsidP="00FC3B7D">
      <w:pPr>
        <w:numPr>
          <w:ilvl w:val="1"/>
          <w:numId w:val="20"/>
        </w:numPr>
        <w:spacing w:before="120" w:after="240"/>
        <w:ind w:left="1418" w:hanging="567"/>
        <w:contextualSpacing/>
        <w:jc w:val="both"/>
        <w:rPr>
          <w:rFonts w:asciiTheme="minorHAnsi" w:hAnsiTheme="minorHAnsi"/>
          <w:sz w:val="22"/>
          <w:szCs w:val="22"/>
        </w:rPr>
      </w:pPr>
      <w:r w:rsidRPr="008F0E5F">
        <w:rPr>
          <w:rFonts w:asciiTheme="minorHAnsi" w:hAnsiTheme="minorHAnsi"/>
          <w:sz w:val="22"/>
          <w:szCs w:val="22"/>
        </w:rPr>
        <w:t xml:space="preserve">AMD je povinen svým jménem a svým nákladem provádět v průběhu doby trvání podnájmu </w:t>
      </w:r>
      <w:r w:rsidRPr="004430F9">
        <w:rPr>
          <w:rFonts w:asciiTheme="minorHAnsi" w:hAnsiTheme="minorHAnsi"/>
          <w:sz w:val="22"/>
          <w:szCs w:val="22"/>
        </w:rPr>
        <w:t>všechny opravy Předmětu podnájmu, bez možnosti a práva náhrady nákladů, které k tomu vynaložil.</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7001EE" w:rsidRDefault="00B35846" w:rsidP="001968B8">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 xml:space="preserve">ZMĚNY PŘEDMĚTU </w:t>
      </w:r>
      <w:r w:rsidR="001117A3">
        <w:rPr>
          <w:rFonts w:asciiTheme="minorHAnsi" w:hAnsiTheme="minorHAnsi"/>
          <w:b/>
          <w:sz w:val="22"/>
          <w:szCs w:val="22"/>
        </w:rPr>
        <w:t>POD</w:t>
      </w:r>
      <w:r w:rsidRPr="00B80145">
        <w:rPr>
          <w:rFonts w:asciiTheme="minorHAnsi" w:hAnsiTheme="minorHAnsi"/>
          <w:b/>
          <w:sz w:val="22"/>
          <w:szCs w:val="22"/>
        </w:rPr>
        <w:t>NÁJMU</w:t>
      </w:r>
    </w:p>
    <w:p w:rsidR="001968B8" w:rsidRPr="001968B8" w:rsidRDefault="001968B8" w:rsidP="001968B8">
      <w:pPr>
        <w:spacing w:before="120" w:after="240"/>
        <w:ind w:left="851"/>
        <w:contextualSpacing/>
        <w:jc w:val="both"/>
        <w:rPr>
          <w:rFonts w:asciiTheme="minorHAnsi" w:hAnsiTheme="minorHAnsi"/>
          <w:b/>
          <w:sz w:val="22"/>
          <w:szCs w:val="22"/>
        </w:rPr>
      </w:pPr>
    </w:p>
    <w:p w:rsidR="00B35846" w:rsidRDefault="00B35846"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Zakazuje se odstraňování jakýchkoliv trvalých porostů na </w:t>
      </w:r>
      <w:r w:rsidR="00F43011">
        <w:rPr>
          <w:rFonts w:asciiTheme="minorHAnsi" w:hAnsiTheme="minorHAnsi"/>
          <w:sz w:val="22"/>
          <w:szCs w:val="22"/>
        </w:rPr>
        <w:t>p</w:t>
      </w:r>
      <w:r w:rsidR="00F43011" w:rsidRPr="00B32BB9">
        <w:rPr>
          <w:rFonts w:asciiTheme="minorHAnsi" w:hAnsiTheme="minorHAnsi"/>
          <w:sz w:val="22"/>
          <w:szCs w:val="22"/>
        </w:rPr>
        <w:t>ozemcích</w:t>
      </w:r>
      <w:r w:rsidRPr="00B32BB9">
        <w:rPr>
          <w:rFonts w:asciiTheme="minorHAnsi" w:hAnsiTheme="minorHAnsi"/>
          <w:sz w:val="22"/>
          <w:szCs w:val="22"/>
        </w:rPr>
        <w:t>.</w:t>
      </w:r>
    </w:p>
    <w:p w:rsidR="006550F6" w:rsidRPr="00B32BB9" w:rsidRDefault="006550F6" w:rsidP="006550F6">
      <w:pPr>
        <w:spacing w:before="120" w:after="240"/>
        <w:contextualSpacing/>
        <w:jc w:val="both"/>
        <w:rPr>
          <w:rFonts w:asciiTheme="minorHAnsi" w:hAnsiTheme="minorHAnsi"/>
          <w:sz w:val="22"/>
          <w:szCs w:val="22"/>
        </w:rPr>
      </w:pPr>
    </w:p>
    <w:p w:rsidR="007001EE" w:rsidRDefault="007001EE" w:rsidP="007001EE">
      <w:pPr>
        <w:spacing w:before="120" w:after="240"/>
        <w:ind w:left="851"/>
        <w:contextualSpacing/>
        <w:jc w:val="both"/>
        <w:rPr>
          <w:rFonts w:asciiTheme="minorHAnsi" w:hAnsiTheme="minorHAnsi"/>
          <w:sz w:val="22"/>
          <w:szCs w:val="22"/>
        </w:rPr>
      </w:pPr>
    </w:p>
    <w:p w:rsidR="009F55AA" w:rsidRPr="00CE7186" w:rsidRDefault="00511FCD" w:rsidP="001968B8">
      <w:pPr>
        <w:numPr>
          <w:ilvl w:val="0"/>
          <w:numId w:val="20"/>
        </w:numPr>
        <w:spacing w:before="120" w:after="240"/>
        <w:ind w:left="851" w:hanging="851"/>
        <w:contextualSpacing/>
        <w:jc w:val="both"/>
        <w:rPr>
          <w:rFonts w:asciiTheme="minorHAnsi" w:hAnsiTheme="minorHAnsi"/>
          <w:b/>
          <w:sz w:val="22"/>
          <w:szCs w:val="22"/>
        </w:rPr>
      </w:pPr>
      <w:r w:rsidRPr="00CE7186">
        <w:rPr>
          <w:rFonts w:asciiTheme="minorHAnsi" w:hAnsiTheme="minorHAnsi"/>
          <w:b/>
          <w:sz w:val="22"/>
          <w:szCs w:val="22"/>
        </w:rPr>
        <w:t xml:space="preserve">POŽADAVKY </w:t>
      </w:r>
      <w:r w:rsidR="009F55AA" w:rsidRPr="00CE7186">
        <w:rPr>
          <w:rFonts w:asciiTheme="minorHAnsi" w:hAnsiTheme="minorHAnsi"/>
          <w:b/>
          <w:sz w:val="22"/>
          <w:szCs w:val="22"/>
        </w:rPr>
        <w:t>FIM, DORNA</w:t>
      </w:r>
      <w:r w:rsidR="001117A3" w:rsidRPr="00CE7186">
        <w:rPr>
          <w:rFonts w:asciiTheme="minorHAnsi" w:hAnsiTheme="minorHAnsi"/>
          <w:b/>
          <w:sz w:val="22"/>
          <w:szCs w:val="22"/>
        </w:rPr>
        <w:t xml:space="preserve"> A PREZENTACE AMD</w:t>
      </w:r>
    </w:p>
    <w:p w:rsidR="00C57DF6" w:rsidRPr="00CE7186" w:rsidRDefault="00C57DF6" w:rsidP="006550F6">
      <w:pPr>
        <w:spacing w:before="120" w:after="240"/>
        <w:contextualSpacing/>
        <w:jc w:val="both"/>
        <w:rPr>
          <w:rFonts w:asciiTheme="minorHAnsi" w:hAnsiTheme="minorHAnsi"/>
          <w:sz w:val="22"/>
          <w:szCs w:val="22"/>
        </w:rPr>
      </w:pPr>
    </w:p>
    <w:p w:rsidR="00CE7186" w:rsidRDefault="008273FF" w:rsidP="0012036F">
      <w:pPr>
        <w:numPr>
          <w:ilvl w:val="1"/>
          <w:numId w:val="20"/>
        </w:numPr>
        <w:spacing w:before="120" w:after="240"/>
        <w:ind w:left="1276"/>
        <w:contextualSpacing/>
        <w:jc w:val="both"/>
        <w:rPr>
          <w:rFonts w:asciiTheme="minorHAnsi" w:hAnsiTheme="minorHAnsi"/>
          <w:sz w:val="22"/>
          <w:szCs w:val="22"/>
        </w:rPr>
      </w:pPr>
      <w:r w:rsidRPr="00CE7186">
        <w:rPr>
          <w:rFonts w:asciiTheme="minorHAnsi" w:hAnsiTheme="minorHAnsi"/>
          <w:sz w:val="22"/>
          <w:szCs w:val="22"/>
        </w:rPr>
        <w:t>Strany se dále dohodly</w:t>
      </w:r>
      <w:r w:rsidR="00E371E6" w:rsidRPr="00CE7186">
        <w:rPr>
          <w:rFonts w:asciiTheme="minorHAnsi" w:hAnsiTheme="minorHAnsi"/>
          <w:sz w:val="22"/>
          <w:szCs w:val="22"/>
        </w:rPr>
        <w:t xml:space="preserve">, že </w:t>
      </w:r>
      <w:r w:rsidR="00D10C5F" w:rsidRPr="00CE7186">
        <w:rPr>
          <w:rFonts w:asciiTheme="minorHAnsi" w:hAnsiTheme="minorHAnsi"/>
          <w:sz w:val="22"/>
          <w:szCs w:val="22"/>
        </w:rPr>
        <w:t>AMD</w:t>
      </w:r>
      <w:r w:rsidR="00511FCD" w:rsidRPr="00CE7186">
        <w:rPr>
          <w:rFonts w:asciiTheme="minorHAnsi" w:hAnsiTheme="minorHAnsi"/>
          <w:sz w:val="22"/>
          <w:szCs w:val="22"/>
        </w:rPr>
        <w:t xml:space="preserve"> opatří a přizpůsobí svým jménem a svým nákladem Předmět </w:t>
      </w:r>
      <w:r w:rsidR="006550F6" w:rsidRPr="00CE7186">
        <w:rPr>
          <w:rFonts w:asciiTheme="minorHAnsi" w:hAnsiTheme="minorHAnsi"/>
          <w:sz w:val="22"/>
          <w:szCs w:val="22"/>
        </w:rPr>
        <w:t>pod</w:t>
      </w:r>
      <w:r w:rsidR="00511FCD" w:rsidRPr="00CE7186">
        <w:rPr>
          <w:rFonts w:asciiTheme="minorHAnsi" w:hAnsiTheme="minorHAnsi"/>
          <w:sz w:val="22"/>
          <w:szCs w:val="22"/>
        </w:rPr>
        <w:t xml:space="preserve">nájmu vším, co bude </w:t>
      </w:r>
      <w:proofErr w:type="spellStart"/>
      <w:r w:rsidR="00F43011">
        <w:rPr>
          <w:rFonts w:ascii="Calibri" w:hAnsi="Calibri"/>
          <w:sz w:val="22"/>
          <w:szCs w:val="22"/>
        </w:rPr>
        <w:t>Dorna</w:t>
      </w:r>
      <w:proofErr w:type="spellEnd"/>
      <w:r w:rsidR="00F43011">
        <w:rPr>
          <w:rFonts w:ascii="Calibri" w:hAnsi="Calibri"/>
          <w:sz w:val="22"/>
          <w:szCs w:val="22"/>
        </w:rPr>
        <w:t xml:space="preserve"> </w:t>
      </w:r>
      <w:proofErr w:type="spellStart"/>
      <w:r w:rsidR="00F43011">
        <w:rPr>
          <w:rFonts w:ascii="Calibri" w:hAnsi="Calibri"/>
          <w:sz w:val="22"/>
          <w:szCs w:val="22"/>
        </w:rPr>
        <w:t>Sports</w:t>
      </w:r>
      <w:proofErr w:type="spellEnd"/>
      <w:r w:rsidR="00F43011">
        <w:rPr>
          <w:rFonts w:ascii="Calibri" w:hAnsi="Calibri"/>
          <w:sz w:val="22"/>
          <w:szCs w:val="22"/>
        </w:rPr>
        <w:t xml:space="preserve">, </w:t>
      </w:r>
      <w:proofErr w:type="spellStart"/>
      <w:r w:rsidR="00F43011">
        <w:rPr>
          <w:rFonts w:ascii="Calibri" w:hAnsi="Calibri"/>
          <w:sz w:val="22"/>
          <w:szCs w:val="22"/>
        </w:rPr>
        <w:t>S.L.</w:t>
      </w:r>
      <w:r w:rsidR="00511FCD" w:rsidRPr="00CE7186">
        <w:rPr>
          <w:rFonts w:asciiTheme="minorHAnsi" w:hAnsiTheme="minorHAnsi"/>
          <w:sz w:val="22"/>
          <w:szCs w:val="22"/>
        </w:rPr>
        <w:t>anebo</w:t>
      </w:r>
      <w:proofErr w:type="spellEnd"/>
      <w:r w:rsidR="00511FCD" w:rsidRPr="00CE7186">
        <w:rPr>
          <w:rFonts w:asciiTheme="minorHAnsi" w:hAnsiTheme="minorHAnsi"/>
          <w:sz w:val="22"/>
          <w:szCs w:val="22"/>
        </w:rPr>
        <w:t xml:space="preserve"> FIM na </w:t>
      </w:r>
      <w:r w:rsidR="006550F6" w:rsidRPr="00CE7186">
        <w:rPr>
          <w:rFonts w:asciiTheme="minorHAnsi" w:hAnsiTheme="minorHAnsi"/>
          <w:sz w:val="22"/>
          <w:szCs w:val="22"/>
        </w:rPr>
        <w:t>dobu trvání podnájmu podle čl. 3 této smlouvy</w:t>
      </w:r>
      <w:r w:rsidR="00511FCD" w:rsidRPr="00CE7186">
        <w:rPr>
          <w:rFonts w:asciiTheme="minorHAnsi" w:hAnsiTheme="minorHAnsi"/>
          <w:sz w:val="22"/>
          <w:szCs w:val="22"/>
        </w:rPr>
        <w:t xml:space="preserve"> požadovat,</w:t>
      </w:r>
      <w:r w:rsidR="00511FCD" w:rsidRPr="00CE7186">
        <w:t xml:space="preserve"> </w:t>
      </w:r>
      <w:r w:rsidR="00511FCD" w:rsidRPr="00CE7186">
        <w:rPr>
          <w:rFonts w:asciiTheme="minorHAnsi" w:hAnsiTheme="minorHAnsi"/>
          <w:sz w:val="22"/>
          <w:szCs w:val="22"/>
        </w:rPr>
        <w:t>bez možnosti a práva náhrady nákladů,</w:t>
      </w:r>
      <w:r w:rsidR="00D10C5F" w:rsidRPr="00CE7186">
        <w:rPr>
          <w:rFonts w:asciiTheme="minorHAnsi" w:hAnsiTheme="minorHAnsi"/>
          <w:sz w:val="22"/>
          <w:szCs w:val="22"/>
        </w:rPr>
        <w:t xml:space="preserve"> které k tomu vynaloží vůči Spolku</w:t>
      </w:r>
      <w:r w:rsidR="006550F6" w:rsidRPr="00CE7186">
        <w:rPr>
          <w:rFonts w:asciiTheme="minorHAnsi" w:hAnsiTheme="minorHAnsi"/>
          <w:sz w:val="22"/>
          <w:szCs w:val="22"/>
        </w:rPr>
        <w:t>.</w:t>
      </w:r>
    </w:p>
    <w:p w:rsidR="00CE7186" w:rsidRPr="00CE7186" w:rsidRDefault="00CE7186" w:rsidP="00CE7186">
      <w:pPr>
        <w:spacing w:before="120" w:after="240"/>
        <w:ind w:left="1276"/>
        <w:contextualSpacing/>
        <w:jc w:val="both"/>
        <w:rPr>
          <w:rFonts w:asciiTheme="minorHAnsi" w:hAnsiTheme="minorHAnsi"/>
          <w:sz w:val="22"/>
          <w:szCs w:val="22"/>
        </w:rPr>
      </w:pPr>
    </w:p>
    <w:p w:rsidR="001117A3" w:rsidRPr="00CE7186" w:rsidRDefault="001117A3" w:rsidP="0012036F">
      <w:pPr>
        <w:numPr>
          <w:ilvl w:val="1"/>
          <w:numId w:val="20"/>
        </w:numPr>
        <w:spacing w:before="120" w:after="240"/>
        <w:ind w:left="1276"/>
        <w:contextualSpacing/>
        <w:jc w:val="both"/>
        <w:rPr>
          <w:rFonts w:asciiTheme="minorHAnsi" w:hAnsiTheme="minorHAnsi"/>
          <w:sz w:val="22"/>
          <w:szCs w:val="22"/>
        </w:rPr>
      </w:pPr>
      <w:r w:rsidRPr="00CE7186">
        <w:rPr>
          <w:rFonts w:ascii="Calibri" w:hAnsi="Calibri"/>
          <w:sz w:val="22"/>
          <w:szCs w:val="22"/>
        </w:rPr>
        <w:t xml:space="preserve">AMD je oprávněn umístit na Předmětu podnájmu na vlastní náklady v obvyklém rozsahu reklamní prezentaci  (např.   reklamní návěstí – obchodní jméno a označení předmětu podnikání), aniž by Spolek požadoval zvláštní náhradu. </w:t>
      </w:r>
      <w:r w:rsidR="00F43011" w:rsidRPr="00F43011">
        <w:rPr>
          <w:rFonts w:ascii="Calibri" w:hAnsi="Calibri"/>
          <w:sz w:val="22"/>
          <w:szCs w:val="22"/>
        </w:rPr>
        <w:t xml:space="preserve">Podoba a rozsah reklamní prezentace podléhá schválení společnosti </w:t>
      </w:r>
      <w:proofErr w:type="spellStart"/>
      <w:r w:rsidR="00F43011" w:rsidRPr="00F43011">
        <w:rPr>
          <w:rFonts w:ascii="Calibri" w:hAnsi="Calibri"/>
          <w:sz w:val="22"/>
          <w:szCs w:val="22"/>
        </w:rPr>
        <w:t>Dorna</w:t>
      </w:r>
      <w:proofErr w:type="spellEnd"/>
      <w:r w:rsidR="00F43011" w:rsidRPr="00F43011">
        <w:rPr>
          <w:rFonts w:ascii="Calibri" w:hAnsi="Calibri"/>
          <w:sz w:val="22"/>
          <w:szCs w:val="22"/>
        </w:rPr>
        <w:t xml:space="preserve"> </w:t>
      </w:r>
      <w:proofErr w:type="spellStart"/>
      <w:r w:rsidR="00F43011" w:rsidRPr="00F43011">
        <w:rPr>
          <w:rFonts w:ascii="Calibri" w:hAnsi="Calibri"/>
          <w:sz w:val="22"/>
          <w:szCs w:val="22"/>
        </w:rPr>
        <w:t>Sports</w:t>
      </w:r>
      <w:proofErr w:type="spellEnd"/>
      <w:r w:rsidR="00F43011" w:rsidRPr="00F43011">
        <w:rPr>
          <w:rFonts w:ascii="Calibri" w:hAnsi="Calibri"/>
          <w:sz w:val="22"/>
          <w:szCs w:val="22"/>
        </w:rPr>
        <w:t>, S.L.</w:t>
      </w:r>
    </w:p>
    <w:p w:rsidR="001117A3" w:rsidRPr="00CE7186" w:rsidRDefault="001117A3" w:rsidP="001117A3">
      <w:pPr>
        <w:spacing w:before="120" w:after="240"/>
        <w:ind w:left="1276"/>
        <w:contextualSpacing/>
        <w:jc w:val="both"/>
        <w:rPr>
          <w:rFonts w:asciiTheme="minorHAnsi" w:hAnsiTheme="minorHAnsi"/>
          <w:sz w:val="22"/>
          <w:szCs w:val="22"/>
        </w:rPr>
      </w:pPr>
    </w:p>
    <w:p w:rsidR="009F55AA" w:rsidRPr="00C57DF6" w:rsidRDefault="009F55AA" w:rsidP="00C57DF6">
      <w:pPr>
        <w:spacing w:before="120" w:after="240"/>
        <w:ind w:left="1992"/>
        <w:contextualSpacing/>
        <w:jc w:val="both"/>
        <w:rPr>
          <w:rFonts w:asciiTheme="minorHAnsi" w:hAnsiTheme="minorHAnsi"/>
          <w:sz w:val="22"/>
          <w:szCs w:val="22"/>
        </w:rPr>
      </w:pPr>
    </w:p>
    <w:p w:rsidR="00B522EA" w:rsidRPr="00B80145" w:rsidRDefault="00B522EA"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CENA P</w:t>
      </w:r>
      <w:r w:rsidR="00BE2C3E">
        <w:rPr>
          <w:rFonts w:asciiTheme="minorHAnsi" w:hAnsiTheme="minorHAnsi"/>
          <w:b/>
          <w:sz w:val="22"/>
          <w:szCs w:val="22"/>
        </w:rPr>
        <w:t>OD</w:t>
      </w:r>
      <w:r w:rsidRPr="00B80145">
        <w:rPr>
          <w:rFonts w:asciiTheme="minorHAnsi" w:hAnsiTheme="minorHAnsi"/>
          <w:b/>
          <w:sz w:val="22"/>
          <w:szCs w:val="22"/>
        </w:rPr>
        <w:t>NÁJMU</w:t>
      </w:r>
      <w:r w:rsidR="00F87866">
        <w:rPr>
          <w:rFonts w:asciiTheme="minorHAnsi" w:hAnsiTheme="minorHAnsi"/>
          <w:b/>
          <w:sz w:val="22"/>
          <w:szCs w:val="22"/>
        </w:rPr>
        <w:t xml:space="preserve"> A GARANCE AMD</w:t>
      </w:r>
    </w:p>
    <w:p w:rsidR="007001EE" w:rsidRDefault="007001EE" w:rsidP="007001EE">
      <w:pPr>
        <w:spacing w:before="120" w:after="240"/>
        <w:ind w:left="1418"/>
        <w:contextualSpacing/>
        <w:jc w:val="both"/>
        <w:rPr>
          <w:rFonts w:asciiTheme="minorHAnsi" w:hAnsiTheme="minorHAnsi"/>
          <w:sz w:val="22"/>
          <w:szCs w:val="22"/>
        </w:rPr>
      </w:pPr>
    </w:p>
    <w:p w:rsidR="00FA658C" w:rsidRPr="00EC7DEA" w:rsidRDefault="00FA658C" w:rsidP="00FA658C">
      <w:pPr>
        <w:numPr>
          <w:ilvl w:val="1"/>
          <w:numId w:val="20"/>
        </w:numPr>
        <w:spacing w:before="120" w:after="240"/>
        <w:ind w:left="1418" w:hanging="567"/>
        <w:contextualSpacing/>
        <w:jc w:val="both"/>
        <w:rPr>
          <w:rFonts w:asciiTheme="minorHAnsi" w:hAnsiTheme="minorHAnsi"/>
          <w:sz w:val="22"/>
          <w:szCs w:val="22"/>
        </w:rPr>
      </w:pPr>
      <w:r w:rsidRPr="00EC7DEA">
        <w:rPr>
          <w:rFonts w:asciiTheme="minorHAnsi" w:hAnsiTheme="minorHAnsi"/>
          <w:sz w:val="22"/>
          <w:szCs w:val="22"/>
        </w:rPr>
        <w:t xml:space="preserve">Celková cena za přenechání Předmětu podnájmu Spolkem AMD k užívání a za předání 400 ks vstupenek typu „GOLD“ podle čl. 1 bodu 1.5 této smlouvy činí </w:t>
      </w:r>
      <w:r w:rsidR="00746BBE">
        <w:rPr>
          <w:rFonts w:asciiTheme="minorHAnsi" w:hAnsiTheme="minorHAnsi"/>
          <w:sz w:val="22"/>
          <w:szCs w:val="22"/>
        </w:rPr>
        <w:t xml:space="preserve">částku </w:t>
      </w:r>
      <w:r w:rsidRPr="00EC7DEA">
        <w:rPr>
          <w:rFonts w:asciiTheme="minorHAnsi" w:hAnsiTheme="minorHAnsi"/>
          <w:sz w:val="22"/>
          <w:szCs w:val="22"/>
        </w:rPr>
        <w:t>2,500.000,- Kč (</w:t>
      </w:r>
      <w:proofErr w:type="spellStart"/>
      <w:r w:rsidRPr="00EC7DEA">
        <w:rPr>
          <w:rFonts w:asciiTheme="minorHAnsi" w:hAnsiTheme="minorHAnsi"/>
          <w:sz w:val="22"/>
          <w:szCs w:val="22"/>
        </w:rPr>
        <w:t>slovy:dvamilionypětsettisíckorunčeských</w:t>
      </w:r>
      <w:proofErr w:type="spellEnd"/>
      <w:r w:rsidRPr="00EC7DEA">
        <w:rPr>
          <w:rFonts w:asciiTheme="minorHAnsi" w:hAnsiTheme="minorHAnsi"/>
          <w:sz w:val="22"/>
          <w:szCs w:val="22"/>
        </w:rPr>
        <w:t xml:space="preserve">) bez </w:t>
      </w:r>
      <w:r w:rsidR="00B67B46" w:rsidRPr="00EC7DEA">
        <w:rPr>
          <w:rFonts w:asciiTheme="minorHAnsi" w:hAnsiTheme="minorHAnsi"/>
          <w:sz w:val="22"/>
          <w:szCs w:val="22"/>
        </w:rPr>
        <w:t xml:space="preserve">DPH, </w:t>
      </w:r>
      <w:r w:rsidR="003F6A63" w:rsidRPr="00EC7DEA">
        <w:rPr>
          <w:rFonts w:asciiTheme="minorHAnsi" w:hAnsiTheme="minorHAnsi"/>
          <w:sz w:val="22"/>
          <w:szCs w:val="22"/>
        </w:rPr>
        <w:t xml:space="preserve">která je splatná do </w:t>
      </w:r>
      <w:r w:rsidR="00F01F5D" w:rsidRPr="00EC7DEA">
        <w:rPr>
          <w:rFonts w:asciiTheme="minorHAnsi" w:hAnsiTheme="minorHAnsi"/>
          <w:sz w:val="22"/>
          <w:szCs w:val="22"/>
        </w:rPr>
        <w:t xml:space="preserve">30 </w:t>
      </w:r>
      <w:r w:rsidR="003F6A63" w:rsidRPr="00EC7DEA">
        <w:rPr>
          <w:rFonts w:asciiTheme="minorHAnsi" w:hAnsiTheme="minorHAnsi"/>
          <w:sz w:val="22"/>
          <w:szCs w:val="22"/>
        </w:rPr>
        <w:t xml:space="preserve"> dnů od podpisu této smlouvy. </w:t>
      </w:r>
      <w:r w:rsidR="000F5784" w:rsidRPr="00EC7DEA">
        <w:rPr>
          <w:rFonts w:asciiTheme="minorHAnsi" w:hAnsiTheme="minorHAnsi"/>
          <w:sz w:val="22"/>
          <w:szCs w:val="22"/>
        </w:rPr>
        <w:t>Na cenu podnájmu Spolek vystaví řádný daňový doklad.</w:t>
      </w:r>
    </w:p>
    <w:p w:rsidR="008B1EE9" w:rsidRPr="008B1EE9" w:rsidRDefault="008B1EE9" w:rsidP="001E2F2A">
      <w:pPr>
        <w:spacing w:before="120" w:after="240"/>
        <w:contextualSpacing/>
        <w:jc w:val="both"/>
        <w:rPr>
          <w:rFonts w:asciiTheme="minorHAnsi" w:hAnsiTheme="minorHAnsi"/>
          <w:sz w:val="22"/>
          <w:szCs w:val="22"/>
        </w:rPr>
      </w:pPr>
    </w:p>
    <w:p w:rsidR="0036208B" w:rsidRPr="00B32BB9" w:rsidRDefault="00324D07"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Č</w:t>
      </w:r>
      <w:r w:rsidR="0036208B" w:rsidRPr="00B32BB9">
        <w:rPr>
          <w:rFonts w:asciiTheme="minorHAnsi" w:hAnsiTheme="minorHAnsi"/>
          <w:sz w:val="22"/>
          <w:szCs w:val="22"/>
        </w:rPr>
        <w:t xml:space="preserve">ástka </w:t>
      </w:r>
      <w:r w:rsidR="001E2F2A">
        <w:rPr>
          <w:rFonts w:asciiTheme="minorHAnsi" w:hAnsiTheme="minorHAnsi"/>
          <w:sz w:val="22"/>
          <w:szCs w:val="22"/>
        </w:rPr>
        <w:t>specifikovaná v tomto článku</w:t>
      </w:r>
      <w:r w:rsidR="0036208B" w:rsidRPr="00B32BB9">
        <w:rPr>
          <w:rFonts w:asciiTheme="minorHAnsi" w:hAnsiTheme="minorHAnsi"/>
          <w:sz w:val="22"/>
          <w:szCs w:val="22"/>
        </w:rPr>
        <w:t xml:space="preserve"> bude zaplacena bezhotovostní platbou na bankovní účet, který </w:t>
      </w:r>
      <w:r w:rsidR="001E2F2A">
        <w:rPr>
          <w:rFonts w:asciiTheme="minorHAnsi" w:hAnsiTheme="minorHAnsi"/>
          <w:sz w:val="22"/>
          <w:szCs w:val="22"/>
        </w:rPr>
        <w:t>Spolek AMD</w:t>
      </w:r>
      <w:r w:rsidR="0036208B" w:rsidRPr="00B32BB9">
        <w:rPr>
          <w:rFonts w:asciiTheme="minorHAnsi" w:hAnsiTheme="minorHAnsi"/>
          <w:sz w:val="22"/>
          <w:szCs w:val="22"/>
        </w:rPr>
        <w:t xml:space="preserve"> pro tento účel písemně sdělí. </w:t>
      </w:r>
    </w:p>
    <w:p w:rsidR="007001EE" w:rsidRDefault="007001EE" w:rsidP="007001EE">
      <w:pPr>
        <w:spacing w:before="120" w:after="240"/>
        <w:ind w:left="1418"/>
        <w:contextualSpacing/>
        <w:jc w:val="both"/>
        <w:rPr>
          <w:rFonts w:asciiTheme="minorHAnsi" w:hAnsiTheme="minorHAnsi"/>
          <w:sz w:val="22"/>
          <w:szCs w:val="22"/>
        </w:rPr>
      </w:pPr>
    </w:p>
    <w:p w:rsidR="0036208B" w:rsidRPr="00B32BB9" w:rsidRDefault="0036208B"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Platba na Cenu </w:t>
      </w:r>
      <w:r w:rsidR="001E2F2A">
        <w:rPr>
          <w:rFonts w:asciiTheme="minorHAnsi" w:hAnsiTheme="minorHAnsi"/>
          <w:sz w:val="22"/>
          <w:szCs w:val="22"/>
        </w:rPr>
        <w:t>pod</w:t>
      </w:r>
      <w:r w:rsidRPr="00B32BB9">
        <w:rPr>
          <w:rFonts w:asciiTheme="minorHAnsi" w:hAnsiTheme="minorHAnsi"/>
          <w:sz w:val="22"/>
          <w:szCs w:val="22"/>
        </w:rPr>
        <w:t xml:space="preserve">nájmu je řádně zaplacena tehdy, je-li v dohodnutý den splatnosti připsána na bankovní účet </w:t>
      </w:r>
      <w:r w:rsidR="001E2F2A">
        <w:rPr>
          <w:rFonts w:asciiTheme="minorHAnsi" w:hAnsiTheme="minorHAnsi"/>
          <w:sz w:val="22"/>
          <w:szCs w:val="22"/>
        </w:rPr>
        <w:t>Spolku</w:t>
      </w:r>
      <w:r w:rsidRPr="00B32BB9">
        <w:rPr>
          <w:rFonts w:asciiTheme="minorHAnsi" w:hAnsiTheme="minorHAnsi"/>
          <w:sz w:val="22"/>
          <w:szCs w:val="22"/>
        </w:rPr>
        <w:t>.</w:t>
      </w:r>
    </w:p>
    <w:p w:rsidR="007001EE" w:rsidRDefault="007001EE" w:rsidP="007001EE">
      <w:pPr>
        <w:spacing w:before="120" w:after="240"/>
        <w:ind w:left="1418"/>
        <w:contextualSpacing/>
        <w:jc w:val="both"/>
        <w:rPr>
          <w:rFonts w:asciiTheme="minorHAnsi" w:hAnsiTheme="minorHAnsi"/>
          <w:sz w:val="22"/>
          <w:szCs w:val="22"/>
        </w:rPr>
      </w:pPr>
    </w:p>
    <w:p w:rsidR="0017233E" w:rsidRDefault="0036208B" w:rsidP="003715CB">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V případě prodlení </w:t>
      </w:r>
      <w:r w:rsidR="001E2F2A">
        <w:rPr>
          <w:rFonts w:asciiTheme="minorHAnsi" w:hAnsiTheme="minorHAnsi"/>
          <w:sz w:val="22"/>
          <w:szCs w:val="22"/>
        </w:rPr>
        <w:t>AMD</w:t>
      </w:r>
      <w:r w:rsidRPr="00B32BB9">
        <w:rPr>
          <w:rFonts w:asciiTheme="minorHAnsi" w:hAnsiTheme="minorHAnsi"/>
          <w:sz w:val="22"/>
          <w:szCs w:val="22"/>
        </w:rPr>
        <w:t xml:space="preserve"> s úhradou platby na Cenu </w:t>
      </w:r>
      <w:r w:rsidR="001E2F2A">
        <w:rPr>
          <w:rFonts w:asciiTheme="minorHAnsi" w:hAnsiTheme="minorHAnsi"/>
          <w:sz w:val="22"/>
          <w:szCs w:val="22"/>
        </w:rPr>
        <w:t>pod</w:t>
      </w:r>
      <w:r w:rsidRPr="00B32BB9">
        <w:rPr>
          <w:rFonts w:asciiTheme="minorHAnsi" w:hAnsiTheme="minorHAnsi"/>
          <w:sz w:val="22"/>
          <w:szCs w:val="22"/>
        </w:rPr>
        <w:t xml:space="preserve">nájmu je </w:t>
      </w:r>
      <w:r w:rsidR="001E2F2A">
        <w:rPr>
          <w:rFonts w:asciiTheme="minorHAnsi" w:hAnsiTheme="minorHAnsi"/>
          <w:sz w:val="22"/>
          <w:szCs w:val="22"/>
        </w:rPr>
        <w:t>AMD</w:t>
      </w:r>
      <w:r w:rsidRPr="00B32BB9">
        <w:rPr>
          <w:rFonts w:asciiTheme="minorHAnsi" w:hAnsiTheme="minorHAnsi"/>
          <w:sz w:val="22"/>
          <w:szCs w:val="22"/>
        </w:rPr>
        <w:t xml:space="preserve"> povinen zaplatit </w:t>
      </w:r>
      <w:r w:rsidR="001E2F2A">
        <w:rPr>
          <w:rFonts w:asciiTheme="minorHAnsi" w:hAnsiTheme="minorHAnsi"/>
          <w:sz w:val="22"/>
          <w:szCs w:val="22"/>
        </w:rPr>
        <w:t xml:space="preserve">Spolku </w:t>
      </w:r>
      <w:r w:rsidRPr="00B32BB9">
        <w:rPr>
          <w:rFonts w:asciiTheme="minorHAnsi" w:hAnsiTheme="minorHAnsi"/>
          <w:sz w:val="22"/>
          <w:szCs w:val="22"/>
        </w:rPr>
        <w:t xml:space="preserve">smluvní pokutu ve výši 0,05 % denně z dlužné částky za každý i započatý den prodlení. </w:t>
      </w:r>
      <w:r w:rsidR="0036514A" w:rsidRPr="00B32BB9">
        <w:rPr>
          <w:rFonts w:asciiTheme="minorHAnsi" w:hAnsiTheme="minorHAnsi"/>
          <w:sz w:val="22"/>
          <w:szCs w:val="22"/>
        </w:rPr>
        <w:t>Smluvní pokutu zaplatí AMD</w:t>
      </w:r>
      <w:r w:rsidR="001E2F2A">
        <w:rPr>
          <w:rFonts w:asciiTheme="minorHAnsi" w:hAnsiTheme="minorHAnsi"/>
          <w:sz w:val="22"/>
          <w:szCs w:val="22"/>
        </w:rPr>
        <w:t xml:space="preserve"> Spolku</w:t>
      </w:r>
      <w:r w:rsidR="0036514A" w:rsidRPr="00B32BB9">
        <w:rPr>
          <w:rFonts w:asciiTheme="minorHAnsi" w:hAnsiTheme="minorHAnsi"/>
          <w:sz w:val="22"/>
          <w:szCs w:val="22"/>
        </w:rPr>
        <w:t xml:space="preserve"> do sedmi (7) dnů ode dne doručení výzvy k její úhradě. Smluvní pokuta se sjednává bez oh</w:t>
      </w:r>
      <w:r w:rsidR="001E2F2A">
        <w:rPr>
          <w:rFonts w:asciiTheme="minorHAnsi" w:hAnsiTheme="minorHAnsi"/>
          <w:sz w:val="22"/>
          <w:szCs w:val="22"/>
        </w:rPr>
        <w:t xml:space="preserve">ledu na nárok na náhradu škody. </w:t>
      </w:r>
      <w:r w:rsidR="0036514A" w:rsidRPr="00B32BB9">
        <w:rPr>
          <w:rFonts w:asciiTheme="minorHAnsi" w:hAnsiTheme="minorHAnsi"/>
          <w:sz w:val="22"/>
          <w:szCs w:val="22"/>
        </w:rPr>
        <w:t>Toto ujednání o smluvní pokutě platí i pro případ zrušení této smlouvy.</w:t>
      </w:r>
    </w:p>
    <w:p w:rsidR="00F87866" w:rsidRPr="00F87866" w:rsidRDefault="00F87866" w:rsidP="00F87866">
      <w:pPr>
        <w:rPr>
          <w:rFonts w:asciiTheme="minorHAnsi" w:hAnsiTheme="minorHAnsi"/>
          <w:sz w:val="22"/>
          <w:szCs w:val="22"/>
        </w:rPr>
      </w:pPr>
    </w:p>
    <w:p w:rsidR="00F87866" w:rsidRPr="003715CB" w:rsidRDefault="00324D07" w:rsidP="003715CB">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lastRenderedPageBreak/>
        <w:t>Smluvní strany se dohodly na doporučené</w:t>
      </w:r>
      <w:r w:rsidR="00F87866">
        <w:rPr>
          <w:rFonts w:asciiTheme="minorHAnsi" w:hAnsiTheme="minorHAnsi"/>
          <w:sz w:val="22"/>
          <w:szCs w:val="22"/>
        </w:rPr>
        <w:t xml:space="preserve"> cen</w:t>
      </w:r>
      <w:r>
        <w:rPr>
          <w:rFonts w:asciiTheme="minorHAnsi" w:hAnsiTheme="minorHAnsi"/>
          <w:sz w:val="22"/>
          <w:szCs w:val="22"/>
        </w:rPr>
        <w:t xml:space="preserve">ě </w:t>
      </w:r>
      <w:r w:rsidR="00F87866">
        <w:rPr>
          <w:rFonts w:asciiTheme="minorHAnsi" w:hAnsiTheme="minorHAnsi"/>
          <w:sz w:val="22"/>
          <w:szCs w:val="22"/>
        </w:rPr>
        <w:t xml:space="preserve">0,5 l výčepního </w:t>
      </w:r>
      <w:r w:rsidR="00F87866" w:rsidRPr="00F87866">
        <w:rPr>
          <w:rFonts w:asciiTheme="minorHAnsi" w:hAnsiTheme="minorHAnsi"/>
          <w:sz w:val="22"/>
          <w:szCs w:val="22"/>
        </w:rPr>
        <w:t>10°</w:t>
      </w:r>
      <w:r w:rsidR="00F87866">
        <w:rPr>
          <w:rFonts w:asciiTheme="minorHAnsi" w:hAnsiTheme="minorHAnsi"/>
          <w:sz w:val="22"/>
          <w:szCs w:val="22"/>
        </w:rPr>
        <w:t xml:space="preserve"> piva ve výši 60 Kč/ks a dále </w:t>
      </w:r>
      <w:r>
        <w:rPr>
          <w:rFonts w:asciiTheme="minorHAnsi" w:hAnsiTheme="minorHAnsi"/>
          <w:sz w:val="22"/>
          <w:szCs w:val="22"/>
        </w:rPr>
        <w:t>na směnném</w:t>
      </w:r>
      <w:r w:rsidR="00F87866">
        <w:rPr>
          <w:rFonts w:asciiTheme="minorHAnsi" w:hAnsiTheme="minorHAnsi"/>
          <w:sz w:val="22"/>
          <w:szCs w:val="22"/>
        </w:rPr>
        <w:t xml:space="preserve"> kurz</w:t>
      </w:r>
      <w:r>
        <w:rPr>
          <w:rFonts w:asciiTheme="minorHAnsi" w:hAnsiTheme="minorHAnsi"/>
          <w:sz w:val="22"/>
          <w:szCs w:val="22"/>
        </w:rPr>
        <w:t>u</w:t>
      </w:r>
      <w:r w:rsidR="00F87866">
        <w:rPr>
          <w:rFonts w:asciiTheme="minorHAnsi" w:hAnsiTheme="minorHAnsi"/>
          <w:sz w:val="22"/>
          <w:szCs w:val="22"/>
        </w:rPr>
        <w:t xml:space="preserve"> CZK/EUR pro výpočet ceny zboží ve výši maximálně</w:t>
      </w:r>
      <w:r w:rsidR="008D3CA9">
        <w:rPr>
          <w:rFonts w:asciiTheme="minorHAnsi" w:hAnsiTheme="minorHAnsi"/>
          <w:sz w:val="22"/>
          <w:szCs w:val="22"/>
        </w:rPr>
        <w:t xml:space="preserve">     -</w:t>
      </w:r>
      <w:r w:rsidR="00746BBE">
        <w:rPr>
          <w:rFonts w:asciiTheme="minorHAnsi" w:hAnsiTheme="minorHAnsi"/>
          <w:sz w:val="22"/>
          <w:szCs w:val="22"/>
        </w:rPr>
        <w:t xml:space="preserve"> </w:t>
      </w:r>
      <w:r w:rsidR="00F87866">
        <w:rPr>
          <w:rFonts w:asciiTheme="minorHAnsi" w:hAnsiTheme="minorHAnsi"/>
          <w:sz w:val="22"/>
          <w:szCs w:val="22"/>
        </w:rPr>
        <w:t xml:space="preserve">10% oproti kurzu vypsanému ČNB ke dni 17. 8. 2016. </w:t>
      </w:r>
      <w:r>
        <w:rPr>
          <w:rFonts w:asciiTheme="minorHAnsi" w:hAnsiTheme="minorHAnsi"/>
          <w:sz w:val="22"/>
          <w:szCs w:val="22"/>
        </w:rPr>
        <w:t>Strany tímto výslovně prohlašují, že nejde o zakázanou dohodu o cenách ve smyslu ustanovení § 3 zákona</w:t>
      </w:r>
      <w:r w:rsidR="008D3CA9">
        <w:rPr>
          <w:rFonts w:asciiTheme="minorHAnsi" w:hAnsiTheme="minorHAnsi"/>
          <w:sz w:val="22"/>
          <w:szCs w:val="22"/>
        </w:rPr>
        <w:t xml:space="preserve"> č. </w:t>
      </w:r>
      <w:r>
        <w:rPr>
          <w:rFonts w:asciiTheme="minorHAnsi" w:hAnsiTheme="minorHAnsi"/>
          <w:sz w:val="22"/>
          <w:szCs w:val="22"/>
        </w:rPr>
        <w:t>143/2001 Sb., o ochraně hospodářské soutěže a o změně některých zákonů</w:t>
      </w:r>
      <w:r w:rsidR="00F41FBE">
        <w:rPr>
          <w:rFonts w:asciiTheme="minorHAnsi" w:hAnsiTheme="minorHAnsi"/>
          <w:sz w:val="22"/>
          <w:szCs w:val="22"/>
        </w:rPr>
        <w:t>, ve znění pozdějších předpisů</w:t>
      </w:r>
      <w:r>
        <w:rPr>
          <w:rFonts w:asciiTheme="minorHAnsi" w:hAnsiTheme="minorHAnsi"/>
          <w:sz w:val="22"/>
          <w:szCs w:val="22"/>
        </w:rPr>
        <w:t>.</w:t>
      </w:r>
      <w:r w:rsidR="00572683">
        <w:rPr>
          <w:rFonts w:asciiTheme="minorHAnsi" w:hAnsiTheme="minorHAnsi"/>
          <w:sz w:val="22"/>
          <w:szCs w:val="22"/>
        </w:rPr>
        <w:t xml:space="preserve"> </w:t>
      </w:r>
    </w:p>
    <w:p w:rsidR="00F01F5D" w:rsidRDefault="00F01F5D" w:rsidP="001117A3">
      <w:pPr>
        <w:spacing w:before="120" w:after="240"/>
        <w:contextualSpacing/>
        <w:jc w:val="both"/>
        <w:rPr>
          <w:rFonts w:asciiTheme="minorHAnsi" w:hAnsiTheme="minorHAnsi"/>
          <w:sz w:val="22"/>
          <w:szCs w:val="22"/>
        </w:rPr>
      </w:pPr>
    </w:p>
    <w:p w:rsidR="007001EE" w:rsidRDefault="007001EE" w:rsidP="007001EE">
      <w:pPr>
        <w:spacing w:before="120" w:after="240"/>
        <w:ind w:left="851"/>
        <w:contextualSpacing/>
        <w:jc w:val="both"/>
        <w:rPr>
          <w:rFonts w:asciiTheme="minorHAnsi" w:hAnsiTheme="minorHAnsi"/>
          <w:sz w:val="22"/>
          <w:szCs w:val="22"/>
        </w:rPr>
      </w:pPr>
    </w:p>
    <w:p w:rsidR="004E6424" w:rsidRPr="00B32BB9" w:rsidRDefault="004E6424" w:rsidP="007001EE">
      <w:pPr>
        <w:numPr>
          <w:ilvl w:val="0"/>
          <w:numId w:val="20"/>
        </w:numPr>
        <w:spacing w:before="120" w:after="240"/>
        <w:ind w:left="851" w:hanging="851"/>
        <w:contextualSpacing/>
        <w:jc w:val="both"/>
        <w:rPr>
          <w:rFonts w:asciiTheme="minorHAnsi" w:hAnsiTheme="minorHAnsi"/>
          <w:sz w:val="22"/>
          <w:szCs w:val="22"/>
        </w:rPr>
      </w:pPr>
      <w:r w:rsidRPr="00102E47">
        <w:rPr>
          <w:rFonts w:asciiTheme="minorHAnsi" w:hAnsiTheme="minorHAnsi"/>
          <w:b/>
          <w:sz w:val="22"/>
          <w:szCs w:val="22"/>
        </w:rPr>
        <w:t>D</w:t>
      </w:r>
      <w:r w:rsidRPr="00B80145">
        <w:rPr>
          <w:rFonts w:asciiTheme="minorHAnsi" w:hAnsiTheme="minorHAnsi"/>
          <w:b/>
          <w:sz w:val="22"/>
          <w:szCs w:val="22"/>
        </w:rPr>
        <w:t>AŇ Z PŘIDANÉ HODNOTY</w:t>
      </w:r>
    </w:p>
    <w:p w:rsidR="007001EE" w:rsidRDefault="007001EE" w:rsidP="007001EE">
      <w:pPr>
        <w:spacing w:before="120" w:after="240"/>
        <w:ind w:left="1418"/>
        <w:contextualSpacing/>
        <w:jc w:val="both"/>
        <w:rPr>
          <w:rFonts w:asciiTheme="minorHAnsi" w:hAnsiTheme="minorHAnsi"/>
          <w:sz w:val="22"/>
          <w:szCs w:val="22"/>
        </w:rPr>
      </w:pPr>
    </w:p>
    <w:p w:rsidR="004E6424" w:rsidRPr="00B32BB9" w:rsidRDefault="001E2F2A"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K vyúčtování Ceny podnájmu podle čl. 8 této smlouvy bude připočtena</w:t>
      </w:r>
      <w:r w:rsidR="004E6424" w:rsidRPr="00B32BB9">
        <w:rPr>
          <w:rFonts w:asciiTheme="minorHAnsi" w:hAnsiTheme="minorHAnsi"/>
          <w:sz w:val="22"/>
          <w:szCs w:val="22"/>
        </w:rPr>
        <w:t xml:space="preserve"> daň z přidané hodnoty ve výši stanovené obecně závaznými právními předpisy. </w:t>
      </w:r>
      <w:r>
        <w:rPr>
          <w:rFonts w:asciiTheme="minorHAnsi" w:hAnsiTheme="minorHAnsi"/>
          <w:sz w:val="22"/>
          <w:szCs w:val="22"/>
        </w:rPr>
        <w:t>AMD</w:t>
      </w:r>
      <w:r w:rsidR="004E6424" w:rsidRPr="00B32BB9">
        <w:rPr>
          <w:rFonts w:asciiTheme="minorHAnsi" w:hAnsiTheme="minorHAnsi"/>
          <w:sz w:val="22"/>
          <w:szCs w:val="22"/>
        </w:rPr>
        <w:t xml:space="preserve"> se zavazuje zaplatit </w:t>
      </w:r>
      <w:r>
        <w:rPr>
          <w:rFonts w:asciiTheme="minorHAnsi" w:hAnsiTheme="minorHAnsi"/>
          <w:sz w:val="22"/>
          <w:szCs w:val="22"/>
        </w:rPr>
        <w:t>Spolku</w:t>
      </w:r>
      <w:r w:rsidR="004E6424" w:rsidRPr="00B32BB9">
        <w:rPr>
          <w:rFonts w:asciiTheme="minorHAnsi" w:hAnsiTheme="minorHAnsi"/>
          <w:sz w:val="22"/>
          <w:szCs w:val="22"/>
        </w:rPr>
        <w:t xml:space="preserve"> Cenu p</w:t>
      </w:r>
      <w:r>
        <w:rPr>
          <w:rFonts w:asciiTheme="minorHAnsi" w:hAnsiTheme="minorHAnsi"/>
          <w:sz w:val="22"/>
          <w:szCs w:val="22"/>
        </w:rPr>
        <w:t>od</w:t>
      </w:r>
      <w:r w:rsidR="004E6424" w:rsidRPr="00B32BB9">
        <w:rPr>
          <w:rFonts w:asciiTheme="minorHAnsi" w:hAnsiTheme="minorHAnsi"/>
          <w:sz w:val="22"/>
          <w:szCs w:val="22"/>
        </w:rPr>
        <w:t>nájmu takto zvýšenou o stanovenou daň z přidané hodnoty.</w:t>
      </w:r>
    </w:p>
    <w:p w:rsidR="007001EE" w:rsidRDefault="00743B05" w:rsidP="00F87866">
      <w:pPr>
        <w:spacing w:before="120" w:after="240"/>
        <w:contextualSpacing/>
        <w:jc w:val="both"/>
        <w:rPr>
          <w:rFonts w:asciiTheme="minorHAnsi" w:hAnsiTheme="minorHAnsi"/>
          <w:sz w:val="22"/>
          <w:szCs w:val="22"/>
        </w:rPr>
      </w:pPr>
      <w:r>
        <w:rPr>
          <w:rFonts w:asciiTheme="minorHAnsi" w:hAnsiTheme="minorHAnsi"/>
          <w:sz w:val="22"/>
          <w:szCs w:val="22"/>
        </w:rPr>
        <w:t xml:space="preserve"> </w:t>
      </w:r>
    </w:p>
    <w:p w:rsidR="00FC432F" w:rsidRPr="00B32BB9" w:rsidRDefault="00FC432F" w:rsidP="00FC432F">
      <w:pPr>
        <w:spacing w:before="120" w:after="240"/>
        <w:ind w:left="1418"/>
        <w:contextualSpacing/>
        <w:jc w:val="both"/>
        <w:rPr>
          <w:rFonts w:asciiTheme="minorHAnsi" w:hAnsiTheme="minorHAnsi"/>
          <w:sz w:val="22"/>
          <w:szCs w:val="22"/>
        </w:rPr>
      </w:pPr>
    </w:p>
    <w:p w:rsidR="007F622D" w:rsidRPr="00FA658C" w:rsidRDefault="004B5982" w:rsidP="007001EE">
      <w:pPr>
        <w:numPr>
          <w:ilvl w:val="0"/>
          <w:numId w:val="20"/>
        </w:numPr>
        <w:spacing w:before="120" w:after="240"/>
        <w:ind w:left="851" w:hanging="851"/>
        <w:contextualSpacing/>
        <w:jc w:val="both"/>
        <w:rPr>
          <w:rFonts w:asciiTheme="minorHAnsi" w:hAnsiTheme="minorHAnsi"/>
          <w:b/>
          <w:sz w:val="22"/>
          <w:szCs w:val="22"/>
        </w:rPr>
      </w:pPr>
      <w:r w:rsidRPr="00FA658C">
        <w:rPr>
          <w:rFonts w:asciiTheme="minorHAnsi" w:hAnsiTheme="minorHAnsi"/>
          <w:b/>
          <w:sz w:val="22"/>
          <w:szCs w:val="22"/>
        </w:rPr>
        <w:t xml:space="preserve">OMEZENÍ </w:t>
      </w:r>
      <w:r w:rsidR="009B24E8" w:rsidRPr="00FA658C">
        <w:rPr>
          <w:rFonts w:asciiTheme="minorHAnsi" w:hAnsiTheme="minorHAnsi"/>
          <w:b/>
          <w:sz w:val="22"/>
          <w:szCs w:val="22"/>
        </w:rPr>
        <w:t>SPOLKU</w:t>
      </w:r>
    </w:p>
    <w:p w:rsidR="007001EE" w:rsidRPr="00FA658C" w:rsidRDefault="007001EE" w:rsidP="007001EE">
      <w:pPr>
        <w:spacing w:before="120" w:after="240"/>
        <w:ind w:left="1418"/>
        <w:contextualSpacing/>
        <w:jc w:val="both"/>
        <w:rPr>
          <w:rFonts w:asciiTheme="minorHAnsi" w:hAnsiTheme="minorHAnsi"/>
          <w:sz w:val="22"/>
          <w:szCs w:val="22"/>
        </w:rPr>
      </w:pPr>
    </w:p>
    <w:p w:rsidR="004B5982" w:rsidRPr="00FA658C" w:rsidRDefault="009B24E8" w:rsidP="007001EE">
      <w:pPr>
        <w:numPr>
          <w:ilvl w:val="1"/>
          <w:numId w:val="20"/>
        </w:numPr>
        <w:spacing w:before="120" w:after="240"/>
        <w:ind w:left="1418" w:hanging="567"/>
        <w:contextualSpacing/>
        <w:jc w:val="both"/>
        <w:rPr>
          <w:rFonts w:asciiTheme="minorHAnsi" w:hAnsiTheme="minorHAnsi"/>
          <w:sz w:val="22"/>
          <w:szCs w:val="22"/>
        </w:rPr>
      </w:pPr>
      <w:r w:rsidRPr="00FA658C">
        <w:rPr>
          <w:rFonts w:asciiTheme="minorHAnsi" w:hAnsiTheme="minorHAnsi"/>
          <w:sz w:val="22"/>
          <w:szCs w:val="22"/>
        </w:rPr>
        <w:t>Spolek</w:t>
      </w:r>
      <w:r w:rsidR="004B5982" w:rsidRPr="00FA658C">
        <w:rPr>
          <w:rFonts w:asciiTheme="minorHAnsi" w:hAnsiTheme="minorHAnsi"/>
          <w:sz w:val="22"/>
          <w:szCs w:val="22"/>
        </w:rPr>
        <w:t xml:space="preserve"> je povin</w:t>
      </w:r>
      <w:r w:rsidRPr="00FA658C">
        <w:rPr>
          <w:rFonts w:asciiTheme="minorHAnsi" w:hAnsiTheme="minorHAnsi"/>
          <w:sz w:val="22"/>
          <w:szCs w:val="22"/>
        </w:rPr>
        <w:t>en</w:t>
      </w:r>
      <w:r w:rsidR="004B5982" w:rsidRPr="00FA658C">
        <w:rPr>
          <w:rFonts w:asciiTheme="minorHAnsi" w:hAnsiTheme="minorHAnsi"/>
          <w:sz w:val="22"/>
          <w:szCs w:val="22"/>
        </w:rPr>
        <w:t xml:space="preserve"> odevzdat </w:t>
      </w:r>
      <w:r w:rsidRPr="00FA658C">
        <w:rPr>
          <w:rFonts w:asciiTheme="minorHAnsi" w:hAnsiTheme="minorHAnsi"/>
          <w:sz w:val="22"/>
          <w:szCs w:val="22"/>
        </w:rPr>
        <w:t>AMD</w:t>
      </w:r>
      <w:r w:rsidR="004B5982" w:rsidRPr="00FA658C">
        <w:rPr>
          <w:rFonts w:asciiTheme="minorHAnsi" w:hAnsiTheme="minorHAnsi"/>
          <w:sz w:val="22"/>
          <w:szCs w:val="22"/>
        </w:rPr>
        <w:t xml:space="preserve"> Předmět </w:t>
      </w:r>
      <w:r w:rsidRPr="00FA658C">
        <w:rPr>
          <w:rFonts w:asciiTheme="minorHAnsi" w:hAnsiTheme="minorHAnsi"/>
          <w:sz w:val="22"/>
          <w:szCs w:val="22"/>
        </w:rPr>
        <w:t>pod</w:t>
      </w:r>
      <w:r w:rsidR="004B5982" w:rsidRPr="00FA658C">
        <w:rPr>
          <w:rFonts w:asciiTheme="minorHAnsi" w:hAnsiTheme="minorHAnsi"/>
          <w:sz w:val="22"/>
          <w:szCs w:val="22"/>
        </w:rPr>
        <w:t xml:space="preserve">nájmu prostý reklamních sdělení (štítů, návěstí, znamení), vyjma informací, které musí být povinně vyvěšeny podle živnostenského zákona anebo jiných obecně závazných právních předpisů. </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A51DBA" w:rsidRPr="00B80145" w:rsidRDefault="00A51DBA"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LIMIT ODPOVĚDNOSTI</w:t>
      </w:r>
    </w:p>
    <w:p w:rsidR="007001EE" w:rsidRDefault="007001EE" w:rsidP="007001EE">
      <w:pPr>
        <w:spacing w:before="120" w:after="240"/>
        <w:ind w:left="1418"/>
        <w:contextualSpacing/>
        <w:jc w:val="both"/>
        <w:rPr>
          <w:rFonts w:asciiTheme="minorHAnsi" w:hAnsiTheme="minorHAnsi"/>
          <w:sz w:val="22"/>
          <w:szCs w:val="22"/>
        </w:rPr>
      </w:pPr>
    </w:p>
    <w:p w:rsidR="00A51DBA" w:rsidRPr="00B32BB9" w:rsidRDefault="00A51DBA"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V případě, že Spolku vznikne porušením právní povinnosti AMD (smluvené či zákonné) škoda či jiná újma, dohodly se smluvní strany, že AMD </w:t>
      </w:r>
      <w:r w:rsidR="00243B99" w:rsidRPr="00B32BB9">
        <w:rPr>
          <w:rFonts w:asciiTheme="minorHAnsi" w:hAnsiTheme="minorHAnsi"/>
          <w:sz w:val="22"/>
          <w:szCs w:val="22"/>
        </w:rPr>
        <w:t>je</w:t>
      </w:r>
      <w:r w:rsidRPr="00B32BB9">
        <w:rPr>
          <w:rFonts w:asciiTheme="minorHAnsi" w:hAnsiTheme="minorHAnsi"/>
          <w:sz w:val="22"/>
          <w:szCs w:val="22"/>
        </w:rPr>
        <w:t xml:space="preserve"> </w:t>
      </w:r>
      <w:r w:rsidR="00746BBE" w:rsidRPr="00B32BB9">
        <w:rPr>
          <w:rFonts w:asciiTheme="minorHAnsi" w:hAnsiTheme="minorHAnsi"/>
          <w:sz w:val="22"/>
          <w:szCs w:val="22"/>
        </w:rPr>
        <w:t>povin</w:t>
      </w:r>
      <w:r w:rsidR="00746BBE">
        <w:rPr>
          <w:rFonts w:asciiTheme="minorHAnsi" w:hAnsiTheme="minorHAnsi"/>
          <w:sz w:val="22"/>
          <w:szCs w:val="22"/>
        </w:rPr>
        <w:t>en</w:t>
      </w:r>
      <w:r w:rsidR="00746BBE" w:rsidRPr="00B32BB9">
        <w:rPr>
          <w:rFonts w:asciiTheme="minorHAnsi" w:hAnsiTheme="minorHAnsi"/>
          <w:sz w:val="22"/>
          <w:szCs w:val="22"/>
        </w:rPr>
        <w:t xml:space="preserve"> </w:t>
      </w:r>
      <w:r w:rsidR="00243B99" w:rsidRPr="00B32BB9">
        <w:rPr>
          <w:rFonts w:asciiTheme="minorHAnsi" w:hAnsiTheme="minorHAnsi"/>
          <w:sz w:val="22"/>
          <w:szCs w:val="22"/>
        </w:rPr>
        <w:t xml:space="preserve">za splnění všech zákonných podmínek odpovědnosti za škodu či jinou újmu </w:t>
      </w:r>
      <w:r w:rsidRPr="00B32BB9">
        <w:rPr>
          <w:rFonts w:asciiTheme="minorHAnsi" w:hAnsiTheme="minorHAnsi"/>
          <w:sz w:val="22"/>
          <w:szCs w:val="22"/>
        </w:rPr>
        <w:t xml:space="preserve">nahradit Spolku </w:t>
      </w:r>
      <w:r w:rsidR="00243B99" w:rsidRPr="00B32BB9">
        <w:rPr>
          <w:rFonts w:asciiTheme="minorHAnsi" w:hAnsiTheme="minorHAnsi"/>
          <w:sz w:val="22"/>
          <w:szCs w:val="22"/>
        </w:rPr>
        <w:t>maximálně</w:t>
      </w:r>
      <w:r w:rsidRPr="00B32BB9">
        <w:rPr>
          <w:rFonts w:asciiTheme="minorHAnsi" w:hAnsiTheme="minorHAnsi"/>
          <w:sz w:val="22"/>
          <w:szCs w:val="22"/>
        </w:rPr>
        <w:t xml:space="preserve"> </w:t>
      </w:r>
      <w:r w:rsidR="009E41E3">
        <w:rPr>
          <w:rFonts w:asciiTheme="minorHAnsi" w:hAnsiTheme="minorHAnsi"/>
          <w:sz w:val="22"/>
          <w:szCs w:val="22"/>
        </w:rPr>
        <w:t>1,0</w:t>
      </w:r>
      <w:r w:rsidRPr="00B32BB9">
        <w:rPr>
          <w:rFonts w:asciiTheme="minorHAnsi" w:hAnsiTheme="minorHAnsi"/>
          <w:sz w:val="22"/>
          <w:szCs w:val="22"/>
        </w:rPr>
        <w:t>00.000,- Kč</w:t>
      </w:r>
      <w:r w:rsidR="00102E47">
        <w:rPr>
          <w:rFonts w:asciiTheme="minorHAnsi" w:hAnsiTheme="minorHAnsi"/>
          <w:sz w:val="22"/>
          <w:szCs w:val="22"/>
        </w:rPr>
        <w:t xml:space="preserve"> (</w:t>
      </w:r>
      <w:proofErr w:type="spellStart"/>
      <w:r w:rsidR="00102E47">
        <w:rPr>
          <w:rFonts w:asciiTheme="minorHAnsi" w:hAnsiTheme="minorHAnsi"/>
          <w:sz w:val="22"/>
          <w:szCs w:val="22"/>
        </w:rPr>
        <w:t>slovy:</w:t>
      </w:r>
      <w:r w:rsidR="009E41E3">
        <w:rPr>
          <w:rFonts w:asciiTheme="minorHAnsi" w:hAnsiTheme="minorHAnsi"/>
          <w:sz w:val="22"/>
          <w:szCs w:val="22"/>
        </w:rPr>
        <w:t>jedenmilion</w:t>
      </w:r>
      <w:r w:rsidR="00102E47">
        <w:rPr>
          <w:rFonts w:asciiTheme="minorHAnsi" w:hAnsiTheme="minorHAnsi"/>
          <w:sz w:val="22"/>
          <w:szCs w:val="22"/>
        </w:rPr>
        <w:t>korunčeských</w:t>
      </w:r>
      <w:proofErr w:type="spellEnd"/>
      <w:r w:rsidR="00102E47">
        <w:rPr>
          <w:rFonts w:asciiTheme="minorHAnsi" w:hAnsiTheme="minorHAnsi"/>
          <w:sz w:val="22"/>
          <w:szCs w:val="22"/>
        </w:rPr>
        <w:t>)</w:t>
      </w:r>
      <w:r w:rsidRPr="00B32BB9">
        <w:rPr>
          <w:rFonts w:asciiTheme="minorHAnsi" w:hAnsiTheme="minorHAnsi"/>
          <w:sz w:val="22"/>
          <w:szCs w:val="22"/>
        </w:rPr>
        <w:t xml:space="preserve"> celkem za </w:t>
      </w:r>
      <w:r w:rsidR="00243B99" w:rsidRPr="00B32BB9">
        <w:rPr>
          <w:rFonts w:asciiTheme="minorHAnsi" w:hAnsiTheme="minorHAnsi"/>
          <w:sz w:val="22"/>
          <w:szCs w:val="22"/>
        </w:rPr>
        <w:t>celou dobu trvání této smlouvy.</w:t>
      </w:r>
    </w:p>
    <w:p w:rsidR="007001EE" w:rsidRDefault="007001EE" w:rsidP="007001EE">
      <w:pPr>
        <w:spacing w:before="120" w:after="240"/>
        <w:ind w:left="1418"/>
        <w:contextualSpacing/>
        <w:jc w:val="both"/>
        <w:rPr>
          <w:rFonts w:asciiTheme="minorHAnsi" w:hAnsiTheme="minorHAnsi"/>
          <w:sz w:val="22"/>
          <w:szCs w:val="22"/>
        </w:rPr>
      </w:pPr>
    </w:p>
    <w:p w:rsidR="00243B99" w:rsidRPr="00B32BB9" w:rsidRDefault="00243B99"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Ujednání o maximální výši náhrady škody či jiné újmy Spolku neplatí pro případy, které jsou občanským zákoníkem vyloučeny z takové dohody.</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4B5982" w:rsidRPr="00B80145" w:rsidRDefault="004B5982"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ZAPOČTENÍ</w:t>
      </w:r>
    </w:p>
    <w:p w:rsidR="007001EE" w:rsidRDefault="007001EE" w:rsidP="007001EE">
      <w:pPr>
        <w:spacing w:before="120" w:after="240"/>
        <w:ind w:left="1418"/>
        <w:contextualSpacing/>
        <w:jc w:val="both"/>
        <w:rPr>
          <w:rFonts w:asciiTheme="minorHAnsi" w:hAnsiTheme="minorHAnsi"/>
          <w:sz w:val="22"/>
          <w:szCs w:val="22"/>
        </w:rPr>
      </w:pPr>
    </w:p>
    <w:p w:rsidR="004B5982" w:rsidRPr="00B32BB9" w:rsidRDefault="004B5982"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Zakazuje se jednostranné započtení ze strany Spolku pro jakékoliv pohledávky Spolku za AMD proti pohledávkám AMD za Spolkem.</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4B5982" w:rsidRPr="00B80145" w:rsidRDefault="004B5982"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POSTOUPENÍ</w:t>
      </w:r>
    </w:p>
    <w:p w:rsidR="007001EE" w:rsidRDefault="007001EE" w:rsidP="007001EE">
      <w:pPr>
        <w:spacing w:before="120" w:after="240"/>
        <w:ind w:left="1418"/>
        <w:contextualSpacing/>
        <w:jc w:val="both"/>
        <w:rPr>
          <w:rFonts w:asciiTheme="minorHAnsi" w:hAnsiTheme="minorHAnsi"/>
          <w:sz w:val="22"/>
          <w:szCs w:val="22"/>
        </w:rPr>
      </w:pPr>
    </w:p>
    <w:p w:rsidR="004B5982" w:rsidRPr="00B32BB9" w:rsidRDefault="004B5982"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Zakazuje se postoupení jakékoliv pohledávky Spolku za AMD bez předchozího písemného souhlasu AMD.</w:t>
      </w:r>
    </w:p>
    <w:p w:rsidR="007001EE" w:rsidRDefault="007001EE" w:rsidP="007001EE">
      <w:pPr>
        <w:spacing w:before="120" w:after="240"/>
        <w:ind w:left="851"/>
        <w:contextualSpacing/>
        <w:jc w:val="both"/>
        <w:rPr>
          <w:rFonts w:asciiTheme="minorHAnsi" w:hAnsiTheme="minorHAnsi"/>
          <w:sz w:val="22"/>
          <w:szCs w:val="22"/>
        </w:rPr>
      </w:pPr>
    </w:p>
    <w:p w:rsidR="00746BBE" w:rsidRDefault="00746BBE" w:rsidP="007001EE">
      <w:pPr>
        <w:spacing w:before="120" w:after="240"/>
        <w:ind w:left="851"/>
        <w:contextualSpacing/>
        <w:jc w:val="both"/>
        <w:rPr>
          <w:rFonts w:asciiTheme="minorHAnsi" w:hAnsiTheme="minorHAnsi"/>
          <w:sz w:val="22"/>
          <w:szCs w:val="22"/>
        </w:rPr>
      </w:pPr>
    </w:p>
    <w:p w:rsidR="00062D78" w:rsidRPr="00B80145" w:rsidRDefault="00A16BF5" w:rsidP="007001EE">
      <w:pPr>
        <w:numPr>
          <w:ilvl w:val="0"/>
          <w:numId w:val="20"/>
        </w:numPr>
        <w:spacing w:before="120" w:after="240"/>
        <w:ind w:left="851" w:hanging="851"/>
        <w:contextualSpacing/>
        <w:jc w:val="both"/>
        <w:rPr>
          <w:rFonts w:asciiTheme="minorHAnsi" w:hAnsiTheme="minorHAnsi"/>
          <w:b/>
          <w:sz w:val="22"/>
          <w:szCs w:val="22"/>
        </w:rPr>
      </w:pPr>
      <w:r>
        <w:rPr>
          <w:rFonts w:asciiTheme="minorHAnsi" w:hAnsiTheme="minorHAnsi"/>
          <w:b/>
          <w:sz w:val="22"/>
          <w:szCs w:val="22"/>
        </w:rPr>
        <w:t>VÝPOVĚĎ</w:t>
      </w:r>
    </w:p>
    <w:p w:rsidR="007001EE" w:rsidRDefault="007001EE" w:rsidP="007001EE">
      <w:pPr>
        <w:spacing w:before="120" w:after="240"/>
        <w:ind w:left="1418"/>
        <w:contextualSpacing/>
        <w:jc w:val="both"/>
        <w:rPr>
          <w:rFonts w:asciiTheme="minorHAnsi" w:hAnsiTheme="minorHAnsi"/>
          <w:sz w:val="22"/>
          <w:szCs w:val="22"/>
        </w:rPr>
      </w:pPr>
    </w:p>
    <w:p w:rsidR="00165D84" w:rsidRDefault="009B24E8" w:rsidP="00165D84">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Spolek</w:t>
      </w:r>
      <w:r w:rsidR="00062D78" w:rsidRPr="00B32BB9">
        <w:rPr>
          <w:rFonts w:asciiTheme="minorHAnsi" w:hAnsiTheme="minorHAnsi"/>
          <w:sz w:val="22"/>
          <w:szCs w:val="22"/>
        </w:rPr>
        <w:t xml:space="preserve"> je oprávněn </w:t>
      </w:r>
      <w:r w:rsidR="00A16BF5">
        <w:rPr>
          <w:rFonts w:asciiTheme="minorHAnsi" w:hAnsiTheme="minorHAnsi"/>
          <w:sz w:val="22"/>
          <w:szCs w:val="22"/>
        </w:rPr>
        <w:t>tuto smlouvu vypovědět bez výpovědní lhůty</w:t>
      </w:r>
      <w:r w:rsidR="00062D78" w:rsidRPr="00B32BB9">
        <w:rPr>
          <w:rFonts w:asciiTheme="minorHAnsi" w:hAnsiTheme="minorHAnsi"/>
          <w:sz w:val="22"/>
          <w:szCs w:val="22"/>
        </w:rPr>
        <w:t>, jestliže</w:t>
      </w:r>
      <w:r w:rsidR="00165D84">
        <w:rPr>
          <w:rFonts w:asciiTheme="minorHAnsi" w:hAnsiTheme="minorHAnsi"/>
          <w:sz w:val="22"/>
          <w:szCs w:val="22"/>
        </w:rPr>
        <w:t xml:space="preserve"> </w:t>
      </w:r>
      <w:r w:rsidR="00062D78" w:rsidRPr="00165D84">
        <w:rPr>
          <w:rFonts w:asciiTheme="minorHAnsi" w:hAnsiTheme="minorHAnsi"/>
          <w:sz w:val="22"/>
          <w:szCs w:val="22"/>
        </w:rPr>
        <w:t xml:space="preserve">bude </w:t>
      </w:r>
      <w:r w:rsidRPr="00165D84">
        <w:rPr>
          <w:rFonts w:asciiTheme="minorHAnsi" w:hAnsiTheme="minorHAnsi"/>
          <w:sz w:val="22"/>
          <w:szCs w:val="22"/>
        </w:rPr>
        <w:t>AMD</w:t>
      </w:r>
      <w:r w:rsidR="00062D78" w:rsidRPr="00165D84">
        <w:rPr>
          <w:rFonts w:asciiTheme="minorHAnsi" w:hAnsiTheme="minorHAnsi"/>
          <w:sz w:val="22"/>
          <w:szCs w:val="22"/>
        </w:rPr>
        <w:t xml:space="preserve"> v prodlení se zaplacením jakékoliv peněžité platby podle této smlouvy</w:t>
      </w:r>
      <w:r w:rsidR="003715CB" w:rsidRPr="00165D84">
        <w:rPr>
          <w:rFonts w:asciiTheme="minorHAnsi" w:hAnsiTheme="minorHAnsi"/>
          <w:sz w:val="22"/>
          <w:szCs w:val="22"/>
        </w:rPr>
        <w:t xml:space="preserve"> po dobu delší než 30 dnů</w:t>
      </w:r>
      <w:r w:rsidR="00746BBE" w:rsidRPr="00165D84">
        <w:rPr>
          <w:rFonts w:asciiTheme="minorHAnsi" w:hAnsiTheme="minorHAnsi"/>
          <w:sz w:val="22"/>
          <w:szCs w:val="22"/>
        </w:rPr>
        <w:t>.</w:t>
      </w:r>
    </w:p>
    <w:p w:rsidR="00165D84" w:rsidRDefault="00165D84" w:rsidP="00165D84">
      <w:pPr>
        <w:spacing w:before="120" w:after="240"/>
        <w:ind w:left="1418"/>
        <w:contextualSpacing/>
        <w:jc w:val="both"/>
        <w:rPr>
          <w:rFonts w:asciiTheme="minorHAnsi" w:hAnsiTheme="minorHAnsi"/>
          <w:sz w:val="22"/>
          <w:szCs w:val="22"/>
        </w:rPr>
      </w:pPr>
    </w:p>
    <w:p w:rsidR="00E33DE0" w:rsidRPr="00165D84" w:rsidRDefault="002A6B04" w:rsidP="00165D84">
      <w:pPr>
        <w:numPr>
          <w:ilvl w:val="1"/>
          <w:numId w:val="20"/>
        </w:numPr>
        <w:spacing w:before="120" w:after="240"/>
        <w:ind w:left="1418" w:hanging="567"/>
        <w:contextualSpacing/>
        <w:jc w:val="both"/>
        <w:rPr>
          <w:rFonts w:asciiTheme="minorHAnsi" w:hAnsiTheme="minorHAnsi"/>
          <w:sz w:val="22"/>
          <w:szCs w:val="22"/>
        </w:rPr>
      </w:pPr>
      <w:r w:rsidRPr="00165D84">
        <w:rPr>
          <w:rFonts w:asciiTheme="minorHAnsi" w:hAnsiTheme="minorHAnsi"/>
          <w:sz w:val="22"/>
          <w:szCs w:val="22"/>
        </w:rPr>
        <w:lastRenderedPageBreak/>
        <w:t>AMD</w:t>
      </w:r>
      <w:r w:rsidR="00A16BF5" w:rsidRPr="00165D84">
        <w:rPr>
          <w:rFonts w:asciiTheme="minorHAnsi" w:hAnsiTheme="minorHAnsi"/>
          <w:sz w:val="22"/>
          <w:szCs w:val="22"/>
        </w:rPr>
        <w:t xml:space="preserve"> je oprávněn tuto smlouvu vypovědět</w:t>
      </w:r>
      <w:r w:rsidR="00714158" w:rsidRPr="00165D84">
        <w:rPr>
          <w:rFonts w:asciiTheme="minorHAnsi" w:hAnsiTheme="minorHAnsi"/>
          <w:sz w:val="22"/>
          <w:szCs w:val="22"/>
        </w:rPr>
        <w:t>, a to písemně</w:t>
      </w:r>
      <w:r w:rsidR="00A16BF5" w:rsidRPr="00165D84">
        <w:rPr>
          <w:rFonts w:asciiTheme="minorHAnsi" w:hAnsiTheme="minorHAnsi"/>
          <w:sz w:val="22"/>
          <w:szCs w:val="22"/>
        </w:rPr>
        <w:t xml:space="preserve"> bez výpovědní lhůty, jestliže</w:t>
      </w:r>
      <w:r w:rsidR="00165D84" w:rsidRPr="00165D84">
        <w:rPr>
          <w:rFonts w:asciiTheme="minorHAnsi" w:hAnsiTheme="minorHAnsi"/>
          <w:sz w:val="22"/>
          <w:szCs w:val="22"/>
        </w:rPr>
        <w:t xml:space="preserve"> </w:t>
      </w:r>
      <w:r w:rsidR="002314E6" w:rsidRPr="00165D84">
        <w:rPr>
          <w:rFonts w:asciiTheme="minorHAnsi" w:hAnsiTheme="minorHAnsi"/>
          <w:sz w:val="22"/>
          <w:szCs w:val="22"/>
        </w:rPr>
        <w:t>Spolek</w:t>
      </w:r>
      <w:r w:rsidR="00E33DE0" w:rsidRPr="00165D84">
        <w:rPr>
          <w:rFonts w:asciiTheme="minorHAnsi" w:hAnsiTheme="minorHAnsi"/>
          <w:sz w:val="22"/>
          <w:szCs w:val="22"/>
        </w:rPr>
        <w:t xml:space="preserve"> poruší svoji povinnost sjednanou v čl. </w:t>
      </w:r>
      <w:r w:rsidR="00165D84" w:rsidRPr="00165D84">
        <w:rPr>
          <w:rFonts w:asciiTheme="minorHAnsi" w:hAnsiTheme="minorHAnsi"/>
          <w:sz w:val="22"/>
          <w:szCs w:val="22"/>
        </w:rPr>
        <w:t>3 bodu</w:t>
      </w:r>
      <w:r w:rsidR="00E33DE0" w:rsidRPr="00165D84">
        <w:rPr>
          <w:rFonts w:asciiTheme="minorHAnsi" w:hAnsiTheme="minorHAnsi"/>
          <w:sz w:val="22"/>
          <w:szCs w:val="22"/>
        </w:rPr>
        <w:t xml:space="preserve"> </w:t>
      </w:r>
      <w:r w:rsidR="00165D84" w:rsidRPr="00165D84">
        <w:rPr>
          <w:rFonts w:asciiTheme="minorHAnsi" w:hAnsiTheme="minorHAnsi"/>
          <w:sz w:val="22"/>
          <w:szCs w:val="22"/>
        </w:rPr>
        <w:t>3.</w:t>
      </w:r>
      <w:r w:rsidR="00E33DE0" w:rsidRPr="00165D84">
        <w:rPr>
          <w:rFonts w:asciiTheme="minorHAnsi" w:hAnsiTheme="minorHAnsi"/>
          <w:sz w:val="22"/>
          <w:szCs w:val="22"/>
        </w:rPr>
        <w:t>2 této smlouvy</w:t>
      </w:r>
      <w:r w:rsidR="00C50E90" w:rsidRPr="00165D84">
        <w:rPr>
          <w:rFonts w:asciiTheme="minorHAnsi" w:hAnsiTheme="minorHAnsi"/>
          <w:sz w:val="22"/>
          <w:szCs w:val="22"/>
        </w:rPr>
        <w:t xml:space="preserve"> za podmínky, že porušení této povinnosti ztíží </w:t>
      </w:r>
      <w:r w:rsidR="002314E6" w:rsidRPr="00165D84">
        <w:rPr>
          <w:rFonts w:asciiTheme="minorHAnsi" w:hAnsiTheme="minorHAnsi"/>
          <w:sz w:val="22"/>
          <w:szCs w:val="22"/>
        </w:rPr>
        <w:t>AMD</w:t>
      </w:r>
      <w:r w:rsidR="00C50E90" w:rsidRPr="00165D84">
        <w:rPr>
          <w:rFonts w:asciiTheme="minorHAnsi" w:hAnsiTheme="minorHAnsi"/>
          <w:sz w:val="22"/>
          <w:szCs w:val="22"/>
        </w:rPr>
        <w:t xml:space="preserve"> užívání Předmětu </w:t>
      </w:r>
      <w:r w:rsidR="002314E6" w:rsidRPr="00165D84">
        <w:rPr>
          <w:rFonts w:asciiTheme="minorHAnsi" w:hAnsiTheme="minorHAnsi"/>
          <w:sz w:val="22"/>
          <w:szCs w:val="22"/>
        </w:rPr>
        <w:t>pod</w:t>
      </w:r>
      <w:r w:rsidR="00C50E90" w:rsidRPr="00165D84">
        <w:rPr>
          <w:rFonts w:asciiTheme="minorHAnsi" w:hAnsiTheme="minorHAnsi"/>
          <w:sz w:val="22"/>
          <w:szCs w:val="22"/>
        </w:rPr>
        <w:t>nájmu zásadním způsobem anebo užívání zcela znemožní</w:t>
      </w:r>
      <w:r w:rsidR="008726DE" w:rsidRPr="00165D84">
        <w:rPr>
          <w:rFonts w:asciiTheme="minorHAnsi" w:hAnsiTheme="minorHAnsi"/>
          <w:sz w:val="22"/>
          <w:szCs w:val="22"/>
        </w:rPr>
        <w:t>.</w:t>
      </w:r>
    </w:p>
    <w:p w:rsidR="00CD61CE" w:rsidRDefault="00CD61CE" w:rsidP="00C57DF6">
      <w:pPr>
        <w:spacing w:before="120" w:after="240"/>
        <w:contextualSpacing/>
        <w:jc w:val="both"/>
        <w:rPr>
          <w:rFonts w:asciiTheme="minorHAnsi" w:hAnsiTheme="minorHAnsi"/>
          <w:sz w:val="22"/>
          <w:szCs w:val="22"/>
        </w:rPr>
      </w:pPr>
    </w:p>
    <w:p w:rsidR="00AA4099" w:rsidRPr="00B32BB9" w:rsidRDefault="00A16BF5"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 xml:space="preserve">Výpovědí jedné smluvní strany </w:t>
      </w:r>
      <w:r w:rsidR="007C6E47">
        <w:rPr>
          <w:rFonts w:asciiTheme="minorHAnsi" w:hAnsiTheme="minorHAnsi"/>
          <w:sz w:val="22"/>
          <w:szCs w:val="22"/>
        </w:rPr>
        <w:t xml:space="preserve">podle tohoto článku </w:t>
      </w:r>
      <w:r w:rsidR="00AA4099" w:rsidRPr="00B32BB9">
        <w:rPr>
          <w:rFonts w:asciiTheme="minorHAnsi" w:hAnsiTheme="minorHAnsi"/>
          <w:sz w:val="22"/>
          <w:szCs w:val="22"/>
        </w:rPr>
        <w:t>tato smlouva z</w:t>
      </w:r>
      <w:r>
        <w:rPr>
          <w:rFonts w:asciiTheme="minorHAnsi" w:hAnsiTheme="minorHAnsi"/>
          <w:sz w:val="22"/>
          <w:szCs w:val="22"/>
        </w:rPr>
        <w:t>aniká</w:t>
      </w:r>
      <w:r w:rsidR="00AA4099" w:rsidRPr="00B32BB9">
        <w:rPr>
          <w:rFonts w:asciiTheme="minorHAnsi" w:hAnsiTheme="minorHAnsi"/>
          <w:sz w:val="22"/>
          <w:szCs w:val="22"/>
        </w:rPr>
        <w:t xml:space="preserve"> s účinky ke dni doručení t</w:t>
      </w:r>
      <w:r>
        <w:rPr>
          <w:rFonts w:asciiTheme="minorHAnsi" w:hAnsiTheme="minorHAnsi"/>
          <w:sz w:val="22"/>
          <w:szCs w:val="22"/>
        </w:rPr>
        <w:t>é</w:t>
      </w:r>
      <w:r w:rsidR="00AA4099" w:rsidRPr="00B32BB9">
        <w:rPr>
          <w:rFonts w:asciiTheme="minorHAnsi" w:hAnsiTheme="minorHAnsi"/>
          <w:sz w:val="22"/>
          <w:szCs w:val="22"/>
        </w:rPr>
        <w:t xml:space="preserve"> </w:t>
      </w:r>
      <w:r>
        <w:rPr>
          <w:rFonts w:asciiTheme="minorHAnsi" w:hAnsiTheme="minorHAnsi"/>
          <w:sz w:val="22"/>
          <w:szCs w:val="22"/>
        </w:rPr>
        <w:t>výpovědi druhé smluvní straně</w:t>
      </w:r>
      <w:r w:rsidR="00AA4099" w:rsidRPr="00B32BB9">
        <w:rPr>
          <w:rFonts w:asciiTheme="minorHAnsi" w:hAnsiTheme="minorHAnsi"/>
          <w:sz w:val="22"/>
          <w:szCs w:val="22"/>
        </w:rPr>
        <w:t xml:space="preserve">. </w:t>
      </w:r>
    </w:p>
    <w:p w:rsidR="00A16BF5" w:rsidRDefault="00A16BF5" w:rsidP="00C57DF6">
      <w:pPr>
        <w:spacing w:before="120" w:after="240"/>
        <w:contextualSpacing/>
        <w:jc w:val="both"/>
        <w:rPr>
          <w:rFonts w:asciiTheme="minorHAnsi" w:hAnsiTheme="minorHAnsi"/>
          <w:b/>
          <w:sz w:val="22"/>
          <w:szCs w:val="22"/>
        </w:rPr>
      </w:pPr>
    </w:p>
    <w:p w:rsidR="00A51DBA" w:rsidRPr="00B80145" w:rsidRDefault="00A51DBA"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MLČENLIVOST</w:t>
      </w:r>
    </w:p>
    <w:p w:rsidR="007001EE" w:rsidRDefault="007001EE" w:rsidP="007001EE">
      <w:pPr>
        <w:spacing w:before="120" w:after="240"/>
        <w:ind w:left="1418"/>
        <w:contextualSpacing/>
        <w:jc w:val="both"/>
        <w:rPr>
          <w:rFonts w:asciiTheme="minorHAnsi" w:hAnsiTheme="minorHAnsi"/>
          <w:sz w:val="22"/>
          <w:szCs w:val="22"/>
        </w:rPr>
      </w:pPr>
    </w:p>
    <w:p w:rsidR="00A51DBA" w:rsidRPr="00B32BB9" w:rsidRDefault="00E83DF2" w:rsidP="007001EE">
      <w:pPr>
        <w:numPr>
          <w:ilvl w:val="1"/>
          <w:numId w:val="20"/>
        </w:numPr>
        <w:spacing w:before="120" w:after="240"/>
        <w:ind w:left="1418" w:hanging="567"/>
        <w:contextualSpacing/>
        <w:jc w:val="both"/>
        <w:rPr>
          <w:rFonts w:asciiTheme="minorHAnsi" w:hAnsiTheme="minorHAnsi"/>
          <w:sz w:val="22"/>
          <w:szCs w:val="22"/>
        </w:rPr>
      </w:pPr>
      <w:r>
        <w:rPr>
          <w:rFonts w:asciiTheme="minorHAnsi" w:hAnsiTheme="minorHAnsi"/>
          <w:sz w:val="22"/>
          <w:szCs w:val="22"/>
        </w:rPr>
        <w:t>Mlčenlivost</w:t>
      </w:r>
      <w:r w:rsidRPr="00B32BB9">
        <w:rPr>
          <w:rFonts w:asciiTheme="minorHAnsi" w:hAnsiTheme="minorHAnsi"/>
          <w:sz w:val="22"/>
          <w:szCs w:val="22"/>
        </w:rPr>
        <w:t xml:space="preserve"> </w:t>
      </w:r>
      <w:r w:rsidR="00A51DBA" w:rsidRPr="00B32BB9">
        <w:rPr>
          <w:rFonts w:asciiTheme="minorHAnsi" w:hAnsiTheme="minorHAnsi"/>
          <w:sz w:val="22"/>
          <w:szCs w:val="22"/>
        </w:rPr>
        <w:t>se nesjednává.</w:t>
      </w:r>
    </w:p>
    <w:p w:rsidR="007001EE" w:rsidRDefault="007001EE" w:rsidP="007001EE">
      <w:pPr>
        <w:spacing w:before="120" w:after="240"/>
        <w:ind w:left="851"/>
        <w:contextualSpacing/>
        <w:jc w:val="both"/>
        <w:rPr>
          <w:rFonts w:asciiTheme="minorHAnsi" w:hAnsiTheme="minorHAnsi"/>
          <w:sz w:val="22"/>
          <w:szCs w:val="22"/>
        </w:rPr>
      </w:pPr>
    </w:p>
    <w:p w:rsidR="004B5982" w:rsidRPr="00B80145" w:rsidRDefault="004B5982"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ROZHODNÉ PRÁVO</w:t>
      </w:r>
    </w:p>
    <w:p w:rsidR="007001EE" w:rsidRDefault="007001EE" w:rsidP="007001EE">
      <w:pPr>
        <w:spacing w:before="120" w:after="240"/>
        <w:ind w:left="1418"/>
        <w:contextualSpacing/>
        <w:jc w:val="both"/>
        <w:rPr>
          <w:rFonts w:asciiTheme="minorHAnsi" w:hAnsiTheme="minorHAnsi"/>
          <w:sz w:val="22"/>
          <w:szCs w:val="22"/>
        </w:rPr>
      </w:pPr>
    </w:p>
    <w:p w:rsidR="004B5982" w:rsidRPr="00B32BB9" w:rsidRDefault="004B5982"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Tato smlouva a práva a povinnosti z ní vyplývající se řídí ustanoveními </w:t>
      </w:r>
      <w:r w:rsidR="00BE2C3E">
        <w:rPr>
          <w:rFonts w:asciiTheme="minorHAnsi" w:hAnsiTheme="minorHAnsi"/>
          <w:sz w:val="22"/>
          <w:szCs w:val="22"/>
        </w:rPr>
        <w:t>zákona č. </w:t>
      </w:r>
      <w:r w:rsidRPr="00B32BB9">
        <w:rPr>
          <w:rFonts w:asciiTheme="minorHAnsi" w:hAnsiTheme="minorHAnsi"/>
          <w:sz w:val="22"/>
          <w:szCs w:val="22"/>
        </w:rPr>
        <w:t>89/2012 Sb., občanský zákoník</w:t>
      </w:r>
      <w:r w:rsidR="005D4762">
        <w:rPr>
          <w:rFonts w:asciiTheme="minorHAnsi" w:hAnsiTheme="minorHAnsi"/>
          <w:sz w:val="22"/>
          <w:szCs w:val="22"/>
        </w:rPr>
        <w:t xml:space="preserve"> (dále jen „</w:t>
      </w:r>
      <w:proofErr w:type="spellStart"/>
      <w:r w:rsidR="005D4762">
        <w:rPr>
          <w:rFonts w:asciiTheme="minorHAnsi" w:hAnsiTheme="minorHAnsi"/>
          <w:sz w:val="22"/>
          <w:szCs w:val="22"/>
        </w:rPr>
        <w:t>o.z</w:t>
      </w:r>
      <w:proofErr w:type="spellEnd"/>
      <w:r w:rsidR="005D4762">
        <w:rPr>
          <w:rFonts w:asciiTheme="minorHAnsi" w:hAnsiTheme="minorHAnsi"/>
          <w:sz w:val="22"/>
          <w:szCs w:val="22"/>
        </w:rPr>
        <w:t>.“)</w:t>
      </w:r>
      <w:r w:rsidRPr="00B32BB9">
        <w:rPr>
          <w:rFonts w:asciiTheme="minorHAnsi" w:hAnsiTheme="minorHAnsi"/>
          <w:sz w:val="22"/>
          <w:szCs w:val="22"/>
        </w:rPr>
        <w:t xml:space="preserve">. </w:t>
      </w:r>
    </w:p>
    <w:p w:rsidR="007001EE" w:rsidRDefault="007001EE" w:rsidP="007001EE">
      <w:pPr>
        <w:spacing w:before="120" w:after="240"/>
        <w:ind w:left="851"/>
        <w:contextualSpacing/>
        <w:jc w:val="both"/>
        <w:rPr>
          <w:rFonts w:asciiTheme="minorHAnsi" w:hAnsiTheme="minorHAnsi"/>
          <w:sz w:val="22"/>
          <w:szCs w:val="22"/>
        </w:rPr>
      </w:pPr>
    </w:p>
    <w:p w:rsidR="00DB1ADB" w:rsidRPr="00B80145" w:rsidRDefault="00DB1ADB"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ODCHÝLENÍ SE</w:t>
      </w:r>
    </w:p>
    <w:p w:rsidR="007001EE" w:rsidRDefault="007001EE" w:rsidP="007001EE">
      <w:pPr>
        <w:spacing w:before="120" w:after="240"/>
        <w:ind w:left="1418"/>
        <w:contextualSpacing/>
        <w:jc w:val="both"/>
        <w:rPr>
          <w:rFonts w:asciiTheme="minorHAnsi" w:hAnsiTheme="minorHAnsi"/>
          <w:sz w:val="22"/>
          <w:szCs w:val="22"/>
        </w:rPr>
      </w:pPr>
    </w:p>
    <w:p w:rsidR="008922D0" w:rsidRPr="004F7A9D" w:rsidRDefault="008922D0">
      <w:pPr>
        <w:numPr>
          <w:ilvl w:val="1"/>
          <w:numId w:val="20"/>
        </w:numPr>
        <w:spacing w:before="120" w:after="240"/>
        <w:ind w:left="1418" w:hanging="567"/>
        <w:contextualSpacing/>
        <w:jc w:val="both"/>
        <w:rPr>
          <w:rFonts w:asciiTheme="minorHAnsi" w:hAnsiTheme="minorHAnsi"/>
          <w:sz w:val="22"/>
          <w:szCs w:val="22"/>
        </w:rPr>
      </w:pPr>
      <w:r w:rsidRPr="004F7A9D">
        <w:rPr>
          <w:rFonts w:asciiTheme="minorHAnsi" w:hAnsiTheme="minorHAnsi"/>
          <w:sz w:val="22"/>
          <w:szCs w:val="22"/>
        </w:rPr>
        <w:t xml:space="preserve">Odchylně od ustanovení § 2205 písm. a) </w:t>
      </w:r>
      <w:proofErr w:type="spellStart"/>
      <w:r w:rsidRPr="004F7A9D">
        <w:rPr>
          <w:rFonts w:asciiTheme="minorHAnsi" w:hAnsiTheme="minorHAnsi"/>
          <w:sz w:val="22"/>
          <w:szCs w:val="22"/>
        </w:rPr>
        <w:t>o.z</w:t>
      </w:r>
      <w:proofErr w:type="spellEnd"/>
      <w:r w:rsidRPr="004F7A9D">
        <w:rPr>
          <w:rFonts w:asciiTheme="minorHAnsi" w:hAnsiTheme="minorHAnsi"/>
          <w:sz w:val="22"/>
          <w:szCs w:val="22"/>
        </w:rPr>
        <w:t xml:space="preserve">. se sjednává, že se </w:t>
      </w:r>
      <w:r w:rsidR="001968B8" w:rsidRPr="004F7A9D">
        <w:rPr>
          <w:rFonts w:asciiTheme="minorHAnsi" w:hAnsiTheme="minorHAnsi"/>
          <w:sz w:val="22"/>
          <w:szCs w:val="22"/>
        </w:rPr>
        <w:t>Spolek</w:t>
      </w:r>
      <w:r w:rsidRPr="004F7A9D">
        <w:rPr>
          <w:rFonts w:asciiTheme="minorHAnsi" w:hAnsiTheme="minorHAnsi"/>
          <w:sz w:val="22"/>
          <w:szCs w:val="22"/>
        </w:rPr>
        <w:t xml:space="preserve"> zavazuje přenechat Předmět </w:t>
      </w:r>
      <w:r w:rsidR="001968B8" w:rsidRPr="004F7A9D">
        <w:rPr>
          <w:rFonts w:asciiTheme="minorHAnsi" w:hAnsiTheme="minorHAnsi"/>
          <w:sz w:val="22"/>
          <w:szCs w:val="22"/>
        </w:rPr>
        <w:t>pod</w:t>
      </w:r>
      <w:r w:rsidRPr="004F7A9D">
        <w:rPr>
          <w:rFonts w:asciiTheme="minorHAnsi" w:hAnsiTheme="minorHAnsi"/>
          <w:sz w:val="22"/>
          <w:szCs w:val="22"/>
        </w:rPr>
        <w:t xml:space="preserve">nájmu tak, aby </w:t>
      </w:r>
      <w:r w:rsidR="00474EC3" w:rsidRPr="004F7A9D">
        <w:rPr>
          <w:rFonts w:asciiTheme="minorHAnsi" w:hAnsiTheme="minorHAnsi"/>
          <w:sz w:val="22"/>
          <w:szCs w:val="22"/>
        </w:rPr>
        <w:t xml:space="preserve">mohl </w:t>
      </w:r>
      <w:r w:rsidR="001968B8" w:rsidRPr="004F7A9D">
        <w:rPr>
          <w:rFonts w:asciiTheme="minorHAnsi" w:hAnsiTheme="minorHAnsi"/>
          <w:sz w:val="22"/>
          <w:szCs w:val="22"/>
        </w:rPr>
        <w:t>AMD</w:t>
      </w:r>
      <w:r w:rsidR="00474EC3" w:rsidRPr="004F7A9D">
        <w:rPr>
          <w:rFonts w:asciiTheme="minorHAnsi" w:hAnsiTheme="minorHAnsi"/>
          <w:sz w:val="22"/>
          <w:szCs w:val="22"/>
        </w:rPr>
        <w:t xml:space="preserve"> Předmět </w:t>
      </w:r>
      <w:r w:rsidR="001968B8" w:rsidRPr="004F7A9D">
        <w:rPr>
          <w:rFonts w:asciiTheme="minorHAnsi" w:hAnsiTheme="minorHAnsi"/>
          <w:sz w:val="22"/>
          <w:szCs w:val="22"/>
        </w:rPr>
        <w:t>pod</w:t>
      </w:r>
      <w:r w:rsidR="00474EC3" w:rsidRPr="004F7A9D">
        <w:rPr>
          <w:rFonts w:asciiTheme="minorHAnsi" w:hAnsiTheme="minorHAnsi"/>
          <w:sz w:val="22"/>
          <w:szCs w:val="22"/>
        </w:rPr>
        <w:t>nájmu užívat k účelu dohodnutému touto smlouvou</w:t>
      </w:r>
      <w:r w:rsidR="00511FCD" w:rsidRPr="004F7A9D">
        <w:rPr>
          <w:rFonts w:asciiTheme="minorHAnsi" w:hAnsiTheme="minorHAnsi"/>
          <w:sz w:val="22"/>
          <w:szCs w:val="22"/>
        </w:rPr>
        <w:t xml:space="preserve">; jinak se ustanovení § 2205 písm. a) </w:t>
      </w:r>
      <w:proofErr w:type="spellStart"/>
      <w:r w:rsidR="00511FCD" w:rsidRPr="004F7A9D">
        <w:rPr>
          <w:rFonts w:asciiTheme="minorHAnsi" w:hAnsiTheme="minorHAnsi"/>
          <w:sz w:val="22"/>
          <w:szCs w:val="22"/>
        </w:rPr>
        <w:t>o.z</w:t>
      </w:r>
      <w:proofErr w:type="spellEnd"/>
      <w:r w:rsidR="00511FCD" w:rsidRPr="004F7A9D">
        <w:rPr>
          <w:rFonts w:asciiTheme="minorHAnsi" w:hAnsiTheme="minorHAnsi"/>
          <w:sz w:val="22"/>
          <w:szCs w:val="22"/>
        </w:rPr>
        <w:t xml:space="preserve">. na tuto smlouvu nepoužije. </w:t>
      </w:r>
    </w:p>
    <w:p w:rsidR="00E33DE0" w:rsidRPr="004F7A9D" w:rsidRDefault="00E33DE0" w:rsidP="00C57DF6">
      <w:pPr>
        <w:spacing w:before="120" w:after="240"/>
        <w:ind w:left="1418"/>
        <w:contextualSpacing/>
        <w:jc w:val="both"/>
        <w:rPr>
          <w:rFonts w:asciiTheme="minorHAnsi" w:hAnsiTheme="minorHAnsi"/>
          <w:sz w:val="22"/>
          <w:szCs w:val="22"/>
        </w:rPr>
      </w:pPr>
    </w:p>
    <w:p w:rsidR="008922D0" w:rsidRPr="004F7A9D" w:rsidRDefault="008922D0" w:rsidP="00E33DE0">
      <w:pPr>
        <w:numPr>
          <w:ilvl w:val="1"/>
          <w:numId w:val="20"/>
        </w:numPr>
        <w:spacing w:before="120" w:after="240"/>
        <w:ind w:left="1418" w:hanging="567"/>
        <w:contextualSpacing/>
        <w:jc w:val="both"/>
        <w:rPr>
          <w:rFonts w:asciiTheme="minorHAnsi" w:hAnsiTheme="minorHAnsi"/>
          <w:sz w:val="22"/>
          <w:szCs w:val="22"/>
        </w:rPr>
      </w:pPr>
      <w:r w:rsidRPr="004F7A9D">
        <w:rPr>
          <w:rFonts w:asciiTheme="minorHAnsi" w:hAnsiTheme="minorHAnsi"/>
          <w:sz w:val="22"/>
          <w:szCs w:val="22"/>
        </w:rPr>
        <w:t xml:space="preserve">Odchylně od ustanovení § 2205 písm. c) </w:t>
      </w:r>
      <w:proofErr w:type="spellStart"/>
      <w:r w:rsidRPr="004F7A9D">
        <w:rPr>
          <w:rFonts w:asciiTheme="minorHAnsi" w:hAnsiTheme="minorHAnsi"/>
          <w:sz w:val="22"/>
          <w:szCs w:val="22"/>
        </w:rPr>
        <w:t>o.z</w:t>
      </w:r>
      <w:proofErr w:type="spellEnd"/>
      <w:r w:rsidRPr="004F7A9D">
        <w:rPr>
          <w:rFonts w:asciiTheme="minorHAnsi" w:hAnsiTheme="minorHAnsi"/>
          <w:sz w:val="22"/>
          <w:szCs w:val="22"/>
        </w:rPr>
        <w:t xml:space="preserve">. se sjednává, že se </w:t>
      </w:r>
      <w:r w:rsidR="001968B8" w:rsidRPr="004F7A9D">
        <w:rPr>
          <w:rFonts w:asciiTheme="minorHAnsi" w:hAnsiTheme="minorHAnsi"/>
          <w:sz w:val="22"/>
          <w:szCs w:val="22"/>
        </w:rPr>
        <w:t>Spolek</w:t>
      </w:r>
      <w:r w:rsidRPr="004F7A9D">
        <w:rPr>
          <w:rFonts w:asciiTheme="minorHAnsi" w:hAnsiTheme="minorHAnsi"/>
          <w:sz w:val="22"/>
          <w:szCs w:val="22"/>
        </w:rPr>
        <w:t xml:space="preserve"> zavazuje zajistit </w:t>
      </w:r>
      <w:r w:rsidR="001968B8" w:rsidRPr="004F7A9D">
        <w:rPr>
          <w:rFonts w:asciiTheme="minorHAnsi" w:hAnsiTheme="minorHAnsi"/>
          <w:sz w:val="22"/>
          <w:szCs w:val="22"/>
        </w:rPr>
        <w:t>AMD</w:t>
      </w:r>
      <w:r w:rsidRPr="004F7A9D">
        <w:rPr>
          <w:rFonts w:asciiTheme="minorHAnsi" w:hAnsiTheme="minorHAnsi"/>
          <w:sz w:val="22"/>
          <w:szCs w:val="22"/>
        </w:rPr>
        <w:t xml:space="preserve"> nerušené užívání Předmětu </w:t>
      </w:r>
      <w:r w:rsidR="001968B8" w:rsidRPr="004F7A9D">
        <w:rPr>
          <w:rFonts w:asciiTheme="minorHAnsi" w:hAnsiTheme="minorHAnsi"/>
          <w:sz w:val="22"/>
          <w:szCs w:val="22"/>
        </w:rPr>
        <w:t>pod</w:t>
      </w:r>
      <w:r w:rsidRPr="004F7A9D">
        <w:rPr>
          <w:rFonts w:asciiTheme="minorHAnsi" w:hAnsiTheme="minorHAnsi"/>
          <w:sz w:val="22"/>
          <w:szCs w:val="22"/>
        </w:rPr>
        <w:t>nájmu p</w:t>
      </w:r>
      <w:r w:rsidR="00E33DE0" w:rsidRPr="004F7A9D">
        <w:rPr>
          <w:rFonts w:asciiTheme="minorHAnsi" w:hAnsiTheme="minorHAnsi"/>
          <w:sz w:val="22"/>
          <w:szCs w:val="22"/>
        </w:rPr>
        <w:t>r</w:t>
      </w:r>
      <w:r w:rsidRPr="004F7A9D">
        <w:rPr>
          <w:rFonts w:asciiTheme="minorHAnsi" w:hAnsiTheme="minorHAnsi"/>
          <w:sz w:val="22"/>
          <w:szCs w:val="22"/>
        </w:rPr>
        <w:t xml:space="preserve">o </w:t>
      </w:r>
      <w:r w:rsidR="001968B8" w:rsidRPr="004F7A9D">
        <w:rPr>
          <w:rFonts w:asciiTheme="minorHAnsi" w:hAnsiTheme="minorHAnsi"/>
          <w:sz w:val="22"/>
          <w:szCs w:val="22"/>
        </w:rPr>
        <w:t xml:space="preserve">dobu trvání podnájmu </w:t>
      </w:r>
      <w:r w:rsidR="00E33DE0" w:rsidRPr="004F7A9D">
        <w:rPr>
          <w:rFonts w:asciiTheme="minorHAnsi" w:hAnsiTheme="minorHAnsi"/>
          <w:sz w:val="22"/>
          <w:szCs w:val="22"/>
        </w:rPr>
        <w:t xml:space="preserve">pouze ze strany </w:t>
      </w:r>
      <w:r w:rsidR="001968B8" w:rsidRPr="004F7A9D">
        <w:rPr>
          <w:rFonts w:asciiTheme="minorHAnsi" w:hAnsiTheme="minorHAnsi"/>
          <w:sz w:val="22"/>
          <w:szCs w:val="22"/>
        </w:rPr>
        <w:t>Spolku</w:t>
      </w:r>
      <w:r w:rsidRPr="004F7A9D">
        <w:rPr>
          <w:rFonts w:asciiTheme="minorHAnsi" w:hAnsiTheme="minorHAnsi"/>
          <w:sz w:val="22"/>
          <w:szCs w:val="22"/>
        </w:rPr>
        <w:t xml:space="preserve">; jinak se ustanovení § 2205 písm. c) </w:t>
      </w:r>
      <w:proofErr w:type="spellStart"/>
      <w:r w:rsidRPr="004F7A9D">
        <w:rPr>
          <w:rFonts w:asciiTheme="minorHAnsi" w:hAnsiTheme="minorHAnsi"/>
          <w:sz w:val="22"/>
          <w:szCs w:val="22"/>
        </w:rPr>
        <w:t>o.z</w:t>
      </w:r>
      <w:proofErr w:type="spellEnd"/>
      <w:r w:rsidRPr="004F7A9D">
        <w:rPr>
          <w:rFonts w:asciiTheme="minorHAnsi" w:hAnsiTheme="minorHAnsi"/>
          <w:sz w:val="22"/>
          <w:szCs w:val="22"/>
        </w:rPr>
        <w:t>. na tuto smlouvu nepoužije.</w:t>
      </w:r>
    </w:p>
    <w:p w:rsidR="008922D0" w:rsidRPr="004F7A9D" w:rsidRDefault="008922D0" w:rsidP="00C57DF6">
      <w:pPr>
        <w:spacing w:before="120" w:after="240"/>
        <w:ind w:left="1418"/>
        <w:contextualSpacing/>
        <w:jc w:val="both"/>
        <w:rPr>
          <w:rFonts w:asciiTheme="minorHAnsi" w:hAnsiTheme="minorHAnsi"/>
          <w:sz w:val="22"/>
          <w:szCs w:val="22"/>
        </w:rPr>
      </w:pPr>
      <w:r w:rsidRPr="004F7A9D">
        <w:rPr>
          <w:rFonts w:asciiTheme="minorHAnsi" w:hAnsiTheme="minorHAnsi"/>
          <w:sz w:val="22"/>
          <w:szCs w:val="22"/>
        </w:rPr>
        <w:t xml:space="preserve"> </w:t>
      </w:r>
    </w:p>
    <w:p w:rsidR="00A51DBA" w:rsidRPr="004F7A9D" w:rsidRDefault="00DB1ADB" w:rsidP="007001EE">
      <w:pPr>
        <w:numPr>
          <w:ilvl w:val="1"/>
          <w:numId w:val="20"/>
        </w:numPr>
        <w:spacing w:before="120" w:after="240"/>
        <w:ind w:left="1418" w:hanging="567"/>
        <w:contextualSpacing/>
        <w:jc w:val="both"/>
        <w:rPr>
          <w:rFonts w:asciiTheme="minorHAnsi" w:hAnsiTheme="minorHAnsi"/>
          <w:sz w:val="22"/>
          <w:szCs w:val="22"/>
        </w:rPr>
      </w:pPr>
      <w:r w:rsidRPr="004F7A9D">
        <w:rPr>
          <w:rFonts w:asciiTheme="minorHAnsi" w:hAnsiTheme="minorHAnsi"/>
          <w:sz w:val="22"/>
          <w:szCs w:val="22"/>
        </w:rPr>
        <w:t xml:space="preserve">Smluvní strany tímto v rozsahu přípustném občanským zákoníkem dále sjednávají, že ustanovení § 1748, §§ 1765 až 1766, §§ 1798 až 1800, § 1936, § 1957, §§ 1977 až 1979, §§ 2002 až 2004, </w:t>
      </w:r>
      <w:r w:rsidR="00E33DE0" w:rsidRPr="004F7A9D">
        <w:rPr>
          <w:rFonts w:asciiTheme="minorHAnsi" w:hAnsiTheme="minorHAnsi"/>
          <w:sz w:val="22"/>
          <w:szCs w:val="22"/>
        </w:rPr>
        <w:t xml:space="preserve">§ 2205 písm. b), </w:t>
      </w:r>
      <w:r w:rsidRPr="004F7A9D">
        <w:rPr>
          <w:rFonts w:asciiTheme="minorHAnsi" w:hAnsiTheme="minorHAnsi"/>
          <w:sz w:val="22"/>
          <w:szCs w:val="22"/>
        </w:rPr>
        <w:t xml:space="preserve">§ 2212 odst. 2,3, § 2308 písm. a), b), § 2311 a § 2315 </w:t>
      </w:r>
      <w:proofErr w:type="spellStart"/>
      <w:r w:rsidR="00BA5A3B">
        <w:rPr>
          <w:rFonts w:asciiTheme="minorHAnsi" w:hAnsiTheme="minorHAnsi"/>
          <w:sz w:val="22"/>
          <w:szCs w:val="22"/>
        </w:rPr>
        <w:t>o.z</w:t>
      </w:r>
      <w:proofErr w:type="spellEnd"/>
      <w:r w:rsidR="00BA5A3B">
        <w:rPr>
          <w:rFonts w:asciiTheme="minorHAnsi" w:hAnsiTheme="minorHAnsi"/>
          <w:sz w:val="22"/>
          <w:szCs w:val="22"/>
        </w:rPr>
        <w:t>.</w:t>
      </w:r>
      <w:r w:rsidR="00A51DBA" w:rsidRPr="004F7A9D">
        <w:rPr>
          <w:rFonts w:asciiTheme="minorHAnsi" w:hAnsiTheme="minorHAnsi"/>
          <w:sz w:val="22"/>
          <w:szCs w:val="22"/>
        </w:rPr>
        <w:t xml:space="preserve"> </w:t>
      </w:r>
      <w:r w:rsidRPr="004F7A9D">
        <w:rPr>
          <w:rFonts w:asciiTheme="minorHAnsi" w:hAnsiTheme="minorHAnsi"/>
          <w:sz w:val="22"/>
          <w:szCs w:val="22"/>
        </w:rPr>
        <w:t>se pro účely této smlouvy neuplatní, a to ani analogicky.</w:t>
      </w:r>
    </w:p>
    <w:p w:rsidR="007001EE" w:rsidRPr="004F7A9D" w:rsidRDefault="007001EE" w:rsidP="007001EE">
      <w:pPr>
        <w:spacing w:before="120" w:after="240"/>
        <w:ind w:left="851"/>
        <w:contextualSpacing/>
        <w:jc w:val="both"/>
        <w:rPr>
          <w:rFonts w:asciiTheme="minorHAnsi" w:hAnsiTheme="minorHAnsi"/>
          <w:sz w:val="22"/>
          <w:szCs w:val="22"/>
        </w:rPr>
      </w:pPr>
    </w:p>
    <w:p w:rsidR="00A51DBA" w:rsidRPr="004F7A9D" w:rsidRDefault="00A51DBA" w:rsidP="007001EE">
      <w:pPr>
        <w:numPr>
          <w:ilvl w:val="0"/>
          <w:numId w:val="20"/>
        </w:numPr>
        <w:spacing w:before="120" w:after="240"/>
        <w:ind w:left="851" w:hanging="851"/>
        <w:contextualSpacing/>
        <w:jc w:val="both"/>
        <w:rPr>
          <w:rFonts w:asciiTheme="minorHAnsi" w:hAnsiTheme="minorHAnsi"/>
          <w:b/>
          <w:sz w:val="22"/>
          <w:szCs w:val="22"/>
        </w:rPr>
      </w:pPr>
      <w:r w:rsidRPr="004F7A9D">
        <w:rPr>
          <w:rFonts w:asciiTheme="minorHAnsi" w:hAnsiTheme="minorHAnsi"/>
          <w:b/>
          <w:sz w:val="22"/>
          <w:szCs w:val="22"/>
        </w:rPr>
        <w:t>PŘÍLOHY</w:t>
      </w:r>
      <w:r w:rsidRPr="004F7A9D">
        <w:rPr>
          <w:rFonts w:asciiTheme="minorHAnsi" w:hAnsiTheme="minorHAnsi"/>
          <w:b/>
          <w:sz w:val="22"/>
          <w:szCs w:val="22"/>
        </w:rPr>
        <w:tab/>
      </w:r>
    </w:p>
    <w:p w:rsidR="007001EE" w:rsidRDefault="007001EE" w:rsidP="007001EE">
      <w:pPr>
        <w:spacing w:before="120" w:after="240"/>
        <w:ind w:left="1418"/>
        <w:contextualSpacing/>
        <w:jc w:val="both"/>
        <w:rPr>
          <w:rFonts w:asciiTheme="minorHAnsi" w:hAnsiTheme="minorHAnsi"/>
          <w:sz w:val="22"/>
          <w:szCs w:val="22"/>
        </w:rPr>
      </w:pPr>
    </w:p>
    <w:p w:rsidR="00A51DBA" w:rsidRPr="00955288" w:rsidRDefault="00A51DBA" w:rsidP="00955288">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Přílohy této smlouvy tvoří:</w:t>
      </w:r>
      <w:r w:rsidR="008E55AD" w:rsidRPr="00955288">
        <w:rPr>
          <w:rFonts w:asciiTheme="minorHAnsi" w:hAnsiTheme="minorHAnsi"/>
          <w:sz w:val="22"/>
          <w:szCs w:val="22"/>
        </w:rPr>
        <w:t>.</w:t>
      </w:r>
    </w:p>
    <w:p w:rsidR="007001EE" w:rsidRDefault="007001EE" w:rsidP="008E55AD">
      <w:pPr>
        <w:spacing w:before="120" w:after="240"/>
        <w:ind w:left="1985"/>
        <w:contextualSpacing/>
        <w:jc w:val="both"/>
        <w:rPr>
          <w:rFonts w:asciiTheme="minorHAnsi" w:hAnsiTheme="minorHAnsi"/>
          <w:sz w:val="22"/>
          <w:szCs w:val="22"/>
        </w:rPr>
      </w:pPr>
    </w:p>
    <w:p w:rsidR="00A51DBA" w:rsidRPr="00B32BB9" w:rsidRDefault="001968B8" w:rsidP="008E55AD">
      <w:pPr>
        <w:numPr>
          <w:ilvl w:val="2"/>
          <w:numId w:val="20"/>
        </w:numPr>
        <w:spacing w:before="120" w:after="240"/>
        <w:ind w:left="1985" w:hanging="567"/>
        <w:contextualSpacing/>
        <w:jc w:val="both"/>
        <w:rPr>
          <w:rFonts w:asciiTheme="minorHAnsi" w:hAnsiTheme="minorHAnsi"/>
          <w:sz w:val="22"/>
          <w:szCs w:val="22"/>
        </w:rPr>
      </w:pPr>
      <w:r>
        <w:rPr>
          <w:rFonts w:asciiTheme="minorHAnsi" w:hAnsiTheme="minorHAnsi"/>
          <w:sz w:val="22"/>
          <w:szCs w:val="22"/>
        </w:rPr>
        <w:t>Specifikace Předmětu podnájmu</w:t>
      </w:r>
      <w:r w:rsidR="00A51DBA" w:rsidRPr="00B32BB9">
        <w:rPr>
          <w:rFonts w:asciiTheme="minorHAnsi" w:hAnsiTheme="minorHAnsi"/>
          <w:sz w:val="22"/>
          <w:szCs w:val="22"/>
        </w:rPr>
        <w:t xml:space="preserve"> – příloha č. </w:t>
      </w:r>
      <w:r w:rsidR="00955288">
        <w:rPr>
          <w:rFonts w:asciiTheme="minorHAnsi" w:hAnsiTheme="minorHAnsi"/>
          <w:sz w:val="22"/>
          <w:szCs w:val="22"/>
        </w:rPr>
        <w:t>1</w:t>
      </w:r>
      <w:r w:rsidR="008E55AD">
        <w:rPr>
          <w:rFonts w:asciiTheme="minorHAnsi" w:hAnsiTheme="minorHAnsi"/>
          <w:sz w:val="22"/>
          <w:szCs w:val="22"/>
        </w:rPr>
        <w:t>.</w:t>
      </w:r>
    </w:p>
    <w:p w:rsidR="007001EE" w:rsidRDefault="007001EE" w:rsidP="008E55AD">
      <w:pPr>
        <w:spacing w:before="120" w:after="240"/>
        <w:ind w:left="1985"/>
        <w:contextualSpacing/>
        <w:jc w:val="both"/>
        <w:rPr>
          <w:rFonts w:asciiTheme="minorHAnsi" w:hAnsiTheme="minorHAnsi"/>
          <w:sz w:val="22"/>
          <w:szCs w:val="22"/>
        </w:rPr>
      </w:pPr>
    </w:p>
    <w:p w:rsidR="007001EE" w:rsidRDefault="007001EE" w:rsidP="008E55AD">
      <w:pPr>
        <w:spacing w:before="120" w:after="240"/>
        <w:ind w:left="1985"/>
        <w:contextualSpacing/>
        <w:jc w:val="both"/>
        <w:rPr>
          <w:rFonts w:asciiTheme="minorHAnsi" w:hAnsiTheme="minorHAnsi"/>
          <w:sz w:val="22"/>
          <w:szCs w:val="22"/>
        </w:rPr>
      </w:pPr>
    </w:p>
    <w:p w:rsidR="004B5982" w:rsidRPr="00B80145" w:rsidRDefault="004B5982" w:rsidP="007001EE">
      <w:pPr>
        <w:numPr>
          <w:ilvl w:val="0"/>
          <w:numId w:val="20"/>
        </w:numPr>
        <w:spacing w:before="120" w:after="240"/>
        <w:ind w:left="851" w:hanging="851"/>
        <w:contextualSpacing/>
        <w:jc w:val="both"/>
        <w:rPr>
          <w:rFonts w:asciiTheme="minorHAnsi" w:hAnsiTheme="minorHAnsi"/>
          <w:b/>
          <w:sz w:val="22"/>
          <w:szCs w:val="22"/>
        </w:rPr>
      </w:pPr>
      <w:r w:rsidRPr="00B80145">
        <w:rPr>
          <w:rFonts w:asciiTheme="minorHAnsi" w:hAnsiTheme="minorHAnsi"/>
          <w:b/>
          <w:sz w:val="22"/>
          <w:szCs w:val="22"/>
        </w:rPr>
        <w:t>ZÁVĚREČNÁ USTANOVENÍ</w:t>
      </w:r>
    </w:p>
    <w:p w:rsidR="007001EE" w:rsidRDefault="007001EE" w:rsidP="001968B8">
      <w:pPr>
        <w:spacing w:before="120" w:after="240"/>
        <w:contextualSpacing/>
        <w:jc w:val="both"/>
        <w:rPr>
          <w:rFonts w:asciiTheme="minorHAnsi" w:hAnsiTheme="minorHAnsi"/>
          <w:sz w:val="22"/>
          <w:szCs w:val="22"/>
        </w:rPr>
      </w:pPr>
    </w:p>
    <w:p w:rsidR="004B5982" w:rsidRPr="00B32BB9" w:rsidRDefault="004B5982"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Tato smlouva je vyhotovena ve dvou (2) stejnopisech a každá ze smluvních stran obdrží po jednom z nich. </w:t>
      </w:r>
    </w:p>
    <w:p w:rsidR="007001EE" w:rsidRDefault="007001EE" w:rsidP="007001EE">
      <w:pPr>
        <w:spacing w:before="120" w:after="240"/>
        <w:ind w:left="1418"/>
        <w:contextualSpacing/>
        <w:jc w:val="both"/>
        <w:rPr>
          <w:rFonts w:asciiTheme="minorHAnsi" w:hAnsiTheme="minorHAnsi"/>
          <w:sz w:val="22"/>
          <w:szCs w:val="22"/>
        </w:rPr>
      </w:pPr>
    </w:p>
    <w:p w:rsidR="004B5982" w:rsidRPr="00B32BB9" w:rsidRDefault="004B5982"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 xml:space="preserve">Tato smlouva může být měněna pouze </w:t>
      </w:r>
      <w:r w:rsidR="00BA5A3B">
        <w:rPr>
          <w:rFonts w:asciiTheme="minorHAnsi" w:hAnsiTheme="minorHAnsi"/>
          <w:sz w:val="22"/>
          <w:szCs w:val="22"/>
        </w:rPr>
        <w:t>na základě</w:t>
      </w:r>
      <w:r w:rsidR="00BA5A3B" w:rsidRPr="00B32BB9">
        <w:rPr>
          <w:rFonts w:asciiTheme="minorHAnsi" w:hAnsiTheme="minorHAnsi"/>
          <w:sz w:val="22"/>
          <w:szCs w:val="22"/>
        </w:rPr>
        <w:t xml:space="preserve"> dohod</w:t>
      </w:r>
      <w:r w:rsidR="00BA5A3B">
        <w:rPr>
          <w:rFonts w:asciiTheme="minorHAnsi" w:hAnsiTheme="minorHAnsi"/>
          <w:sz w:val="22"/>
          <w:szCs w:val="22"/>
        </w:rPr>
        <w:t>y</w:t>
      </w:r>
      <w:r w:rsidR="00BA5A3B" w:rsidRPr="00B32BB9">
        <w:rPr>
          <w:rFonts w:asciiTheme="minorHAnsi" w:hAnsiTheme="minorHAnsi"/>
          <w:sz w:val="22"/>
          <w:szCs w:val="22"/>
        </w:rPr>
        <w:t xml:space="preserve"> </w:t>
      </w:r>
      <w:r w:rsidRPr="00B32BB9">
        <w:rPr>
          <w:rFonts w:asciiTheme="minorHAnsi" w:hAnsiTheme="minorHAnsi"/>
          <w:sz w:val="22"/>
          <w:szCs w:val="22"/>
        </w:rPr>
        <w:t>smluvních stran</w:t>
      </w:r>
      <w:r w:rsidR="00E5701F">
        <w:rPr>
          <w:rFonts w:asciiTheme="minorHAnsi" w:hAnsiTheme="minorHAnsi"/>
          <w:sz w:val="22"/>
          <w:szCs w:val="22"/>
        </w:rPr>
        <w:t xml:space="preserve"> </w:t>
      </w:r>
      <w:r w:rsidR="00BA5A3B">
        <w:rPr>
          <w:rFonts w:asciiTheme="minorHAnsi" w:hAnsiTheme="minorHAnsi"/>
          <w:sz w:val="22"/>
          <w:szCs w:val="22"/>
        </w:rPr>
        <w:t>formou písemných dodatků</w:t>
      </w:r>
      <w:r w:rsidRPr="00B32BB9">
        <w:rPr>
          <w:rFonts w:asciiTheme="minorHAnsi" w:hAnsiTheme="minorHAnsi"/>
          <w:sz w:val="22"/>
          <w:szCs w:val="22"/>
        </w:rPr>
        <w:t xml:space="preserve"> k této smlouvě</w:t>
      </w:r>
      <w:r w:rsidR="00BA5A3B">
        <w:rPr>
          <w:rFonts w:asciiTheme="minorHAnsi" w:hAnsiTheme="minorHAnsi"/>
          <w:sz w:val="22"/>
          <w:szCs w:val="22"/>
        </w:rPr>
        <w:t>, z nichž</w:t>
      </w:r>
      <w:r w:rsidRPr="00B32BB9">
        <w:rPr>
          <w:rFonts w:asciiTheme="minorHAnsi" w:hAnsiTheme="minorHAnsi"/>
          <w:sz w:val="22"/>
          <w:szCs w:val="22"/>
        </w:rPr>
        <w:t xml:space="preserve"> každý z nich bude číslován vzestupně počínaje číslem 1.</w:t>
      </w:r>
    </w:p>
    <w:p w:rsidR="007001EE" w:rsidRDefault="007001EE" w:rsidP="007001EE">
      <w:pPr>
        <w:spacing w:before="120" w:after="240"/>
        <w:ind w:left="1418"/>
        <w:contextualSpacing/>
        <w:jc w:val="both"/>
        <w:rPr>
          <w:rFonts w:asciiTheme="minorHAnsi" w:hAnsiTheme="minorHAnsi"/>
          <w:sz w:val="22"/>
          <w:szCs w:val="22"/>
        </w:rPr>
      </w:pPr>
    </w:p>
    <w:p w:rsidR="004B5982" w:rsidRDefault="00DB1ADB" w:rsidP="007001EE">
      <w:pPr>
        <w:numPr>
          <w:ilvl w:val="1"/>
          <w:numId w:val="20"/>
        </w:numPr>
        <w:spacing w:before="120" w:after="240"/>
        <w:ind w:left="1418" w:hanging="567"/>
        <w:contextualSpacing/>
        <w:jc w:val="both"/>
        <w:rPr>
          <w:rFonts w:asciiTheme="minorHAnsi" w:hAnsiTheme="minorHAnsi"/>
          <w:sz w:val="22"/>
          <w:szCs w:val="22"/>
        </w:rPr>
      </w:pPr>
      <w:r w:rsidRPr="00B32BB9">
        <w:rPr>
          <w:rFonts w:asciiTheme="minorHAnsi" w:hAnsiTheme="minorHAnsi"/>
          <w:sz w:val="22"/>
          <w:szCs w:val="22"/>
        </w:rPr>
        <w:t>Na důkaz toho, že tato smlouva odpovídá pravé a svobodné vůli obou smluvních stran, připojují tyto své vlastnoruční podpisy.</w:t>
      </w:r>
    </w:p>
    <w:p w:rsidR="002D36B7" w:rsidRPr="00B32BB9" w:rsidRDefault="002D36B7"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1968B8" w:rsidRDefault="001968B8" w:rsidP="00B47941">
      <w:pPr>
        <w:jc w:val="both"/>
        <w:rPr>
          <w:rFonts w:asciiTheme="minorHAnsi" w:hAnsiTheme="minorHAnsi"/>
          <w:sz w:val="22"/>
          <w:szCs w:val="22"/>
        </w:rPr>
      </w:pPr>
    </w:p>
    <w:p w:rsidR="00B47941" w:rsidRPr="00B32BB9" w:rsidRDefault="00B47941" w:rsidP="00B47941">
      <w:pPr>
        <w:jc w:val="both"/>
        <w:rPr>
          <w:rFonts w:asciiTheme="minorHAnsi" w:hAnsiTheme="minorHAnsi"/>
          <w:sz w:val="22"/>
          <w:szCs w:val="22"/>
        </w:rPr>
      </w:pPr>
      <w:r w:rsidRPr="00B32BB9">
        <w:rPr>
          <w:rFonts w:asciiTheme="minorHAnsi" w:hAnsiTheme="minorHAnsi"/>
          <w:sz w:val="22"/>
          <w:szCs w:val="22"/>
        </w:rPr>
        <w:t xml:space="preserve">V </w:t>
      </w:r>
      <w:r w:rsidR="00C72EB5">
        <w:rPr>
          <w:rFonts w:asciiTheme="minorHAnsi" w:hAnsiTheme="minorHAnsi"/>
          <w:sz w:val="22"/>
          <w:szCs w:val="22"/>
        </w:rPr>
        <w:t>Brně</w:t>
      </w:r>
      <w:r w:rsidR="00C72EB5" w:rsidRPr="00B32BB9">
        <w:rPr>
          <w:rFonts w:asciiTheme="minorHAnsi" w:hAnsiTheme="minorHAnsi"/>
          <w:sz w:val="22"/>
          <w:szCs w:val="22"/>
        </w:rPr>
        <w:t xml:space="preserve">, </w:t>
      </w:r>
      <w:r w:rsidRPr="00B32BB9">
        <w:rPr>
          <w:rFonts w:asciiTheme="minorHAnsi" w:hAnsiTheme="minorHAnsi"/>
          <w:sz w:val="22"/>
          <w:szCs w:val="22"/>
        </w:rPr>
        <w:t>dne</w:t>
      </w:r>
      <w:r w:rsidRPr="00B32BB9">
        <w:rPr>
          <w:rFonts w:asciiTheme="minorHAnsi" w:hAnsiTheme="minorHAnsi"/>
          <w:sz w:val="22"/>
          <w:szCs w:val="22"/>
        </w:rPr>
        <w:tab/>
      </w:r>
      <w:r w:rsidRPr="00B32BB9">
        <w:rPr>
          <w:rFonts w:asciiTheme="minorHAnsi" w:hAnsiTheme="minorHAnsi"/>
          <w:sz w:val="22"/>
          <w:szCs w:val="22"/>
        </w:rPr>
        <w:tab/>
      </w:r>
      <w:r w:rsidRPr="00B32BB9">
        <w:rPr>
          <w:rFonts w:asciiTheme="minorHAnsi" w:hAnsiTheme="minorHAnsi"/>
          <w:sz w:val="22"/>
          <w:szCs w:val="22"/>
        </w:rPr>
        <w:tab/>
      </w:r>
      <w:r w:rsidR="00BA5A3B">
        <w:rPr>
          <w:rFonts w:asciiTheme="minorHAnsi" w:hAnsiTheme="minorHAnsi"/>
          <w:sz w:val="22"/>
          <w:szCs w:val="22"/>
        </w:rPr>
        <w:tab/>
      </w:r>
      <w:r w:rsidR="00BA5A3B">
        <w:rPr>
          <w:rFonts w:asciiTheme="minorHAnsi" w:hAnsiTheme="minorHAnsi"/>
          <w:sz w:val="22"/>
          <w:szCs w:val="22"/>
        </w:rPr>
        <w:tab/>
      </w:r>
      <w:r w:rsidR="00BA5A3B">
        <w:rPr>
          <w:rFonts w:asciiTheme="minorHAnsi" w:hAnsiTheme="minorHAnsi"/>
          <w:sz w:val="22"/>
          <w:szCs w:val="22"/>
        </w:rPr>
        <w:tab/>
      </w:r>
      <w:r w:rsidR="00C17A24" w:rsidRPr="00B32BB9">
        <w:rPr>
          <w:rFonts w:asciiTheme="minorHAnsi" w:hAnsiTheme="minorHAnsi"/>
          <w:sz w:val="22"/>
          <w:szCs w:val="22"/>
        </w:rPr>
        <w:t>V</w:t>
      </w:r>
      <w:r w:rsidR="00C72EB5">
        <w:rPr>
          <w:rFonts w:asciiTheme="minorHAnsi" w:hAnsiTheme="minorHAnsi"/>
          <w:sz w:val="22"/>
          <w:szCs w:val="22"/>
        </w:rPr>
        <w:t> Brně</w:t>
      </w:r>
      <w:r w:rsidR="00C17A24" w:rsidRPr="00B32BB9">
        <w:rPr>
          <w:rFonts w:asciiTheme="minorHAnsi" w:hAnsiTheme="minorHAnsi"/>
          <w:sz w:val="22"/>
          <w:szCs w:val="22"/>
        </w:rPr>
        <w:t xml:space="preserve">, dne </w:t>
      </w:r>
    </w:p>
    <w:p w:rsidR="00C17A24" w:rsidRPr="00B32BB9" w:rsidRDefault="00C17A24" w:rsidP="00612699">
      <w:pPr>
        <w:jc w:val="both"/>
        <w:rPr>
          <w:rFonts w:asciiTheme="minorHAnsi" w:hAnsiTheme="minorHAnsi"/>
          <w:sz w:val="22"/>
          <w:szCs w:val="22"/>
        </w:rPr>
      </w:pPr>
    </w:p>
    <w:p w:rsidR="00C17A24" w:rsidRPr="00B32BB9" w:rsidRDefault="00C17A24" w:rsidP="00612699">
      <w:pPr>
        <w:jc w:val="both"/>
        <w:rPr>
          <w:rFonts w:asciiTheme="minorHAnsi" w:hAnsiTheme="minorHAnsi"/>
          <w:sz w:val="22"/>
          <w:szCs w:val="22"/>
        </w:rPr>
      </w:pPr>
    </w:p>
    <w:p w:rsidR="00C17A24" w:rsidRDefault="00C17A24" w:rsidP="00612699">
      <w:pPr>
        <w:jc w:val="both"/>
        <w:rPr>
          <w:rFonts w:asciiTheme="minorHAnsi" w:hAnsiTheme="minorHAnsi"/>
          <w:sz w:val="22"/>
          <w:szCs w:val="22"/>
        </w:rPr>
      </w:pPr>
    </w:p>
    <w:p w:rsidR="00FC432F" w:rsidRDefault="00FC432F" w:rsidP="00612699">
      <w:pPr>
        <w:jc w:val="both"/>
        <w:rPr>
          <w:rFonts w:asciiTheme="minorHAnsi" w:hAnsiTheme="minorHAnsi"/>
          <w:sz w:val="22"/>
          <w:szCs w:val="22"/>
        </w:rPr>
      </w:pPr>
    </w:p>
    <w:p w:rsidR="00FC432F" w:rsidRPr="00B32BB9" w:rsidRDefault="00FC432F" w:rsidP="00612699">
      <w:pPr>
        <w:jc w:val="both"/>
        <w:rPr>
          <w:rFonts w:asciiTheme="minorHAnsi" w:hAnsiTheme="minorHAnsi"/>
          <w:sz w:val="22"/>
          <w:szCs w:val="22"/>
        </w:rPr>
      </w:pPr>
    </w:p>
    <w:p w:rsidR="00B47941" w:rsidRPr="00B32BB9" w:rsidRDefault="00B47941" w:rsidP="00612699">
      <w:pPr>
        <w:jc w:val="both"/>
        <w:rPr>
          <w:rFonts w:asciiTheme="minorHAnsi" w:hAnsiTheme="minorHAnsi"/>
          <w:sz w:val="22"/>
          <w:szCs w:val="22"/>
        </w:rPr>
      </w:pPr>
      <w:r w:rsidRPr="00B32BB9">
        <w:rPr>
          <w:rFonts w:asciiTheme="minorHAnsi" w:hAnsiTheme="minorHAnsi"/>
          <w:sz w:val="22"/>
          <w:szCs w:val="22"/>
        </w:rPr>
        <w:t>_________________________</w:t>
      </w:r>
      <w:r w:rsidRPr="00B32BB9">
        <w:rPr>
          <w:rFonts w:asciiTheme="minorHAnsi" w:hAnsiTheme="minorHAnsi"/>
          <w:sz w:val="22"/>
          <w:szCs w:val="22"/>
        </w:rPr>
        <w:tab/>
      </w:r>
      <w:r w:rsidRPr="00B32BB9">
        <w:rPr>
          <w:rFonts w:asciiTheme="minorHAnsi" w:hAnsiTheme="minorHAnsi"/>
          <w:sz w:val="22"/>
          <w:szCs w:val="22"/>
        </w:rPr>
        <w:tab/>
      </w:r>
      <w:r w:rsidRPr="00B32BB9">
        <w:rPr>
          <w:rFonts w:asciiTheme="minorHAnsi" w:hAnsiTheme="minorHAnsi"/>
          <w:sz w:val="22"/>
          <w:szCs w:val="22"/>
        </w:rPr>
        <w:tab/>
      </w:r>
      <w:r w:rsidRPr="00B32BB9">
        <w:rPr>
          <w:rFonts w:asciiTheme="minorHAnsi" w:hAnsiTheme="minorHAnsi"/>
          <w:sz w:val="22"/>
          <w:szCs w:val="22"/>
        </w:rPr>
        <w:tab/>
      </w:r>
    </w:p>
    <w:p w:rsidR="002E4911" w:rsidRPr="00B32BB9" w:rsidRDefault="00C17A24" w:rsidP="009A3F3E">
      <w:pPr>
        <w:jc w:val="both"/>
        <w:rPr>
          <w:rFonts w:asciiTheme="minorHAnsi" w:hAnsiTheme="minorHAnsi"/>
          <w:sz w:val="22"/>
          <w:szCs w:val="22"/>
        </w:rPr>
      </w:pPr>
      <w:proofErr w:type="spellStart"/>
      <w:r w:rsidRPr="00B32BB9">
        <w:rPr>
          <w:rFonts w:asciiTheme="minorHAnsi" w:hAnsiTheme="minorHAnsi"/>
          <w:sz w:val="22"/>
          <w:szCs w:val="22"/>
        </w:rPr>
        <w:t>A</w:t>
      </w:r>
      <w:r w:rsidR="007001EE">
        <w:rPr>
          <w:rFonts w:asciiTheme="minorHAnsi" w:hAnsiTheme="minorHAnsi"/>
          <w:sz w:val="22"/>
          <w:szCs w:val="22"/>
        </w:rPr>
        <w:t>utomotodrom</w:t>
      </w:r>
      <w:proofErr w:type="spellEnd"/>
      <w:r w:rsidR="007001EE">
        <w:rPr>
          <w:rFonts w:asciiTheme="minorHAnsi" w:hAnsiTheme="minorHAnsi"/>
          <w:sz w:val="22"/>
          <w:szCs w:val="22"/>
        </w:rPr>
        <w:t xml:space="preserve"> Brno, a.s.</w:t>
      </w:r>
      <w:r w:rsidRPr="00B32BB9">
        <w:rPr>
          <w:rFonts w:asciiTheme="minorHAnsi" w:hAnsiTheme="minorHAnsi"/>
          <w:sz w:val="22"/>
          <w:szCs w:val="22"/>
        </w:rPr>
        <w:tab/>
      </w:r>
      <w:r w:rsidRPr="00B32BB9">
        <w:rPr>
          <w:rFonts w:asciiTheme="minorHAnsi" w:hAnsiTheme="minorHAnsi"/>
          <w:sz w:val="22"/>
          <w:szCs w:val="22"/>
        </w:rPr>
        <w:tab/>
      </w:r>
      <w:r w:rsidRPr="00B32BB9">
        <w:rPr>
          <w:rFonts w:asciiTheme="minorHAnsi" w:hAnsiTheme="minorHAnsi"/>
          <w:sz w:val="22"/>
          <w:szCs w:val="22"/>
        </w:rPr>
        <w:tab/>
      </w:r>
      <w:r w:rsidRPr="00B32BB9">
        <w:rPr>
          <w:rFonts w:asciiTheme="minorHAnsi" w:hAnsiTheme="minorHAnsi"/>
          <w:sz w:val="22"/>
          <w:szCs w:val="22"/>
        </w:rPr>
        <w:tab/>
      </w:r>
    </w:p>
    <w:p w:rsidR="00C17A24" w:rsidRPr="00B32BB9" w:rsidRDefault="007001EE" w:rsidP="009A3F3E">
      <w:pPr>
        <w:jc w:val="both"/>
        <w:rPr>
          <w:rFonts w:asciiTheme="minorHAnsi" w:hAnsiTheme="minorHAnsi"/>
          <w:sz w:val="22"/>
          <w:szCs w:val="22"/>
        </w:rPr>
      </w:pPr>
      <w:r>
        <w:rPr>
          <w:rFonts w:asciiTheme="minorHAnsi" w:hAnsiTheme="minorHAnsi"/>
          <w:sz w:val="22"/>
          <w:szCs w:val="22"/>
        </w:rPr>
        <w:t>Mgr. Ivana Ulmanová</w:t>
      </w:r>
      <w:r w:rsidR="00C17A24" w:rsidRPr="00B32BB9">
        <w:rPr>
          <w:rFonts w:asciiTheme="minorHAnsi" w:hAnsiTheme="minorHAnsi"/>
          <w:sz w:val="22"/>
          <w:szCs w:val="22"/>
        </w:rPr>
        <w:tab/>
      </w:r>
      <w:r w:rsidR="00C17A24" w:rsidRPr="00B32BB9">
        <w:rPr>
          <w:rFonts w:asciiTheme="minorHAnsi" w:hAnsiTheme="minorHAnsi"/>
          <w:sz w:val="22"/>
          <w:szCs w:val="22"/>
        </w:rPr>
        <w:tab/>
      </w:r>
      <w:r w:rsidR="00C17A24" w:rsidRPr="00B32BB9">
        <w:rPr>
          <w:rFonts w:asciiTheme="minorHAnsi" w:hAnsiTheme="minorHAnsi"/>
          <w:sz w:val="22"/>
          <w:szCs w:val="22"/>
        </w:rPr>
        <w:tab/>
      </w:r>
      <w:r w:rsidR="00C17A24" w:rsidRPr="00B32BB9">
        <w:rPr>
          <w:rFonts w:asciiTheme="minorHAnsi" w:hAnsiTheme="minorHAnsi"/>
          <w:sz w:val="22"/>
          <w:szCs w:val="22"/>
        </w:rPr>
        <w:tab/>
      </w:r>
      <w:r w:rsidR="00C17A24" w:rsidRPr="00B32BB9">
        <w:rPr>
          <w:rFonts w:asciiTheme="minorHAnsi" w:hAnsiTheme="minorHAnsi"/>
          <w:sz w:val="22"/>
          <w:szCs w:val="22"/>
        </w:rPr>
        <w:tab/>
      </w:r>
    </w:p>
    <w:p w:rsidR="00FC432F" w:rsidRDefault="002D3328" w:rsidP="00FC432F">
      <w:pPr>
        <w:rPr>
          <w:rFonts w:asciiTheme="minorHAnsi" w:hAnsiTheme="minorHAnsi"/>
          <w:sz w:val="22"/>
          <w:szCs w:val="22"/>
        </w:rPr>
      </w:pPr>
      <w:r>
        <w:rPr>
          <w:rFonts w:asciiTheme="minorHAnsi" w:hAnsiTheme="minorHAnsi"/>
          <w:sz w:val="22"/>
          <w:szCs w:val="22"/>
        </w:rPr>
        <w:t>předsedkyně představenstva</w:t>
      </w:r>
    </w:p>
    <w:p w:rsidR="00FC432F" w:rsidRDefault="00FC432F" w:rsidP="00FC432F">
      <w:pPr>
        <w:rPr>
          <w:rFonts w:asciiTheme="minorHAnsi" w:hAnsiTheme="minorHAnsi"/>
          <w:sz w:val="22"/>
          <w:szCs w:val="22"/>
        </w:rPr>
      </w:pPr>
    </w:p>
    <w:p w:rsidR="00C05219" w:rsidRPr="00C05219" w:rsidRDefault="00FC432F" w:rsidP="00FC432F">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C17A24" w:rsidRPr="00B32BB9">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C05219" w:rsidRPr="00C05219">
        <w:rPr>
          <w:rFonts w:asciiTheme="minorHAnsi" w:hAnsiTheme="minorHAnsi"/>
          <w:sz w:val="22"/>
          <w:szCs w:val="22"/>
        </w:rPr>
        <w:t>______________________</w:t>
      </w:r>
      <w:r w:rsidR="00C05219">
        <w:rPr>
          <w:rFonts w:asciiTheme="minorHAnsi" w:hAnsiTheme="minorHAnsi"/>
          <w:sz w:val="22"/>
          <w:szCs w:val="22"/>
        </w:rPr>
        <w:t>_______</w:t>
      </w:r>
      <w:r w:rsidR="00C05219" w:rsidRPr="00C05219">
        <w:rPr>
          <w:rFonts w:asciiTheme="minorHAnsi" w:hAnsiTheme="minorHAnsi"/>
          <w:sz w:val="22"/>
          <w:szCs w:val="22"/>
        </w:rPr>
        <w:t>___</w:t>
      </w:r>
    </w:p>
    <w:p w:rsidR="00C05219" w:rsidRPr="00C05219" w:rsidRDefault="00C05219" w:rsidP="00C05219">
      <w:pPr>
        <w:ind w:left="4248" w:firstLine="708"/>
        <w:rPr>
          <w:rFonts w:asciiTheme="minorHAnsi" w:hAnsiTheme="minorHAnsi"/>
          <w:sz w:val="22"/>
          <w:szCs w:val="22"/>
        </w:rPr>
      </w:pPr>
      <w:r w:rsidRPr="00C05219">
        <w:rPr>
          <w:rFonts w:asciiTheme="minorHAnsi" w:hAnsiTheme="minorHAnsi"/>
          <w:sz w:val="22"/>
          <w:szCs w:val="22"/>
        </w:rPr>
        <w:t>Spolek pro GP ČR Brno</w:t>
      </w:r>
    </w:p>
    <w:p w:rsidR="00C05219" w:rsidRPr="00C05219" w:rsidRDefault="00C05219" w:rsidP="00C05219">
      <w:pPr>
        <w:ind w:left="4956"/>
        <w:rPr>
          <w:rFonts w:asciiTheme="minorHAnsi" w:hAnsiTheme="minorHAnsi"/>
          <w:sz w:val="22"/>
          <w:szCs w:val="22"/>
        </w:rPr>
      </w:pPr>
      <w:r w:rsidRPr="00C05219">
        <w:rPr>
          <w:rFonts w:asciiTheme="minorHAnsi" w:hAnsiTheme="minorHAnsi"/>
          <w:sz w:val="22"/>
          <w:szCs w:val="22"/>
        </w:rPr>
        <w:t>zastoupený Statutárním městem Brno,</w:t>
      </w:r>
    </w:p>
    <w:p w:rsidR="00C05219" w:rsidRPr="00C05219" w:rsidRDefault="00C05219" w:rsidP="00C05219">
      <w:pPr>
        <w:ind w:left="4248" w:firstLine="708"/>
        <w:rPr>
          <w:rFonts w:asciiTheme="minorHAnsi" w:hAnsiTheme="minorHAnsi"/>
          <w:sz w:val="22"/>
          <w:szCs w:val="22"/>
        </w:rPr>
      </w:pPr>
      <w:r w:rsidRPr="00C05219">
        <w:rPr>
          <w:rFonts w:asciiTheme="minorHAnsi" w:hAnsiTheme="minorHAnsi"/>
          <w:sz w:val="22"/>
          <w:szCs w:val="22"/>
        </w:rPr>
        <w:t xml:space="preserve">které při výkonu funkce člena </w:t>
      </w:r>
    </w:p>
    <w:p w:rsidR="00C05219" w:rsidRPr="00C05219" w:rsidRDefault="00C05219" w:rsidP="00C05219">
      <w:pPr>
        <w:ind w:left="4248" w:firstLine="708"/>
        <w:rPr>
          <w:rFonts w:asciiTheme="minorHAnsi" w:hAnsiTheme="minorHAnsi"/>
          <w:sz w:val="22"/>
          <w:szCs w:val="22"/>
        </w:rPr>
      </w:pPr>
      <w:r w:rsidRPr="00C05219">
        <w:rPr>
          <w:rFonts w:asciiTheme="minorHAnsi" w:hAnsiTheme="minorHAnsi"/>
          <w:sz w:val="22"/>
          <w:szCs w:val="22"/>
        </w:rPr>
        <w:t xml:space="preserve">výkonného výboru spolku zastupuje </w:t>
      </w:r>
    </w:p>
    <w:p w:rsidR="00C05219" w:rsidRDefault="00C05219" w:rsidP="00C05219">
      <w:pPr>
        <w:ind w:left="4248" w:firstLine="708"/>
        <w:rPr>
          <w:rFonts w:asciiTheme="minorHAnsi" w:hAnsiTheme="minorHAnsi"/>
          <w:sz w:val="22"/>
          <w:szCs w:val="22"/>
        </w:rPr>
      </w:pPr>
      <w:r w:rsidRPr="00C05219">
        <w:rPr>
          <w:rFonts w:asciiTheme="minorHAnsi" w:hAnsiTheme="minorHAnsi"/>
          <w:sz w:val="22"/>
          <w:szCs w:val="22"/>
        </w:rPr>
        <w:t>Ing. Petr Vokřál, primátor</w:t>
      </w:r>
    </w:p>
    <w:p w:rsidR="00C05219" w:rsidRDefault="00C05219" w:rsidP="003E7B9E">
      <w:pPr>
        <w:rPr>
          <w:rFonts w:asciiTheme="minorHAnsi" w:hAnsiTheme="minorHAnsi"/>
          <w:sz w:val="22"/>
          <w:szCs w:val="22"/>
        </w:rPr>
      </w:pPr>
    </w:p>
    <w:p w:rsidR="00C05219" w:rsidRDefault="00C05219" w:rsidP="003E7B9E">
      <w:pPr>
        <w:rPr>
          <w:rFonts w:asciiTheme="minorHAnsi" w:hAnsiTheme="minorHAnsi"/>
          <w:sz w:val="22"/>
          <w:szCs w:val="22"/>
        </w:rPr>
      </w:pPr>
      <w:r w:rsidRPr="00C05219">
        <w:rPr>
          <w:rFonts w:asciiTheme="minorHAnsi" w:hAnsiTheme="minorHAnsi"/>
          <w:sz w:val="22"/>
          <w:szCs w:val="22"/>
        </w:rPr>
        <w:t>V</w:t>
      </w:r>
      <w:r w:rsidR="00C72EB5">
        <w:rPr>
          <w:rFonts w:asciiTheme="minorHAnsi" w:hAnsiTheme="minorHAnsi"/>
          <w:sz w:val="22"/>
          <w:szCs w:val="22"/>
        </w:rPr>
        <w:t xml:space="preserve"> Brně dne </w:t>
      </w:r>
    </w:p>
    <w:p w:rsidR="00C05219" w:rsidRDefault="00C05219" w:rsidP="003E7B9E">
      <w:pPr>
        <w:rPr>
          <w:rFonts w:asciiTheme="minorHAnsi" w:hAnsiTheme="minorHAnsi"/>
          <w:sz w:val="22"/>
          <w:szCs w:val="22"/>
        </w:rPr>
      </w:pPr>
    </w:p>
    <w:p w:rsidR="00C05219" w:rsidRDefault="00C05219" w:rsidP="003E7B9E">
      <w:pPr>
        <w:rPr>
          <w:rFonts w:asciiTheme="minorHAnsi" w:hAnsiTheme="minorHAnsi"/>
          <w:sz w:val="22"/>
          <w:szCs w:val="22"/>
        </w:rPr>
      </w:pPr>
    </w:p>
    <w:p w:rsidR="0005474D" w:rsidRDefault="0005474D" w:rsidP="003E7B9E">
      <w:pPr>
        <w:rPr>
          <w:rFonts w:asciiTheme="minorHAnsi" w:hAnsiTheme="minorHAnsi"/>
          <w:sz w:val="22"/>
          <w:szCs w:val="22"/>
        </w:rPr>
      </w:pPr>
    </w:p>
    <w:p w:rsidR="00C05219" w:rsidRDefault="00C05219" w:rsidP="003E7B9E">
      <w:pPr>
        <w:rPr>
          <w:rFonts w:asciiTheme="minorHAnsi" w:hAnsiTheme="minorHAnsi"/>
          <w:sz w:val="22"/>
          <w:szCs w:val="22"/>
        </w:rPr>
      </w:pPr>
    </w:p>
    <w:p w:rsidR="003E7B9E" w:rsidRPr="00B32BB9" w:rsidRDefault="00C05219" w:rsidP="003E7B9E">
      <w:pPr>
        <w:rPr>
          <w:rFonts w:asciiTheme="minorHAnsi" w:hAnsiTheme="minorHAnsi"/>
          <w:sz w:val="22"/>
          <w:szCs w:val="22"/>
        </w:rPr>
      </w:pPr>
      <w:r>
        <w:rPr>
          <w:rFonts w:asciiTheme="minorHAnsi" w:hAnsiTheme="minorHAnsi"/>
          <w:sz w:val="22"/>
          <w:szCs w:val="22"/>
        </w:rPr>
        <w:t>______________________________</w:t>
      </w:r>
    </w:p>
    <w:p w:rsidR="00C05219" w:rsidRPr="00C05219" w:rsidRDefault="00C05219" w:rsidP="00C05219">
      <w:pPr>
        <w:rPr>
          <w:rFonts w:asciiTheme="minorHAnsi" w:hAnsiTheme="minorHAnsi"/>
          <w:sz w:val="22"/>
          <w:szCs w:val="22"/>
        </w:rPr>
      </w:pPr>
      <w:r w:rsidRPr="00C05219">
        <w:rPr>
          <w:rFonts w:asciiTheme="minorHAnsi" w:hAnsiTheme="minorHAnsi"/>
          <w:sz w:val="22"/>
          <w:szCs w:val="22"/>
        </w:rPr>
        <w:t>Spolek pro GP ČR Brno</w:t>
      </w:r>
    </w:p>
    <w:p w:rsidR="00C05219" w:rsidRDefault="00C05219" w:rsidP="003E7B9E">
      <w:pPr>
        <w:rPr>
          <w:rFonts w:asciiTheme="minorHAnsi" w:hAnsiTheme="minorHAnsi"/>
          <w:sz w:val="22"/>
          <w:szCs w:val="22"/>
        </w:rPr>
      </w:pPr>
      <w:r w:rsidRPr="00C05219">
        <w:rPr>
          <w:rFonts w:asciiTheme="minorHAnsi" w:hAnsiTheme="minorHAnsi"/>
          <w:sz w:val="22"/>
          <w:szCs w:val="22"/>
        </w:rPr>
        <w:t xml:space="preserve">zastoupený Jihomoravským krajem, </w:t>
      </w:r>
    </w:p>
    <w:p w:rsidR="00C05219" w:rsidRDefault="00C05219" w:rsidP="003E7B9E">
      <w:pPr>
        <w:rPr>
          <w:rFonts w:asciiTheme="minorHAnsi" w:hAnsiTheme="minorHAnsi"/>
          <w:sz w:val="22"/>
          <w:szCs w:val="22"/>
        </w:rPr>
      </w:pPr>
      <w:r w:rsidRPr="00C05219">
        <w:rPr>
          <w:rFonts w:asciiTheme="minorHAnsi" w:hAnsiTheme="minorHAnsi"/>
          <w:sz w:val="22"/>
          <w:szCs w:val="22"/>
        </w:rPr>
        <w:t xml:space="preserve">který při výkonu funkce člena </w:t>
      </w:r>
    </w:p>
    <w:p w:rsidR="00C05219" w:rsidRDefault="00C05219" w:rsidP="003E7B9E">
      <w:pPr>
        <w:rPr>
          <w:rFonts w:asciiTheme="minorHAnsi" w:hAnsiTheme="minorHAnsi"/>
          <w:sz w:val="22"/>
          <w:szCs w:val="22"/>
        </w:rPr>
      </w:pPr>
      <w:r w:rsidRPr="00C05219">
        <w:rPr>
          <w:rFonts w:asciiTheme="minorHAnsi" w:hAnsiTheme="minorHAnsi"/>
          <w:sz w:val="22"/>
          <w:szCs w:val="22"/>
        </w:rPr>
        <w:t xml:space="preserve">výkonného výboru spolku zastupuje </w:t>
      </w:r>
    </w:p>
    <w:p w:rsidR="00C05219" w:rsidRDefault="00C05219" w:rsidP="003E7B9E">
      <w:pPr>
        <w:rPr>
          <w:rFonts w:asciiTheme="minorHAnsi" w:hAnsiTheme="minorHAnsi"/>
          <w:sz w:val="22"/>
          <w:szCs w:val="22"/>
        </w:rPr>
      </w:pPr>
      <w:r w:rsidRPr="00C05219">
        <w:rPr>
          <w:rFonts w:asciiTheme="minorHAnsi" w:hAnsiTheme="minorHAnsi"/>
          <w:sz w:val="22"/>
          <w:szCs w:val="22"/>
        </w:rPr>
        <w:t>JUDr. Michal Hašek,</w:t>
      </w:r>
      <w:r>
        <w:rPr>
          <w:rFonts w:asciiTheme="minorHAnsi" w:hAnsiTheme="minorHAnsi"/>
          <w:sz w:val="22"/>
          <w:szCs w:val="22"/>
        </w:rPr>
        <w:t xml:space="preserve"> hejtman</w:t>
      </w:r>
    </w:p>
    <w:p w:rsidR="00C05219" w:rsidRDefault="00C05219" w:rsidP="003E7B9E">
      <w:pPr>
        <w:rPr>
          <w:rFonts w:asciiTheme="minorHAnsi" w:hAnsiTheme="minorHAnsi"/>
          <w:sz w:val="22"/>
          <w:szCs w:val="22"/>
        </w:rPr>
      </w:pPr>
    </w:p>
    <w:p w:rsidR="00FA56EF" w:rsidRPr="00B32BB9" w:rsidRDefault="00FA56EF" w:rsidP="003E7B9E">
      <w:pPr>
        <w:rPr>
          <w:rFonts w:asciiTheme="minorHAnsi" w:hAnsiTheme="minorHAnsi"/>
          <w:sz w:val="22"/>
          <w:szCs w:val="22"/>
        </w:rPr>
      </w:pPr>
    </w:p>
    <w:p w:rsidR="00FA56EF" w:rsidRPr="00B32BB9" w:rsidRDefault="00FA56EF" w:rsidP="003E7B9E">
      <w:pPr>
        <w:rPr>
          <w:rFonts w:asciiTheme="minorHAnsi" w:hAnsiTheme="minorHAnsi"/>
          <w:sz w:val="22"/>
          <w:szCs w:val="22"/>
        </w:rPr>
      </w:pPr>
    </w:p>
    <w:p w:rsidR="00FC3B7D" w:rsidRDefault="00FC3B7D">
      <w:pPr>
        <w:rPr>
          <w:rFonts w:asciiTheme="minorHAnsi" w:hAnsiTheme="minorHAnsi"/>
          <w:sz w:val="22"/>
          <w:szCs w:val="22"/>
        </w:rPr>
      </w:pPr>
      <w:r>
        <w:rPr>
          <w:rFonts w:asciiTheme="minorHAnsi" w:hAnsiTheme="minorHAnsi"/>
          <w:sz w:val="22"/>
          <w:szCs w:val="22"/>
        </w:rPr>
        <w:br w:type="page"/>
      </w:r>
    </w:p>
    <w:p w:rsidR="00C17A24" w:rsidRDefault="003E7B9E" w:rsidP="0014356A">
      <w:pPr>
        <w:jc w:val="center"/>
        <w:rPr>
          <w:rFonts w:asciiTheme="minorHAnsi" w:hAnsiTheme="minorHAnsi"/>
          <w:sz w:val="22"/>
          <w:szCs w:val="22"/>
        </w:rPr>
      </w:pPr>
      <w:r w:rsidRPr="00B32BB9">
        <w:rPr>
          <w:rFonts w:asciiTheme="minorHAnsi" w:hAnsiTheme="minorHAnsi"/>
          <w:sz w:val="22"/>
          <w:szCs w:val="22"/>
        </w:rPr>
        <w:lastRenderedPageBreak/>
        <w:t>Příloh</w:t>
      </w:r>
      <w:r w:rsidR="00844038">
        <w:rPr>
          <w:rFonts w:asciiTheme="minorHAnsi" w:hAnsiTheme="minorHAnsi"/>
          <w:sz w:val="22"/>
          <w:szCs w:val="22"/>
        </w:rPr>
        <w:t>a</w:t>
      </w:r>
      <w:r w:rsidRPr="00B32BB9">
        <w:rPr>
          <w:rFonts w:asciiTheme="minorHAnsi" w:hAnsiTheme="minorHAnsi"/>
          <w:sz w:val="22"/>
          <w:szCs w:val="22"/>
        </w:rPr>
        <w:t>: 1 dle textu</w:t>
      </w:r>
    </w:p>
    <w:p w:rsidR="0014356A" w:rsidRDefault="0014356A" w:rsidP="0014356A">
      <w:pPr>
        <w:jc w:val="center"/>
        <w:rPr>
          <w:rFonts w:asciiTheme="minorHAnsi" w:hAnsiTheme="minorHAnsi"/>
          <w:sz w:val="22"/>
          <w:szCs w:val="22"/>
        </w:rPr>
      </w:pPr>
    </w:p>
    <w:p w:rsidR="00FC3B7D" w:rsidRPr="00B32BB9" w:rsidRDefault="00FC3B7D" w:rsidP="0014356A">
      <w:pPr>
        <w:jc w:val="center"/>
        <w:rPr>
          <w:rFonts w:asciiTheme="minorHAnsi" w:hAnsiTheme="minorHAnsi"/>
          <w:sz w:val="22"/>
          <w:szCs w:val="22"/>
        </w:rPr>
      </w:pPr>
      <w:r w:rsidRPr="00FC3B7D">
        <w:rPr>
          <w:rFonts w:asciiTheme="minorHAnsi" w:hAnsiTheme="minorHAnsi"/>
          <w:noProof/>
          <w:sz w:val="22"/>
          <w:szCs w:val="22"/>
          <w:lang w:eastAsia="cs-CZ"/>
        </w:rPr>
        <w:drawing>
          <wp:inline distT="0" distB="0" distL="0" distR="0">
            <wp:extent cx="4457700" cy="8532368"/>
            <wp:effectExtent l="0" t="0" r="0" b="2540"/>
            <wp:docPr id="2" name="Obrázek 2" descr="\\srv-sbs\RedirectedFolders\klouda\My Documents\AMD\AMD_2016\SPOLEK\Stánkový prodej\Stánková prodej_rozmístění stánk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bs\RedirectedFolders\klouda\My Documents\AMD\AMD_2016\SPOLEK\Stánkový prodej\Stánková prodej_rozmístění stánků.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8530" cy="8572238"/>
                    </a:xfrm>
                    <a:prstGeom prst="rect">
                      <a:avLst/>
                    </a:prstGeom>
                    <a:noFill/>
                    <a:ln>
                      <a:noFill/>
                    </a:ln>
                  </pic:spPr>
                </pic:pic>
              </a:graphicData>
            </a:graphic>
          </wp:inline>
        </w:drawing>
      </w:r>
    </w:p>
    <w:sectPr w:rsidR="00FC3B7D" w:rsidRPr="00B32BB9" w:rsidSect="005B44EA">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029" w:rsidRDefault="00857029" w:rsidP="00E42E25">
      <w:r>
        <w:separator/>
      </w:r>
    </w:p>
  </w:endnote>
  <w:endnote w:type="continuationSeparator" w:id="0">
    <w:p w:rsidR="00857029" w:rsidRDefault="00857029" w:rsidP="00E42E25">
      <w:r>
        <w:continuationSeparator/>
      </w:r>
    </w:p>
  </w:endnote>
  <w:endnote w:type="continuationNotice" w:id="1">
    <w:p w:rsidR="00857029" w:rsidRDefault="00857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156548"/>
      <w:docPartObj>
        <w:docPartGallery w:val="Page Numbers (Bottom of Page)"/>
        <w:docPartUnique/>
      </w:docPartObj>
    </w:sdtPr>
    <w:sdtEndPr>
      <w:rPr>
        <w:rFonts w:asciiTheme="minorHAnsi" w:hAnsiTheme="minorHAnsi"/>
        <w:sz w:val="22"/>
        <w:szCs w:val="22"/>
      </w:rPr>
    </w:sdtEndPr>
    <w:sdtContent>
      <w:p w:rsidR="00B80145" w:rsidRPr="005620CE" w:rsidRDefault="00E771B7">
        <w:pPr>
          <w:pStyle w:val="Zpat"/>
          <w:jc w:val="right"/>
          <w:rPr>
            <w:rFonts w:asciiTheme="minorHAnsi" w:hAnsiTheme="minorHAnsi"/>
            <w:sz w:val="22"/>
            <w:szCs w:val="22"/>
          </w:rPr>
        </w:pPr>
        <w:r w:rsidRPr="005620CE">
          <w:rPr>
            <w:rFonts w:asciiTheme="minorHAnsi" w:hAnsiTheme="minorHAnsi"/>
            <w:sz w:val="22"/>
            <w:szCs w:val="22"/>
          </w:rPr>
          <w:fldChar w:fldCharType="begin"/>
        </w:r>
        <w:r w:rsidR="00B80145" w:rsidRPr="005620CE">
          <w:rPr>
            <w:rFonts w:asciiTheme="minorHAnsi" w:hAnsiTheme="minorHAnsi"/>
            <w:sz w:val="22"/>
            <w:szCs w:val="22"/>
          </w:rPr>
          <w:instrText>PAGE   \* MERGEFORMAT</w:instrText>
        </w:r>
        <w:r w:rsidRPr="005620CE">
          <w:rPr>
            <w:rFonts w:asciiTheme="minorHAnsi" w:hAnsiTheme="minorHAnsi"/>
            <w:sz w:val="22"/>
            <w:szCs w:val="22"/>
          </w:rPr>
          <w:fldChar w:fldCharType="separate"/>
        </w:r>
        <w:r w:rsidR="00647FE3">
          <w:rPr>
            <w:rFonts w:asciiTheme="minorHAnsi" w:hAnsiTheme="minorHAnsi"/>
            <w:noProof/>
            <w:sz w:val="22"/>
            <w:szCs w:val="22"/>
          </w:rPr>
          <w:t>7</w:t>
        </w:r>
        <w:r w:rsidRPr="005620CE">
          <w:rPr>
            <w:rFonts w:asciiTheme="minorHAnsi" w:hAnsiTheme="minorHAnsi"/>
            <w:sz w:val="22"/>
            <w:szCs w:val="22"/>
          </w:rPr>
          <w:fldChar w:fldCharType="end"/>
        </w:r>
      </w:p>
    </w:sdtContent>
  </w:sdt>
  <w:p w:rsidR="00B80145" w:rsidRDefault="00B8014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029" w:rsidRDefault="00857029" w:rsidP="00E42E25">
      <w:r>
        <w:separator/>
      </w:r>
    </w:p>
  </w:footnote>
  <w:footnote w:type="continuationSeparator" w:id="0">
    <w:p w:rsidR="00857029" w:rsidRDefault="00857029" w:rsidP="00E42E25">
      <w:r>
        <w:continuationSeparator/>
      </w:r>
    </w:p>
  </w:footnote>
  <w:footnote w:type="continuationNotice" w:id="1">
    <w:p w:rsidR="00857029" w:rsidRDefault="008570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145" w:rsidRPr="00811592" w:rsidRDefault="00534A17">
    <w:pPr>
      <w:pStyle w:val="Zhlav"/>
      <w:jc w:val="right"/>
      <w:rPr>
        <w:rFonts w:asciiTheme="minorHAnsi" w:hAnsiTheme="minorHAnsi"/>
        <w:b/>
        <w:caps/>
        <w:color w:val="1F497D" w:themeColor="text2"/>
        <w:sz w:val="36"/>
        <w:szCs w:val="36"/>
      </w:rPr>
    </w:pPr>
    <w:r>
      <w:rPr>
        <w:rFonts w:asciiTheme="minorHAnsi" w:hAnsiTheme="minorHAnsi"/>
        <w:b/>
        <w:noProof/>
        <w:color w:val="1F497D" w:themeColor="text2"/>
        <w:sz w:val="22"/>
        <w:szCs w:val="22"/>
        <w:lang w:eastAsia="cs-CZ"/>
      </w:rPr>
      <w:drawing>
        <wp:anchor distT="0" distB="0" distL="114300" distR="114300" simplePos="0" relativeHeight="251659264" behindDoc="0" locked="0" layoutInCell="1" allowOverlap="1">
          <wp:simplePos x="0" y="0"/>
          <wp:positionH relativeFrom="column">
            <wp:posOffset>4769485</wp:posOffset>
          </wp:positionH>
          <wp:positionV relativeFrom="paragraph">
            <wp:posOffset>-261572</wp:posOffset>
          </wp:positionV>
          <wp:extent cx="1059815" cy="595861"/>
          <wp:effectExtent l="0" t="0" r="698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D LOGO.jpg"/>
                  <pic:cNvPicPr/>
                </pic:nvPicPr>
                <pic:blipFill>
                  <a:blip r:embed="rId1">
                    <a:extLst>
                      <a:ext uri="{28A0092B-C50C-407E-A947-70E740481C1C}">
                        <a14:useLocalDpi xmlns:a14="http://schemas.microsoft.com/office/drawing/2010/main" val="0"/>
                      </a:ext>
                    </a:extLst>
                  </a:blip>
                  <a:stretch>
                    <a:fillRect/>
                  </a:stretch>
                </pic:blipFill>
                <pic:spPr>
                  <a:xfrm>
                    <a:off x="0" y="0"/>
                    <a:ext cx="1060141" cy="596044"/>
                  </a:xfrm>
                  <a:prstGeom prst="rect">
                    <a:avLst/>
                  </a:prstGeom>
                </pic:spPr>
              </pic:pic>
            </a:graphicData>
          </a:graphic>
        </wp:anchor>
      </w:drawing>
    </w:r>
  </w:p>
  <w:p w:rsidR="00B80145" w:rsidRDefault="00B8014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8D5"/>
    <w:multiLevelType w:val="multilevel"/>
    <w:tmpl w:val="350C5C2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DA6CBA"/>
    <w:multiLevelType w:val="multilevel"/>
    <w:tmpl w:val="3976BEEA"/>
    <w:lvl w:ilvl="0">
      <w:start w:val="2"/>
      <w:numFmt w:val="decimal"/>
      <w:lvlText w:val="%1."/>
      <w:lvlJc w:val="left"/>
      <w:pPr>
        <w:ind w:left="360" w:hanging="360"/>
      </w:pPr>
      <w:rPr>
        <w:rFonts w:hint="default"/>
        <w:b/>
        <w:sz w:val="18"/>
        <w:szCs w:val="18"/>
      </w:rPr>
    </w:lvl>
    <w:lvl w:ilvl="1">
      <w:start w:val="3"/>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b/>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D52003"/>
    <w:multiLevelType w:val="multilevel"/>
    <w:tmpl w:val="C9BA931E"/>
    <w:lvl w:ilvl="0">
      <w:start w:val="1"/>
      <w:numFmt w:val="decimal"/>
      <w:lvlText w:val="%1."/>
      <w:lvlJc w:val="left"/>
      <w:pPr>
        <w:ind w:left="360" w:hanging="360"/>
      </w:pPr>
      <w:rPr>
        <w:b/>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9F7470"/>
    <w:multiLevelType w:val="hybridMultilevel"/>
    <w:tmpl w:val="F19ED0F2"/>
    <w:lvl w:ilvl="0" w:tplc="7172A00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9A4250"/>
    <w:multiLevelType w:val="hybridMultilevel"/>
    <w:tmpl w:val="5C3280E4"/>
    <w:lvl w:ilvl="0" w:tplc="D8B42CE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249F287C"/>
    <w:multiLevelType w:val="hybridMultilevel"/>
    <w:tmpl w:val="6068F6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4BC76C4"/>
    <w:multiLevelType w:val="multilevel"/>
    <w:tmpl w:val="7E4CAE00"/>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963C26"/>
    <w:multiLevelType w:val="multilevel"/>
    <w:tmpl w:val="BD18F708"/>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4856C02"/>
    <w:multiLevelType w:val="multilevel"/>
    <w:tmpl w:val="BE460B3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7DC181E"/>
    <w:multiLevelType w:val="multilevel"/>
    <w:tmpl w:val="63F8896C"/>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9D3563B"/>
    <w:multiLevelType w:val="multilevel"/>
    <w:tmpl w:val="759C7566"/>
    <w:lvl w:ilvl="0">
      <w:start w:val="1"/>
      <w:numFmt w:val="decimal"/>
      <w:lvlText w:val="%1."/>
      <w:lvlJc w:val="left"/>
      <w:pPr>
        <w:ind w:left="360" w:hanging="360"/>
      </w:pPr>
      <w:rPr>
        <w:b/>
      </w:rPr>
    </w:lvl>
    <w:lvl w:ilvl="1">
      <w:start w:val="1"/>
      <w:numFmt w:val="decimal"/>
      <w:lvlText w:val="%1.%2."/>
      <w:lvlJc w:val="left"/>
      <w:pPr>
        <w:ind w:left="1992" w:hanging="432"/>
      </w:pPr>
      <w:rPr>
        <w:b w:val="0"/>
      </w:rPr>
    </w:lvl>
    <w:lvl w:ilvl="2">
      <w:start w:val="1"/>
      <w:numFmt w:val="decimal"/>
      <w:lvlText w:val="%1.%2.%3."/>
      <w:lvlJc w:val="left"/>
      <w:pPr>
        <w:ind w:left="24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C404AF"/>
    <w:multiLevelType w:val="multilevel"/>
    <w:tmpl w:val="D3005E7C"/>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9667120"/>
    <w:multiLevelType w:val="multilevel"/>
    <w:tmpl w:val="2ADC8028"/>
    <w:lvl w:ilvl="0">
      <w:start w:val="1"/>
      <w:numFmt w:val="decimal"/>
      <w:lvlText w:val="%1."/>
      <w:lvlJc w:val="left"/>
      <w:pPr>
        <w:ind w:left="360" w:hanging="360"/>
      </w:pPr>
      <w:rPr>
        <w:rFonts w:hint="default"/>
        <w:b/>
        <w:sz w:val="18"/>
        <w:szCs w:val="18"/>
      </w:rPr>
    </w:lvl>
    <w:lvl w:ilvl="1">
      <w:start w:val="3"/>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b/>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E7F66AE"/>
    <w:multiLevelType w:val="multilevel"/>
    <w:tmpl w:val="0405001F"/>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5C1ED8"/>
    <w:multiLevelType w:val="multilevel"/>
    <w:tmpl w:val="3372E5F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ED3D83"/>
    <w:multiLevelType w:val="hybridMultilevel"/>
    <w:tmpl w:val="04D83490"/>
    <w:lvl w:ilvl="0" w:tplc="D7E032D2">
      <w:start w:val="1"/>
      <w:numFmt w:val="bullet"/>
      <w:lvlText w:val=""/>
      <w:lvlJc w:val="left"/>
      <w:pPr>
        <w:ind w:left="4260" w:hanging="360"/>
      </w:pPr>
      <w:rPr>
        <w:rFonts w:ascii="Symbol" w:hAnsi="Symbol" w:hint="default"/>
      </w:rPr>
    </w:lvl>
    <w:lvl w:ilvl="1" w:tplc="04050003" w:tentative="1">
      <w:start w:val="1"/>
      <w:numFmt w:val="bullet"/>
      <w:lvlText w:val="o"/>
      <w:lvlJc w:val="left"/>
      <w:pPr>
        <w:ind w:left="4980" w:hanging="360"/>
      </w:pPr>
      <w:rPr>
        <w:rFonts w:ascii="Courier New" w:hAnsi="Courier New" w:cs="Courier New" w:hint="default"/>
      </w:rPr>
    </w:lvl>
    <w:lvl w:ilvl="2" w:tplc="04050005" w:tentative="1">
      <w:start w:val="1"/>
      <w:numFmt w:val="bullet"/>
      <w:lvlText w:val=""/>
      <w:lvlJc w:val="left"/>
      <w:pPr>
        <w:ind w:left="5700" w:hanging="360"/>
      </w:pPr>
      <w:rPr>
        <w:rFonts w:ascii="Wingdings" w:hAnsi="Wingdings" w:hint="default"/>
      </w:rPr>
    </w:lvl>
    <w:lvl w:ilvl="3" w:tplc="04050001" w:tentative="1">
      <w:start w:val="1"/>
      <w:numFmt w:val="bullet"/>
      <w:lvlText w:val=""/>
      <w:lvlJc w:val="left"/>
      <w:pPr>
        <w:ind w:left="6420" w:hanging="360"/>
      </w:pPr>
      <w:rPr>
        <w:rFonts w:ascii="Symbol" w:hAnsi="Symbol" w:hint="default"/>
      </w:rPr>
    </w:lvl>
    <w:lvl w:ilvl="4" w:tplc="04050003" w:tentative="1">
      <w:start w:val="1"/>
      <w:numFmt w:val="bullet"/>
      <w:lvlText w:val="o"/>
      <w:lvlJc w:val="left"/>
      <w:pPr>
        <w:ind w:left="7140" w:hanging="360"/>
      </w:pPr>
      <w:rPr>
        <w:rFonts w:ascii="Courier New" w:hAnsi="Courier New" w:cs="Courier New" w:hint="default"/>
      </w:rPr>
    </w:lvl>
    <w:lvl w:ilvl="5" w:tplc="04050005" w:tentative="1">
      <w:start w:val="1"/>
      <w:numFmt w:val="bullet"/>
      <w:lvlText w:val=""/>
      <w:lvlJc w:val="left"/>
      <w:pPr>
        <w:ind w:left="7860" w:hanging="360"/>
      </w:pPr>
      <w:rPr>
        <w:rFonts w:ascii="Wingdings" w:hAnsi="Wingdings" w:hint="default"/>
      </w:rPr>
    </w:lvl>
    <w:lvl w:ilvl="6" w:tplc="04050001" w:tentative="1">
      <w:start w:val="1"/>
      <w:numFmt w:val="bullet"/>
      <w:lvlText w:val=""/>
      <w:lvlJc w:val="left"/>
      <w:pPr>
        <w:ind w:left="8580" w:hanging="360"/>
      </w:pPr>
      <w:rPr>
        <w:rFonts w:ascii="Symbol" w:hAnsi="Symbol" w:hint="default"/>
      </w:rPr>
    </w:lvl>
    <w:lvl w:ilvl="7" w:tplc="04050003" w:tentative="1">
      <w:start w:val="1"/>
      <w:numFmt w:val="bullet"/>
      <w:lvlText w:val="o"/>
      <w:lvlJc w:val="left"/>
      <w:pPr>
        <w:ind w:left="9300" w:hanging="360"/>
      </w:pPr>
      <w:rPr>
        <w:rFonts w:ascii="Courier New" w:hAnsi="Courier New" w:cs="Courier New" w:hint="default"/>
      </w:rPr>
    </w:lvl>
    <w:lvl w:ilvl="8" w:tplc="04050005" w:tentative="1">
      <w:start w:val="1"/>
      <w:numFmt w:val="bullet"/>
      <w:lvlText w:val=""/>
      <w:lvlJc w:val="left"/>
      <w:pPr>
        <w:ind w:left="10020" w:hanging="360"/>
      </w:pPr>
      <w:rPr>
        <w:rFonts w:ascii="Wingdings" w:hAnsi="Wingdings" w:hint="default"/>
      </w:rPr>
    </w:lvl>
  </w:abstractNum>
  <w:abstractNum w:abstractNumId="16" w15:restartNumberingAfterBreak="0">
    <w:nsid w:val="6CEB5218"/>
    <w:multiLevelType w:val="multilevel"/>
    <w:tmpl w:val="350C5C2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F3E69BF"/>
    <w:multiLevelType w:val="multilevel"/>
    <w:tmpl w:val="63F8896C"/>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FC4D9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D301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BEC4DD1"/>
    <w:multiLevelType w:val="multilevel"/>
    <w:tmpl w:val="9516F560"/>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rPr>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0"/>
  </w:num>
  <w:num w:numId="3">
    <w:abstractNumId w:val="17"/>
  </w:num>
  <w:num w:numId="4">
    <w:abstractNumId w:val="6"/>
  </w:num>
  <w:num w:numId="5">
    <w:abstractNumId w:val="9"/>
  </w:num>
  <w:num w:numId="6">
    <w:abstractNumId w:val="12"/>
  </w:num>
  <w:num w:numId="7">
    <w:abstractNumId w:val="1"/>
  </w:num>
  <w:num w:numId="8">
    <w:abstractNumId w:val="7"/>
  </w:num>
  <w:num w:numId="9">
    <w:abstractNumId w:val="18"/>
  </w:num>
  <w:num w:numId="10">
    <w:abstractNumId w:val="5"/>
  </w:num>
  <w:num w:numId="11">
    <w:abstractNumId w:val="19"/>
  </w:num>
  <w:num w:numId="12">
    <w:abstractNumId w:val="3"/>
  </w:num>
  <w:num w:numId="13">
    <w:abstractNumId w:val="0"/>
  </w:num>
  <w:num w:numId="14">
    <w:abstractNumId w:val="4"/>
  </w:num>
  <w:num w:numId="15">
    <w:abstractNumId w:val="2"/>
  </w:num>
  <w:num w:numId="16">
    <w:abstractNumId w:val="16"/>
  </w:num>
  <w:num w:numId="17">
    <w:abstractNumId w:val="14"/>
  </w:num>
  <w:num w:numId="18">
    <w:abstractNumId w:val="8"/>
  </w:num>
  <w:num w:numId="19">
    <w:abstractNumId w:val="15"/>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A5"/>
    <w:rsid w:val="00006E09"/>
    <w:rsid w:val="000116F2"/>
    <w:rsid w:val="000126AB"/>
    <w:rsid w:val="00023019"/>
    <w:rsid w:val="00026D8A"/>
    <w:rsid w:val="0003050C"/>
    <w:rsid w:val="00047A64"/>
    <w:rsid w:val="0005474D"/>
    <w:rsid w:val="00062D78"/>
    <w:rsid w:val="00083587"/>
    <w:rsid w:val="000871BD"/>
    <w:rsid w:val="000A032F"/>
    <w:rsid w:val="000A09D3"/>
    <w:rsid w:val="000B42AD"/>
    <w:rsid w:val="000C0B39"/>
    <w:rsid w:val="000C23AB"/>
    <w:rsid w:val="000C44E3"/>
    <w:rsid w:val="000D12A1"/>
    <w:rsid w:val="000D5FDA"/>
    <w:rsid w:val="000F1D49"/>
    <w:rsid w:val="000F1F4E"/>
    <w:rsid w:val="000F5784"/>
    <w:rsid w:val="00102E47"/>
    <w:rsid w:val="001071AF"/>
    <w:rsid w:val="001117A3"/>
    <w:rsid w:val="00112A1A"/>
    <w:rsid w:val="001219CF"/>
    <w:rsid w:val="0012270A"/>
    <w:rsid w:val="00130171"/>
    <w:rsid w:val="00130869"/>
    <w:rsid w:val="00132B4F"/>
    <w:rsid w:val="0014356A"/>
    <w:rsid w:val="001513B7"/>
    <w:rsid w:val="00151F50"/>
    <w:rsid w:val="001533B4"/>
    <w:rsid w:val="001604E7"/>
    <w:rsid w:val="00160B6D"/>
    <w:rsid w:val="00165D84"/>
    <w:rsid w:val="00166848"/>
    <w:rsid w:val="0017233E"/>
    <w:rsid w:val="001723D3"/>
    <w:rsid w:val="001732C3"/>
    <w:rsid w:val="00176529"/>
    <w:rsid w:val="001927CA"/>
    <w:rsid w:val="001968B8"/>
    <w:rsid w:val="00196C2F"/>
    <w:rsid w:val="001A0E2E"/>
    <w:rsid w:val="001C7EAF"/>
    <w:rsid w:val="001E0DD9"/>
    <w:rsid w:val="001E2F2A"/>
    <w:rsid w:val="001E634D"/>
    <w:rsid w:val="001F5434"/>
    <w:rsid w:val="00202578"/>
    <w:rsid w:val="00205C47"/>
    <w:rsid w:val="00216381"/>
    <w:rsid w:val="002314E6"/>
    <w:rsid w:val="00232274"/>
    <w:rsid w:val="00243B99"/>
    <w:rsid w:val="002509E5"/>
    <w:rsid w:val="00255BB9"/>
    <w:rsid w:val="002815C0"/>
    <w:rsid w:val="002857F5"/>
    <w:rsid w:val="00285DB1"/>
    <w:rsid w:val="00297E03"/>
    <w:rsid w:val="002A3890"/>
    <w:rsid w:val="002A6563"/>
    <w:rsid w:val="002A6B04"/>
    <w:rsid w:val="002B2C45"/>
    <w:rsid w:val="002B7466"/>
    <w:rsid w:val="002C4089"/>
    <w:rsid w:val="002C449E"/>
    <w:rsid w:val="002C4D33"/>
    <w:rsid w:val="002D255F"/>
    <w:rsid w:val="002D3328"/>
    <w:rsid w:val="002D36B7"/>
    <w:rsid w:val="002D5380"/>
    <w:rsid w:val="002E18B2"/>
    <w:rsid w:val="002E2EF5"/>
    <w:rsid w:val="002E4911"/>
    <w:rsid w:val="002F0595"/>
    <w:rsid w:val="002F296E"/>
    <w:rsid w:val="00301EFC"/>
    <w:rsid w:val="003045CC"/>
    <w:rsid w:val="0031509A"/>
    <w:rsid w:val="00322090"/>
    <w:rsid w:val="00324D07"/>
    <w:rsid w:val="003527D8"/>
    <w:rsid w:val="0036208B"/>
    <w:rsid w:val="003640FD"/>
    <w:rsid w:val="0036514A"/>
    <w:rsid w:val="003715CB"/>
    <w:rsid w:val="00373314"/>
    <w:rsid w:val="003754F0"/>
    <w:rsid w:val="00375B63"/>
    <w:rsid w:val="00383362"/>
    <w:rsid w:val="00390973"/>
    <w:rsid w:val="003A0107"/>
    <w:rsid w:val="003A3C2D"/>
    <w:rsid w:val="003A406B"/>
    <w:rsid w:val="003A453B"/>
    <w:rsid w:val="003A48F1"/>
    <w:rsid w:val="003B2539"/>
    <w:rsid w:val="003B4422"/>
    <w:rsid w:val="003C02CF"/>
    <w:rsid w:val="003C6659"/>
    <w:rsid w:val="003E0290"/>
    <w:rsid w:val="003E7B9E"/>
    <w:rsid w:val="003F6857"/>
    <w:rsid w:val="003F6A63"/>
    <w:rsid w:val="00407596"/>
    <w:rsid w:val="00452359"/>
    <w:rsid w:val="00474EC3"/>
    <w:rsid w:val="00475FEF"/>
    <w:rsid w:val="004833B9"/>
    <w:rsid w:val="00487FA4"/>
    <w:rsid w:val="00490B7E"/>
    <w:rsid w:val="00494854"/>
    <w:rsid w:val="004B0A4E"/>
    <w:rsid w:val="004B5982"/>
    <w:rsid w:val="004B6461"/>
    <w:rsid w:val="004B7688"/>
    <w:rsid w:val="004C3CE6"/>
    <w:rsid w:val="004C4853"/>
    <w:rsid w:val="004C6078"/>
    <w:rsid w:val="004E60AA"/>
    <w:rsid w:val="004E6424"/>
    <w:rsid w:val="004E6D6C"/>
    <w:rsid w:val="004F1A98"/>
    <w:rsid w:val="004F5807"/>
    <w:rsid w:val="004F607E"/>
    <w:rsid w:val="004F7A9D"/>
    <w:rsid w:val="00502DD3"/>
    <w:rsid w:val="00511FCD"/>
    <w:rsid w:val="00514F65"/>
    <w:rsid w:val="00523C12"/>
    <w:rsid w:val="00527569"/>
    <w:rsid w:val="00534A17"/>
    <w:rsid w:val="00535F0B"/>
    <w:rsid w:val="005404EF"/>
    <w:rsid w:val="005429DC"/>
    <w:rsid w:val="00543E4F"/>
    <w:rsid w:val="005446F2"/>
    <w:rsid w:val="00546E6E"/>
    <w:rsid w:val="005620CE"/>
    <w:rsid w:val="00572683"/>
    <w:rsid w:val="00582A7F"/>
    <w:rsid w:val="00587014"/>
    <w:rsid w:val="00593D8B"/>
    <w:rsid w:val="00596053"/>
    <w:rsid w:val="005963FF"/>
    <w:rsid w:val="005A2A33"/>
    <w:rsid w:val="005A39AD"/>
    <w:rsid w:val="005B44EA"/>
    <w:rsid w:val="005B56D1"/>
    <w:rsid w:val="005C1AC7"/>
    <w:rsid w:val="005C67B7"/>
    <w:rsid w:val="005D4762"/>
    <w:rsid w:val="005D5785"/>
    <w:rsid w:val="005D5EFA"/>
    <w:rsid w:val="005D6269"/>
    <w:rsid w:val="005F0E18"/>
    <w:rsid w:val="005F4011"/>
    <w:rsid w:val="005F4BC9"/>
    <w:rsid w:val="005F5A03"/>
    <w:rsid w:val="0061041C"/>
    <w:rsid w:val="0061096C"/>
    <w:rsid w:val="00612699"/>
    <w:rsid w:val="00614A47"/>
    <w:rsid w:val="00630889"/>
    <w:rsid w:val="00647FE3"/>
    <w:rsid w:val="006550F6"/>
    <w:rsid w:val="006606FD"/>
    <w:rsid w:val="00661DC6"/>
    <w:rsid w:val="006627BB"/>
    <w:rsid w:val="00663D10"/>
    <w:rsid w:val="00671F5E"/>
    <w:rsid w:val="006848E0"/>
    <w:rsid w:val="00691396"/>
    <w:rsid w:val="0069611A"/>
    <w:rsid w:val="006A5D4C"/>
    <w:rsid w:val="006B566B"/>
    <w:rsid w:val="006B6229"/>
    <w:rsid w:val="006C1A32"/>
    <w:rsid w:val="006C5BB3"/>
    <w:rsid w:val="006C6202"/>
    <w:rsid w:val="006C693D"/>
    <w:rsid w:val="006E0B43"/>
    <w:rsid w:val="006E11B6"/>
    <w:rsid w:val="006F67D8"/>
    <w:rsid w:val="006F770F"/>
    <w:rsid w:val="007001EE"/>
    <w:rsid w:val="00711314"/>
    <w:rsid w:val="00714158"/>
    <w:rsid w:val="00733323"/>
    <w:rsid w:val="0073474A"/>
    <w:rsid w:val="007353F9"/>
    <w:rsid w:val="00743B05"/>
    <w:rsid w:val="00746BBE"/>
    <w:rsid w:val="007635F8"/>
    <w:rsid w:val="00766589"/>
    <w:rsid w:val="00780A38"/>
    <w:rsid w:val="00781970"/>
    <w:rsid w:val="0079297E"/>
    <w:rsid w:val="00796F45"/>
    <w:rsid w:val="007B7325"/>
    <w:rsid w:val="007C6E47"/>
    <w:rsid w:val="007E04F6"/>
    <w:rsid w:val="007E05C4"/>
    <w:rsid w:val="007E2456"/>
    <w:rsid w:val="007E6793"/>
    <w:rsid w:val="007F05CC"/>
    <w:rsid w:val="007F622D"/>
    <w:rsid w:val="007F6469"/>
    <w:rsid w:val="007F69BC"/>
    <w:rsid w:val="00800BDC"/>
    <w:rsid w:val="0080414F"/>
    <w:rsid w:val="00811592"/>
    <w:rsid w:val="00811DD7"/>
    <w:rsid w:val="00820D8B"/>
    <w:rsid w:val="00824241"/>
    <w:rsid w:val="00826ADD"/>
    <w:rsid w:val="008273FF"/>
    <w:rsid w:val="0083304F"/>
    <w:rsid w:val="00836509"/>
    <w:rsid w:val="00841691"/>
    <w:rsid w:val="00844038"/>
    <w:rsid w:val="00846269"/>
    <w:rsid w:val="00857029"/>
    <w:rsid w:val="00870173"/>
    <w:rsid w:val="008726DE"/>
    <w:rsid w:val="0089139C"/>
    <w:rsid w:val="00891867"/>
    <w:rsid w:val="008922D0"/>
    <w:rsid w:val="008941C4"/>
    <w:rsid w:val="008953D7"/>
    <w:rsid w:val="008A14D3"/>
    <w:rsid w:val="008A2EF6"/>
    <w:rsid w:val="008A67E7"/>
    <w:rsid w:val="008A7436"/>
    <w:rsid w:val="008B1EE9"/>
    <w:rsid w:val="008B2729"/>
    <w:rsid w:val="008B51C7"/>
    <w:rsid w:val="008B5265"/>
    <w:rsid w:val="008D099F"/>
    <w:rsid w:val="008D3CA9"/>
    <w:rsid w:val="008D4530"/>
    <w:rsid w:val="008E3D31"/>
    <w:rsid w:val="008E4761"/>
    <w:rsid w:val="008E55AD"/>
    <w:rsid w:val="008E660E"/>
    <w:rsid w:val="008F0335"/>
    <w:rsid w:val="008F150B"/>
    <w:rsid w:val="008F67A1"/>
    <w:rsid w:val="00905280"/>
    <w:rsid w:val="00910FE3"/>
    <w:rsid w:val="00913EA1"/>
    <w:rsid w:val="009172A2"/>
    <w:rsid w:val="00936423"/>
    <w:rsid w:val="00936D75"/>
    <w:rsid w:val="00940B25"/>
    <w:rsid w:val="00944CAA"/>
    <w:rsid w:val="009528A1"/>
    <w:rsid w:val="00955288"/>
    <w:rsid w:val="009577E7"/>
    <w:rsid w:val="00966796"/>
    <w:rsid w:val="0097682A"/>
    <w:rsid w:val="00984E8A"/>
    <w:rsid w:val="00992B41"/>
    <w:rsid w:val="00993C40"/>
    <w:rsid w:val="009A3F3E"/>
    <w:rsid w:val="009B24E8"/>
    <w:rsid w:val="009C08D5"/>
    <w:rsid w:val="009C5629"/>
    <w:rsid w:val="009D5956"/>
    <w:rsid w:val="009E3B02"/>
    <w:rsid w:val="009E41E3"/>
    <w:rsid w:val="009E65ED"/>
    <w:rsid w:val="009E7D86"/>
    <w:rsid w:val="009F0E4B"/>
    <w:rsid w:val="009F204C"/>
    <w:rsid w:val="009F3139"/>
    <w:rsid w:val="009F55AA"/>
    <w:rsid w:val="00A04021"/>
    <w:rsid w:val="00A06B9A"/>
    <w:rsid w:val="00A11C82"/>
    <w:rsid w:val="00A16BF5"/>
    <w:rsid w:val="00A27433"/>
    <w:rsid w:val="00A31906"/>
    <w:rsid w:val="00A42306"/>
    <w:rsid w:val="00A42907"/>
    <w:rsid w:val="00A44B7F"/>
    <w:rsid w:val="00A51DBA"/>
    <w:rsid w:val="00A6130E"/>
    <w:rsid w:val="00A64E73"/>
    <w:rsid w:val="00A7064A"/>
    <w:rsid w:val="00A7794B"/>
    <w:rsid w:val="00A9089C"/>
    <w:rsid w:val="00AA4099"/>
    <w:rsid w:val="00AA4566"/>
    <w:rsid w:val="00AA45F6"/>
    <w:rsid w:val="00AA46CE"/>
    <w:rsid w:val="00AA4E60"/>
    <w:rsid w:val="00AC74AA"/>
    <w:rsid w:val="00AD3F81"/>
    <w:rsid w:val="00AE1097"/>
    <w:rsid w:val="00B03078"/>
    <w:rsid w:val="00B03A68"/>
    <w:rsid w:val="00B03DE4"/>
    <w:rsid w:val="00B06124"/>
    <w:rsid w:val="00B07711"/>
    <w:rsid w:val="00B07C5C"/>
    <w:rsid w:val="00B23300"/>
    <w:rsid w:val="00B265D8"/>
    <w:rsid w:val="00B32B81"/>
    <w:rsid w:val="00B32BB9"/>
    <w:rsid w:val="00B35846"/>
    <w:rsid w:val="00B37EA5"/>
    <w:rsid w:val="00B47941"/>
    <w:rsid w:val="00B516D9"/>
    <w:rsid w:val="00B51852"/>
    <w:rsid w:val="00B522EA"/>
    <w:rsid w:val="00B55A9D"/>
    <w:rsid w:val="00B67B46"/>
    <w:rsid w:val="00B80145"/>
    <w:rsid w:val="00B83DD0"/>
    <w:rsid w:val="00B8755D"/>
    <w:rsid w:val="00B93B7C"/>
    <w:rsid w:val="00BA14F0"/>
    <w:rsid w:val="00BA453F"/>
    <w:rsid w:val="00BA5A3B"/>
    <w:rsid w:val="00BA69B0"/>
    <w:rsid w:val="00BB197F"/>
    <w:rsid w:val="00BD28D7"/>
    <w:rsid w:val="00BE13A5"/>
    <w:rsid w:val="00BE2C3E"/>
    <w:rsid w:val="00BF0484"/>
    <w:rsid w:val="00BF276B"/>
    <w:rsid w:val="00BF5ED7"/>
    <w:rsid w:val="00C05219"/>
    <w:rsid w:val="00C16E67"/>
    <w:rsid w:val="00C17A24"/>
    <w:rsid w:val="00C22E29"/>
    <w:rsid w:val="00C25118"/>
    <w:rsid w:val="00C34429"/>
    <w:rsid w:val="00C50E90"/>
    <w:rsid w:val="00C55F8D"/>
    <w:rsid w:val="00C56D0F"/>
    <w:rsid w:val="00C57DF6"/>
    <w:rsid w:val="00C62C42"/>
    <w:rsid w:val="00C6310C"/>
    <w:rsid w:val="00C72EB5"/>
    <w:rsid w:val="00C80070"/>
    <w:rsid w:val="00C82CDA"/>
    <w:rsid w:val="00C8440C"/>
    <w:rsid w:val="00C92D68"/>
    <w:rsid w:val="00CA0A28"/>
    <w:rsid w:val="00CA0A7E"/>
    <w:rsid w:val="00CD2F47"/>
    <w:rsid w:val="00CD443F"/>
    <w:rsid w:val="00CD5C64"/>
    <w:rsid w:val="00CD61CE"/>
    <w:rsid w:val="00CE5A65"/>
    <w:rsid w:val="00CE7186"/>
    <w:rsid w:val="00CE7752"/>
    <w:rsid w:val="00CF0CDD"/>
    <w:rsid w:val="00CF286D"/>
    <w:rsid w:val="00D10C5F"/>
    <w:rsid w:val="00D111E5"/>
    <w:rsid w:val="00D12A80"/>
    <w:rsid w:val="00D14F3E"/>
    <w:rsid w:val="00D22F09"/>
    <w:rsid w:val="00D43ADE"/>
    <w:rsid w:val="00D51003"/>
    <w:rsid w:val="00D572BD"/>
    <w:rsid w:val="00D6054E"/>
    <w:rsid w:val="00D64DF2"/>
    <w:rsid w:val="00D746F3"/>
    <w:rsid w:val="00D80512"/>
    <w:rsid w:val="00D80945"/>
    <w:rsid w:val="00D82A80"/>
    <w:rsid w:val="00D87ADB"/>
    <w:rsid w:val="00D92E4A"/>
    <w:rsid w:val="00DA6A32"/>
    <w:rsid w:val="00DB1ADB"/>
    <w:rsid w:val="00DB5919"/>
    <w:rsid w:val="00DC63D4"/>
    <w:rsid w:val="00DD54C8"/>
    <w:rsid w:val="00DD7A7F"/>
    <w:rsid w:val="00DE725E"/>
    <w:rsid w:val="00DF23F0"/>
    <w:rsid w:val="00E02CDB"/>
    <w:rsid w:val="00E07E2B"/>
    <w:rsid w:val="00E11D77"/>
    <w:rsid w:val="00E14F21"/>
    <w:rsid w:val="00E2783A"/>
    <w:rsid w:val="00E27D17"/>
    <w:rsid w:val="00E32277"/>
    <w:rsid w:val="00E33DE0"/>
    <w:rsid w:val="00E371E6"/>
    <w:rsid w:val="00E372AD"/>
    <w:rsid w:val="00E42E25"/>
    <w:rsid w:val="00E46621"/>
    <w:rsid w:val="00E51408"/>
    <w:rsid w:val="00E5701F"/>
    <w:rsid w:val="00E66DE9"/>
    <w:rsid w:val="00E67866"/>
    <w:rsid w:val="00E67AD4"/>
    <w:rsid w:val="00E700CB"/>
    <w:rsid w:val="00E726E3"/>
    <w:rsid w:val="00E75DB1"/>
    <w:rsid w:val="00E75DD4"/>
    <w:rsid w:val="00E771B7"/>
    <w:rsid w:val="00E825A1"/>
    <w:rsid w:val="00E82C4A"/>
    <w:rsid w:val="00E83C37"/>
    <w:rsid w:val="00E83DF2"/>
    <w:rsid w:val="00E92D73"/>
    <w:rsid w:val="00E94F04"/>
    <w:rsid w:val="00E96B9B"/>
    <w:rsid w:val="00EA7852"/>
    <w:rsid w:val="00EB7F51"/>
    <w:rsid w:val="00EC2593"/>
    <w:rsid w:val="00EC376C"/>
    <w:rsid w:val="00EC7DEA"/>
    <w:rsid w:val="00EF19BF"/>
    <w:rsid w:val="00EF2A61"/>
    <w:rsid w:val="00EF4FBB"/>
    <w:rsid w:val="00F01F5D"/>
    <w:rsid w:val="00F05D38"/>
    <w:rsid w:val="00F112D5"/>
    <w:rsid w:val="00F147E2"/>
    <w:rsid w:val="00F26422"/>
    <w:rsid w:val="00F31771"/>
    <w:rsid w:val="00F32C38"/>
    <w:rsid w:val="00F37E64"/>
    <w:rsid w:val="00F41FBE"/>
    <w:rsid w:val="00F43011"/>
    <w:rsid w:val="00F47395"/>
    <w:rsid w:val="00F56D88"/>
    <w:rsid w:val="00F62C6A"/>
    <w:rsid w:val="00F712C5"/>
    <w:rsid w:val="00F84649"/>
    <w:rsid w:val="00F87866"/>
    <w:rsid w:val="00F9053C"/>
    <w:rsid w:val="00F948E3"/>
    <w:rsid w:val="00FA56EF"/>
    <w:rsid w:val="00FA658C"/>
    <w:rsid w:val="00FA6732"/>
    <w:rsid w:val="00FC3B7D"/>
    <w:rsid w:val="00FC3C3C"/>
    <w:rsid w:val="00FC432F"/>
    <w:rsid w:val="00FC4DF4"/>
    <w:rsid w:val="00FD4D35"/>
    <w:rsid w:val="00FD64E3"/>
    <w:rsid w:val="00FE0DCA"/>
    <w:rsid w:val="00FE2FEF"/>
    <w:rsid w:val="00FE4861"/>
    <w:rsid w:val="00FE4B77"/>
    <w:rsid w:val="00FF4886"/>
    <w:rsid w:val="00FF6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7D4868-173E-4D3F-9858-CFFD9898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sz w:val="24"/>
        <w:szCs w:val="24"/>
        <w:lang w:val="cs-CZ"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rsid w:val="00047A64"/>
  </w:style>
  <w:style w:type="paragraph" w:styleId="Nadpis1">
    <w:name w:val="heading 1"/>
    <w:basedOn w:val="Normln"/>
    <w:next w:val="Normln"/>
    <w:link w:val="Nadpis1Char"/>
    <w:uiPriority w:val="9"/>
    <w:qFormat/>
    <w:rsid w:val="00E96B9B"/>
    <w:pPr>
      <w:spacing w:before="48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E96B9B"/>
    <w:pPr>
      <w:spacing w:before="200" w:line="271" w:lineRule="auto"/>
      <w:outlineLvl w:val="1"/>
    </w:pPr>
    <w:rPr>
      <w:smallCaps/>
      <w:sz w:val="28"/>
      <w:szCs w:val="28"/>
    </w:rPr>
  </w:style>
  <w:style w:type="paragraph" w:styleId="Nadpis3">
    <w:name w:val="heading 3"/>
    <w:basedOn w:val="Normln"/>
    <w:next w:val="Normln"/>
    <w:link w:val="Nadpis3Char"/>
    <w:uiPriority w:val="9"/>
    <w:unhideWhenUsed/>
    <w:qFormat/>
    <w:rsid w:val="00E96B9B"/>
    <w:pPr>
      <w:spacing w:before="200" w:line="271" w:lineRule="auto"/>
      <w:outlineLvl w:val="2"/>
    </w:pPr>
    <w:rPr>
      <w:i/>
      <w:iCs/>
      <w:smallCaps/>
      <w:spacing w:val="5"/>
      <w:sz w:val="26"/>
      <w:szCs w:val="26"/>
    </w:rPr>
  </w:style>
  <w:style w:type="paragraph" w:styleId="Nadpis4">
    <w:name w:val="heading 4"/>
    <w:basedOn w:val="Normln"/>
    <w:next w:val="Normln"/>
    <w:link w:val="Nadpis4Char"/>
    <w:uiPriority w:val="9"/>
    <w:semiHidden/>
    <w:unhideWhenUsed/>
    <w:qFormat/>
    <w:rsid w:val="00E96B9B"/>
    <w:pPr>
      <w:spacing w:line="271" w:lineRule="auto"/>
      <w:outlineLvl w:val="3"/>
    </w:pPr>
    <w:rPr>
      <w:b/>
      <w:bCs/>
      <w:spacing w:val="5"/>
    </w:rPr>
  </w:style>
  <w:style w:type="paragraph" w:styleId="Nadpis5">
    <w:name w:val="heading 5"/>
    <w:basedOn w:val="Normln"/>
    <w:next w:val="Normln"/>
    <w:link w:val="Nadpis5Char"/>
    <w:uiPriority w:val="9"/>
    <w:semiHidden/>
    <w:unhideWhenUsed/>
    <w:qFormat/>
    <w:rsid w:val="00E96B9B"/>
    <w:pPr>
      <w:spacing w:line="271" w:lineRule="auto"/>
      <w:outlineLvl w:val="4"/>
    </w:pPr>
    <w:rPr>
      <w:i/>
      <w:iCs/>
    </w:rPr>
  </w:style>
  <w:style w:type="paragraph" w:styleId="Nadpis6">
    <w:name w:val="heading 6"/>
    <w:basedOn w:val="Normln"/>
    <w:next w:val="Normln"/>
    <w:link w:val="Nadpis6Char"/>
    <w:uiPriority w:val="9"/>
    <w:semiHidden/>
    <w:unhideWhenUsed/>
    <w:qFormat/>
    <w:rsid w:val="00E96B9B"/>
    <w:pPr>
      <w:shd w:val="clear" w:color="auto" w:fill="FFFFFF"/>
      <w:spacing w:line="271" w:lineRule="auto"/>
      <w:outlineLvl w:val="5"/>
    </w:pPr>
    <w:rPr>
      <w:b/>
      <w:bCs/>
      <w:color w:val="595959"/>
      <w:spacing w:val="5"/>
    </w:rPr>
  </w:style>
  <w:style w:type="paragraph" w:styleId="Nadpis7">
    <w:name w:val="heading 7"/>
    <w:basedOn w:val="Normln"/>
    <w:next w:val="Normln"/>
    <w:link w:val="Nadpis7Char"/>
    <w:uiPriority w:val="9"/>
    <w:semiHidden/>
    <w:unhideWhenUsed/>
    <w:qFormat/>
    <w:rsid w:val="00E96B9B"/>
    <w:pPr>
      <w:outlineLvl w:val="6"/>
    </w:pPr>
    <w:rPr>
      <w:b/>
      <w:bCs/>
      <w:i/>
      <w:iCs/>
      <w:color w:val="5A5A5A"/>
    </w:rPr>
  </w:style>
  <w:style w:type="paragraph" w:styleId="Nadpis8">
    <w:name w:val="heading 8"/>
    <w:basedOn w:val="Normln"/>
    <w:next w:val="Normln"/>
    <w:link w:val="Nadpis8Char"/>
    <w:uiPriority w:val="9"/>
    <w:semiHidden/>
    <w:unhideWhenUsed/>
    <w:qFormat/>
    <w:rsid w:val="00E96B9B"/>
    <w:pPr>
      <w:outlineLvl w:val="7"/>
    </w:pPr>
    <w:rPr>
      <w:b/>
      <w:bCs/>
      <w:color w:val="7F7F7F"/>
    </w:rPr>
  </w:style>
  <w:style w:type="paragraph" w:styleId="Nadpis9">
    <w:name w:val="heading 9"/>
    <w:basedOn w:val="Normln"/>
    <w:next w:val="Normln"/>
    <w:link w:val="Nadpis9Char"/>
    <w:uiPriority w:val="9"/>
    <w:semiHidden/>
    <w:unhideWhenUsed/>
    <w:qFormat/>
    <w:rsid w:val="00E96B9B"/>
    <w:pPr>
      <w:spacing w:line="271" w:lineRule="auto"/>
      <w:outlineLvl w:val="8"/>
    </w:pPr>
    <w:rPr>
      <w:b/>
      <w:bCs/>
      <w:i/>
      <w:iCs/>
      <w:color w:val="7F7F7F"/>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E96B9B"/>
    <w:rPr>
      <w:smallCaps/>
      <w:spacing w:val="5"/>
      <w:sz w:val="36"/>
      <w:szCs w:val="36"/>
    </w:rPr>
  </w:style>
  <w:style w:type="character" w:customStyle="1" w:styleId="Nadpis2Char">
    <w:name w:val="Nadpis 2 Char"/>
    <w:link w:val="Nadpis2"/>
    <w:uiPriority w:val="9"/>
    <w:rsid w:val="00E96B9B"/>
    <w:rPr>
      <w:smallCaps/>
      <w:sz w:val="28"/>
      <w:szCs w:val="28"/>
    </w:rPr>
  </w:style>
  <w:style w:type="character" w:customStyle="1" w:styleId="Nadpis3Char">
    <w:name w:val="Nadpis 3 Char"/>
    <w:link w:val="Nadpis3"/>
    <w:uiPriority w:val="9"/>
    <w:rsid w:val="00E96B9B"/>
    <w:rPr>
      <w:i/>
      <w:iCs/>
      <w:smallCaps/>
      <w:spacing w:val="5"/>
      <w:sz w:val="26"/>
      <w:szCs w:val="26"/>
    </w:rPr>
  </w:style>
  <w:style w:type="character" w:customStyle="1" w:styleId="Nadpis4Char">
    <w:name w:val="Nadpis 4 Char"/>
    <w:link w:val="Nadpis4"/>
    <w:uiPriority w:val="9"/>
    <w:semiHidden/>
    <w:rsid w:val="00E96B9B"/>
    <w:rPr>
      <w:b/>
      <w:bCs/>
      <w:spacing w:val="5"/>
      <w:sz w:val="24"/>
      <w:szCs w:val="24"/>
    </w:rPr>
  </w:style>
  <w:style w:type="character" w:customStyle="1" w:styleId="Nadpis5Char">
    <w:name w:val="Nadpis 5 Char"/>
    <w:link w:val="Nadpis5"/>
    <w:uiPriority w:val="9"/>
    <w:semiHidden/>
    <w:rsid w:val="00E96B9B"/>
    <w:rPr>
      <w:i/>
      <w:iCs/>
      <w:sz w:val="24"/>
      <w:szCs w:val="24"/>
    </w:rPr>
  </w:style>
  <w:style w:type="character" w:customStyle="1" w:styleId="Nadpis6Char">
    <w:name w:val="Nadpis 6 Char"/>
    <w:link w:val="Nadpis6"/>
    <w:uiPriority w:val="9"/>
    <w:semiHidden/>
    <w:rsid w:val="00E96B9B"/>
    <w:rPr>
      <w:b/>
      <w:bCs/>
      <w:color w:val="595959"/>
      <w:spacing w:val="5"/>
      <w:shd w:val="clear" w:color="auto" w:fill="FFFFFF"/>
    </w:rPr>
  </w:style>
  <w:style w:type="character" w:customStyle="1" w:styleId="Nadpis7Char">
    <w:name w:val="Nadpis 7 Char"/>
    <w:link w:val="Nadpis7"/>
    <w:uiPriority w:val="9"/>
    <w:semiHidden/>
    <w:rsid w:val="00E96B9B"/>
    <w:rPr>
      <w:b/>
      <w:bCs/>
      <w:i/>
      <w:iCs/>
      <w:color w:val="5A5A5A"/>
      <w:sz w:val="20"/>
      <w:szCs w:val="20"/>
    </w:rPr>
  </w:style>
  <w:style w:type="character" w:customStyle="1" w:styleId="Nadpis8Char">
    <w:name w:val="Nadpis 8 Char"/>
    <w:link w:val="Nadpis8"/>
    <w:uiPriority w:val="9"/>
    <w:semiHidden/>
    <w:rsid w:val="00E96B9B"/>
    <w:rPr>
      <w:b/>
      <w:bCs/>
      <w:color w:val="7F7F7F"/>
      <w:sz w:val="20"/>
      <w:szCs w:val="20"/>
    </w:rPr>
  </w:style>
  <w:style w:type="character" w:customStyle="1" w:styleId="Nadpis9Char">
    <w:name w:val="Nadpis 9 Char"/>
    <w:link w:val="Nadpis9"/>
    <w:uiPriority w:val="9"/>
    <w:semiHidden/>
    <w:rsid w:val="00E96B9B"/>
    <w:rPr>
      <w:b/>
      <w:bCs/>
      <w:i/>
      <w:iCs/>
      <w:color w:val="7F7F7F"/>
      <w:sz w:val="18"/>
      <w:szCs w:val="18"/>
    </w:rPr>
  </w:style>
  <w:style w:type="paragraph" w:styleId="Nzev">
    <w:name w:val="Title"/>
    <w:basedOn w:val="Normln"/>
    <w:next w:val="Normln"/>
    <w:link w:val="NzevChar"/>
    <w:uiPriority w:val="10"/>
    <w:qFormat/>
    <w:rsid w:val="00E96B9B"/>
    <w:pPr>
      <w:spacing w:after="300"/>
      <w:contextualSpacing/>
    </w:pPr>
    <w:rPr>
      <w:smallCaps/>
      <w:sz w:val="52"/>
      <w:szCs w:val="52"/>
    </w:rPr>
  </w:style>
  <w:style w:type="character" w:customStyle="1" w:styleId="NzevChar">
    <w:name w:val="Název Char"/>
    <w:link w:val="Nzev"/>
    <w:uiPriority w:val="10"/>
    <w:rsid w:val="00E96B9B"/>
    <w:rPr>
      <w:smallCaps/>
      <w:sz w:val="52"/>
      <w:szCs w:val="52"/>
    </w:rPr>
  </w:style>
  <w:style w:type="paragraph" w:styleId="Podnadpis">
    <w:name w:val="Subtitle"/>
    <w:basedOn w:val="Normln"/>
    <w:next w:val="Normln"/>
    <w:link w:val="PodnadpisChar"/>
    <w:uiPriority w:val="11"/>
    <w:qFormat/>
    <w:rsid w:val="00E96B9B"/>
    <w:rPr>
      <w:i/>
      <w:iCs/>
      <w:smallCaps/>
      <w:spacing w:val="10"/>
      <w:sz w:val="28"/>
      <w:szCs w:val="28"/>
    </w:rPr>
  </w:style>
  <w:style w:type="character" w:customStyle="1" w:styleId="PodnadpisChar">
    <w:name w:val="Podnadpis Char"/>
    <w:link w:val="Podnadpis"/>
    <w:uiPriority w:val="11"/>
    <w:rsid w:val="00E96B9B"/>
    <w:rPr>
      <w:i/>
      <w:iCs/>
      <w:smallCaps/>
      <w:spacing w:val="10"/>
      <w:sz w:val="28"/>
      <w:szCs w:val="28"/>
    </w:rPr>
  </w:style>
  <w:style w:type="character" w:styleId="Siln">
    <w:name w:val="Strong"/>
    <w:uiPriority w:val="22"/>
    <w:qFormat/>
    <w:rsid w:val="00E96B9B"/>
    <w:rPr>
      <w:b/>
      <w:bCs/>
    </w:rPr>
  </w:style>
  <w:style w:type="character" w:styleId="Zdraznn">
    <w:name w:val="Emphasis"/>
    <w:uiPriority w:val="20"/>
    <w:qFormat/>
    <w:rsid w:val="00E96B9B"/>
    <w:rPr>
      <w:b/>
      <w:bCs/>
      <w:i/>
      <w:iCs/>
      <w:spacing w:val="10"/>
    </w:rPr>
  </w:style>
  <w:style w:type="paragraph" w:styleId="Bezmezer">
    <w:name w:val="No Spacing"/>
    <w:basedOn w:val="Normln"/>
    <w:link w:val="BezmezerChar"/>
    <w:uiPriority w:val="1"/>
    <w:qFormat/>
    <w:rsid w:val="00E96B9B"/>
  </w:style>
  <w:style w:type="character" w:customStyle="1" w:styleId="BezmezerChar">
    <w:name w:val="Bez mezer Char"/>
    <w:link w:val="Bezmezer"/>
    <w:uiPriority w:val="1"/>
    <w:rsid w:val="00E96B9B"/>
  </w:style>
  <w:style w:type="paragraph" w:styleId="Odstavecseseznamem">
    <w:name w:val="List Paragraph"/>
    <w:basedOn w:val="Normln"/>
    <w:uiPriority w:val="34"/>
    <w:qFormat/>
    <w:rsid w:val="00E96B9B"/>
    <w:pPr>
      <w:ind w:left="720"/>
      <w:contextualSpacing/>
    </w:pPr>
  </w:style>
  <w:style w:type="paragraph" w:styleId="Citt">
    <w:name w:val="Quote"/>
    <w:basedOn w:val="Normln"/>
    <w:next w:val="Normln"/>
    <w:link w:val="CittChar"/>
    <w:uiPriority w:val="29"/>
    <w:qFormat/>
    <w:rsid w:val="00E96B9B"/>
    <w:rPr>
      <w:i/>
      <w:iCs/>
    </w:rPr>
  </w:style>
  <w:style w:type="character" w:customStyle="1" w:styleId="CittChar">
    <w:name w:val="Citát Char"/>
    <w:link w:val="Citt"/>
    <w:uiPriority w:val="29"/>
    <w:rsid w:val="00E96B9B"/>
    <w:rPr>
      <w:i/>
      <w:iCs/>
    </w:rPr>
  </w:style>
  <w:style w:type="paragraph" w:styleId="Vrazncitt">
    <w:name w:val="Intense Quote"/>
    <w:basedOn w:val="Normln"/>
    <w:next w:val="Normln"/>
    <w:link w:val="VrazncittChar"/>
    <w:uiPriority w:val="30"/>
    <w:qFormat/>
    <w:rsid w:val="00E96B9B"/>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link w:val="Vrazncitt"/>
    <w:uiPriority w:val="30"/>
    <w:rsid w:val="00E96B9B"/>
    <w:rPr>
      <w:i/>
      <w:iCs/>
    </w:rPr>
  </w:style>
  <w:style w:type="character" w:styleId="Zdraznnjemn">
    <w:name w:val="Subtle Emphasis"/>
    <w:uiPriority w:val="19"/>
    <w:qFormat/>
    <w:rsid w:val="00E96B9B"/>
    <w:rPr>
      <w:i/>
      <w:iCs/>
    </w:rPr>
  </w:style>
  <w:style w:type="character" w:styleId="Zdraznnintenzivn">
    <w:name w:val="Intense Emphasis"/>
    <w:uiPriority w:val="21"/>
    <w:qFormat/>
    <w:rsid w:val="00E96B9B"/>
    <w:rPr>
      <w:b/>
      <w:bCs/>
      <w:i/>
      <w:iCs/>
    </w:rPr>
  </w:style>
  <w:style w:type="character" w:styleId="Odkazjemn">
    <w:name w:val="Subtle Reference"/>
    <w:uiPriority w:val="31"/>
    <w:qFormat/>
    <w:rsid w:val="00E96B9B"/>
    <w:rPr>
      <w:smallCaps/>
    </w:rPr>
  </w:style>
  <w:style w:type="character" w:styleId="Odkazintenzivn">
    <w:name w:val="Intense Reference"/>
    <w:uiPriority w:val="32"/>
    <w:qFormat/>
    <w:rsid w:val="00E96B9B"/>
    <w:rPr>
      <w:b/>
      <w:bCs/>
      <w:smallCaps/>
    </w:rPr>
  </w:style>
  <w:style w:type="character" w:styleId="Nzevknihy">
    <w:name w:val="Book Title"/>
    <w:uiPriority w:val="33"/>
    <w:qFormat/>
    <w:rsid w:val="00E96B9B"/>
    <w:rPr>
      <w:i/>
      <w:iCs/>
      <w:smallCaps/>
      <w:spacing w:val="5"/>
    </w:rPr>
  </w:style>
  <w:style w:type="paragraph" w:styleId="Nadpisobsahu">
    <w:name w:val="TOC Heading"/>
    <w:basedOn w:val="Nadpis1"/>
    <w:next w:val="Normln"/>
    <w:uiPriority w:val="39"/>
    <w:semiHidden/>
    <w:unhideWhenUsed/>
    <w:qFormat/>
    <w:rsid w:val="00E96B9B"/>
    <w:pPr>
      <w:outlineLvl w:val="9"/>
    </w:pPr>
    <w:rPr>
      <w:lang w:bidi="en-US"/>
    </w:rPr>
  </w:style>
  <w:style w:type="paragraph" w:styleId="Zhlav">
    <w:name w:val="header"/>
    <w:basedOn w:val="Normln"/>
    <w:link w:val="ZhlavChar"/>
    <w:uiPriority w:val="99"/>
    <w:unhideWhenUsed/>
    <w:rsid w:val="00E42E25"/>
    <w:pPr>
      <w:tabs>
        <w:tab w:val="center" w:pos="4536"/>
        <w:tab w:val="right" w:pos="9072"/>
      </w:tabs>
    </w:pPr>
  </w:style>
  <w:style w:type="character" w:customStyle="1" w:styleId="ZhlavChar">
    <w:name w:val="Záhlaví Char"/>
    <w:basedOn w:val="Standardnpsmoodstavce"/>
    <w:link w:val="Zhlav"/>
    <w:uiPriority w:val="99"/>
    <w:rsid w:val="00E42E25"/>
  </w:style>
  <w:style w:type="paragraph" w:styleId="Zpat">
    <w:name w:val="footer"/>
    <w:basedOn w:val="Normln"/>
    <w:link w:val="ZpatChar"/>
    <w:uiPriority w:val="99"/>
    <w:unhideWhenUsed/>
    <w:rsid w:val="00E42E25"/>
    <w:pPr>
      <w:tabs>
        <w:tab w:val="center" w:pos="4536"/>
        <w:tab w:val="right" w:pos="9072"/>
      </w:tabs>
    </w:pPr>
  </w:style>
  <w:style w:type="character" w:customStyle="1" w:styleId="ZpatChar">
    <w:name w:val="Zápatí Char"/>
    <w:basedOn w:val="Standardnpsmoodstavce"/>
    <w:link w:val="Zpat"/>
    <w:uiPriority w:val="99"/>
    <w:rsid w:val="00E42E25"/>
  </w:style>
  <w:style w:type="paragraph" w:styleId="Textbubliny">
    <w:name w:val="Balloon Text"/>
    <w:basedOn w:val="Normln"/>
    <w:link w:val="TextbublinyChar"/>
    <w:uiPriority w:val="99"/>
    <w:semiHidden/>
    <w:unhideWhenUsed/>
    <w:rsid w:val="00E42E25"/>
    <w:rPr>
      <w:rFonts w:ascii="Tahoma" w:hAnsi="Tahoma" w:cs="Tahoma"/>
      <w:sz w:val="16"/>
      <w:szCs w:val="16"/>
    </w:rPr>
  </w:style>
  <w:style w:type="character" w:customStyle="1" w:styleId="TextbublinyChar">
    <w:name w:val="Text bubliny Char"/>
    <w:basedOn w:val="Standardnpsmoodstavce"/>
    <w:link w:val="Textbubliny"/>
    <w:uiPriority w:val="99"/>
    <w:semiHidden/>
    <w:rsid w:val="00E42E25"/>
    <w:rPr>
      <w:rFonts w:ascii="Tahoma" w:hAnsi="Tahoma" w:cs="Tahoma"/>
      <w:sz w:val="16"/>
      <w:szCs w:val="16"/>
    </w:rPr>
  </w:style>
  <w:style w:type="paragraph" w:customStyle="1" w:styleId="Identifikacestran">
    <w:name w:val="Identifikace stran"/>
    <w:basedOn w:val="Normln"/>
    <w:rsid w:val="00160B6D"/>
    <w:pPr>
      <w:overflowPunct w:val="0"/>
      <w:autoSpaceDE w:val="0"/>
      <w:autoSpaceDN w:val="0"/>
      <w:adjustRightInd w:val="0"/>
      <w:spacing w:line="280" w:lineRule="atLeast"/>
      <w:jc w:val="both"/>
    </w:pPr>
    <w:rPr>
      <w:rFonts w:ascii="Times New Roman" w:hAnsi="Times New Roman"/>
      <w:szCs w:val="20"/>
    </w:rPr>
  </w:style>
  <w:style w:type="paragraph" w:customStyle="1" w:styleId="Smluvnstrana">
    <w:name w:val="Smluvní strana"/>
    <w:basedOn w:val="Normln"/>
    <w:rsid w:val="00160B6D"/>
    <w:pPr>
      <w:overflowPunct w:val="0"/>
      <w:autoSpaceDE w:val="0"/>
      <w:autoSpaceDN w:val="0"/>
      <w:adjustRightInd w:val="0"/>
      <w:spacing w:line="280" w:lineRule="atLeast"/>
      <w:jc w:val="both"/>
    </w:pPr>
    <w:rPr>
      <w:rFonts w:ascii="Times New Roman" w:hAnsi="Times New Roman"/>
      <w:b/>
      <w:sz w:val="28"/>
      <w:szCs w:val="20"/>
    </w:rPr>
  </w:style>
  <w:style w:type="paragraph" w:styleId="Textpoznpodarou">
    <w:name w:val="footnote text"/>
    <w:basedOn w:val="Normln"/>
    <w:link w:val="TextpoznpodarouChar"/>
    <w:uiPriority w:val="99"/>
    <w:semiHidden/>
    <w:unhideWhenUsed/>
    <w:rsid w:val="003C6659"/>
    <w:rPr>
      <w:sz w:val="20"/>
      <w:szCs w:val="20"/>
    </w:rPr>
  </w:style>
  <w:style w:type="character" w:customStyle="1" w:styleId="TextpoznpodarouChar">
    <w:name w:val="Text pozn. pod čarou Char"/>
    <w:basedOn w:val="Standardnpsmoodstavce"/>
    <w:link w:val="Textpoznpodarou"/>
    <w:uiPriority w:val="99"/>
    <w:semiHidden/>
    <w:rsid w:val="003C6659"/>
    <w:rPr>
      <w:sz w:val="20"/>
      <w:szCs w:val="20"/>
    </w:rPr>
  </w:style>
  <w:style w:type="character" w:styleId="Znakapoznpodarou">
    <w:name w:val="footnote reference"/>
    <w:basedOn w:val="Standardnpsmoodstavce"/>
    <w:uiPriority w:val="99"/>
    <w:semiHidden/>
    <w:unhideWhenUsed/>
    <w:rsid w:val="003C6659"/>
    <w:rPr>
      <w:vertAlign w:val="superscript"/>
    </w:rPr>
  </w:style>
  <w:style w:type="character" w:styleId="Hypertextovodkaz">
    <w:name w:val="Hyperlink"/>
    <w:basedOn w:val="Standardnpsmoodstavce"/>
    <w:uiPriority w:val="99"/>
    <w:unhideWhenUsed/>
    <w:rsid w:val="00E11D77"/>
    <w:rPr>
      <w:color w:val="0000FF" w:themeColor="hyperlink"/>
      <w:u w:val="single"/>
    </w:rPr>
  </w:style>
  <w:style w:type="character" w:styleId="Zstupntext">
    <w:name w:val="Placeholder Text"/>
    <w:basedOn w:val="Standardnpsmoodstavce"/>
    <w:uiPriority w:val="99"/>
    <w:semiHidden/>
    <w:rsid w:val="00913EA1"/>
    <w:rPr>
      <w:color w:val="808080"/>
    </w:rPr>
  </w:style>
  <w:style w:type="character" w:styleId="Odkaznakoment">
    <w:name w:val="annotation reference"/>
    <w:basedOn w:val="Standardnpsmoodstavce"/>
    <w:uiPriority w:val="99"/>
    <w:semiHidden/>
    <w:unhideWhenUsed/>
    <w:rsid w:val="00614A47"/>
    <w:rPr>
      <w:sz w:val="16"/>
      <w:szCs w:val="16"/>
    </w:rPr>
  </w:style>
  <w:style w:type="paragraph" w:styleId="Textkomente">
    <w:name w:val="annotation text"/>
    <w:basedOn w:val="Normln"/>
    <w:link w:val="TextkomenteChar"/>
    <w:uiPriority w:val="99"/>
    <w:semiHidden/>
    <w:unhideWhenUsed/>
    <w:rsid w:val="00614A47"/>
    <w:rPr>
      <w:sz w:val="20"/>
      <w:szCs w:val="20"/>
    </w:rPr>
  </w:style>
  <w:style w:type="character" w:customStyle="1" w:styleId="TextkomenteChar">
    <w:name w:val="Text komentáře Char"/>
    <w:basedOn w:val="Standardnpsmoodstavce"/>
    <w:link w:val="Textkomente"/>
    <w:uiPriority w:val="99"/>
    <w:semiHidden/>
    <w:rsid w:val="00614A47"/>
    <w:rPr>
      <w:sz w:val="20"/>
      <w:szCs w:val="20"/>
    </w:rPr>
  </w:style>
  <w:style w:type="paragraph" w:styleId="Pedmtkomente">
    <w:name w:val="annotation subject"/>
    <w:basedOn w:val="Textkomente"/>
    <w:next w:val="Textkomente"/>
    <w:link w:val="PedmtkomenteChar"/>
    <w:uiPriority w:val="99"/>
    <w:semiHidden/>
    <w:unhideWhenUsed/>
    <w:rsid w:val="00614A47"/>
    <w:rPr>
      <w:b/>
      <w:bCs/>
    </w:rPr>
  </w:style>
  <w:style w:type="character" w:customStyle="1" w:styleId="PedmtkomenteChar">
    <w:name w:val="Předmět komentáře Char"/>
    <w:basedOn w:val="TextkomenteChar"/>
    <w:link w:val="Pedmtkomente"/>
    <w:uiPriority w:val="99"/>
    <w:semiHidden/>
    <w:rsid w:val="00614A47"/>
    <w:rPr>
      <w:b/>
      <w:bCs/>
      <w:sz w:val="20"/>
      <w:szCs w:val="20"/>
    </w:rPr>
  </w:style>
  <w:style w:type="paragraph" w:styleId="Revize">
    <w:name w:val="Revision"/>
    <w:hidden/>
    <w:uiPriority w:val="99"/>
    <w:semiHidden/>
    <w:rsid w:val="008B51C7"/>
  </w:style>
  <w:style w:type="paragraph" w:customStyle="1" w:styleId="Default">
    <w:name w:val="Default"/>
    <w:rsid w:val="00E27D17"/>
    <w:pPr>
      <w:autoSpaceDE w:val="0"/>
      <w:autoSpaceDN w:val="0"/>
      <w:adjustRightInd w:val="0"/>
    </w:pPr>
    <w:rPr>
      <w:rFonts w:ascii="Calibri" w:hAnsi="Calibri" w:cs="Calibri"/>
      <w:color w:val="000000"/>
    </w:rPr>
  </w:style>
  <w:style w:type="paragraph" w:styleId="Prosttext">
    <w:name w:val="Plain Text"/>
    <w:basedOn w:val="Normln"/>
    <w:link w:val="ProsttextChar"/>
    <w:uiPriority w:val="99"/>
    <w:semiHidden/>
    <w:unhideWhenUsed/>
    <w:rsid w:val="001117A3"/>
    <w:rPr>
      <w:rFonts w:ascii="Calibri" w:eastAsiaTheme="minorHAnsi" w:hAnsi="Calibri" w:cstheme="minorBidi"/>
      <w:sz w:val="22"/>
      <w:szCs w:val="21"/>
    </w:rPr>
  </w:style>
  <w:style w:type="character" w:customStyle="1" w:styleId="ProsttextChar">
    <w:name w:val="Prostý text Char"/>
    <w:basedOn w:val="Standardnpsmoodstavce"/>
    <w:link w:val="Prosttext"/>
    <w:uiPriority w:val="99"/>
    <w:semiHidden/>
    <w:rsid w:val="001117A3"/>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06593">
      <w:bodyDiv w:val="1"/>
      <w:marLeft w:val="0"/>
      <w:marRight w:val="0"/>
      <w:marTop w:val="0"/>
      <w:marBottom w:val="0"/>
      <w:divBdr>
        <w:top w:val="none" w:sz="0" w:space="0" w:color="auto"/>
        <w:left w:val="none" w:sz="0" w:space="0" w:color="auto"/>
        <w:bottom w:val="none" w:sz="0" w:space="0" w:color="auto"/>
        <w:right w:val="none" w:sz="0" w:space="0" w:color="auto"/>
      </w:divBdr>
    </w:div>
    <w:div w:id="866407115">
      <w:bodyDiv w:val="1"/>
      <w:marLeft w:val="0"/>
      <w:marRight w:val="0"/>
      <w:marTop w:val="0"/>
      <w:marBottom w:val="0"/>
      <w:divBdr>
        <w:top w:val="none" w:sz="0" w:space="0" w:color="auto"/>
        <w:left w:val="none" w:sz="0" w:space="0" w:color="auto"/>
        <w:bottom w:val="none" w:sz="0" w:space="0" w:color="auto"/>
        <w:right w:val="none" w:sz="0" w:space="0" w:color="auto"/>
      </w:divBdr>
    </w:div>
    <w:div w:id="886063182">
      <w:bodyDiv w:val="1"/>
      <w:marLeft w:val="0"/>
      <w:marRight w:val="0"/>
      <w:marTop w:val="0"/>
      <w:marBottom w:val="0"/>
      <w:divBdr>
        <w:top w:val="none" w:sz="0" w:space="0" w:color="auto"/>
        <w:left w:val="none" w:sz="0" w:space="0" w:color="auto"/>
        <w:bottom w:val="none" w:sz="0" w:space="0" w:color="auto"/>
        <w:right w:val="none" w:sz="0" w:space="0" w:color="auto"/>
      </w:divBdr>
    </w:div>
    <w:div w:id="1293250391">
      <w:bodyDiv w:val="1"/>
      <w:marLeft w:val="0"/>
      <w:marRight w:val="0"/>
      <w:marTop w:val="0"/>
      <w:marBottom w:val="0"/>
      <w:divBdr>
        <w:top w:val="none" w:sz="0" w:space="0" w:color="auto"/>
        <w:left w:val="none" w:sz="0" w:space="0" w:color="auto"/>
        <w:bottom w:val="none" w:sz="0" w:space="0" w:color="auto"/>
        <w:right w:val="none" w:sz="0" w:space="0" w:color="auto"/>
      </w:divBdr>
    </w:div>
    <w:div w:id="1408843709">
      <w:bodyDiv w:val="1"/>
      <w:marLeft w:val="0"/>
      <w:marRight w:val="0"/>
      <w:marTop w:val="0"/>
      <w:marBottom w:val="0"/>
      <w:divBdr>
        <w:top w:val="none" w:sz="0" w:space="0" w:color="auto"/>
        <w:left w:val="none" w:sz="0" w:space="0" w:color="auto"/>
        <w:bottom w:val="none" w:sz="0" w:space="0" w:color="auto"/>
        <w:right w:val="none" w:sz="0" w:space="0" w:color="auto"/>
      </w:divBdr>
    </w:div>
    <w:div w:id="14239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E4072-00FD-4B9C-9CAA-6A83A6092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1535</Words>
  <Characters>9061</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smlouva o přenechání věci k dočasnému užívání _ 001</vt:lpstr>
    </vt:vector>
  </TitlesOfParts>
  <Company>Microsoft</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přenechání věci k dočasnému užívání _ 001</dc:title>
  <dc:subject>pracovní verze – určeno k projednání</dc:subject>
  <dc:creator>Antonín Zralý, advokát</dc:creator>
  <cp:lastModifiedBy>Adam Svoboda</cp:lastModifiedBy>
  <cp:revision>4</cp:revision>
  <cp:lastPrinted>2016-06-08T10:47:00Z</cp:lastPrinted>
  <dcterms:created xsi:type="dcterms:W3CDTF">2016-06-08T11:42:00Z</dcterms:created>
  <dcterms:modified xsi:type="dcterms:W3CDTF">2016-06-14T12:27:00Z</dcterms:modified>
</cp:coreProperties>
</file>