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DE3" w:rsidRDefault="0053774E">
      <w:pPr>
        <w:shd w:val="clear" w:color="auto" w:fill="DDDDDD"/>
        <w:jc w:val="center"/>
      </w:pPr>
      <w:r>
        <w:rPr>
          <w:rFonts w:asciiTheme="minorHAnsi" w:hAnsiTheme="minorHAnsi"/>
          <w:b/>
          <w:bCs/>
          <w:sz w:val="32"/>
          <w:szCs w:val="32"/>
        </w:rPr>
        <w:t xml:space="preserve"> KUPNÍ SMLOUVA O DÍLO č. 15/2017</w:t>
      </w:r>
    </w:p>
    <w:p w:rsidR="00046DE3" w:rsidRDefault="0053774E">
      <w:pPr>
        <w:shd w:val="clear" w:color="auto" w:fill="DDDDDD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uzavřená podle </w:t>
      </w:r>
      <w:proofErr w:type="spellStart"/>
      <w:r>
        <w:rPr>
          <w:rFonts w:asciiTheme="minorHAnsi" w:hAnsiTheme="minorHAnsi"/>
          <w:sz w:val="20"/>
          <w:szCs w:val="20"/>
        </w:rPr>
        <w:t>ust</w:t>
      </w:r>
      <w:proofErr w:type="spellEnd"/>
      <w:r>
        <w:rPr>
          <w:rFonts w:asciiTheme="minorHAnsi" w:hAnsiTheme="minorHAnsi"/>
          <w:sz w:val="20"/>
          <w:szCs w:val="20"/>
        </w:rPr>
        <w:t xml:space="preserve">. § 2079 a násl. Nového </w:t>
      </w:r>
      <w:proofErr w:type="spellStart"/>
      <w:r>
        <w:rPr>
          <w:rFonts w:asciiTheme="minorHAnsi" w:hAnsiTheme="minorHAnsi"/>
          <w:sz w:val="20"/>
          <w:szCs w:val="20"/>
        </w:rPr>
        <w:t>obč</w:t>
      </w:r>
      <w:proofErr w:type="spellEnd"/>
      <w:r>
        <w:rPr>
          <w:rFonts w:asciiTheme="minorHAnsi" w:hAnsiTheme="minorHAnsi"/>
          <w:sz w:val="20"/>
          <w:szCs w:val="20"/>
        </w:rPr>
        <w:t xml:space="preserve">. </w:t>
      </w:r>
      <w:proofErr w:type="gramStart"/>
      <w:r>
        <w:rPr>
          <w:rFonts w:asciiTheme="minorHAnsi" w:hAnsiTheme="minorHAnsi"/>
          <w:sz w:val="20"/>
          <w:szCs w:val="20"/>
        </w:rPr>
        <w:t>zák.</w:t>
      </w:r>
      <w:proofErr w:type="gramEnd"/>
      <w:r>
        <w:rPr>
          <w:rFonts w:asciiTheme="minorHAnsi" w:hAnsiTheme="minorHAnsi"/>
          <w:sz w:val="20"/>
          <w:szCs w:val="20"/>
        </w:rPr>
        <w:t xml:space="preserve"> č. 89/2012 Sb. v platném znění</w:t>
      </w:r>
    </w:p>
    <w:p w:rsidR="00046DE3" w:rsidRDefault="00046DE3">
      <w:pPr>
        <w:rPr>
          <w:rFonts w:asciiTheme="minorHAnsi" w:hAnsiTheme="minorHAnsi"/>
        </w:rPr>
      </w:pPr>
    </w:p>
    <w:p w:rsidR="00046DE3" w:rsidRDefault="00046DE3">
      <w:pPr>
        <w:rPr>
          <w:rFonts w:asciiTheme="minorHAnsi" w:hAnsiTheme="minorHAnsi"/>
        </w:rPr>
      </w:pPr>
    </w:p>
    <w:p w:rsidR="00046DE3" w:rsidRDefault="00046DE3">
      <w:pPr>
        <w:rPr>
          <w:rFonts w:asciiTheme="minorHAnsi" w:hAnsiTheme="minorHAnsi"/>
        </w:rPr>
      </w:pPr>
    </w:p>
    <w:p w:rsidR="00046DE3" w:rsidRDefault="0053774E">
      <w:pPr>
        <w:shd w:val="clear" w:color="auto" w:fill="DDDDDD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AKCE:</w:t>
      </w:r>
    </w:p>
    <w:p w:rsidR="00046DE3" w:rsidRDefault="00D8580B">
      <w:pPr>
        <w:shd w:val="clear" w:color="auto" w:fill="DDDDDD"/>
        <w:jc w:val="center"/>
      </w:pPr>
      <w:r>
        <w:rPr>
          <w:rFonts w:asciiTheme="minorHAnsi" w:hAnsiTheme="minorHAnsi"/>
          <w:b/>
          <w:bCs/>
          <w:sz w:val="28"/>
          <w:szCs w:val="28"/>
        </w:rPr>
        <w:t>Výdejna stravy Zahradníkova</w:t>
      </w:r>
    </w:p>
    <w:p w:rsidR="00046DE3" w:rsidRDefault="00046DE3">
      <w:pPr>
        <w:rPr>
          <w:rFonts w:asciiTheme="minorHAnsi" w:hAnsiTheme="minorHAnsi"/>
        </w:rPr>
      </w:pPr>
    </w:p>
    <w:p w:rsidR="00046DE3" w:rsidRDefault="00046DE3">
      <w:pPr>
        <w:rPr>
          <w:rFonts w:asciiTheme="minorHAnsi" w:hAnsiTheme="minorHAnsi"/>
        </w:rPr>
      </w:pPr>
    </w:p>
    <w:p w:rsidR="00046DE3" w:rsidRDefault="00046DE3">
      <w:pPr>
        <w:rPr>
          <w:rFonts w:asciiTheme="minorHAnsi" w:hAnsiTheme="minorHAnsi"/>
        </w:rPr>
      </w:pPr>
    </w:p>
    <w:p w:rsidR="00046DE3" w:rsidRDefault="0053774E">
      <w:pPr>
        <w:shd w:val="clear" w:color="auto" w:fill="DDDDDD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I. Smluvní strany</w:t>
      </w:r>
    </w:p>
    <w:p w:rsidR="00046DE3" w:rsidRDefault="00046DE3">
      <w:pPr>
        <w:rPr>
          <w:rFonts w:asciiTheme="minorHAnsi" w:hAnsiTheme="minorHAnsi"/>
        </w:rPr>
      </w:pPr>
    </w:p>
    <w:p w:rsidR="00046DE3" w:rsidRDefault="00046DE3">
      <w:pPr>
        <w:rPr>
          <w:rFonts w:asciiTheme="minorHAnsi" w:hAnsiTheme="minorHAnsi"/>
        </w:rPr>
      </w:pPr>
    </w:p>
    <w:p w:rsidR="00046DE3" w:rsidRDefault="00046DE3">
      <w:pPr>
        <w:rPr>
          <w:rFonts w:asciiTheme="minorHAnsi" w:hAnsiTheme="minorHAnsi"/>
          <w:sz w:val="28"/>
          <w:szCs w:val="28"/>
        </w:rPr>
      </w:pPr>
    </w:p>
    <w:p w:rsidR="00046DE3" w:rsidRDefault="00046DE3">
      <w:pPr>
        <w:rPr>
          <w:rFonts w:asciiTheme="minorHAnsi" w:hAnsiTheme="minorHAnsi"/>
          <w:sz w:val="28"/>
          <w:szCs w:val="28"/>
        </w:rPr>
      </w:pPr>
    </w:p>
    <w:p w:rsidR="00046DE3" w:rsidRDefault="0053774E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Zadavatel: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>SDRUŽENÍ ZDRAVOTNICKÝCH ZAŘÍZENÍ II BRNO, příspěvková organizace</w:t>
      </w:r>
    </w:p>
    <w:p w:rsidR="00046DE3" w:rsidRDefault="0053774E">
      <w:pPr>
        <w:ind w:left="1418" w:firstLine="709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Zahradníkova 2/8</w:t>
      </w:r>
    </w:p>
    <w:p w:rsidR="00046DE3" w:rsidRDefault="0053774E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>611 41 Brno</w:t>
      </w:r>
    </w:p>
    <w:p w:rsidR="00046DE3" w:rsidRDefault="0053774E"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IČO: 00344648, DIČ: CZ00344648</w:t>
      </w:r>
    </w:p>
    <w:p w:rsidR="00046DE3" w:rsidRDefault="0053774E"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Zastoupení: MUDR. Kamilou Krausovou, ředitelkou organizace</w:t>
      </w:r>
    </w:p>
    <w:p w:rsidR="00046DE3" w:rsidRDefault="00046DE3">
      <w:pPr>
        <w:rPr>
          <w:rFonts w:asciiTheme="minorHAnsi" w:hAnsiTheme="minorHAnsi"/>
        </w:rPr>
      </w:pPr>
    </w:p>
    <w:p w:rsidR="00046DE3" w:rsidRDefault="00046DE3">
      <w:pPr>
        <w:rPr>
          <w:rFonts w:asciiTheme="minorHAnsi" w:hAnsiTheme="minorHAnsi"/>
        </w:rPr>
      </w:pPr>
    </w:p>
    <w:p w:rsidR="00046DE3" w:rsidRDefault="0053774E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Dodavatel: 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>Petr Hrůza - CHEVRON GASTRO</w:t>
      </w:r>
    </w:p>
    <w:p w:rsidR="00046DE3" w:rsidRDefault="0053774E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proofErr w:type="gramStart"/>
      <w:r>
        <w:rPr>
          <w:rFonts w:asciiTheme="minorHAnsi" w:hAnsiTheme="minorHAnsi"/>
          <w:b/>
          <w:bCs/>
        </w:rPr>
        <w:t>Nová  23</w:t>
      </w:r>
      <w:proofErr w:type="gramEnd"/>
    </w:p>
    <w:p w:rsidR="00046DE3" w:rsidRDefault="0053774E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>692 01 Mikulov</w:t>
      </w:r>
    </w:p>
    <w:p w:rsidR="00046DE3" w:rsidRDefault="0053774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IČO: 49132806, DIČ: CZ6109180561</w:t>
      </w:r>
    </w:p>
    <w:p w:rsidR="00046DE3" w:rsidRDefault="00046DE3">
      <w:pPr>
        <w:rPr>
          <w:rFonts w:asciiTheme="minorHAnsi" w:hAnsiTheme="minorHAnsi"/>
        </w:rPr>
      </w:pPr>
    </w:p>
    <w:p w:rsidR="00046DE3" w:rsidRDefault="0053774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Bankovní spojení: </w:t>
      </w:r>
      <w:r w:rsidR="001F0674">
        <w:rPr>
          <w:rFonts w:asciiTheme="minorHAnsi" w:hAnsiTheme="minorHAnsi"/>
        </w:rPr>
        <w:t>XXXXXXXXXX</w:t>
      </w:r>
      <w:r>
        <w:rPr>
          <w:rFonts w:asciiTheme="minorHAnsi" w:hAnsiTheme="minorHAnsi"/>
        </w:rPr>
        <w:t xml:space="preserve">, č. účtu: </w:t>
      </w:r>
      <w:r w:rsidR="001F0674">
        <w:rPr>
          <w:rFonts w:asciiTheme="minorHAnsi" w:hAnsiTheme="minorHAnsi"/>
        </w:rPr>
        <w:t>XXXXXXXXXX</w:t>
      </w:r>
    </w:p>
    <w:p w:rsidR="00046DE3" w:rsidRDefault="00046DE3">
      <w:pPr>
        <w:rPr>
          <w:rFonts w:asciiTheme="minorHAnsi" w:hAnsiTheme="minorHAnsi"/>
        </w:rPr>
      </w:pPr>
    </w:p>
    <w:p w:rsidR="00046DE3" w:rsidRDefault="0053774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Zastoupení: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Petr  Hrůza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- smluvní vztahy</w:t>
      </w:r>
    </w:p>
    <w:p w:rsidR="00046DE3" w:rsidRDefault="0053774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1F0674">
        <w:rPr>
          <w:rFonts w:asciiTheme="minorHAnsi" w:hAnsiTheme="minorHAnsi"/>
        </w:rPr>
        <w:t>XXXXXXXXXX</w:t>
      </w:r>
      <w:r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- garant akce</w:t>
      </w:r>
    </w:p>
    <w:p w:rsidR="00046DE3" w:rsidRDefault="0053774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1F0674">
        <w:rPr>
          <w:rFonts w:asciiTheme="minorHAnsi" w:hAnsiTheme="minorHAnsi"/>
        </w:rPr>
        <w:t>XXXXXXXXXX</w:t>
      </w:r>
      <w:r w:rsidR="001F0674">
        <w:rPr>
          <w:rFonts w:asciiTheme="minorHAnsi" w:hAnsiTheme="minorHAnsi"/>
        </w:rPr>
        <w:tab/>
      </w:r>
      <w:bookmarkStart w:id="0" w:name="_GoBack"/>
      <w:bookmarkEnd w:id="0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- technické záležitosti</w:t>
      </w:r>
    </w:p>
    <w:p w:rsidR="00046DE3" w:rsidRDefault="0053774E">
      <w:pPr>
        <w:rPr>
          <w:rFonts w:asciiTheme="minorHAnsi" w:hAnsiTheme="minorHAnsi"/>
        </w:rPr>
      </w:pPr>
      <w:r>
        <w:br w:type="page"/>
      </w:r>
    </w:p>
    <w:p w:rsidR="00046DE3" w:rsidRDefault="0053774E">
      <w:pPr>
        <w:shd w:val="clear" w:color="auto" w:fill="DDDDDD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lastRenderedPageBreak/>
        <w:t>II. Předmět smlouvy</w:t>
      </w:r>
    </w:p>
    <w:p w:rsidR="00046DE3" w:rsidRDefault="0053774E">
      <w:r>
        <w:rPr>
          <w:rFonts w:asciiTheme="minorHAnsi" w:hAnsiTheme="minorHAnsi"/>
          <w:b/>
        </w:rPr>
        <w:t>Předmětem smlouvy je vypracování projektové dokumentace výdejny stravy Zahradníkova 2/8,</w:t>
      </w:r>
    </w:p>
    <w:p w:rsidR="00046DE3" w:rsidRDefault="0053774E">
      <w:r>
        <w:rPr>
          <w:rFonts w:asciiTheme="minorHAnsi" w:hAnsiTheme="minorHAnsi"/>
          <w:b/>
        </w:rPr>
        <w:t>Brno, dodávka, instalace a montáž technologie, proškolení obsluhy.</w:t>
      </w:r>
    </w:p>
    <w:p w:rsidR="00046DE3" w:rsidRDefault="00046DE3">
      <w:pPr>
        <w:rPr>
          <w:rFonts w:asciiTheme="minorHAnsi" w:hAnsiTheme="minorHAnsi"/>
        </w:rPr>
      </w:pPr>
    </w:p>
    <w:p w:rsidR="00046DE3" w:rsidRDefault="0053774E">
      <w:pPr>
        <w:shd w:val="clear" w:color="auto" w:fill="DDDDDD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III. Termíny plnění</w:t>
      </w:r>
    </w:p>
    <w:p w:rsidR="00046DE3" w:rsidRDefault="00046DE3">
      <w:pPr>
        <w:rPr>
          <w:rFonts w:asciiTheme="minorHAnsi" w:hAnsiTheme="minorHAnsi"/>
          <w:b/>
        </w:rPr>
      </w:pPr>
    </w:p>
    <w:p w:rsidR="00046DE3" w:rsidRDefault="0053774E">
      <w:r>
        <w:rPr>
          <w:rFonts w:asciiTheme="minorHAnsi" w:hAnsiTheme="minorHAnsi"/>
          <w:b/>
        </w:rPr>
        <w:t>Předpokládaný termín plnění zakázky je listopad – prosinec 2017. Projektová dokumentace bude vypracována v termínu maximálně 14 dnů od podepsání smlouvy. Termín dodávky a instalace technologie bude provedena nejpozději do 50 dnů od podepsání smlouvy.</w:t>
      </w:r>
    </w:p>
    <w:p w:rsidR="00046DE3" w:rsidRDefault="00046DE3">
      <w:pPr>
        <w:rPr>
          <w:rFonts w:asciiTheme="minorHAnsi" w:hAnsiTheme="minorHAnsi"/>
        </w:rPr>
      </w:pPr>
    </w:p>
    <w:p w:rsidR="00046DE3" w:rsidRDefault="0053774E">
      <w:pPr>
        <w:shd w:val="clear" w:color="auto" w:fill="DDDDDD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IV. Cena díla</w:t>
      </w:r>
    </w:p>
    <w:p w:rsidR="00046DE3" w:rsidRDefault="00046DE3">
      <w:pPr>
        <w:rPr>
          <w:rFonts w:asciiTheme="minorHAnsi" w:hAnsiTheme="minorHAnsi"/>
        </w:rPr>
      </w:pPr>
    </w:p>
    <w:p w:rsidR="00046DE3" w:rsidRDefault="0053774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Cena díla je cenou nejvýše přípustnou, obsahuje veškeré náklady k realizaci díla.</w:t>
      </w:r>
    </w:p>
    <w:p w:rsidR="00046DE3" w:rsidRDefault="00046DE3">
      <w:pPr>
        <w:rPr>
          <w:rFonts w:asciiTheme="minorHAnsi" w:hAnsiTheme="minorHAnsi"/>
        </w:rPr>
      </w:pPr>
    </w:p>
    <w:p w:rsidR="00046DE3" w:rsidRDefault="0053774E">
      <w:pPr>
        <w:rPr>
          <w:b/>
          <w:bCs/>
        </w:rPr>
      </w:pPr>
      <w:r>
        <w:rPr>
          <w:rFonts w:asciiTheme="minorHAnsi" w:hAnsiTheme="minorHAnsi"/>
          <w:b/>
          <w:bCs/>
        </w:rPr>
        <w:t>CENA CELKEM BEZ DPH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>Kč</w:t>
      </w:r>
      <w:r>
        <w:rPr>
          <w:rFonts w:asciiTheme="minorHAnsi" w:hAnsiTheme="minorHAnsi"/>
          <w:b/>
          <w:bCs/>
        </w:rPr>
        <w:tab/>
        <w:t>326.415,24</w:t>
      </w:r>
    </w:p>
    <w:p w:rsidR="00046DE3" w:rsidRDefault="0053774E">
      <w:pPr>
        <w:rPr>
          <w:b/>
          <w:bCs/>
        </w:rPr>
      </w:pPr>
      <w:r>
        <w:rPr>
          <w:rFonts w:asciiTheme="minorHAnsi" w:hAnsiTheme="minorHAnsi"/>
          <w:b/>
          <w:bCs/>
        </w:rPr>
        <w:t>DPH 21 %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>Kč</w:t>
      </w:r>
      <w:r>
        <w:rPr>
          <w:rFonts w:asciiTheme="minorHAnsi" w:hAnsiTheme="minorHAnsi"/>
          <w:b/>
          <w:bCs/>
        </w:rPr>
        <w:tab/>
        <w:t xml:space="preserve">  68.547,20</w:t>
      </w:r>
    </w:p>
    <w:p w:rsidR="00046DE3" w:rsidRDefault="0053774E">
      <w:pPr>
        <w:rPr>
          <w:b/>
          <w:bCs/>
        </w:rPr>
      </w:pPr>
      <w:r>
        <w:rPr>
          <w:rFonts w:asciiTheme="minorHAnsi" w:hAnsiTheme="minorHAnsi"/>
          <w:b/>
          <w:bCs/>
        </w:rPr>
        <w:t>Cena celkem včetně DPH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>Kč</w:t>
      </w:r>
      <w:r>
        <w:rPr>
          <w:rFonts w:asciiTheme="minorHAnsi" w:hAnsiTheme="minorHAnsi"/>
          <w:b/>
          <w:bCs/>
        </w:rPr>
        <w:tab/>
        <w:t>394.962,44</w:t>
      </w:r>
    </w:p>
    <w:p w:rsidR="00046DE3" w:rsidRDefault="00046DE3">
      <w:pPr>
        <w:rPr>
          <w:rFonts w:asciiTheme="minorHAnsi" w:hAnsiTheme="minorHAnsi"/>
        </w:rPr>
      </w:pPr>
    </w:p>
    <w:p w:rsidR="00046DE3" w:rsidRDefault="0053774E">
      <w:pPr>
        <w:jc w:val="both"/>
      </w:pPr>
      <w:r>
        <w:rPr>
          <w:rFonts w:asciiTheme="minorHAnsi" w:hAnsiTheme="minorHAnsi"/>
        </w:rPr>
        <w:t xml:space="preserve">Cena pokrývá veškeré práce, které </w:t>
      </w:r>
      <w:proofErr w:type="gramStart"/>
      <w:r>
        <w:rPr>
          <w:rFonts w:asciiTheme="minorHAnsi" w:hAnsiTheme="minorHAnsi"/>
        </w:rPr>
        <w:t>jsou</w:t>
      </w:r>
      <w:proofErr w:type="gramEnd"/>
      <w:r>
        <w:rPr>
          <w:rFonts w:asciiTheme="minorHAnsi" w:hAnsiTheme="minorHAnsi"/>
        </w:rPr>
        <w:t xml:space="preserve"> předmětem této smlouvy </w:t>
      </w:r>
      <w:proofErr w:type="gramStart"/>
      <w:r>
        <w:rPr>
          <w:rFonts w:asciiTheme="minorHAnsi" w:hAnsiTheme="minorHAnsi"/>
        </w:rPr>
        <w:t>tzn.</w:t>
      </w:r>
      <w:proofErr w:type="gramEnd"/>
      <w:r>
        <w:rPr>
          <w:rFonts w:asciiTheme="minorHAnsi" w:hAnsiTheme="minorHAnsi"/>
        </w:rPr>
        <w:t xml:space="preserve"> projekt, dopravu, montáž, uvedení do provozu a zaškolení obsluhy. </w:t>
      </w:r>
    </w:p>
    <w:p w:rsidR="00046DE3" w:rsidRDefault="00046DE3">
      <w:pPr>
        <w:rPr>
          <w:rFonts w:asciiTheme="minorHAnsi" w:hAnsiTheme="minorHAnsi"/>
        </w:rPr>
      </w:pPr>
    </w:p>
    <w:p w:rsidR="00046DE3" w:rsidRDefault="0053774E">
      <w:pPr>
        <w:shd w:val="clear" w:color="auto" w:fill="DDDDDD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V. Platební podmínky</w:t>
      </w:r>
    </w:p>
    <w:p w:rsidR="00046DE3" w:rsidRDefault="00046DE3">
      <w:pPr>
        <w:rPr>
          <w:rFonts w:asciiTheme="minorHAnsi" w:hAnsiTheme="minorHAnsi"/>
        </w:rPr>
      </w:pPr>
    </w:p>
    <w:p w:rsidR="00046DE3" w:rsidRDefault="0053774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Zadavatel neposkytuje zálohu.</w:t>
      </w:r>
    </w:p>
    <w:p w:rsidR="00046DE3" w:rsidRDefault="00046DE3">
      <w:pPr>
        <w:jc w:val="both"/>
        <w:rPr>
          <w:rFonts w:asciiTheme="minorHAnsi" w:hAnsiTheme="minorHAnsi"/>
        </w:rPr>
      </w:pPr>
    </w:p>
    <w:p w:rsidR="00046DE3" w:rsidRDefault="0053774E">
      <w:pPr>
        <w:jc w:val="both"/>
      </w:pPr>
      <w:r>
        <w:rPr>
          <w:rFonts w:asciiTheme="minorHAnsi" w:hAnsiTheme="minorHAnsi"/>
        </w:rPr>
        <w:t>Fakturace proběhne jednorázově po předání zboží na základě dodacího listu, splatnost faktury 21 dnů.</w:t>
      </w:r>
    </w:p>
    <w:p w:rsidR="00046DE3" w:rsidRDefault="00046DE3">
      <w:pPr>
        <w:rPr>
          <w:rFonts w:asciiTheme="minorHAnsi" w:hAnsiTheme="minorHAnsi"/>
        </w:rPr>
      </w:pPr>
    </w:p>
    <w:p w:rsidR="00046DE3" w:rsidRDefault="0053774E">
      <w:pPr>
        <w:shd w:val="clear" w:color="auto" w:fill="DDDDDD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VI. Předání a převzetí díla</w:t>
      </w:r>
    </w:p>
    <w:p w:rsidR="00046DE3" w:rsidRDefault="00046DE3">
      <w:pPr>
        <w:rPr>
          <w:rFonts w:asciiTheme="minorHAnsi" w:hAnsiTheme="minorHAnsi"/>
        </w:rPr>
      </w:pPr>
    </w:p>
    <w:p w:rsidR="00046DE3" w:rsidRDefault="0053774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Provedení díla se považuje za ukončené po dokončení všech prací.</w:t>
      </w:r>
    </w:p>
    <w:p w:rsidR="00046DE3" w:rsidRDefault="0053774E">
      <w:pPr>
        <w:jc w:val="both"/>
      </w:pPr>
      <w:r>
        <w:rPr>
          <w:rFonts w:asciiTheme="minorHAnsi" w:hAnsiTheme="minorHAnsi"/>
        </w:rPr>
        <w:t>Dodavatel připraví k přejímacímu řízení nezbytné doklady, tj. dodací list, záruční list, návod na použití.</w:t>
      </w:r>
    </w:p>
    <w:p w:rsidR="00046DE3" w:rsidRDefault="00046DE3">
      <w:pPr>
        <w:rPr>
          <w:rFonts w:asciiTheme="minorHAnsi" w:hAnsiTheme="minorHAnsi"/>
        </w:rPr>
      </w:pPr>
    </w:p>
    <w:p w:rsidR="00046DE3" w:rsidRDefault="0053774E">
      <w:pPr>
        <w:shd w:val="clear" w:color="auto" w:fill="DDDDDD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VII. Záruky</w:t>
      </w:r>
    </w:p>
    <w:p w:rsidR="00046DE3" w:rsidRDefault="00046DE3">
      <w:pPr>
        <w:rPr>
          <w:rFonts w:asciiTheme="minorHAnsi" w:hAnsiTheme="minorHAnsi"/>
        </w:rPr>
      </w:pPr>
    </w:p>
    <w:p w:rsidR="00046DE3" w:rsidRDefault="0053774E">
      <w:proofErr w:type="gramStart"/>
      <w:r>
        <w:rPr>
          <w:rFonts w:asciiTheme="minorHAnsi" w:hAnsiTheme="minorHAnsi"/>
        </w:rPr>
        <w:t>Zhotovitel  přebírá</w:t>
      </w:r>
      <w:proofErr w:type="gramEnd"/>
      <w:r>
        <w:rPr>
          <w:rFonts w:asciiTheme="minorHAnsi" w:hAnsiTheme="minorHAnsi"/>
        </w:rPr>
        <w:t xml:space="preserve"> záruku za dodané zařízení. Záruční lhůta činí </w:t>
      </w:r>
      <w:r>
        <w:rPr>
          <w:rFonts w:asciiTheme="minorHAnsi" w:hAnsiTheme="minorHAnsi"/>
          <w:b/>
          <w:bCs/>
        </w:rPr>
        <w:t>24 měsíců,</w:t>
      </w:r>
      <w:r>
        <w:rPr>
          <w:rFonts w:asciiTheme="minorHAnsi" w:hAnsiTheme="minorHAnsi"/>
        </w:rPr>
        <w:t xml:space="preserve"> nerezové výrobky firmy CHEVRON </w:t>
      </w:r>
      <w:r>
        <w:rPr>
          <w:rFonts w:asciiTheme="minorHAnsi" w:hAnsiTheme="minorHAnsi"/>
          <w:b/>
          <w:bCs/>
        </w:rPr>
        <w:t>36 měsíců</w:t>
      </w:r>
      <w:r>
        <w:rPr>
          <w:rFonts w:asciiTheme="minorHAnsi" w:hAnsiTheme="minorHAnsi"/>
        </w:rPr>
        <w:t xml:space="preserve"> ode dne protokolárního předání zadavateli. Záruční i pozáruční servis bude proveden do 24 hodin od nahlášení poruchy zadavatelem a to telefonicky nebo e-mailem, které zhotovitel neprodleně písemně potvrdí. Servis i reklamované vady budou odstraněny do 24 hodin od nahlášení.</w:t>
      </w:r>
      <w:r>
        <w:br w:type="page"/>
      </w:r>
    </w:p>
    <w:p w:rsidR="00046DE3" w:rsidRDefault="0053774E">
      <w:pPr>
        <w:shd w:val="clear" w:color="auto" w:fill="DDDDDD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32"/>
          <w:szCs w:val="32"/>
        </w:rPr>
        <w:lastRenderedPageBreak/>
        <w:t>VIII. Smluvní pokuty</w:t>
      </w:r>
    </w:p>
    <w:p w:rsidR="00046DE3" w:rsidRDefault="00046DE3">
      <w:pPr>
        <w:rPr>
          <w:rFonts w:asciiTheme="minorHAnsi" w:hAnsiTheme="minorHAnsi"/>
        </w:rPr>
      </w:pPr>
    </w:p>
    <w:p w:rsidR="00046DE3" w:rsidRDefault="0053774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Smluvní strany se dohodly, že zhotovitel bude platit zadavateli smluvní pokutu při nesplnění termínu předání díla dle čl. III a to 0,1 % z celkové ceny za každý den i jen započatý den prodlení.</w:t>
      </w:r>
    </w:p>
    <w:p w:rsidR="00046DE3" w:rsidRDefault="0053774E">
      <w:pPr>
        <w:jc w:val="both"/>
      </w:pPr>
      <w:r>
        <w:rPr>
          <w:rFonts w:asciiTheme="minorHAnsi" w:hAnsiTheme="minorHAnsi"/>
        </w:rPr>
        <w:t>V případě prodlení s odstraněním reklamovaných vad se prodávající zavazuje zaplatit kupujícímu smluvní pokutu ve výši 0,1% Kč za každou započatou hodinu prodlení a za každou jednotlivou vadu.</w:t>
      </w:r>
    </w:p>
    <w:p w:rsidR="00046DE3" w:rsidRDefault="0053774E">
      <w:pPr>
        <w:jc w:val="both"/>
      </w:pPr>
      <w:r>
        <w:rPr>
          <w:rFonts w:asciiTheme="minorHAnsi" w:hAnsiTheme="minorHAnsi"/>
        </w:rPr>
        <w:t>Zadavatel se zavazuje platit smluvní pokutu 0,1% z částky za každý d</w:t>
      </w:r>
      <w:r w:rsidR="00D8580B">
        <w:rPr>
          <w:rFonts w:asciiTheme="minorHAnsi" w:hAnsiTheme="minorHAnsi"/>
        </w:rPr>
        <w:t>en</w:t>
      </w:r>
      <w:r>
        <w:rPr>
          <w:rFonts w:asciiTheme="minorHAnsi" w:hAnsiTheme="minorHAnsi"/>
        </w:rPr>
        <w:t xml:space="preserve"> prodlení </w:t>
      </w:r>
      <w:r w:rsidR="00D8580B">
        <w:rPr>
          <w:rFonts w:asciiTheme="minorHAnsi" w:hAnsiTheme="minorHAnsi"/>
        </w:rPr>
        <w:t>s</w:t>
      </w:r>
      <w:r>
        <w:rPr>
          <w:rFonts w:asciiTheme="minorHAnsi" w:hAnsiTheme="minorHAnsi"/>
        </w:rPr>
        <w:t>platnosti faktury.</w:t>
      </w:r>
    </w:p>
    <w:p w:rsidR="00046DE3" w:rsidRDefault="00046DE3">
      <w:pPr>
        <w:rPr>
          <w:rFonts w:asciiTheme="minorHAnsi" w:hAnsiTheme="minorHAnsi"/>
        </w:rPr>
      </w:pPr>
    </w:p>
    <w:p w:rsidR="00046DE3" w:rsidRDefault="0053774E">
      <w:pPr>
        <w:shd w:val="clear" w:color="auto" w:fill="DDDDDD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IX. Zvláštní ujednání a závěrečné ustanovení</w:t>
      </w:r>
    </w:p>
    <w:p w:rsidR="00046DE3" w:rsidRDefault="00046DE3">
      <w:pPr>
        <w:rPr>
          <w:rFonts w:asciiTheme="minorHAnsi" w:hAnsiTheme="minorHAnsi"/>
        </w:rPr>
      </w:pPr>
    </w:p>
    <w:p w:rsidR="00046DE3" w:rsidRDefault="0053774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a) Tato smlouva bude zveřejněná jako povinně zveřejňovaná smlouva ve smyslu zákona 340/2015 Sb., o zvláštních podmínkách účinnosti některých smluv, uveřejňování těchto smluv a o registru smluv, ve znění pozdějších předpisů. </w:t>
      </w:r>
    </w:p>
    <w:p w:rsidR="00046DE3" w:rsidRDefault="0053774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b) Smluvní strany vysloveně souhlasí se zveřejňováním této smlouvy v jejím plném rozsahu, včetně příloh a dodatků v registru smluv vedeném Ministerstvem vnitra ve smyslu zákona o registru smluv.</w:t>
      </w:r>
    </w:p>
    <w:p w:rsidR="00046DE3" w:rsidRDefault="00046DE3">
      <w:pPr>
        <w:jc w:val="both"/>
        <w:rPr>
          <w:rFonts w:asciiTheme="minorHAnsi" w:hAnsiTheme="minorHAnsi"/>
        </w:rPr>
      </w:pPr>
    </w:p>
    <w:p w:rsidR="00046DE3" w:rsidRDefault="0053774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Tuto smlouvu lze změnit pouze písemnými dodatky, označenými jako dodatek s pořadovým číslem ke smlouvě o dílo a potvrzenými smluvními stranami.</w:t>
      </w:r>
    </w:p>
    <w:p w:rsidR="00046DE3" w:rsidRDefault="0053774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Zrušit smlouvu lze písemnou formou a to vzájemnou dohodou smluvních stran.</w:t>
      </w:r>
    </w:p>
    <w:p w:rsidR="00046DE3" w:rsidRDefault="00046DE3">
      <w:pPr>
        <w:rPr>
          <w:rFonts w:asciiTheme="minorHAnsi" w:hAnsiTheme="minorHAnsi"/>
        </w:rPr>
      </w:pPr>
    </w:p>
    <w:p w:rsidR="00046DE3" w:rsidRDefault="00046DE3">
      <w:pPr>
        <w:rPr>
          <w:rFonts w:asciiTheme="minorHAnsi" w:hAnsiTheme="minorHAnsi"/>
        </w:rPr>
      </w:pPr>
    </w:p>
    <w:p w:rsidR="00046DE3" w:rsidRDefault="00AB3D5C">
      <w:pPr>
        <w:rPr>
          <w:rFonts w:asciiTheme="minorHAnsi" w:hAnsiTheme="minorHAnsi"/>
        </w:rPr>
      </w:pPr>
      <w:r>
        <w:rPr>
          <w:rFonts w:asciiTheme="minorHAnsi" w:hAnsiTheme="minorHAnsi"/>
        </w:rPr>
        <w:t>Příloha: Výdejna stravy Zahradníkova – položkový rozpočet</w:t>
      </w:r>
    </w:p>
    <w:p w:rsidR="00046DE3" w:rsidRDefault="00046DE3">
      <w:pPr>
        <w:rPr>
          <w:rFonts w:asciiTheme="minorHAnsi" w:hAnsiTheme="minorHAnsi"/>
        </w:rPr>
      </w:pPr>
    </w:p>
    <w:p w:rsidR="00046DE3" w:rsidRDefault="00046DE3">
      <w:pPr>
        <w:rPr>
          <w:rFonts w:asciiTheme="minorHAnsi" w:hAnsiTheme="minorHAnsi"/>
        </w:rPr>
      </w:pPr>
    </w:p>
    <w:p w:rsidR="00046DE3" w:rsidRDefault="00046DE3">
      <w:pPr>
        <w:rPr>
          <w:rFonts w:asciiTheme="minorHAnsi" w:hAnsiTheme="minorHAnsi"/>
        </w:rPr>
      </w:pPr>
    </w:p>
    <w:p w:rsidR="00046DE3" w:rsidRDefault="00046DE3">
      <w:pPr>
        <w:rPr>
          <w:rFonts w:asciiTheme="minorHAnsi" w:hAnsiTheme="minorHAnsi"/>
        </w:rPr>
      </w:pPr>
    </w:p>
    <w:p w:rsidR="00046DE3" w:rsidRDefault="00046DE3">
      <w:pPr>
        <w:rPr>
          <w:rFonts w:asciiTheme="minorHAnsi" w:hAnsiTheme="minorHAnsi"/>
        </w:rPr>
      </w:pPr>
    </w:p>
    <w:p w:rsidR="00046DE3" w:rsidRDefault="0053774E">
      <w:r>
        <w:rPr>
          <w:rFonts w:asciiTheme="minorHAnsi" w:hAnsiTheme="minorHAnsi"/>
        </w:rPr>
        <w:tab/>
        <w:t xml:space="preserve">V Mikulově dne 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V Brně dne </w:t>
      </w:r>
    </w:p>
    <w:p w:rsidR="00046DE3" w:rsidRDefault="00046DE3">
      <w:pPr>
        <w:rPr>
          <w:rFonts w:asciiTheme="minorHAnsi" w:hAnsiTheme="minorHAnsi"/>
        </w:rPr>
      </w:pPr>
    </w:p>
    <w:p w:rsidR="00046DE3" w:rsidRDefault="00046DE3">
      <w:pPr>
        <w:rPr>
          <w:rFonts w:asciiTheme="minorHAnsi" w:hAnsiTheme="minorHAnsi"/>
        </w:rPr>
      </w:pPr>
    </w:p>
    <w:p w:rsidR="00046DE3" w:rsidRDefault="00046DE3">
      <w:pPr>
        <w:rPr>
          <w:rFonts w:asciiTheme="minorHAnsi" w:hAnsiTheme="minorHAnsi"/>
        </w:rPr>
      </w:pPr>
    </w:p>
    <w:p w:rsidR="00046DE3" w:rsidRDefault="00046DE3">
      <w:pPr>
        <w:rPr>
          <w:rFonts w:asciiTheme="minorHAnsi" w:hAnsiTheme="minorHAnsi"/>
        </w:rPr>
      </w:pPr>
    </w:p>
    <w:p w:rsidR="00046DE3" w:rsidRDefault="00046DE3">
      <w:pPr>
        <w:rPr>
          <w:rFonts w:asciiTheme="minorHAnsi" w:hAnsiTheme="minorHAnsi"/>
        </w:rPr>
      </w:pPr>
    </w:p>
    <w:p w:rsidR="00046DE3" w:rsidRDefault="00046DE3">
      <w:pPr>
        <w:rPr>
          <w:rFonts w:asciiTheme="minorHAnsi" w:hAnsiTheme="minorHAnsi"/>
        </w:rPr>
      </w:pPr>
    </w:p>
    <w:p w:rsidR="00046DE3" w:rsidRDefault="00046DE3">
      <w:pPr>
        <w:rPr>
          <w:rFonts w:asciiTheme="minorHAnsi" w:hAnsiTheme="minorHAnsi"/>
        </w:rPr>
      </w:pPr>
    </w:p>
    <w:p w:rsidR="00046DE3" w:rsidRDefault="00046DE3">
      <w:pPr>
        <w:rPr>
          <w:rFonts w:asciiTheme="minorHAnsi" w:hAnsiTheme="minorHAnsi"/>
        </w:rPr>
      </w:pPr>
    </w:p>
    <w:p w:rsidR="00046DE3" w:rsidRDefault="0053774E">
      <w:r>
        <w:rPr>
          <w:rFonts w:asciiTheme="minorHAnsi" w:hAnsiTheme="minorHAnsi"/>
        </w:rPr>
        <w:tab/>
        <w:t>za  dodavatele : ……………</w:t>
      </w:r>
      <w:proofErr w:type="gramStart"/>
      <w:r>
        <w:rPr>
          <w:rFonts w:asciiTheme="minorHAnsi" w:hAnsiTheme="minorHAnsi"/>
        </w:rPr>
        <w:t>…...…</w:t>
      </w:r>
      <w:proofErr w:type="gramEnd"/>
      <w:r>
        <w:rPr>
          <w:rFonts w:asciiTheme="minorHAnsi" w:hAnsiTheme="minorHAnsi"/>
        </w:rPr>
        <w:t>…….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za  zadavatele : ………………...………...</w:t>
      </w:r>
    </w:p>
    <w:sectPr w:rsidR="00046DE3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E3"/>
    <w:rsid w:val="00046DE3"/>
    <w:rsid w:val="001F0674"/>
    <w:rsid w:val="0053774E"/>
    <w:rsid w:val="00AB3D5C"/>
    <w:rsid w:val="00D8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524</Words>
  <Characters>3097</Characters>
  <Application>Microsoft Office Word</Application>
  <DocSecurity>0</DocSecurity>
  <Lines>25</Lines>
  <Paragraphs>7</Paragraphs>
  <ScaleCrop>false</ScaleCrop>
  <Company>ATC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hruzova</dc:creator>
  <dc:description/>
  <cp:lastModifiedBy>PC</cp:lastModifiedBy>
  <cp:revision>9</cp:revision>
  <dcterms:created xsi:type="dcterms:W3CDTF">2017-10-24T04:58:00Z</dcterms:created>
  <dcterms:modified xsi:type="dcterms:W3CDTF">2017-11-02T11:06:00Z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