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650193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r w:rsidRPr="0065019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650193">
        <w:rPr>
          <w:rFonts w:ascii="Arial" w:hAnsi="Arial" w:cs="Arial"/>
          <w:sz w:val="22"/>
          <w:szCs w:val="22"/>
        </w:rPr>
        <w:t xml:space="preserve"> - Žižkov</w:t>
      </w:r>
      <w:r w:rsidRPr="00650193">
        <w:rPr>
          <w:rFonts w:ascii="Arial" w:hAnsi="Arial" w:cs="Arial"/>
          <w:sz w:val="22"/>
          <w:szCs w:val="22"/>
        </w:rPr>
        <w:t>,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kter</w:t>
      </w:r>
      <w:r w:rsidR="00FD6D0C" w:rsidRPr="00650193">
        <w:rPr>
          <w:rFonts w:ascii="Arial" w:hAnsi="Arial" w:cs="Arial"/>
          <w:color w:val="000000"/>
          <w:sz w:val="22"/>
          <w:szCs w:val="22"/>
        </w:rPr>
        <w:t>ou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50193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IČ</w:t>
      </w:r>
      <w:r w:rsidR="009319AD" w:rsidRPr="00650193">
        <w:rPr>
          <w:rFonts w:ascii="Arial" w:hAnsi="Arial" w:cs="Arial"/>
          <w:sz w:val="22"/>
          <w:szCs w:val="22"/>
        </w:rPr>
        <w:t>O</w:t>
      </w:r>
      <w:r w:rsidRPr="00650193">
        <w:rPr>
          <w:rFonts w:ascii="Arial" w:hAnsi="Arial" w:cs="Arial"/>
          <w:sz w:val="22"/>
          <w:szCs w:val="22"/>
        </w:rPr>
        <w:t>: 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DIČ:  CZ01312774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číslo účtu:</w:t>
      </w:r>
      <w:r w:rsidRPr="00650193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variabilní symbol: 1026951729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</w:t>
      </w:r>
    </w:p>
    <w:p w:rsidR="00463D9C" w:rsidRPr="00650193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Vik Jan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82</w:t>
      </w:r>
      <w:r w:rsidR="0005537B">
        <w:rPr>
          <w:rFonts w:ascii="Arial" w:hAnsi="Arial" w:cs="Arial"/>
          <w:color w:val="000000"/>
          <w:sz w:val="22"/>
          <w:szCs w:val="22"/>
        </w:rPr>
        <w:t>XXXXXXXX</w:t>
      </w:r>
      <w:r w:rsidRPr="00650193">
        <w:rPr>
          <w:rFonts w:ascii="Arial" w:hAnsi="Arial" w:cs="Arial"/>
          <w:color w:val="000000"/>
          <w:sz w:val="22"/>
          <w:szCs w:val="22"/>
        </w:rPr>
        <w:t>, trvale bytem Stráž nad Ohří, PSČ 362 74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Viková Jana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87</w:t>
      </w:r>
      <w:r w:rsidR="0005537B">
        <w:rPr>
          <w:rFonts w:ascii="Arial" w:hAnsi="Arial" w:cs="Arial"/>
          <w:color w:val="000000"/>
          <w:sz w:val="22"/>
          <w:szCs w:val="22"/>
        </w:rPr>
        <w:t>XXXXXXXX</w:t>
      </w:r>
      <w:r w:rsidRPr="00650193">
        <w:rPr>
          <w:rFonts w:ascii="Arial" w:hAnsi="Arial" w:cs="Arial"/>
          <w:color w:val="000000"/>
          <w:sz w:val="22"/>
          <w:szCs w:val="22"/>
        </w:rPr>
        <w:t>, trvale bytem</w:t>
      </w:r>
      <w:bookmarkStart w:id="0" w:name="_GoBack"/>
      <w:bookmarkEnd w:id="0"/>
      <w:r w:rsidRPr="00650193">
        <w:rPr>
          <w:rFonts w:ascii="Arial" w:hAnsi="Arial" w:cs="Arial"/>
          <w:color w:val="000000"/>
          <w:sz w:val="22"/>
          <w:szCs w:val="22"/>
        </w:rPr>
        <w:t xml:space="preserve"> Stráž nad Ohří, PSČ 362 74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KUPNÍ SMLOUVU</w:t>
      </w:r>
    </w:p>
    <w:p w:rsidR="00463D9C" w:rsidRPr="00650193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č. </w:t>
      </w:r>
      <w:r w:rsidRPr="00650193">
        <w:rPr>
          <w:rFonts w:ascii="Arial" w:hAnsi="Arial" w:cs="Arial"/>
          <w:color w:val="000000"/>
          <w:sz w:val="22"/>
          <w:szCs w:val="22"/>
        </w:rPr>
        <w:t>1026951729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I.</w:t>
      </w:r>
    </w:p>
    <w:p w:rsidR="00463D9C" w:rsidRPr="00650193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65019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50193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650193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Obec</w:t>
      </w:r>
      <w:r w:rsidRPr="006501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50193">
        <w:rPr>
          <w:rFonts w:ascii="Arial" w:hAnsi="Arial" w:cs="Arial"/>
          <w:sz w:val="22"/>
          <w:szCs w:val="22"/>
        </w:rPr>
        <w:tab/>
        <w:t>Parcelní číslo</w:t>
      </w:r>
      <w:r w:rsidRPr="00650193">
        <w:rPr>
          <w:rFonts w:ascii="Arial" w:hAnsi="Arial" w:cs="Arial"/>
          <w:sz w:val="22"/>
          <w:szCs w:val="22"/>
        </w:rPr>
        <w:tab/>
        <w:t>Druh pozemku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Katastr nemovitostí - pozemkové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Stráž nad Ohří</w:t>
      </w:r>
      <w:r w:rsidRPr="00650193">
        <w:rPr>
          <w:rFonts w:ascii="Arial" w:hAnsi="Arial" w:cs="Arial"/>
          <w:sz w:val="18"/>
          <w:szCs w:val="18"/>
        </w:rPr>
        <w:tab/>
      </w:r>
      <w:proofErr w:type="spellStart"/>
      <w:r w:rsidRPr="00650193">
        <w:rPr>
          <w:rFonts w:ascii="Arial" w:hAnsi="Arial" w:cs="Arial"/>
          <w:sz w:val="18"/>
          <w:szCs w:val="18"/>
        </w:rPr>
        <w:t>Osvinov</w:t>
      </w:r>
      <w:proofErr w:type="spellEnd"/>
      <w:r w:rsidRPr="00650193">
        <w:rPr>
          <w:rFonts w:ascii="Arial" w:hAnsi="Arial" w:cs="Arial"/>
          <w:sz w:val="18"/>
          <w:szCs w:val="18"/>
        </w:rPr>
        <w:tab/>
        <w:t>320/3</w:t>
      </w:r>
      <w:r w:rsidRPr="00650193">
        <w:rPr>
          <w:rFonts w:ascii="Arial" w:hAnsi="Arial" w:cs="Arial"/>
          <w:sz w:val="18"/>
          <w:szCs w:val="18"/>
        </w:rPr>
        <w:tab/>
        <w:t>trvalý travní porost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 xml:space="preserve">Nově vytvořeno GP: číslo 141-10/2016 ze dne </w:t>
      </w:r>
      <w:proofErr w:type="gramStart"/>
      <w:r w:rsidRPr="00650193">
        <w:rPr>
          <w:rFonts w:ascii="Arial" w:hAnsi="Arial" w:cs="Arial"/>
          <w:sz w:val="18"/>
          <w:szCs w:val="18"/>
        </w:rPr>
        <w:t>26.4.2016</w:t>
      </w:r>
      <w:proofErr w:type="gramEnd"/>
      <w:r w:rsidRPr="00650193">
        <w:rPr>
          <w:rFonts w:ascii="Arial" w:hAnsi="Arial" w:cs="Arial"/>
          <w:sz w:val="18"/>
          <w:szCs w:val="18"/>
        </w:rPr>
        <w:t xml:space="preserve"> z parcely č. 320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II.</w:t>
      </w:r>
    </w:p>
    <w:p w:rsidR="00463D9C" w:rsidRPr="00650193" w:rsidRDefault="00463D9C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537563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0D7A58" w:rsidRPr="00650193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0D7A58" w:rsidRPr="00650193">
        <w:rPr>
          <w:rFonts w:ascii="Arial" w:hAnsi="Arial" w:cs="Arial"/>
          <w:sz w:val="22"/>
          <w:szCs w:val="22"/>
        </w:rPr>
        <w:t xml:space="preserve"> zákona č. 185/2016 Sb.).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/>
          <w:bCs/>
          <w:sz w:val="22"/>
          <w:szCs w:val="22"/>
        </w:rPr>
        <w:t>IV.</w:t>
      </w:r>
    </w:p>
    <w:p w:rsidR="00382312" w:rsidRPr="00664E6B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382312" w:rsidRPr="00664E6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664E6B" w:rsidTr="00541D73">
        <w:tc>
          <w:tcPr>
            <w:tcW w:w="3402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664E6B" w:rsidTr="00541D73">
        <w:tc>
          <w:tcPr>
            <w:tcW w:w="3402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Osvinov</w:t>
            </w:r>
            <w:proofErr w:type="spellEnd"/>
          </w:p>
        </w:tc>
        <w:tc>
          <w:tcPr>
            <w:tcW w:w="1134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320/3</w:t>
            </w:r>
          </w:p>
        </w:tc>
        <w:tc>
          <w:tcPr>
            <w:tcW w:w="1697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79 350,00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7 935,00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71 415,00 Kč</w:t>
            </w:r>
          </w:p>
        </w:tc>
      </w:tr>
    </w:tbl>
    <w:p w:rsidR="00382312" w:rsidRPr="00664E6B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664E6B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79 350,00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7 935,00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71 415,00 Kč</w:t>
            </w:r>
          </w:p>
        </w:tc>
      </w:tr>
    </w:tbl>
    <w:p w:rsidR="00A14C3E" w:rsidRPr="00664E6B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7 935,00 Kč (slovy: sedm tisíc devět set třicet pět korun českých) kupující zaplatili prodávajícímu před podpisem této smlouvy.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71 415,00 Kč (slovy: sedmdesát jeden tisíc čtyři sta patnáct korun českých) se při splácení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664E6B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664E6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664E6B">
        <w:rPr>
          <w:rFonts w:ascii="Arial" w:eastAsiaTheme="minorEastAsia" w:hAnsi="Arial" w:cs="Arial"/>
          <w:sz w:val="22"/>
          <w:szCs w:val="22"/>
        </w:rPr>
        <w:t>Sb.,</w:t>
      </w:r>
      <w:r w:rsidR="00FF3437" w:rsidRPr="00664E6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664E6B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2B79D5" w:rsidRPr="00664E6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664E6B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2B79D5" w:rsidRPr="00664E6B">
        <w:rPr>
          <w:rFonts w:ascii="Arial" w:eastAsiaTheme="minorEastAsia" w:hAnsi="Arial" w:cs="Arial"/>
          <w:sz w:val="22"/>
          <w:szCs w:val="22"/>
        </w:rPr>
        <w:t xml:space="preserve"> </w:t>
      </w:r>
      <w:r w:rsidRPr="00664E6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664E6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Datum</w:t>
      </w:r>
      <w:r w:rsidRPr="00664E6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1.11.2018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35 708,00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2 465,00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38 173,00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31.10.2019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35 707,00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2 467,00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38 174,00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664E6B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převedou vlastnické právo k pozemku na jinou </w:t>
      </w:r>
      <w:proofErr w:type="spellStart"/>
      <w:proofErr w:type="gramStart"/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664E6B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664E6B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664E6B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696711" w:rsidRPr="00664E6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664E6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664E6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664E6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B05109" w:rsidRPr="00664E6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664E6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664E6B">
        <w:rPr>
          <w:rFonts w:ascii="Arial" w:eastAsiaTheme="minorEastAsia" w:hAnsi="Arial" w:cs="Arial"/>
          <w:sz w:val="22"/>
          <w:szCs w:val="22"/>
        </w:rPr>
        <w:t>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664E6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664E6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14C3E" w:rsidRPr="00664E6B" w:rsidRDefault="00A14C3E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DA20FE" w:rsidRDefault="00DA20FE">
      <w:pPr>
        <w:widowControl/>
        <w:rPr>
          <w:rFonts w:eastAsiaTheme="minorEastAsia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</w:t>
      </w:r>
      <w:r w:rsidRPr="00650193">
        <w:rPr>
          <w:rFonts w:ascii="Arial" w:hAnsi="Arial" w:cs="Arial"/>
          <w:sz w:val="22"/>
          <w:szCs w:val="22"/>
        </w:rPr>
        <w:lastRenderedPageBreak/>
        <w:t xml:space="preserve">vzhledem ke své povaze mají trvat. Při odstoupení od smlouvy se strany vypořádají podle </w:t>
      </w:r>
      <w:proofErr w:type="spellStart"/>
      <w:r w:rsidR="00633ED6" w:rsidRPr="00650193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650193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50193">
        <w:rPr>
          <w:rFonts w:ascii="Arial" w:hAnsi="Arial" w:cs="Arial"/>
          <w:sz w:val="22"/>
          <w:szCs w:val="22"/>
        </w:rPr>
        <w:t xml:space="preserve">. 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650193">
        <w:rPr>
          <w:rFonts w:ascii="Arial" w:hAnsi="Arial" w:cs="Arial"/>
          <w:sz w:val="22"/>
          <w:szCs w:val="22"/>
        </w:rPr>
        <w:t>li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650193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650193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50193">
        <w:rPr>
          <w:rFonts w:ascii="Arial" w:hAnsi="Arial" w:cs="Arial"/>
          <w:sz w:val="22"/>
          <w:szCs w:val="22"/>
        </w:rPr>
        <w:t>.</w:t>
      </w:r>
    </w:p>
    <w:p w:rsidR="00B130AF" w:rsidRPr="00650193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prodávanému pozemku. Výše náhrady činí ročně 1% z ceny </w:t>
      </w:r>
      <w:proofErr w:type="gramStart"/>
      <w:r w:rsidRPr="00650193">
        <w:rPr>
          <w:rFonts w:ascii="Arial" w:hAnsi="Arial" w:cs="Arial"/>
          <w:sz w:val="22"/>
          <w:szCs w:val="22"/>
        </w:rPr>
        <w:t>pozemku za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kterou jej kupující získali od prodávajícího, tj. 1/12 z roční náhrady za každý započatý měsíc trvání vlastnického práva.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650193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650193">
        <w:rPr>
          <w:rFonts w:ascii="Arial" w:hAnsi="Arial" w:cs="Arial"/>
          <w:sz w:val="22"/>
          <w:szCs w:val="22"/>
        </w:rPr>
        <w:t>Osvinov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320/3 (část původní 320)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je řešen nájemní smlouvou č. 25N15/29, kterou s PF ČR, nyní Státním pozemkovým úřadem uzavřel Vik Jan, Viková Jana, jakožto nájemce. S obsahem nájemní smlouvy byl kupující seznámen před podpisem této smlouvy, což stvrzuje svým podpisem.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3) Prodávající a HS Stráž nad Ohří - ing. Bašta Miroslav uzavřeli dohodu o přičlenění honebních pozemků   č. 25M13/29 ze dne </w:t>
      </w:r>
      <w:proofErr w:type="gramStart"/>
      <w:r w:rsidRPr="00650193">
        <w:rPr>
          <w:rFonts w:ascii="Arial" w:hAnsi="Arial" w:cs="Arial"/>
          <w:sz w:val="22"/>
          <w:szCs w:val="22"/>
        </w:rPr>
        <w:t>22.10.2013</w:t>
      </w:r>
      <w:proofErr w:type="gramEnd"/>
      <w:r w:rsidRPr="00650193">
        <w:rPr>
          <w:rFonts w:ascii="Arial" w:hAnsi="Arial" w:cs="Arial"/>
          <w:sz w:val="22"/>
          <w:szCs w:val="22"/>
        </w:rPr>
        <w:t>, jejímž předmětem je prodávaný pozemek.</w:t>
      </w:r>
    </w:p>
    <w:p w:rsidR="00463D9C" w:rsidRPr="00650193" w:rsidRDefault="00463D9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650193">
        <w:rPr>
          <w:rFonts w:ascii="Arial" w:hAnsi="Arial" w:cs="Arial"/>
          <w:sz w:val="22"/>
          <w:szCs w:val="22"/>
        </w:rPr>
        <w:t>současně u katastrálního úřadu podá návrh na vklad</w:t>
      </w:r>
      <w:r w:rsidRPr="00650193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633ED6" w:rsidRPr="00650193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650193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2)</w:t>
      </w:r>
      <w:r w:rsidR="00526D1B" w:rsidRPr="00650193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650193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</w:t>
      </w:r>
      <w:r w:rsidRPr="00650193">
        <w:rPr>
          <w:rFonts w:ascii="Arial" w:hAnsi="Arial" w:cs="Arial"/>
          <w:sz w:val="22"/>
          <w:szCs w:val="22"/>
        </w:rPr>
        <w:tab/>
      </w:r>
      <w:r w:rsidR="00A52D87" w:rsidRPr="00650193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650193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Tato smlouva je vyhotovena ve </w:t>
      </w:r>
      <w:r w:rsidRPr="00650193">
        <w:rPr>
          <w:rFonts w:ascii="Arial" w:hAnsi="Arial" w:cs="Arial"/>
          <w:color w:val="000000"/>
          <w:sz w:val="22"/>
          <w:szCs w:val="22"/>
        </w:rPr>
        <w:t>3</w:t>
      </w:r>
      <w:r w:rsidRPr="00650193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50193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7734" w:rsidRPr="00650193" w:rsidRDefault="006D7734" w:rsidP="006D773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50193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0D7A58" w:rsidRPr="00650193">
        <w:rPr>
          <w:rFonts w:ascii="Arial" w:hAnsi="Arial" w:cs="Arial"/>
          <w:sz w:val="22"/>
          <w:szCs w:val="22"/>
        </w:rPr>
        <w:t>v Registru smluv</w:t>
      </w:r>
      <w:r w:rsidRPr="00650193">
        <w:rPr>
          <w:rFonts w:ascii="Arial" w:hAnsi="Arial" w:cs="Arial"/>
          <w:sz w:val="22"/>
          <w:szCs w:val="22"/>
        </w:rPr>
        <w:t xml:space="preserve"> dle </w:t>
      </w:r>
      <w:r w:rsidR="000D7A58" w:rsidRPr="00650193">
        <w:rPr>
          <w:rFonts w:ascii="Arial" w:hAnsi="Arial" w:cs="Arial"/>
          <w:sz w:val="22"/>
          <w:szCs w:val="22"/>
        </w:rPr>
        <w:t>zákona č. 340/2015</w:t>
      </w:r>
      <w:r w:rsidRPr="00650193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650193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D7734" w:rsidRPr="00650193" w:rsidRDefault="006D7734" w:rsidP="006D77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4) </w:t>
      </w:r>
      <w:r w:rsidRPr="00650193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650193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D7A58" w:rsidRPr="00650193">
        <w:rPr>
          <w:rFonts w:ascii="Arial" w:hAnsi="Arial" w:cs="Arial"/>
          <w:sz w:val="22"/>
          <w:szCs w:val="22"/>
        </w:rPr>
        <w:t>v Registru smluv</w:t>
      </w:r>
      <w:r w:rsidRPr="00650193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IX.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526D1B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, převeden.</w:t>
      </w:r>
    </w:p>
    <w:p w:rsidR="000D7A58" w:rsidRPr="00650193" w:rsidRDefault="000D7A58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50193">
        <w:rPr>
          <w:rFonts w:ascii="Arial" w:hAnsi="Arial" w:cs="Arial"/>
          <w:sz w:val="22"/>
          <w:szCs w:val="22"/>
        </w:rPr>
        <w:t>1.8.2016</w:t>
      </w:r>
      <w:proofErr w:type="gramEnd"/>
      <w:r w:rsidRPr="00650193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795915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650193">
        <w:rPr>
          <w:rFonts w:ascii="Arial" w:hAnsi="Arial" w:cs="Arial"/>
          <w:sz w:val="22"/>
          <w:szCs w:val="22"/>
        </w:rPr>
        <w:t xml:space="preserve"> </w:t>
      </w:r>
    </w:p>
    <w:p w:rsidR="00B42B51" w:rsidRPr="00162562" w:rsidRDefault="0079591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368C3" w:rsidRPr="00650193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650193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650193">
        <w:rPr>
          <w:rFonts w:ascii="Arial" w:hAnsi="Arial" w:cs="Arial"/>
          <w:sz w:val="22"/>
          <w:szCs w:val="22"/>
        </w:rPr>
        <w:t>Evropské unie.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X.</w:t>
      </w:r>
    </w:p>
    <w:p w:rsidR="00463D9C" w:rsidRPr="00650193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650193">
        <w:rPr>
          <w:rFonts w:ascii="Arial" w:hAnsi="Arial" w:cs="Arial"/>
          <w:sz w:val="22"/>
          <w:szCs w:val="22"/>
        </w:rPr>
        <w:t>1.11.2017</w:t>
      </w:r>
      <w:proofErr w:type="gramEnd"/>
      <w:r w:rsidRPr="00650193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............................................</w:t>
      </w:r>
      <w:r w:rsidRPr="0065019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Státní pozemkový úřad</w:t>
      </w:r>
      <w:r w:rsidRPr="00650193">
        <w:rPr>
          <w:rFonts w:ascii="Arial" w:hAnsi="Arial" w:cs="Arial"/>
          <w:sz w:val="22"/>
          <w:szCs w:val="22"/>
        </w:rPr>
        <w:tab/>
        <w:t>Vik Jan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ředitelka Krajského pozemkového úřadu</w:t>
      </w:r>
      <w:r w:rsidRPr="00650193">
        <w:rPr>
          <w:rFonts w:ascii="Arial" w:hAnsi="Arial" w:cs="Arial"/>
          <w:sz w:val="22"/>
          <w:szCs w:val="22"/>
        </w:rPr>
        <w:tab/>
        <w:t>Viková Jana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 Karlovarský kraj</w:t>
      </w:r>
      <w:r w:rsidRPr="00650193">
        <w:rPr>
          <w:rFonts w:ascii="Arial" w:hAnsi="Arial" w:cs="Arial"/>
          <w:sz w:val="22"/>
          <w:szCs w:val="22"/>
        </w:rPr>
        <w:tab/>
        <w:t>kupující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Šárka Václavíková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prodávající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650193">
        <w:rPr>
          <w:rFonts w:ascii="Arial" w:hAnsi="Arial" w:cs="Arial"/>
          <w:sz w:val="22"/>
          <w:szCs w:val="22"/>
        </w:rPr>
        <w:t>SPÚ</w:t>
      </w:r>
      <w:r w:rsidRPr="00650193">
        <w:rPr>
          <w:rFonts w:ascii="Arial" w:hAnsi="Arial" w:cs="Arial"/>
          <w:sz w:val="22"/>
          <w:szCs w:val="22"/>
        </w:rPr>
        <w:t xml:space="preserve">: </w:t>
      </w:r>
      <w:r w:rsidRPr="00650193">
        <w:rPr>
          <w:rFonts w:ascii="Arial" w:hAnsi="Arial" w:cs="Arial"/>
          <w:color w:val="000000"/>
          <w:sz w:val="22"/>
          <w:szCs w:val="22"/>
        </w:rPr>
        <w:t>5242429</w:t>
      </w:r>
      <w:r w:rsidRPr="00650193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Jiří Loufek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650193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650193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podpis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Za správnost: </w:t>
      </w:r>
      <w:r w:rsidRPr="00650193">
        <w:rPr>
          <w:rFonts w:ascii="Arial" w:hAnsi="Arial" w:cs="Arial"/>
          <w:color w:val="000000"/>
          <w:sz w:val="22"/>
          <w:szCs w:val="22"/>
        </w:rPr>
        <w:t>ing. Klepáček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650193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podpis</w:t>
      </w:r>
    </w:p>
    <w:p w:rsidR="006D7734" w:rsidRPr="00650193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byla uveřejněna </w:t>
      </w:r>
      <w:r w:rsidR="000D7A58" w:rsidRPr="00650193">
        <w:rPr>
          <w:rFonts w:ascii="Arial" w:hAnsi="Arial" w:cs="Arial"/>
          <w:sz w:val="22"/>
          <w:szCs w:val="22"/>
        </w:rPr>
        <w:t>v Registru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 registru smluv, dne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datum registrace</w:t>
      </w:r>
    </w:p>
    <w:p w:rsidR="006D7734" w:rsidRPr="00650193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ID smlouvy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registraci provedl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 ………………..</w:t>
      </w:r>
      <w:r w:rsidRPr="00650193">
        <w:rPr>
          <w:rFonts w:ascii="Arial" w:hAnsi="Arial" w:cs="Arial"/>
          <w:sz w:val="22"/>
          <w:szCs w:val="22"/>
        </w:rPr>
        <w:tab/>
      </w:r>
      <w:r w:rsidRPr="00650193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650193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dne ………………</w:t>
      </w:r>
      <w:r w:rsidRPr="00650193">
        <w:rPr>
          <w:rFonts w:ascii="Arial" w:hAnsi="Arial" w:cs="Arial"/>
          <w:sz w:val="22"/>
          <w:szCs w:val="22"/>
        </w:rPr>
        <w:tab/>
        <w:t>zaměstnance</w:t>
      </w:r>
    </w:p>
    <w:p w:rsidR="00463D9C" w:rsidRPr="00650193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65019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E7" w:rsidRDefault="000349E7">
      <w:r>
        <w:separator/>
      </w:r>
    </w:p>
  </w:endnote>
  <w:endnote w:type="continuationSeparator" w:id="0">
    <w:p w:rsidR="000349E7" w:rsidRDefault="000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E7" w:rsidRDefault="000349E7">
      <w:r>
        <w:separator/>
      </w:r>
    </w:p>
  </w:footnote>
  <w:footnote w:type="continuationSeparator" w:id="0">
    <w:p w:rsidR="000349E7" w:rsidRDefault="0003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349E7"/>
    <w:rsid w:val="0005537B"/>
    <w:rsid w:val="000A2D71"/>
    <w:rsid w:val="000D7A58"/>
    <w:rsid w:val="000E3E64"/>
    <w:rsid w:val="0010618D"/>
    <w:rsid w:val="0012425D"/>
    <w:rsid w:val="0014681B"/>
    <w:rsid w:val="00162562"/>
    <w:rsid w:val="00197392"/>
    <w:rsid w:val="001D67A3"/>
    <w:rsid w:val="001F5CE3"/>
    <w:rsid w:val="002055A2"/>
    <w:rsid w:val="00234120"/>
    <w:rsid w:val="002750DE"/>
    <w:rsid w:val="002B79D5"/>
    <w:rsid w:val="00336D94"/>
    <w:rsid w:val="00346918"/>
    <w:rsid w:val="00365707"/>
    <w:rsid w:val="00374E10"/>
    <w:rsid w:val="00382312"/>
    <w:rsid w:val="00420B36"/>
    <w:rsid w:val="0043604A"/>
    <w:rsid w:val="004368C3"/>
    <w:rsid w:val="00440FEC"/>
    <w:rsid w:val="00454FF0"/>
    <w:rsid w:val="00463D9C"/>
    <w:rsid w:val="0047281E"/>
    <w:rsid w:val="004C0D83"/>
    <w:rsid w:val="00526D1B"/>
    <w:rsid w:val="00537563"/>
    <w:rsid w:val="0054046D"/>
    <w:rsid w:val="00541D73"/>
    <w:rsid w:val="00625710"/>
    <w:rsid w:val="00633ED6"/>
    <w:rsid w:val="00650193"/>
    <w:rsid w:val="00664E6B"/>
    <w:rsid w:val="006871DE"/>
    <w:rsid w:val="00696711"/>
    <w:rsid w:val="006D7734"/>
    <w:rsid w:val="00717103"/>
    <w:rsid w:val="00795915"/>
    <w:rsid w:val="007E3A0A"/>
    <w:rsid w:val="00893845"/>
    <w:rsid w:val="008C259F"/>
    <w:rsid w:val="008F4BCB"/>
    <w:rsid w:val="009319AD"/>
    <w:rsid w:val="0093685B"/>
    <w:rsid w:val="009F6CBE"/>
    <w:rsid w:val="00A14C3E"/>
    <w:rsid w:val="00A31C3B"/>
    <w:rsid w:val="00A52D87"/>
    <w:rsid w:val="00A922DF"/>
    <w:rsid w:val="00AA5272"/>
    <w:rsid w:val="00AA5602"/>
    <w:rsid w:val="00AC17E6"/>
    <w:rsid w:val="00B05109"/>
    <w:rsid w:val="00B130AF"/>
    <w:rsid w:val="00B25B35"/>
    <w:rsid w:val="00B42B51"/>
    <w:rsid w:val="00B5069F"/>
    <w:rsid w:val="00B56780"/>
    <w:rsid w:val="00B70D08"/>
    <w:rsid w:val="00BA5772"/>
    <w:rsid w:val="00BC5BC5"/>
    <w:rsid w:val="00C70A46"/>
    <w:rsid w:val="00C9419D"/>
    <w:rsid w:val="00D01C6E"/>
    <w:rsid w:val="00D20AA5"/>
    <w:rsid w:val="00D6022C"/>
    <w:rsid w:val="00DA20FE"/>
    <w:rsid w:val="00DB1C52"/>
    <w:rsid w:val="00DC6E8A"/>
    <w:rsid w:val="00E36915"/>
    <w:rsid w:val="00E43661"/>
    <w:rsid w:val="00EC3E05"/>
    <w:rsid w:val="00F8442C"/>
    <w:rsid w:val="00FD6D0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4030A"/>
  <w14:defaultImageDpi w14:val="0"/>
  <w15:docId w15:val="{2229014E-7DC3-421C-AA56-61281396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0D59-C3DB-461C-8CE6-83D1142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2011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2017-11-02T09:11:00Z</dcterms:created>
  <dcterms:modified xsi:type="dcterms:W3CDTF">2017-11-02T09:27:00Z</dcterms:modified>
</cp:coreProperties>
</file>