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2A" w:rsidRPr="00981E2A" w:rsidRDefault="00981E2A" w:rsidP="00981E2A">
      <w:pPr>
        <w:spacing w:after="0" w:line="240" w:lineRule="auto"/>
        <w:rPr>
          <w:sz w:val="20"/>
          <w:szCs w:val="20"/>
        </w:rPr>
      </w:pPr>
      <w:r w:rsidRPr="00981E2A">
        <w:rPr>
          <w:sz w:val="20"/>
          <w:szCs w:val="20"/>
        </w:rPr>
        <w:t>Českomoravská</w:t>
      </w:r>
    </w:p>
    <w:p w:rsidR="007D19CF" w:rsidRPr="00981E2A" w:rsidRDefault="00981E2A" w:rsidP="00981E2A">
      <w:pPr>
        <w:spacing w:after="0" w:line="240" w:lineRule="auto"/>
        <w:rPr>
          <w:sz w:val="20"/>
          <w:szCs w:val="20"/>
        </w:rPr>
      </w:pPr>
      <w:r w:rsidRPr="00981E2A">
        <w:rPr>
          <w:sz w:val="20"/>
          <w:szCs w:val="20"/>
        </w:rPr>
        <w:t xml:space="preserve"> komoditní burza Kladno</w:t>
      </w:r>
    </w:p>
    <w:p w:rsidR="00981E2A" w:rsidRPr="00981E2A" w:rsidRDefault="00981E2A" w:rsidP="00981E2A">
      <w:pPr>
        <w:spacing w:after="0" w:line="240" w:lineRule="auto"/>
        <w:rPr>
          <w:sz w:val="20"/>
          <w:szCs w:val="20"/>
        </w:rPr>
      </w:pPr>
    </w:p>
    <w:p w:rsidR="00981E2A" w:rsidRDefault="00F2685A" w:rsidP="00981E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  <w:r w:rsidR="00981E2A" w:rsidRPr="00F2685A">
        <w:rPr>
          <w:b/>
          <w:sz w:val="20"/>
          <w:szCs w:val="20"/>
        </w:rPr>
        <w:t>Závěrkový list č. EL – 20170815-846-18</w:t>
      </w:r>
    </w:p>
    <w:p w:rsidR="001D4697" w:rsidRPr="00F2685A" w:rsidRDefault="001D4697" w:rsidP="00981E2A">
      <w:pPr>
        <w:spacing w:after="0" w:line="240" w:lineRule="auto"/>
        <w:rPr>
          <w:b/>
          <w:sz w:val="20"/>
          <w:szCs w:val="20"/>
        </w:rPr>
      </w:pPr>
    </w:p>
    <w:p w:rsidR="00981E2A" w:rsidRPr="00981E2A" w:rsidRDefault="00F2685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981E2A" w:rsidRPr="00981E2A">
        <w:rPr>
          <w:sz w:val="20"/>
          <w:szCs w:val="20"/>
        </w:rPr>
        <w:t>(pro burzovní obchody se silovou elektřinou v rámci sdružených služeb dodávky elektřiny)</w:t>
      </w:r>
    </w:p>
    <w:p w:rsidR="00981E2A" w:rsidRPr="00981E2A" w:rsidRDefault="00981E2A" w:rsidP="00981E2A">
      <w:pPr>
        <w:spacing w:after="0" w:line="240" w:lineRule="auto"/>
        <w:rPr>
          <w:sz w:val="20"/>
          <w:szCs w:val="20"/>
        </w:rPr>
      </w:pP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 w:rsidRPr="00981E2A">
        <w:rPr>
          <w:sz w:val="20"/>
          <w:szCs w:val="20"/>
        </w:rPr>
        <w:t>Číslo aukce: 846</w:t>
      </w:r>
      <w:r w:rsidRPr="00981E2A">
        <w:rPr>
          <w:sz w:val="20"/>
          <w:szCs w:val="20"/>
        </w:rPr>
        <w:tab/>
      </w:r>
      <w:r w:rsidRPr="00981E2A">
        <w:rPr>
          <w:sz w:val="20"/>
          <w:szCs w:val="20"/>
        </w:rPr>
        <w:tab/>
      </w:r>
      <w:r w:rsidR="00F2685A">
        <w:rPr>
          <w:sz w:val="20"/>
          <w:szCs w:val="20"/>
        </w:rPr>
        <w:tab/>
      </w:r>
      <w:r w:rsidRPr="00981E2A">
        <w:rPr>
          <w:sz w:val="20"/>
          <w:szCs w:val="20"/>
        </w:rPr>
        <w:t>Datum konání burzovního shromáždění: 15. srpna 2017</w:t>
      </w:r>
    </w:p>
    <w:p w:rsidR="00F2685A" w:rsidRPr="00981E2A" w:rsidRDefault="00F2685A" w:rsidP="00981E2A">
      <w:pPr>
        <w:spacing w:after="0" w:line="240" w:lineRule="auto"/>
        <w:rPr>
          <w:sz w:val="20"/>
          <w:szCs w:val="20"/>
        </w:rPr>
      </w:pPr>
    </w:p>
    <w:p w:rsidR="00981E2A" w:rsidRPr="00981E2A" w:rsidRDefault="00981E2A" w:rsidP="00981E2A">
      <w:pPr>
        <w:spacing w:after="0" w:line="240" w:lineRule="auto"/>
        <w:rPr>
          <w:sz w:val="20"/>
          <w:szCs w:val="20"/>
        </w:rPr>
      </w:pPr>
      <w:r w:rsidRPr="00981E2A">
        <w:rPr>
          <w:sz w:val="20"/>
          <w:szCs w:val="20"/>
        </w:rPr>
        <w:t>Dodavatel: (prodávající)</w:t>
      </w:r>
      <w:r w:rsidRPr="00981E2A">
        <w:rPr>
          <w:sz w:val="20"/>
          <w:szCs w:val="20"/>
        </w:rPr>
        <w:tab/>
      </w:r>
      <w:r w:rsidRPr="00981E2A">
        <w:rPr>
          <w:sz w:val="20"/>
          <w:szCs w:val="20"/>
        </w:rPr>
        <w:tab/>
        <w:t>Centropol Energy, a.s.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Zapsán 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1E2A">
        <w:rPr>
          <w:sz w:val="20"/>
          <w:szCs w:val="20"/>
        </w:rPr>
        <w:t>OR vedeném Krajským soudem v Ústí nad Labe,, oddíl B, vložka 1457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IČO. 25458302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DIČ: CZ25458302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70D8">
        <w:rPr>
          <w:sz w:val="20"/>
          <w:szCs w:val="20"/>
        </w:rPr>
        <w:t>xxxxxxxxxxxxxxxxxxxxxxxxxxxxxxx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Zastoupen: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Jméno a příjmení m</w:t>
      </w:r>
      <w:r w:rsidR="004670D8">
        <w:rPr>
          <w:sz w:val="20"/>
          <w:szCs w:val="20"/>
        </w:rPr>
        <w:t>akléře:</w:t>
      </w:r>
      <w:r w:rsidR="004670D8">
        <w:rPr>
          <w:sz w:val="20"/>
          <w:szCs w:val="20"/>
        </w:rPr>
        <w:tab/>
        <w:t>xxxxxxxxxxxxxxxxxxxxxxxxxxxxxxxxx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Evidenční číslo makléře: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41015</w:t>
      </w:r>
    </w:p>
    <w:p w:rsidR="00F2685A" w:rsidRDefault="00F2685A" w:rsidP="00981E2A">
      <w:pPr>
        <w:spacing w:after="0" w:line="240" w:lineRule="auto"/>
        <w:rPr>
          <w:sz w:val="20"/>
          <w:szCs w:val="20"/>
        </w:rPr>
      </w:pP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Odběratel: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Dětský domov „Země dětí“ a Školní jídelna, Česká Kamenice, Komenského 491, příspěvková  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Organizace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Zapsán 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Registru ekonomických subjektů, ČSÚ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Komenského 491, 407 21 Česká Kamenice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IČO: 00412058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DIČ: x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70D8">
        <w:rPr>
          <w:sz w:val="20"/>
          <w:szCs w:val="20"/>
        </w:rPr>
        <w:t>xxxxxxxxxxxxxxxxxxxx</w:t>
      </w:r>
    </w:p>
    <w:p w:rsidR="00981E2A" w:rsidRDefault="004670D8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xxxxxxxxxxxxxxxxxxxx</w:t>
      </w:r>
    </w:p>
    <w:p w:rsidR="00981E2A" w:rsidRDefault="00981E2A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Evidenční č</w:t>
      </w:r>
      <w:r w:rsidR="004670D8">
        <w:rPr>
          <w:sz w:val="20"/>
          <w:szCs w:val="20"/>
        </w:rPr>
        <w:t>íslo makléře:</w:t>
      </w:r>
      <w:r w:rsidR="004670D8">
        <w:rPr>
          <w:sz w:val="20"/>
          <w:szCs w:val="20"/>
        </w:rPr>
        <w:tab/>
      </w:r>
      <w:r w:rsidR="004670D8">
        <w:rPr>
          <w:sz w:val="20"/>
          <w:szCs w:val="20"/>
        </w:rPr>
        <w:tab/>
        <w:t>xxxxx</w:t>
      </w:r>
    </w:p>
    <w:p w:rsidR="001F3BB9" w:rsidRDefault="001F3BB9" w:rsidP="00981E2A">
      <w:pPr>
        <w:spacing w:after="0" w:line="240" w:lineRule="auto"/>
        <w:rPr>
          <w:sz w:val="20"/>
          <w:szCs w:val="20"/>
        </w:rPr>
      </w:pPr>
    </w:p>
    <w:p w:rsidR="00981E2A" w:rsidRDefault="001F3BB9" w:rsidP="001F3BB9">
      <w:pPr>
        <w:spacing w:after="0" w:line="240" w:lineRule="auto"/>
        <w:ind w:left="2832" w:hanging="2832"/>
        <w:rPr>
          <w:b/>
          <w:sz w:val="20"/>
          <w:szCs w:val="20"/>
        </w:rPr>
      </w:pPr>
      <w:r>
        <w:rPr>
          <w:sz w:val="20"/>
          <w:szCs w:val="20"/>
        </w:rPr>
        <w:t>Popis produktu:</w:t>
      </w:r>
      <w:r>
        <w:rPr>
          <w:sz w:val="20"/>
          <w:szCs w:val="20"/>
        </w:rPr>
        <w:tab/>
      </w:r>
      <w:r w:rsidR="007A40E0">
        <w:rPr>
          <w:b/>
          <w:sz w:val="20"/>
          <w:szCs w:val="20"/>
        </w:rPr>
        <w:t>Dodávka elektřiny v rámci sd</w:t>
      </w:r>
      <w:r w:rsidRPr="00F2685A">
        <w:rPr>
          <w:b/>
          <w:sz w:val="20"/>
          <w:szCs w:val="20"/>
        </w:rPr>
        <w:t>ružených služeb dodávky elektřiny v napěťové hladině nízkého napětí</w:t>
      </w:r>
    </w:p>
    <w:p w:rsidR="004670D8" w:rsidRPr="00F2685A" w:rsidRDefault="004670D8" w:rsidP="001F3BB9">
      <w:pPr>
        <w:spacing w:after="0" w:line="240" w:lineRule="auto"/>
        <w:ind w:left="2832" w:hanging="2832"/>
        <w:rPr>
          <w:b/>
          <w:sz w:val="20"/>
          <w:szCs w:val="20"/>
        </w:rPr>
      </w:pPr>
    </w:p>
    <w:p w:rsidR="001F3BB9" w:rsidRDefault="001F3BB9" w:rsidP="001F3BB9">
      <w:pPr>
        <w:spacing w:after="0" w:line="240" w:lineRule="auto"/>
        <w:ind w:left="2832" w:hanging="2832"/>
        <w:rPr>
          <w:sz w:val="20"/>
          <w:szCs w:val="20"/>
        </w:rPr>
      </w:pPr>
      <w:r>
        <w:rPr>
          <w:sz w:val="20"/>
          <w:szCs w:val="20"/>
        </w:rPr>
        <w:t>Počet odběrných míst</w:t>
      </w:r>
      <w:r>
        <w:rPr>
          <w:sz w:val="20"/>
          <w:szCs w:val="20"/>
        </w:rPr>
        <w:tab/>
        <w:t>3</w:t>
      </w:r>
    </w:p>
    <w:p w:rsidR="004670D8" w:rsidRDefault="004670D8" w:rsidP="001F3BB9">
      <w:pPr>
        <w:spacing w:after="0" w:line="240" w:lineRule="auto"/>
        <w:ind w:left="2832" w:hanging="2832"/>
        <w:rPr>
          <w:sz w:val="20"/>
          <w:szCs w:val="20"/>
        </w:rPr>
      </w:pPr>
    </w:p>
    <w:p w:rsidR="001F3BB9" w:rsidRDefault="001F3BB9" w:rsidP="001F3BB9">
      <w:pPr>
        <w:spacing w:after="0" w:line="240" w:lineRule="auto"/>
        <w:ind w:left="2832" w:hanging="2832"/>
        <w:rPr>
          <w:sz w:val="20"/>
          <w:szCs w:val="20"/>
        </w:rPr>
      </w:pPr>
      <w:r>
        <w:rPr>
          <w:sz w:val="20"/>
          <w:szCs w:val="20"/>
        </w:rPr>
        <w:t>Termín dodávky:</w:t>
      </w:r>
      <w:r>
        <w:rPr>
          <w:sz w:val="20"/>
          <w:szCs w:val="20"/>
        </w:rPr>
        <w:tab/>
      </w:r>
      <w:r w:rsidR="001D4697">
        <w:rPr>
          <w:sz w:val="20"/>
          <w:szCs w:val="20"/>
        </w:rPr>
        <w:t>1. 1. 2018</w:t>
      </w:r>
      <w:r>
        <w:rPr>
          <w:sz w:val="20"/>
          <w:szCs w:val="20"/>
        </w:rPr>
        <w:t xml:space="preserve"> – </w:t>
      </w:r>
      <w:r w:rsidR="001D4697">
        <w:rPr>
          <w:sz w:val="20"/>
          <w:szCs w:val="20"/>
        </w:rPr>
        <w:t>31. 12. 2019</w:t>
      </w:r>
    </w:p>
    <w:p w:rsidR="004670D8" w:rsidRDefault="004670D8" w:rsidP="001F3BB9">
      <w:pPr>
        <w:spacing w:after="0" w:line="240" w:lineRule="auto"/>
        <w:ind w:left="2832" w:hanging="2832"/>
        <w:rPr>
          <w:sz w:val="20"/>
          <w:szCs w:val="20"/>
        </w:rPr>
      </w:pPr>
    </w:p>
    <w:p w:rsidR="001F3BB9" w:rsidRDefault="001F3BB9" w:rsidP="001F3BB9">
      <w:pPr>
        <w:spacing w:after="0" w:line="240" w:lineRule="auto"/>
        <w:ind w:left="2832" w:hanging="2832"/>
        <w:rPr>
          <w:sz w:val="20"/>
          <w:szCs w:val="20"/>
        </w:rPr>
      </w:pPr>
      <w:r>
        <w:rPr>
          <w:sz w:val="20"/>
          <w:szCs w:val="20"/>
        </w:rPr>
        <w:t xml:space="preserve">Celkové </w:t>
      </w:r>
      <w:r w:rsidR="001D4697">
        <w:rPr>
          <w:sz w:val="20"/>
          <w:szCs w:val="20"/>
        </w:rPr>
        <w:t>množství</w:t>
      </w:r>
      <w:r>
        <w:rPr>
          <w:sz w:val="20"/>
          <w:szCs w:val="20"/>
        </w:rPr>
        <w:t xml:space="preserve"> dodávky:</w:t>
      </w:r>
      <w:r>
        <w:rPr>
          <w:sz w:val="20"/>
          <w:szCs w:val="20"/>
        </w:rPr>
        <w:tab/>
        <w:t>129 MWh</w:t>
      </w:r>
    </w:p>
    <w:p w:rsidR="001F3BB9" w:rsidRDefault="001F3BB9" w:rsidP="001F3BB9">
      <w:pPr>
        <w:spacing w:after="0" w:line="240" w:lineRule="auto"/>
        <w:ind w:left="2832" w:hanging="2832"/>
        <w:rPr>
          <w:sz w:val="20"/>
          <w:szCs w:val="20"/>
        </w:rPr>
      </w:pPr>
    </w:p>
    <w:p w:rsidR="00DE4788" w:rsidRDefault="00DE4788" w:rsidP="001F3BB9">
      <w:pPr>
        <w:spacing w:after="0" w:line="240" w:lineRule="auto"/>
        <w:ind w:left="2832" w:hanging="2832"/>
        <w:rPr>
          <w:sz w:val="20"/>
          <w:szCs w:val="20"/>
        </w:rPr>
      </w:pPr>
    </w:p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688"/>
        <w:gridCol w:w="1952"/>
      </w:tblGrid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lang w:eastAsia="cs-CZ"/>
              </w:rPr>
              <w:t>Jednotková cena (bez DPH) CZK/MWh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Distribuční sazba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Nízký tarif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Vysoký tarif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C01d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906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C02d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906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C03d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906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C25d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1 022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C26d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1022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C35d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919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C45d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975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C56d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914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C60d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4788" w:rsidRPr="00DE4788" w:rsidTr="00DE478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D02d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88" w:rsidRPr="00DE4788" w:rsidRDefault="00DE4788" w:rsidP="00DE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47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751</w:t>
            </w:r>
          </w:p>
        </w:tc>
      </w:tr>
    </w:tbl>
    <w:p w:rsidR="00981E2A" w:rsidRPr="00981E2A" w:rsidRDefault="00981E2A" w:rsidP="00981E2A">
      <w:pPr>
        <w:spacing w:after="0" w:line="240" w:lineRule="auto"/>
        <w:rPr>
          <w:sz w:val="20"/>
          <w:szCs w:val="20"/>
        </w:rPr>
      </w:pPr>
    </w:p>
    <w:p w:rsidR="00981E2A" w:rsidRDefault="00DE4788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Technické parametry dodávky:</w:t>
      </w:r>
      <w:r>
        <w:rPr>
          <w:sz w:val="20"/>
          <w:szCs w:val="20"/>
        </w:rPr>
        <w:tab/>
        <w:t>viz Příloha závěrkového listu č. 1</w:t>
      </w:r>
    </w:p>
    <w:p w:rsidR="00DE4788" w:rsidRDefault="00DE4788" w:rsidP="00981E2A">
      <w:pPr>
        <w:spacing w:after="0" w:line="240" w:lineRule="auto"/>
        <w:rPr>
          <w:sz w:val="20"/>
          <w:szCs w:val="20"/>
        </w:rPr>
      </w:pPr>
    </w:p>
    <w:p w:rsidR="00DE4788" w:rsidRDefault="00DE4788" w:rsidP="00981E2A">
      <w:pPr>
        <w:spacing w:after="0" w:line="240" w:lineRule="auto"/>
        <w:rPr>
          <w:b/>
          <w:sz w:val="20"/>
          <w:szCs w:val="20"/>
          <w:u w:val="single"/>
        </w:rPr>
      </w:pPr>
      <w:r w:rsidRPr="00DE4788">
        <w:rPr>
          <w:b/>
          <w:sz w:val="20"/>
          <w:szCs w:val="20"/>
          <w:u w:val="single"/>
        </w:rPr>
        <w:t>Zúčtovací podmínky</w:t>
      </w:r>
    </w:p>
    <w:p w:rsidR="00DE4788" w:rsidRDefault="00DE4788" w:rsidP="00981E2A">
      <w:pPr>
        <w:spacing w:after="0" w:line="240" w:lineRule="auto"/>
        <w:rPr>
          <w:sz w:val="20"/>
          <w:szCs w:val="20"/>
        </w:rPr>
      </w:pPr>
    </w:p>
    <w:p w:rsidR="00DE4788" w:rsidRDefault="00DE4788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Zúčtovací období: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rok –</w:t>
      </w:r>
      <w:r w:rsidR="00FD2669">
        <w:rPr>
          <w:sz w:val="20"/>
          <w:szCs w:val="20"/>
        </w:rPr>
        <w:t xml:space="preserve"> vyúč</w:t>
      </w:r>
      <w:r>
        <w:rPr>
          <w:sz w:val="20"/>
          <w:szCs w:val="20"/>
        </w:rPr>
        <w:t xml:space="preserve">tování bude provedeno 1x ročně v termínu dle periodických odečtů příslušného               </w:t>
      </w:r>
    </w:p>
    <w:p w:rsidR="00FD2669" w:rsidRDefault="00DE4788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provozovatele distribuční soustavy (výjimky uvedeny v Příloze závěrkového listu č. 1)</w:t>
      </w:r>
    </w:p>
    <w:p w:rsidR="00FD2669" w:rsidRDefault="00FD2669" w:rsidP="00981E2A">
      <w:pPr>
        <w:spacing w:after="0" w:line="240" w:lineRule="auto"/>
        <w:rPr>
          <w:sz w:val="20"/>
          <w:szCs w:val="20"/>
        </w:rPr>
      </w:pPr>
    </w:p>
    <w:p w:rsidR="00FD2669" w:rsidRDefault="00FD2669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Splatnost zúčtovací faktury </w:t>
      </w:r>
      <w:r>
        <w:rPr>
          <w:sz w:val="20"/>
          <w:szCs w:val="20"/>
        </w:rPr>
        <w:tab/>
        <w:t>30 dní</w:t>
      </w:r>
    </w:p>
    <w:p w:rsidR="00FD2669" w:rsidRDefault="00FD2669" w:rsidP="00981E2A">
      <w:pPr>
        <w:spacing w:after="0" w:line="240" w:lineRule="auto"/>
        <w:rPr>
          <w:sz w:val="20"/>
          <w:szCs w:val="20"/>
        </w:rPr>
      </w:pPr>
    </w:p>
    <w:p w:rsidR="00FD2669" w:rsidRDefault="00FD2669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Zálohy v průběhu zúčt. období:</w:t>
      </w:r>
      <w:r>
        <w:rPr>
          <w:sz w:val="20"/>
          <w:szCs w:val="20"/>
        </w:rPr>
        <w:tab/>
        <w:t>měsíční – ve výši 50% předpokládaného odběru</w:t>
      </w:r>
    </w:p>
    <w:p w:rsidR="00FD2669" w:rsidRDefault="00FD2669" w:rsidP="00981E2A">
      <w:pPr>
        <w:spacing w:after="0" w:line="240" w:lineRule="auto"/>
        <w:rPr>
          <w:sz w:val="20"/>
          <w:szCs w:val="20"/>
        </w:rPr>
      </w:pPr>
    </w:p>
    <w:p w:rsidR="00FD2669" w:rsidRPr="00F2685A" w:rsidRDefault="00FD2669" w:rsidP="00981E2A">
      <w:pPr>
        <w:spacing w:after="0" w:line="240" w:lineRule="auto"/>
        <w:rPr>
          <w:b/>
          <w:sz w:val="20"/>
          <w:szCs w:val="20"/>
          <w:u w:val="single"/>
        </w:rPr>
      </w:pPr>
      <w:r w:rsidRPr="00F2685A">
        <w:rPr>
          <w:b/>
          <w:sz w:val="20"/>
          <w:szCs w:val="20"/>
          <w:u w:val="single"/>
        </w:rPr>
        <w:t>Ostatní podmínky:</w:t>
      </w:r>
    </w:p>
    <w:p w:rsidR="00FD2669" w:rsidRDefault="00FD2669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</w:t>
      </w:r>
      <w:r w:rsidRPr="00FD2669">
        <w:rPr>
          <w:sz w:val="20"/>
          <w:szCs w:val="20"/>
        </w:rPr>
        <w:t>avatel</w:t>
      </w:r>
      <w:r>
        <w:rPr>
          <w:sz w:val="20"/>
          <w:szCs w:val="20"/>
        </w:rPr>
        <w:t xml:space="preserve"> bude odběrateli účtovat dodávku samostatnou fakturou v listinné (papírové) podobě za každé odběrné místo zvlášť.</w:t>
      </w:r>
    </w:p>
    <w:p w:rsidR="00FD2669" w:rsidRDefault="00FD2669" w:rsidP="00981E2A">
      <w:pPr>
        <w:spacing w:after="0" w:line="240" w:lineRule="auto"/>
        <w:rPr>
          <w:sz w:val="20"/>
          <w:szCs w:val="20"/>
        </w:rPr>
      </w:pPr>
    </w:p>
    <w:p w:rsidR="00FD2669" w:rsidRDefault="00FD2669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Dodavatel bude odběrateli předepisovat a účtovat zálohy samostatným předpisem a samostatným </w:t>
      </w:r>
      <w:r w:rsidR="001D4697">
        <w:rPr>
          <w:sz w:val="20"/>
          <w:szCs w:val="20"/>
        </w:rPr>
        <w:t>daňovým</w:t>
      </w:r>
      <w:r>
        <w:rPr>
          <w:sz w:val="20"/>
          <w:szCs w:val="20"/>
        </w:rPr>
        <w:t xml:space="preserve"> dokladem o přijetí platby v listinné podobě za každé odběrné místo zvlášť.</w:t>
      </w:r>
    </w:p>
    <w:p w:rsidR="001D4697" w:rsidRDefault="001D4697" w:rsidP="00981E2A">
      <w:pPr>
        <w:spacing w:after="0" w:line="240" w:lineRule="auto"/>
        <w:rPr>
          <w:sz w:val="20"/>
          <w:szCs w:val="20"/>
        </w:rPr>
      </w:pPr>
    </w:p>
    <w:p w:rsidR="00FD2669" w:rsidRDefault="00FD2669" w:rsidP="00981E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je povinen na výslovné vyžádání jednotlivého odběratele:</w:t>
      </w:r>
    </w:p>
    <w:p w:rsidR="00FD2669" w:rsidRPr="00FD2669" w:rsidRDefault="00FD2669" w:rsidP="00FD2669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FD2669">
        <w:rPr>
          <w:sz w:val="20"/>
          <w:szCs w:val="20"/>
        </w:rPr>
        <w:t>oužívat elektronickou fakturu s následným zasláním faktury v listinné (papírové) podobě</w:t>
      </w:r>
    </w:p>
    <w:p w:rsidR="00FD2669" w:rsidRPr="00FD2669" w:rsidRDefault="00FD2669" w:rsidP="00FD2669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Pr="00FD2669">
        <w:rPr>
          <w:sz w:val="20"/>
          <w:szCs w:val="20"/>
        </w:rPr>
        <w:t>amísto faktury za každé jednotlivé odběrné místo používat sloučenou fakturu s </w:t>
      </w:r>
      <w:r w:rsidR="001D4697" w:rsidRPr="00FD2669">
        <w:rPr>
          <w:sz w:val="20"/>
          <w:szCs w:val="20"/>
        </w:rPr>
        <w:t>rozpisem</w:t>
      </w:r>
      <w:r w:rsidRPr="00FD2669">
        <w:rPr>
          <w:sz w:val="20"/>
          <w:szCs w:val="20"/>
        </w:rPr>
        <w:t xml:space="preserve"> jednotlivých odběrných míst</w:t>
      </w:r>
    </w:p>
    <w:p w:rsidR="00FD2669" w:rsidRDefault="00FD2669" w:rsidP="00FD2669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Pr="00FD2669">
        <w:rPr>
          <w:sz w:val="20"/>
          <w:szCs w:val="20"/>
        </w:rPr>
        <w:t xml:space="preserve">amísto předpisu záloh a </w:t>
      </w:r>
      <w:r w:rsidR="001D4697" w:rsidRPr="00FD2669">
        <w:rPr>
          <w:sz w:val="20"/>
          <w:szCs w:val="20"/>
        </w:rPr>
        <w:t>daňového</w:t>
      </w:r>
      <w:r w:rsidRPr="00FD2669">
        <w:rPr>
          <w:sz w:val="20"/>
          <w:szCs w:val="20"/>
        </w:rPr>
        <w:t xml:space="preserve"> dokladu o </w:t>
      </w:r>
      <w:r w:rsidR="001D4697" w:rsidRPr="00FD2669">
        <w:rPr>
          <w:sz w:val="20"/>
          <w:szCs w:val="20"/>
        </w:rPr>
        <w:t>přijetí</w:t>
      </w:r>
      <w:r w:rsidRPr="00FD2669">
        <w:rPr>
          <w:sz w:val="20"/>
          <w:szCs w:val="20"/>
        </w:rPr>
        <w:t xml:space="preserve"> platby za každé jednotlivé odběrné místo používat sloučený předpis záloh   a sloučený </w:t>
      </w:r>
      <w:r w:rsidR="001D4697" w:rsidRPr="00FD2669">
        <w:rPr>
          <w:sz w:val="20"/>
          <w:szCs w:val="20"/>
        </w:rPr>
        <w:t>daňový</w:t>
      </w:r>
      <w:r w:rsidRPr="00FD2669">
        <w:rPr>
          <w:sz w:val="20"/>
          <w:szCs w:val="20"/>
        </w:rPr>
        <w:t xml:space="preserve"> doklad o </w:t>
      </w:r>
      <w:r w:rsidR="001D4697" w:rsidRPr="00FD2669">
        <w:rPr>
          <w:sz w:val="20"/>
          <w:szCs w:val="20"/>
        </w:rPr>
        <w:t>přijetí</w:t>
      </w:r>
      <w:r w:rsidRPr="00FD2669">
        <w:rPr>
          <w:sz w:val="20"/>
          <w:szCs w:val="20"/>
        </w:rPr>
        <w:t xml:space="preserve"> platby s </w:t>
      </w:r>
      <w:r w:rsidR="001D4697" w:rsidRPr="00FD2669">
        <w:rPr>
          <w:sz w:val="20"/>
          <w:szCs w:val="20"/>
        </w:rPr>
        <w:t>rozpisem</w:t>
      </w:r>
      <w:r w:rsidRPr="00FD2669">
        <w:rPr>
          <w:sz w:val="20"/>
          <w:szCs w:val="20"/>
        </w:rPr>
        <w:t xml:space="preserve"> jednotlivých odběrných míst. </w:t>
      </w:r>
    </w:p>
    <w:p w:rsidR="00FD2669" w:rsidRDefault="00FD2669" w:rsidP="00FD2669">
      <w:pPr>
        <w:pStyle w:val="Odstavecseseznamem"/>
        <w:spacing w:after="0" w:line="240" w:lineRule="auto"/>
        <w:rPr>
          <w:sz w:val="20"/>
          <w:szCs w:val="20"/>
        </w:rPr>
      </w:pPr>
    </w:p>
    <w:p w:rsidR="00FD2669" w:rsidRDefault="00FD2669" w:rsidP="00FD26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je povinen u odběrných míst s jiným než ročním zúčtovacím období umožnit samoodečet  není-li odečet měřícího zařízení prováděn dálkově. Dodavatel provede bezplatné vyúčtování po zaslání sa</w:t>
      </w:r>
      <w:r w:rsidR="00C2215C">
        <w:rPr>
          <w:sz w:val="20"/>
          <w:szCs w:val="20"/>
        </w:rPr>
        <w:t>m</w:t>
      </w:r>
      <w:r>
        <w:rPr>
          <w:sz w:val="20"/>
          <w:szCs w:val="20"/>
        </w:rPr>
        <w:t>oodečtů ze strany odběratele, které mu budou zaslány v termínu a způs</w:t>
      </w:r>
      <w:r w:rsidR="00C2215C">
        <w:rPr>
          <w:sz w:val="20"/>
          <w:szCs w:val="20"/>
        </w:rPr>
        <w:t>o</w:t>
      </w:r>
      <w:r>
        <w:rPr>
          <w:sz w:val="20"/>
          <w:szCs w:val="20"/>
        </w:rPr>
        <w:t>bem stanoveným dodavatelem.</w:t>
      </w:r>
    </w:p>
    <w:p w:rsidR="00C2215C" w:rsidRDefault="00C2215C" w:rsidP="00FD2669">
      <w:pPr>
        <w:spacing w:after="0" w:line="240" w:lineRule="auto"/>
        <w:rPr>
          <w:sz w:val="20"/>
          <w:szCs w:val="20"/>
        </w:rPr>
      </w:pPr>
    </w:p>
    <w:p w:rsidR="00C2215C" w:rsidRDefault="00C2215C" w:rsidP="00FD26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je povinen poskytnout odběrateli na jeho vyžádání bezplatné mimořádné vyúčtování k 31. prosinci kalendářního roku, pokud odběratel zašle dodavateli v termínu a způsobem stanoveným dodavatelem společně s vyžádáním mimořádného vyúčtování samoodečet, provedený k poslednímu dni uplynulého kalendářního roku.</w:t>
      </w:r>
    </w:p>
    <w:p w:rsidR="00C2215C" w:rsidRDefault="00C2215C" w:rsidP="00FD2669">
      <w:pPr>
        <w:spacing w:after="0" w:line="240" w:lineRule="auto"/>
        <w:rPr>
          <w:sz w:val="20"/>
          <w:szCs w:val="20"/>
        </w:rPr>
      </w:pPr>
    </w:p>
    <w:p w:rsidR="00C2215C" w:rsidRDefault="00C2215C" w:rsidP="00FD26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Dodavatel je povinen poskytnout data o odběrech a fakturaci všech </w:t>
      </w:r>
      <w:r w:rsidR="001D4697">
        <w:rPr>
          <w:sz w:val="20"/>
          <w:szCs w:val="20"/>
        </w:rPr>
        <w:t>odběrných</w:t>
      </w:r>
      <w:r>
        <w:rPr>
          <w:sz w:val="20"/>
          <w:szCs w:val="20"/>
        </w:rPr>
        <w:t xml:space="preserve"> míst v elektronické podobě ve formátu .xls po skončení období dodávky centrálnímu zadavateli, Ústecký kraj, Velká Hradební 3118/48, 400 02 Ústí nad Labem, </w:t>
      </w:r>
      <w:r w:rsidR="008A3B44">
        <w:rPr>
          <w:sz w:val="20"/>
          <w:szCs w:val="20"/>
        </w:rPr>
        <w:t>IČ: 70892156 na e-mailovou adresu xxxxxxxxxxxxxxxxxxxxxxxxxxxxxxxx</w:t>
      </w:r>
      <w:bookmarkStart w:id="0" w:name="_GoBack"/>
      <w:bookmarkEnd w:id="0"/>
    </w:p>
    <w:p w:rsidR="00C2215C" w:rsidRDefault="00C2215C" w:rsidP="00FD2669">
      <w:pPr>
        <w:spacing w:after="0" w:line="240" w:lineRule="auto"/>
        <w:rPr>
          <w:sz w:val="20"/>
          <w:szCs w:val="20"/>
        </w:rPr>
      </w:pPr>
    </w:p>
    <w:p w:rsidR="00C2215C" w:rsidRDefault="00C2215C" w:rsidP="00FD26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jmenuje</w:t>
      </w:r>
      <w:r w:rsidR="00BA0DB5">
        <w:rPr>
          <w:sz w:val="20"/>
          <w:szCs w:val="20"/>
        </w:rPr>
        <w:t xml:space="preserve"> pro zajištění obchodního styku s odběratelem konkrétní osobu, která bude odběrateli operativně k dispozici pro řešení případných problémů při dodávce komodity.</w:t>
      </w:r>
    </w:p>
    <w:p w:rsidR="00BA0DB5" w:rsidRDefault="00BA0DB5" w:rsidP="00FD2669">
      <w:pPr>
        <w:spacing w:after="0" w:line="240" w:lineRule="auto"/>
        <w:rPr>
          <w:sz w:val="20"/>
          <w:szCs w:val="20"/>
        </w:rPr>
      </w:pPr>
    </w:p>
    <w:p w:rsidR="00BA0DB5" w:rsidRDefault="00BA0DB5" w:rsidP="00FD2669">
      <w:pPr>
        <w:spacing w:after="0" w:line="240" w:lineRule="auto"/>
        <w:rPr>
          <w:b/>
          <w:sz w:val="20"/>
          <w:szCs w:val="20"/>
          <w:u w:val="single"/>
        </w:rPr>
      </w:pPr>
      <w:r w:rsidRPr="00BA0DB5">
        <w:rPr>
          <w:b/>
          <w:sz w:val="20"/>
          <w:szCs w:val="20"/>
          <w:u w:val="single"/>
        </w:rPr>
        <w:t>Dodací podmínky:</w:t>
      </w:r>
    </w:p>
    <w:p w:rsidR="00BA0DB5" w:rsidRDefault="00BA0DB5" w:rsidP="00FD2669">
      <w:pPr>
        <w:spacing w:after="0" w:line="240" w:lineRule="auto"/>
        <w:rPr>
          <w:sz w:val="20"/>
          <w:szCs w:val="20"/>
        </w:rPr>
      </w:pPr>
    </w:p>
    <w:p w:rsidR="00BA0DB5" w:rsidRPr="006F5572" w:rsidRDefault="00BA0DB5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F5572">
        <w:rPr>
          <w:sz w:val="20"/>
          <w:szCs w:val="20"/>
        </w:rPr>
        <w:t xml:space="preserve">Dodavatel je povinen dodávat sjednané množství silové elektřiny do odběrného místa odběratele, v rozsahu a za podmínek uzavřeného burzovního obchodu (závěrkového listu) v kvalitě podle příslušných platných právních předpisů, pokud tomu nebrání okolnosti vyvolané provozovatelem distribuční soustavy nebo okolnosti stanovené právními předpisy. </w:t>
      </w:r>
    </w:p>
    <w:p w:rsidR="00BA0DB5" w:rsidRDefault="00BA0DB5" w:rsidP="00FD2669">
      <w:pPr>
        <w:spacing w:after="0" w:line="240" w:lineRule="auto"/>
        <w:rPr>
          <w:sz w:val="20"/>
          <w:szCs w:val="20"/>
        </w:rPr>
      </w:pPr>
    </w:p>
    <w:p w:rsidR="00BA0DB5" w:rsidRPr="006F5572" w:rsidRDefault="00BA0DB5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F5572">
        <w:rPr>
          <w:sz w:val="20"/>
          <w:szCs w:val="20"/>
        </w:rPr>
        <w:t>Za sjednané množství dodávky silové elektřiny se považuje skutečně dodané a odebrané množství elektřiny v odběrném místě odběratele. Celkové množství dodávky silové elektřiny uvedené na závěrkovém listu představuje předpokládané množství dodávky elektřiny.</w:t>
      </w:r>
    </w:p>
    <w:p w:rsidR="00BA0DB5" w:rsidRDefault="00BA0DB5" w:rsidP="00FD2669">
      <w:pPr>
        <w:spacing w:after="0" w:line="240" w:lineRule="auto"/>
        <w:rPr>
          <w:sz w:val="20"/>
          <w:szCs w:val="20"/>
        </w:rPr>
      </w:pPr>
    </w:p>
    <w:p w:rsidR="006F5572" w:rsidRPr="006F5572" w:rsidRDefault="006F5572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F5572">
        <w:rPr>
          <w:sz w:val="20"/>
          <w:szCs w:val="20"/>
        </w:rPr>
        <w:t xml:space="preserve">Dodávka silové elektřiny se </w:t>
      </w:r>
      <w:r w:rsidR="001D4697" w:rsidRPr="006F5572">
        <w:rPr>
          <w:sz w:val="20"/>
          <w:szCs w:val="20"/>
        </w:rPr>
        <w:t>uskutečňuje</w:t>
      </w:r>
      <w:r w:rsidRPr="006F5572">
        <w:rPr>
          <w:sz w:val="20"/>
          <w:szCs w:val="20"/>
        </w:rPr>
        <w:t xml:space="preserve"> v </w:t>
      </w:r>
      <w:r w:rsidR="001D4697" w:rsidRPr="006F5572">
        <w:rPr>
          <w:sz w:val="20"/>
          <w:szCs w:val="20"/>
        </w:rPr>
        <w:t>napěťové</w:t>
      </w:r>
      <w:r w:rsidRPr="006F5572">
        <w:rPr>
          <w:sz w:val="20"/>
          <w:szCs w:val="20"/>
        </w:rPr>
        <w:t xml:space="preserve"> hladině nízkého napětí v souladu s hodnotou hlavního jističe před měřícím zařízení.</w:t>
      </w:r>
    </w:p>
    <w:p w:rsidR="006F5572" w:rsidRDefault="006F5572" w:rsidP="00FD2669">
      <w:pPr>
        <w:spacing w:after="0" w:line="240" w:lineRule="auto"/>
        <w:rPr>
          <w:sz w:val="20"/>
          <w:szCs w:val="20"/>
        </w:rPr>
      </w:pPr>
    </w:p>
    <w:p w:rsidR="006F5572" w:rsidRDefault="006F5572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F5572">
        <w:rPr>
          <w:sz w:val="20"/>
          <w:szCs w:val="20"/>
        </w:rPr>
        <w:t xml:space="preserve">Dodávka silové elektřiny je splněna přechodem elektřiny z příslušné distribuční soustavy přes měřící zařízení do odběrného místa odběratele. Měření dodávek, včetně vyhodnocování a předávání výsledků mření je zajištováno provozovatelem distribuční soustavy podle příslušného právního předpisu. Pokud Provozovatel distribuční soustavy eviduje jiný údaj o typu měření, než je údaj uvedený v závěrkovém listu, platí  údaj evidovaný provozovatelem distribuční soustavy. 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F2685A" w:rsidRDefault="006F5572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je povinen zajistit na vlastní jméno a na vlastní účet pro odběrné místo odběratele dopravu elektřiny a ostatní související služby a dále je povinen uzavřít s provozovatelem distribuční soustavy jménem a na účet odběratele smlouvu o distribuci elektřiny do odběrného místa odběratele.</w:t>
      </w:r>
    </w:p>
    <w:p w:rsidR="006F5572" w:rsidRDefault="006F5572" w:rsidP="00F2685A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F5572" w:rsidRDefault="006F5572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Odběratel uzavřením burzovního obchodu souhlasí, aby dodavatel uzavřel s provozovatelem distribuční</w:t>
      </w:r>
      <w:r w:rsidR="00ED28FE">
        <w:rPr>
          <w:sz w:val="20"/>
          <w:szCs w:val="20"/>
        </w:rPr>
        <w:t xml:space="preserve"> soustavy smlouvu o distribuce elektřiny do odběrného místa a dále je povinen poskytnout dodavateli k uzavření smlouvy o distribuci elektřiny nezbytnou součinnost. Dodavatel je oprávněn  pověřit uzavřením  smlouvy o distribuci elektřiny do odběrného místa třetí osobu, avšak odpovědnosti vůči odběrateli za uzavření takovéto smlouvy nese sám.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ED28FE" w:rsidRDefault="00ED28FE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je povinen ve smyslu příslušného platného předpisu převzít závazek odběratele odebrat elektřinu z elektrizační soustavy a nést plnou zodpovědnost za odchylku odběratele vztahující se k odběrnému místu odběratele (dále přenesení odpovědnosti za odchylku na dodavatele). Z důvodu přenesení odpovědnosti za odchylku na dodavatele není odběratel oprávněn mít pro dodávku elektřiny do odběrného místa dle burzovního obchodu (závěrkového listu) jiného nebo více jiných dodavatelů.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ED28FE" w:rsidRDefault="00AA2C6A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Sjednaná dodávka elektřiny může být omezena, pokud bude provozovatelem přenosové soustavy nebo provozovatelem distribuční soustavy vyhlášen stav nouze podle příslušných platných právních předpisů. Odběrná místa s odběrem elektřiny ze zařízení distribučních soustav s napětím do 1 kV s hodnotou jističe nižší než 200 A jsou zařazena v souladu s platnými právními předpisy do regulačního stupně 2. Odběrná místa s odběrem elektřiny ze zařízení distribučních soustav s napětím do 1 kV s hodnotou jističe před elektroměrem 200 A a vyšší jsou zařazena v regulačních stupních 4 a 6.  Odběratel je povinen sledovat informace o vyhlášení omezujících regulačních opatření v případě hrozícího nebo stávajícího stavu nouze v elektroenergetice. Dodavatel i odběratel jsou povinni v případě   hrozícího nebo stávajícího stavu nouze v elektroenergetice postupovat podle příslušného platného právního předpisu. 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AA2C6A" w:rsidRDefault="00AA2C6A" w:rsidP="006F5572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Odběratel je povinen při odběru elektřiny dle uzavřeného burzovního obchodu (závěrkového listu) respektovat podmínky distribuce elektřiny příslušného provozovatele distribuční soustavy a dále je povinen udržovat odběrná místa ve stavu, který odpovídá příslušným technickým normám a platným právním předpisům.</w:t>
      </w:r>
    </w:p>
    <w:p w:rsidR="00F2685A" w:rsidRDefault="00F2685A" w:rsidP="00F2685A">
      <w:pPr>
        <w:spacing w:after="0" w:line="240" w:lineRule="auto"/>
        <w:rPr>
          <w:sz w:val="20"/>
          <w:szCs w:val="20"/>
        </w:rPr>
      </w:pPr>
    </w:p>
    <w:p w:rsidR="00F2685A" w:rsidRPr="00F2685A" w:rsidRDefault="00F2685A" w:rsidP="00F2685A">
      <w:pPr>
        <w:spacing w:after="0" w:line="240" w:lineRule="auto"/>
        <w:rPr>
          <w:sz w:val="20"/>
          <w:szCs w:val="20"/>
        </w:rPr>
      </w:pPr>
    </w:p>
    <w:p w:rsidR="00AA2C6A" w:rsidRDefault="00AA2C6A" w:rsidP="00AA2C6A">
      <w:pPr>
        <w:spacing w:after="0" w:line="240" w:lineRule="auto"/>
        <w:rPr>
          <w:b/>
          <w:sz w:val="20"/>
          <w:szCs w:val="20"/>
          <w:u w:val="single"/>
        </w:rPr>
      </w:pPr>
      <w:r w:rsidRPr="00AA2C6A">
        <w:rPr>
          <w:b/>
          <w:sz w:val="20"/>
          <w:szCs w:val="20"/>
          <w:u w:val="single"/>
        </w:rPr>
        <w:t>Platební podmínky</w:t>
      </w:r>
    </w:p>
    <w:p w:rsidR="00AA2C6A" w:rsidRDefault="00AA2C6A" w:rsidP="00AA2C6A">
      <w:pPr>
        <w:spacing w:after="0" w:line="240" w:lineRule="auto"/>
        <w:rPr>
          <w:b/>
          <w:sz w:val="20"/>
          <w:szCs w:val="20"/>
          <w:u w:val="single"/>
        </w:rPr>
      </w:pPr>
    </w:p>
    <w:p w:rsidR="00AA2C6A" w:rsidRDefault="00AA2C6A" w:rsidP="00AA2C6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Odběratel je povinen zaplatit dodavateli za dodávku elektřiny cenu, která je tvořena:</w:t>
      </w:r>
    </w:p>
    <w:p w:rsidR="00AA2C6A" w:rsidRDefault="00AA2C6A" w:rsidP="00AA2C6A">
      <w:pPr>
        <w:pStyle w:val="Odstavecseseznamem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Cenou za silovou elektřinu</w:t>
      </w:r>
    </w:p>
    <w:p w:rsidR="00AA2C6A" w:rsidRDefault="00AA2C6A" w:rsidP="00AA2C6A">
      <w:pPr>
        <w:pStyle w:val="Odstavecseseznamem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Cenou za distribuci elektřiny, systémové služby a ostatní souv</w:t>
      </w:r>
      <w:r w:rsidR="005679F3">
        <w:rPr>
          <w:sz w:val="20"/>
          <w:szCs w:val="20"/>
        </w:rPr>
        <w:t>isející služby, která bude stano</w:t>
      </w:r>
      <w:r>
        <w:rPr>
          <w:sz w:val="20"/>
          <w:szCs w:val="20"/>
        </w:rPr>
        <w:t xml:space="preserve">vena v souladu s obecně </w:t>
      </w:r>
      <w:r w:rsidR="005679F3">
        <w:rPr>
          <w:sz w:val="20"/>
          <w:szCs w:val="20"/>
        </w:rPr>
        <w:t>závaznými práv</w:t>
      </w:r>
      <w:r>
        <w:rPr>
          <w:sz w:val="20"/>
          <w:szCs w:val="20"/>
        </w:rPr>
        <w:t>ními předpisy, zejména cenovými rozho</w:t>
      </w:r>
      <w:r w:rsidR="005679F3">
        <w:rPr>
          <w:sz w:val="20"/>
          <w:szCs w:val="20"/>
        </w:rPr>
        <w:t>dnutími příslušných správ</w:t>
      </w:r>
      <w:r>
        <w:rPr>
          <w:sz w:val="20"/>
          <w:szCs w:val="20"/>
        </w:rPr>
        <w:t>ních  a regulačních orgánů.</w:t>
      </w:r>
    </w:p>
    <w:p w:rsidR="001D4697" w:rsidRDefault="001D4697" w:rsidP="001D4697">
      <w:pPr>
        <w:pStyle w:val="Odstavecseseznamem"/>
        <w:spacing w:after="0" w:line="240" w:lineRule="auto"/>
        <w:ind w:left="1440"/>
        <w:rPr>
          <w:sz w:val="20"/>
          <w:szCs w:val="20"/>
        </w:rPr>
      </w:pPr>
    </w:p>
    <w:p w:rsidR="005679F3" w:rsidRDefault="005679F3" w:rsidP="005679F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Dodávky elektřiny se účtují v zúčtovacím období fakturami, které musí mít náležitosti </w:t>
      </w:r>
      <w:r w:rsidR="001D4697">
        <w:rPr>
          <w:sz w:val="20"/>
          <w:szCs w:val="20"/>
        </w:rPr>
        <w:t>daňových</w:t>
      </w:r>
      <w:r>
        <w:rPr>
          <w:sz w:val="20"/>
          <w:szCs w:val="20"/>
        </w:rPr>
        <w:t xml:space="preserve"> dokladů podle příslušných práv</w:t>
      </w:r>
      <w:r w:rsidRPr="005679F3">
        <w:rPr>
          <w:sz w:val="20"/>
          <w:szCs w:val="20"/>
        </w:rPr>
        <w:t>ních předpisů.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5679F3" w:rsidRDefault="005679F3" w:rsidP="005679F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 účtované ceně dodávky elektřiny se připočítává dan z elektřiny, dan z přidané hodnoty, poplatky a jiné nepřímé daně stanovené v souladu s příslušnými právními předpisy.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5679F3" w:rsidRDefault="005679F3" w:rsidP="005679F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 průběhu zúčtovacího období hradí odběratel dodavateli za dodávky elektřiny pravidelné zálohy, pokud není burzovním obchodem sjednáno jinak. Jejich výše ne určena podle celkové př</w:t>
      </w:r>
      <w:r w:rsidR="001D4697">
        <w:rPr>
          <w:sz w:val="20"/>
          <w:szCs w:val="20"/>
        </w:rPr>
        <w:t>edpokládané platby odběratele z</w:t>
      </w:r>
      <w:r>
        <w:rPr>
          <w:sz w:val="20"/>
          <w:szCs w:val="20"/>
        </w:rPr>
        <w:t>a příslušné fakturovací období včetně daně z přidané hodnoty. Dodavatel je povinen po uzavření burzovního obchodu (závěrkového listu) vystavit odběrateli v souladu s podmínkami uzavřeného burzovního obchodu (závěrkového listu) platební kalendář s uvedením počtu, výše a splatnosti záloh.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5679F3" w:rsidRDefault="005679F3" w:rsidP="005679F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Zálohy zaplacené odběratelem na příslušné zúčtovací období budou dodavatelem vypořádány ve faktuře za zúčtovací období. Rozdíl ve faktuře mezi vyúčtovanou částkou a zaplacenými zálohami, který je nedoplatkem odběratele, je odběratel povinen zaplatit dodavateli v termínu splatnosti faktury. Rozdíl ve faktuře mezi vyúčtovanou částkou a zaplacenými z</w:t>
      </w:r>
      <w:r w:rsidR="00244683">
        <w:rPr>
          <w:sz w:val="20"/>
          <w:szCs w:val="20"/>
        </w:rPr>
        <w:t>álohami, který je přeplatkem od</w:t>
      </w:r>
      <w:r>
        <w:rPr>
          <w:sz w:val="20"/>
          <w:szCs w:val="20"/>
        </w:rPr>
        <w:t>běratele, dodavatel vrátí odběrateli v termínu spl</w:t>
      </w:r>
      <w:r w:rsidR="00244683">
        <w:rPr>
          <w:sz w:val="20"/>
          <w:szCs w:val="20"/>
        </w:rPr>
        <w:t>a</w:t>
      </w:r>
      <w:r>
        <w:rPr>
          <w:sz w:val="20"/>
          <w:szCs w:val="20"/>
        </w:rPr>
        <w:t>tnosti faktury na bankovní účet odběrate</w:t>
      </w:r>
      <w:r w:rsidR="00244683">
        <w:rPr>
          <w:sz w:val="20"/>
          <w:szCs w:val="20"/>
        </w:rPr>
        <w:t>l</w:t>
      </w:r>
      <w:r>
        <w:rPr>
          <w:sz w:val="20"/>
          <w:szCs w:val="20"/>
        </w:rPr>
        <w:t>e uvedený v </w:t>
      </w:r>
      <w:r w:rsidR="00244683">
        <w:rPr>
          <w:sz w:val="20"/>
          <w:szCs w:val="20"/>
        </w:rPr>
        <w:t>závě</w:t>
      </w:r>
      <w:r>
        <w:rPr>
          <w:sz w:val="20"/>
          <w:szCs w:val="20"/>
        </w:rPr>
        <w:t xml:space="preserve">rkovém listu s použitím variabilního symbolu uvedeného na faktuře, </w:t>
      </w:r>
      <w:r w:rsidR="001D4697">
        <w:rPr>
          <w:sz w:val="20"/>
          <w:szCs w:val="20"/>
        </w:rPr>
        <w:t>Pokud</w:t>
      </w:r>
      <w:r>
        <w:rPr>
          <w:sz w:val="20"/>
          <w:szCs w:val="20"/>
        </w:rPr>
        <w:t xml:space="preserve"> není burzovním obchodem sjednáno jinak, je dodava</w:t>
      </w:r>
      <w:r w:rsidR="00244683">
        <w:rPr>
          <w:sz w:val="20"/>
          <w:szCs w:val="20"/>
        </w:rPr>
        <w:t>tel oprávněn přeplatky a nedoplatky odběratele převádě</w:t>
      </w:r>
      <w:r>
        <w:rPr>
          <w:sz w:val="20"/>
          <w:szCs w:val="20"/>
        </w:rPr>
        <w:t>t do dalšího zúčtovacího ob</w:t>
      </w:r>
      <w:r w:rsidR="00244683">
        <w:rPr>
          <w:sz w:val="20"/>
          <w:szCs w:val="20"/>
        </w:rPr>
        <w:t>d</w:t>
      </w:r>
      <w:r>
        <w:rPr>
          <w:sz w:val="20"/>
          <w:szCs w:val="20"/>
        </w:rPr>
        <w:t>obí, dále je oprávněn z</w:t>
      </w:r>
      <w:r w:rsidR="00244683">
        <w:rPr>
          <w:sz w:val="20"/>
          <w:szCs w:val="20"/>
        </w:rPr>
        <w:t>a</w:t>
      </w:r>
      <w:r>
        <w:rPr>
          <w:sz w:val="20"/>
          <w:szCs w:val="20"/>
        </w:rPr>
        <w:t>počítat přeplatek odběratele na úhradu záloh v dalším zúčtovacím období, přičemž převod a započtení těchto částek je povinen vždy oznámit odb</w:t>
      </w:r>
      <w:r w:rsidR="00244683">
        <w:rPr>
          <w:sz w:val="20"/>
          <w:szCs w:val="20"/>
        </w:rPr>
        <w:t>ě</w:t>
      </w:r>
      <w:r>
        <w:rPr>
          <w:sz w:val="20"/>
          <w:szCs w:val="20"/>
        </w:rPr>
        <w:t>rateli.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244683" w:rsidRDefault="00244683" w:rsidP="0024468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Odbě</w:t>
      </w:r>
      <w:r w:rsidRPr="00244683">
        <w:rPr>
          <w:sz w:val="20"/>
          <w:szCs w:val="20"/>
        </w:rPr>
        <w:t>ratel je povinen provádět všechny platby bezhotovostně v tuzemské měně, poku</w:t>
      </w:r>
      <w:r>
        <w:rPr>
          <w:sz w:val="20"/>
          <w:szCs w:val="20"/>
        </w:rPr>
        <w:t>d není burzovním obchodem (závě</w:t>
      </w:r>
      <w:r w:rsidRPr="00244683">
        <w:rPr>
          <w:sz w:val="20"/>
          <w:szCs w:val="20"/>
        </w:rPr>
        <w:t>rkovým listem) sjednána jiná měna, na bankovní účet dodavatele uvedený na příslušné faktuře s použitím variabilního symbolu uvedeného na faktuře. Po</w:t>
      </w:r>
      <w:r>
        <w:rPr>
          <w:sz w:val="20"/>
          <w:szCs w:val="20"/>
        </w:rPr>
        <w:t>k</w:t>
      </w:r>
      <w:r w:rsidRPr="00244683">
        <w:rPr>
          <w:sz w:val="20"/>
          <w:szCs w:val="20"/>
        </w:rPr>
        <w:t>ud odběratel poukáže platbu s nesprávným variabilním</w:t>
      </w:r>
      <w:r>
        <w:rPr>
          <w:sz w:val="20"/>
          <w:szCs w:val="20"/>
        </w:rPr>
        <w:t xml:space="preserve"> symbolem, nebo ji poukáže na</w:t>
      </w:r>
      <w:r w:rsidRPr="00244683">
        <w:rPr>
          <w:sz w:val="20"/>
          <w:szCs w:val="20"/>
        </w:rPr>
        <w:t xml:space="preserve"> jiný bankovní účet dodav</w:t>
      </w:r>
      <w:r>
        <w:rPr>
          <w:sz w:val="20"/>
          <w:szCs w:val="20"/>
        </w:rPr>
        <w:t>at</w:t>
      </w:r>
      <w:r w:rsidRPr="00244683">
        <w:rPr>
          <w:sz w:val="20"/>
          <w:szCs w:val="20"/>
        </w:rPr>
        <w:t>ele, než je uvedeno na faktuře, je dodavatel oprávněně pl</w:t>
      </w:r>
      <w:r>
        <w:rPr>
          <w:sz w:val="20"/>
          <w:szCs w:val="20"/>
        </w:rPr>
        <w:t>a</w:t>
      </w:r>
      <w:r w:rsidRPr="00244683">
        <w:rPr>
          <w:sz w:val="20"/>
          <w:szCs w:val="20"/>
        </w:rPr>
        <w:t>tbu vrátit odběrat</w:t>
      </w:r>
      <w:r>
        <w:rPr>
          <w:sz w:val="20"/>
          <w:szCs w:val="20"/>
        </w:rPr>
        <w:t>e</w:t>
      </w:r>
      <w:r w:rsidRPr="00244683">
        <w:rPr>
          <w:sz w:val="20"/>
          <w:szCs w:val="20"/>
        </w:rPr>
        <w:t xml:space="preserve">li jako neidentifikovanou a účtovat úrok z prodlení za opožděné placení od data splatnosti faktury až po obdržení správně poukázané platby. 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244683" w:rsidRDefault="00244683" w:rsidP="0024468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Zaplacením plateb se rozumí připsání příslušné částky na bankovní účet dodavatele. Připadne-li dne splatnosti faktury nebo zálohy na den pracovního volna nebo klidu. Je dnem splatnosti nejbližší následující pracovní den.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244683" w:rsidRDefault="00244683" w:rsidP="0024468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 případě prodlení odběratele s úhradou  jakékoliv částky vyplývající z uzavřeného burzovního obchodu (závěrkového listu), je odběratel povinen uhradit dodavateli úrok z prodlení ve výši 0,05% z dlužné částky za každý den prodlení.</w:t>
      </w:r>
    </w:p>
    <w:p w:rsidR="0066407B" w:rsidRPr="00244683" w:rsidRDefault="0066407B" w:rsidP="0066407B">
      <w:pPr>
        <w:pStyle w:val="Odstavecseseznamem"/>
        <w:spacing w:after="0" w:line="240" w:lineRule="auto"/>
        <w:rPr>
          <w:sz w:val="20"/>
          <w:szCs w:val="20"/>
        </w:rPr>
      </w:pPr>
    </w:p>
    <w:p w:rsidR="005679F3" w:rsidRDefault="00244683" w:rsidP="005679F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 případě, že je odběratel v prodlení s úhradou jakékoliv částky vyplývající z uzavřeného burzovního obchodu, má dodavatel právo z</w:t>
      </w:r>
      <w:r w:rsidR="0066407B">
        <w:rPr>
          <w:sz w:val="20"/>
          <w:szCs w:val="20"/>
        </w:rPr>
        <w:t>a</w:t>
      </w:r>
      <w:r>
        <w:rPr>
          <w:sz w:val="20"/>
          <w:szCs w:val="20"/>
        </w:rPr>
        <w:t>sl</w:t>
      </w:r>
      <w:r w:rsidR="0066407B">
        <w:rPr>
          <w:sz w:val="20"/>
          <w:szCs w:val="20"/>
        </w:rPr>
        <w:t>a</w:t>
      </w:r>
      <w:r>
        <w:rPr>
          <w:sz w:val="20"/>
          <w:szCs w:val="20"/>
        </w:rPr>
        <w:t>t odběrateli písemné výzvy či upomínky k placení. Odběratel je v takovém případě povinen uhradit dodav</w:t>
      </w:r>
      <w:r w:rsidR="0066407B">
        <w:rPr>
          <w:sz w:val="20"/>
          <w:szCs w:val="20"/>
        </w:rPr>
        <w:t>ateli náklady spojené se zaslán</w:t>
      </w:r>
      <w:r>
        <w:rPr>
          <w:sz w:val="20"/>
          <w:szCs w:val="20"/>
        </w:rPr>
        <w:t>ím pásemné výzvy či upomínky k placení.</w:t>
      </w:r>
    </w:p>
    <w:p w:rsidR="005679F3" w:rsidRPr="005679F3" w:rsidRDefault="005679F3" w:rsidP="005679F3">
      <w:pPr>
        <w:spacing w:after="0" w:line="240" w:lineRule="auto"/>
        <w:rPr>
          <w:sz w:val="20"/>
          <w:szCs w:val="20"/>
        </w:rPr>
      </w:pPr>
    </w:p>
    <w:p w:rsidR="0066407B" w:rsidRDefault="0066407B" w:rsidP="005679F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 případě prodlení dodavatele s úhradou jakkoliv částky vyplývající z uzavřeného burzovního obchodu (závěrkového listu), je dodavatel povinen uhradit odběrateli úrok z prodlení ve výši 0,05% z služné částky za každý den prodlení.</w:t>
      </w:r>
    </w:p>
    <w:p w:rsidR="0066407B" w:rsidRPr="0066407B" w:rsidRDefault="0066407B" w:rsidP="0066407B">
      <w:pPr>
        <w:spacing w:after="0" w:line="240" w:lineRule="auto"/>
        <w:rPr>
          <w:b/>
          <w:sz w:val="20"/>
          <w:szCs w:val="20"/>
          <w:u w:val="single"/>
        </w:rPr>
      </w:pPr>
    </w:p>
    <w:p w:rsidR="001D4697" w:rsidRDefault="001D4697" w:rsidP="0066407B">
      <w:pPr>
        <w:spacing w:after="0" w:line="240" w:lineRule="auto"/>
        <w:rPr>
          <w:b/>
          <w:sz w:val="20"/>
          <w:szCs w:val="20"/>
          <w:u w:val="single"/>
        </w:rPr>
      </w:pPr>
    </w:p>
    <w:p w:rsidR="001D4697" w:rsidRDefault="001D4697" w:rsidP="0066407B">
      <w:pPr>
        <w:spacing w:after="0" w:line="240" w:lineRule="auto"/>
        <w:rPr>
          <w:b/>
          <w:sz w:val="20"/>
          <w:szCs w:val="20"/>
          <w:u w:val="single"/>
        </w:rPr>
      </w:pPr>
    </w:p>
    <w:p w:rsidR="001D4697" w:rsidRDefault="001D4697" w:rsidP="0066407B">
      <w:pPr>
        <w:spacing w:after="0" w:line="240" w:lineRule="auto"/>
        <w:rPr>
          <w:b/>
          <w:sz w:val="20"/>
          <w:szCs w:val="20"/>
          <w:u w:val="single"/>
        </w:rPr>
      </w:pPr>
    </w:p>
    <w:p w:rsidR="0066407B" w:rsidRDefault="0066407B" w:rsidP="0066407B">
      <w:pPr>
        <w:spacing w:after="0" w:line="240" w:lineRule="auto"/>
        <w:rPr>
          <w:b/>
          <w:sz w:val="20"/>
          <w:szCs w:val="20"/>
          <w:u w:val="single"/>
        </w:rPr>
      </w:pPr>
      <w:r w:rsidRPr="0066407B">
        <w:rPr>
          <w:b/>
          <w:sz w:val="20"/>
          <w:szCs w:val="20"/>
          <w:u w:val="single"/>
        </w:rPr>
        <w:t>Reklamace</w:t>
      </w:r>
    </w:p>
    <w:p w:rsidR="0066407B" w:rsidRDefault="0066407B" w:rsidP="0066407B">
      <w:pPr>
        <w:spacing w:after="0" w:line="240" w:lineRule="auto"/>
        <w:rPr>
          <w:b/>
          <w:sz w:val="20"/>
          <w:szCs w:val="20"/>
          <w:u w:val="single"/>
        </w:rPr>
      </w:pPr>
    </w:p>
    <w:p w:rsidR="005679F3" w:rsidRDefault="0066407B" w:rsidP="0066407B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66407B">
        <w:rPr>
          <w:sz w:val="20"/>
          <w:szCs w:val="20"/>
        </w:rPr>
        <w:t xml:space="preserve">Zjistí-li odběratel chyby nebo omyly při vyúčtování dodávky elektřiny dle uzavřeného </w:t>
      </w:r>
      <w:r>
        <w:rPr>
          <w:sz w:val="20"/>
          <w:szCs w:val="20"/>
        </w:rPr>
        <w:t>burzovního obchodu (závěrkového listu), má právo příslušné vyúčtování (fakturu) u dodavatele reklamovat. Reklamace musí mít písemnou formu a její uplatnění nemá odkladný účinek na splatnost faktury, vyjma zcela zjevné chyby.</w:t>
      </w:r>
    </w:p>
    <w:p w:rsidR="001D4697" w:rsidRDefault="001D4697" w:rsidP="001D4697">
      <w:pPr>
        <w:pStyle w:val="Odstavecseseznamem"/>
        <w:spacing w:after="0" w:line="240" w:lineRule="auto"/>
        <w:ind w:left="763"/>
        <w:rPr>
          <w:sz w:val="20"/>
          <w:szCs w:val="20"/>
        </w:rPr>
      </w:pPr>
    </w:p>
    <w:p w:rsidR="0066407B" w:rsidRDefault="0066407B" w:rsidP="0066407B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je povinen reklamaci přezkoumat a výsledek přezkoumání je povinen oznámit odběrateli ve lhůtách stanovených příslušnými právními předpisy.</w:t>
      </w:r>
    </w:p>
    <w:p w:rsidR="0066407B" w:rsidRDefault="0066407B" w:rsidP="0066407B">
      <w:pPr>
        <w:spacing w:after="0" w:line="240" w:lineRule="auto"/>
        <w:rPr>
          <w:sz w:val="20"/>
          <w:szCs w:val="20"/>
        </w:rPr>
      </w:pPr>
    </w:p>
    <w:p w:rsidR="0066407B" w:rsidRDefault="0066407B" w:rsidP="0066407B">
      <w:pPr>
        <w:spacing w:after="0" w:line="240" w:lineRule="auto"/>
        <w:rPr>
          <w:b/>
          <w:sz w:val="20"/>
          <w:szCs w:val="20"/>
          <w:u w:val="single"/>
        </w:rPr>
      </w:pPr>
      <w:r w:rsidRPr="0066407B">
        <w:rPr>
          <w:b/>
          <w:sz w:val="20"/>
          <w:szCs w:val="20"/>
          <w:u w:val="single"/>
        </w:rPr>
        <w:t>Omezení a přerušení dodávky</w:t>
      </w:r>
    </w:p>
    <w:p w:rsidR="0066407B" w:rsidRDefault="0066407B" w:rsidP="0066407B">
      <w:pPr>
        <w:spacing w:after="0" w:line="240" w:lineRule="auto"/>
        <w:rPr>
          <w:b/>
          <w:sz w:val="20"/>
          <w:szCs w:val="20"/>
          <w:u w:val="single"/>
        </w:rPr>
      </w:pPr>
    </w:p>
    <w:p w:rsidR="0066407B" w:rsidRDefault="0066407B" w:rsidP="0066407B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Dodavatel je oprávněn přerušit nebo omezit v nezbytném rozsahu dodávku elektřiny dle burzovního obchodu (závěrkového listu) v odběrném místě v případech neoprávněného odběru, který je definován příslušnými platnými právními předpisy. </w:t>
      </w:r>
    </w:p>
    <w:p w:rsidR="001D4697" w:rsidRDefault="001D4697" w:rsidP="001D4697">
      <w:pPr>
        <w:pStyle w:val="Odstavecseseznamem"/>
        <w:spacing w:after="0" w:line="240" w:lineRule="auto"/>
        <w:rPr>
          <w:sz w:val="20"/>
          <w:szCs w:val="20"/>
        </w:rPr>
      </w:pPr>
    </w:p>
    <w:p w:rsidR="0066407B" w:rsidRDefault="0066407B" w:rsidP="0066407B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Přerušení nebo omezení dodávky elektřiny z důvodu neoprávněného odběru bude provedeno provozovatelem distribuční soustavy na žádost dodavatele bezprostředně po zjištění neoprávněného odběru a bude provedeno na náklady odběratele. </w:t>
      </w:r>
    </w:p>
    <w:p w:rsidR="001D4697" w:rsidRDefault="001D4697" w:rsidP="001D4697">
      <w:pPr>
        <w:pStyle w:val="Odstavecseseznamem"/>
        <w:spacing w:after="0" w:line="240" w:lineRule="auto"/>
        <w:rPr>
          <w:sz w:val="20"/>
          <w:szCs w:val="20"/>
        </w:rPr>
      </w:pPr>
    </w:p>
    <w:p w:rsidR="0066407B" w:rsidRDefault="0066407B" w:rsidP="0066407B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Přerušením nebo omezením dodávky elektřiny v případech neoprávněného odběru nevzniká odběrateli právo na náhradu škody a ušlého zisku na dodavateli a na provozovateli distribuční soustavy. </w:t>
      </w:r>
    </w:p>
    <w:p w:rsidR="001D4697" w:rsidRDefault="001D4697" w:rsidP="001D4697">
      <w:pPr>
        <w:pStyle w:val="Odstavecseseznamem"/>
        <w:spacing w:after="0" w:line="240" w:lineRule="auto"/>
        <w:rPr>
          <w:sz w:val="20"/>
          <w:szCs w:val="20"/>
        </w:rPr>
      </w:pPr>
    </w:p>
    <w:p w:rsidR="0066407B" w:rsidRDefault="0066407B" w:rsidP="0066407B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Odběratel je povinen uhradit dodavateli náklady spojené s přerušením, obnovením nebo ukončením dodávky elektřiny z důvodu neoprávněného odběru. </w:t>
      </w:r>
    </w:p>
    <w:p w:rsidR="0063034E" w:rsidRPr="0063034E" w:rsidRDefault="0063034E" w:rsidP="0063034E">
      <w:pPr>
        <w:spacing w:after="0" w:line="240" w:lineRule="auto"/>
        <w:rPr>
          <w:sz w:val="20"/>
          <w:szCs w:val="20"/>
        </w:rPr>
      </w:pPr>
    </w:p>
    <w:p w:rsidR="0066407B" w:rsidRDefault="0063034E" w:rsidP="0063034E">
      <w:pPr>
        <w:spacing w:after="0" w:line="240" w:lineRule="auto"/>
        <w:rPr>
          <w:b/>
          <w:sz w:val="20"/>
          <w:szCs w:val="20"/>
          <w:u w:val="single"/>
        </w:rPr>
      </w:pPr>
      <w:r w:rsidRPr="0063034E">
        <w:rPr>
          <w:b/>
          <w:sz w:val="20"/>
          <w:szCs w:val="20"/>
          <w:u w:val="single"/>
        </w:rPr>
        <w:t>Odstoupení od burzovního obchodu  (závěrkového listu)</w:t>
      </w:r>
    </w:p>
    <w:p w:rsidR="0063034E" w:rsidRDefault="0063034E" w:rsidP="0063034E">
      <w:pPr>
        <w:spacing w:after="0" w:line="240" w:lineRule="auto"/>
        <w:rPr>
          <w:b/>
          <w:sz w:val="20"/>
          <w:szCs w:val="20"/>
          <w:u w:val="single"/>
        </w:rPr>
      </w:pPr>
    </w:p>
    <w:p w:rsidR="0063034E" w:rsidRDefault="0063034E" w:rsidP="0063034E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Dodavatel je oprávněn odstoupit od burzovního obchodu (závěrkového listu) v případě:</w:t>
      </w:r>
    </w:p>
    <w:p w:rsidR="0063034E" w:rsidRDefault="0063034E" w:rsidP="0063034E">
      <w:pPr>
        <w:pStyle w:val="Odstavecseseznamem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podstatného porušení povinností – podmínek burzovního obchodu (závěrkového listu) odběratelem.</w:t>
      </w:r>
    </w:p>
    <w:p w:rsidR="0063034E" w:rsidRDefault="0063034E" w:rsidP="0063034E">
      <w:pPr>
        <w:pStyle w:val="Odstavecseseznamem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Je-li déle jak 30 kalendářních dní z důvodu nečinnosti nebo neplnění povinnosti odběratele přerušena dodávka elektřiny ze strany dodavatele nebo provozovatele distribuční soustavy z důvodu neoprávněného odběru elektřiny.</w:t>
      </w:r>
    </w:p>
    <w:p w:rsidR="0063034E" w:rsidRDefault="0063034E" w:rsidP="0063034E">
      <w:pPr>
        <w:pStyle w:val="Odstavecseseznamem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Je-li odběratel v úpadku nebo je mu povoleno vyrovnání.</w:t>
      </w:r>
    </w:p>
    <w:p w:rsidR="00F2685A" w:rsidRDefault="00F2685A" w:rsidP="00F2685A">
      <w:pPr>
        <w:pStyle w:val="Odstavecseseznamem"/>
        <w:spacing w:after="0" w:line="240" w:lineRule="auto"/>
        <w:ind w:left="1440"/>
        <w:rPr>
          <w:sz w:val="20"/>
          <w:szCs w:val="20"/>
        </w:rPr>
      </w:pPr>
    </w:p>
    <w:p w:rsidR="0063034E" w:rsidRDefault="0063034E" w:rsidP="0063034E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 podstatné porušení povinností – podmínek </w:t>
      </w:r>
      <w:r w:rsidR="00C935EC">
        <w:rPr>
          <w:sz w:val="20"/>
          <w:szCs w:val="20"/>
        </w:rPr>
        <w:t>burzovníh</w:t>
      </w:r>
      <w:r>
        <w:rPr>
          <w:sz w:val="20"/>
          <w:szCs w:val="20"/>
        </w:rPr>
        <w:t>o obchodu (závěrkového listu) odběratelem se považuje zejména:</w:t>
      </w:r>
    </w:p>
    <w:p w:rsidR="0063034E" w:rsidRDefault="0063034E" w:rsidP="0063034E">
      <w:pPr>
        <w:pStyle w:val="Odstavecseseznamem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je-li odběratel i přes doručení výzvy nebo upomínky k placení v prodlení se zaplacením peněžitého závazku vyplývajícího ze závěrkového listu trvajícího déle než 14 kalendářních dní, zejména v prodlení s placením záloh nebo faktur za dodávku elektřiny, smluvních pokut, vyúčtováním úroku z prodlení nebo škody, nákladů spojených s upomínkami, zahájením přerušení, přerušením, zajištěním obnovení nebo s ukončením dodávky elektřiny. </w:t>
      </w:r>
    </w:p>
    <w:p w:rsidR="0063034E" w:rsidRDefault="0063034E" w:rsidP="0063034E">
      <w:pPr>
        <w:pStyle w:val="Odstavecseseznamem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Poruší-li odběratel podstatné povinnosti – podmínky zvlášť specifikované burzovním obchodem (závěrkovým listem).</w:t>
      </w:r>
    </w:p>
    <w:p w:rsidR="00F2685A" w:rsidRDefault="00F2685A" w:rsidP="00F2685A">
      <w:pPr>
        <w:pStyle w:val="Odstavecseseznamem"/>
        <w:spacing w:after="0" w:line="240" w:lineRule="auto"/>
        <w:ind w:left="1440"/>
        <w:rPr>
          <w:sz w:val="20"/>
          <w:szCs w:val="20"/>
        </w:rPr>
      </w:pPr>
    </w:p>
    <w:p w:rsidR="00C935EC" w:rsidRDefault="00C935EC" w:rsidP="00C935EC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Odběratel je oprávněn  odstoupit od burzovního obchodu (závěrkového listu) v případě:</w:t>
      </w:r>
    </w:p>
    <w:p w:rsidR="00C935EC" w:rsidRDefault="00C935EC" w:rsidP="00C935EC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Podstatného porušení povinností – podmínek burzovního obchodu (závěrkového listu) dodavatelem</w:t>
      </w:r>
    </w:p>
    <w:p w:rsidR="00C935EC" w:rsidRDefault="00C935EC" w:rsidP="00C935EC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Je-li dodavatel v úpadku nebo je mu povoleno vyrovnání.</w:t>
      </w:r>
    </w:p>
    <w:p w:rsidR="00F2685A" w:rsidRDefault="00F2685A" w:rsidP="00F2685A">
      <w:pPr>
        <w:pStyle w:val="Odstavecseseznamem"/>
        <w:spacing w:after="0" w:line="240" w:lineRule="auto"/>
        <w:ind w:left="1440"/>
        <w:rPr>
          <w:sz w:val="20"/>
          <w:szCs w:val="20"/>
        </w:rPr>
      </w:pPr>
    </w:p>
    <w:p w:rsidR="00C935EC" w:rsidRDefault="00C935EC" w:rsidP="00C935EC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 podstatné porušení povinností – podmínek burzovního obchodu (závěrkového listu) dodavatelem se považuje zejména:</w:t>
      </w:r>
    </w:p>
    <w:p w:rsidR="00C935EC" w:rsidRDefault="00C935EC" w:rsidP="00C935EC">
      <w:pPr>
        <w:pStyle w:val="Odstavecseseznamem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Bezdůvodné přerušení, omezení nebo ukončení dodávky elektřiny dodavatelem,</w:t>
      </w:r>
    </w:p>
    <w:p w:rsidR="00C935EC" w:rsidRDefault="00C935EC" w:rsidP="00C935EC">
      <w:pPr>
        <w:pStyle w:val="Odstavecseseznamem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Bezdůvodné nezajištění dopravy elektřiny a souvisejících služeb ze strany dodavatele</w:t>
      </w:r>
    </w:p>
    <w:p w:rsidR="00C935EC" w:rsidRDefault="00C935EC" w:rsidP="00C935EC">
      <w:pPr>
        <w:pStyle w:val="Odstavecseseznamem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Je-li dodavatel i přes doručení výzvy nebo upomínky k placení v prodlení se zaplacením peněžitého závazku vplývajícího ze závěrkového listu trvajícího déle než 14 kalendářních dnů.</w:t>
      </w:r>
    </w:p>
    <w:p w:rsidR="00C935EC" w:rsidRDefault="00C935EC" w:rsidP="00C935EC">
      <w:pPr>
        <w:pStyle w:val="Odstavecseseznamem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Poruší-li </w:t>
      </w:r>
      <w:r w:rsidR="001D4697">
        <w:rPr>
          <w:sz w:val="20"/>
          <w:szCs w:val="20"/>
        </w:rPr>
        <w:t>dodavatel podstatně povinnosti -</w:t>
      </w:r>
      <w:r>
        <w:rPr>
          <w:sz w:val="20"/>
          <w:szCs w:val="20"/>
        </w:rPr>
        <w:t xml:space="preserve"> podmínky zvlášť specifikované burzovním obchodem (závěrkovým listem)</w:t>
      </w:r>
    </w:p>
    <w:p w:rsidR="00F2685A" w:rsidRPr="00C935EC" w:rsidRDefault="00F2685A" w:rsidP="00F2685A">
      <w:pPr>
        <w:pStyle w:val="Odstavecseseznamem"/>
        <w:spacing w:after="0" w:line="240" w:lineRule="auto"/>
        <w:ind w:left="1440"/>
        <w:rPr>
          <w:sz w:val="20"/>
          <w:szCs w:val="20"/>
        </w:rPr>
      </w:pPr>
    </w:p>
    <w:p w:rsidR="00C935EC" w:rsidRDefault="00C935EC" w:rsidP="00C935EC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Odstoupení od burzovního obchodu (závěrkového listu) musí být provedeno písemně a je účinn</w:t>
      </w:r>
      <w:r w:rsidR="00145509">
        <w:rPr>
          <w:sz w:val="20"/>
          <w:szCs w:val="20"/>
        </w:rPr>
        <w:t>é dnem doručení písemného oznám</w:t>
      </w:r>
      <w:r>
        <w:rPr>
          <w:sz w:val="20"/>
          <w:szCs w:val="20"/>
        </w:rPr>
        <w:t>ení o odstoupení druhé smluvní str</w:t>
      </w:r>
      <w:r w:rsidR="00145509">
        <w:rPr>
          <w:sz w:val="20"/>
          <w:szCs w:val="20"/>
        </w:rPr>
        <w:t>a</w:t>
      </w:r>
      <w:r>
        <w:rPr>
          <w:sz w:val="20"/>
          <w:szCs w:val="20"/>
        </w:rPr>
        <w:t xml:space="preserve">ně, nebo pozdějším dnem, který jev oznámení o odstoupení </w:t>
      </w:r>
      <w:r>
        <w:rPr>
          <w:sz w:val="20"/>
          <w:szCs w:val="20"/>
        </w:rPr>
        <w:lastRenderedPageBreak/>
        <w:t>odstupující smluvní stranou stanoven. Odstupující smluvní str</w:t>
      </w:r>
      <w:r w:rsidR="00145509">
        <w:rPr>
          <w:sz w:val="20"/>
          <w:szCs w:val="20"/>
        </w:rPr>
        <w:t>ana je povinna oznámit odstoupen</w:t>
      </w:r>
      <w:r>
        <w:rPr>
          <w:sz w:val="20"/>
          <w:szCs w:val="20"/>
        </w:rPr>
        <w:t xml:space="preserve">í od burzovního obchodu (závěrkového listu) příslušnému provozovateli </w:t>
      </w:r>
      <w:r w:rsidR="00145509">
        <w:rPr>
          <w:sz w:val="20"/>
          <w:szCs w:val="20"/>
        </w:rPr>
        <w:t>distribuční  soustavy.</w:t>
      </w:r>
    </w:p>
    <w:p w:rsidR="00145509" w:rsidRP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Default="00145509" w:rsidP="00145509">
      <w:pPr>
        <w:spacing w:after="0" w:line="240" w:lineRule="auto"/>
        <w:rPr>
          <w:b/>
          <w:sz w:val="20"/>
          <w:szCs w:val="20"/>
          <w:u w:val="single"/>
        </w:rPr>
      </w:pPr>
      <w:r w:rsidRPr="00145509">
        <w:rPr>
          <w:b/>
          <w:sz w:val="20"/>
          <w:szCs w:val="20"/>
          <w:u w:val="single"/>
        </w:rPr>
        <w:t>Komunikace a doručování</w:t>
      </w:r>
    </w:p>
    <w:p w:rsidR="00145509" w:rsidRDefault="00145509" w:rsidP="00145509">
      <w:pPr>
        <w:spacing w:after="0" w:line="240" w:lineRule="auto"/>
        <w:rPr>
          <w:b/>
          <w:sz w:val="20"/>
          <w:szCs w:val="20"/>
          <w:u w:val="single"/>
        </w:rPr>
      </w:pPr>
    </w:p>
    <w:p w:rsidR="00145509" w:rsidRDefault="00145509" w:rsidP="00145509">
      <w:pPr>
        <w:pStyle w:val="Odstavecseseznamem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145509">
        <w:rPr>
          <w:sz w:val="20"/>
          <w:szCs w:val="20"/>
        </w:rPr>
        <w:t>Korespondence, oznámení či jiné sdělení učiněné mezi smluvními stranami na základě uzavřeného burzovního obchodu (závěrkového listu) musí mít písemnou podobu a musí být v českém jazyce (dále „písemnost</w:t>
      </w:r>
      <w:r>
        <w:rPr>
          <w:sz w:val="20"/>
          <w:szCs w:val="20"/>
        </w:rPr>
        <w:t>“</w:t>
      </w:r>
      <w:r w:rsidRPr="00145509">
        <w:rPr>
          <w:sz w:val="20"/>
          <w:szCs w:val="20"/>
        </w:rPr>
        <w:t>)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145509" w:rsidRDefault="00145509" w:rsidP="00145509">
      <w:pPr>
        <w:pStyle w:val="Odstavecseseznamem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Písemnosti se považují za doručené:</w:t>
      </w:r>
    </w:p>
    <w:p w:rsidR="00145509" w:rsidRDefault="00145509" w:rsidP="00145509">
      <w:pPr>
        <w:pStyle w:val="Odstavecseseznamem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Osobním doručením a předáním kontaktní osobě smluvní strany, která je adresátem</w:t>
      </w:r>
    </w:p>
    <w:p w:rsidR="00145509" w:rsidRDefault="00145509" w:rsidP="00145509">
      <w:pPr>
        <w:pStyle w:val="Odstavecseseznamem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Pátým kalendářním dnem ode dne odeslání doporučeného dopisu na kontaktní adresu smluvní strany, která je adresátem, nebo dřívějším dnem doručení,</w:t>
      </w:r>
    </w:p>
    <w:p w:rsidR="00145509" w:rsidRDefault="00145509" w:rsidP="00145509">
      <w:pPr>
        <w:pStyle w:val="Odstavecseseznamem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Zpětným potvrzením faxové nebo elektronické zprávy, která byla odeslána na kontakt faxové číslo nebo a-mailovou adresu smluvní strany, která je adresátem,</w:t>
      </w:r>
    </w:p>
    <w:p w:rsidR="00F2685A" w:rsidRDefault="00F2685A" w:rsidP="00F2685A">
      <w:pPr>
        <w:pStyle w:val="Odstavecseseznamem"/>
        <w:spacing w:after="0" w:line="240" w:lineRule="auto"/>
        <w:ind w:left="1440"/>
        <w:rPr>
          <w:sz w:val="20"/>
          <w:szCs w:val="20"/>
        </w:rPr>
      </w:pPr>
    </w:p>
    <w:p w:rsidR="00145509" w:rsidRDefault="00145509" w:rsidP="00145509">
      <w:pPr>
        <w:pStyle w:val="Odstavecseseznamem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Smluvní strany jsou povinny oznámit druhé smluvní straně jakékoliv změny v kontaktních údajích pro doručování písemností. Za doručené budou považovány i písemnosti, které se vrátí odesílající smluvní straně jako nedoručené v důsledku neoznámení nových kontaktních údajů stranou, která je adresátem. </w:t>
      </w:r>
    </w:p>
    <w:p w:rsidR="00F2685A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145509" w:rsidRDefault="00145509" w:rsidP="00145509">
      <w:pPr>
        <w:spacing w:after="0" w:line="240" w:lineRule="auto"/>
        <w:rPr>
          <w:sz w:val="20"/>
          <w:szCs w:val="20"/>
        </w:rPr>
      </w:pPr>
    </w:p>
    <w:p w:rsidR="004E687A" w:rsidRPr="004E687A" w:rsidRDefault="004E687A" w:rsidP="00145509">
      <w:pPr>
        <w:spacing w:after="0" w:line="240" w:lineRule="auto"/>
        <w:rPr>
          <w:b/>
          <w:sz w:val="20"/>
          <w:szCs w:val="20"/>
          <w:u w:val="single"/>
        </w:rPr>
      </w:pPr>
      <w:r w:rsidRPr="004E687A">
        <w:rPr>
          <w:b/>
          <w:sz w:val="20"/>
          <w:szCs w:val="20"/>
          <w:u w:val="single"/>
        </w:rPr>
        <w:t>Kontaktní údaje</w:t>
      </w:r>
    </w:p>
    <w:p w:rsidR="00145509" w:rsidRDefault="00145509" w:rsidP="00145509">
      <w:pPr>
        <w:spacing w:after="0" w:line="240" w:lineRule="auto"/>
        <w:rPr>
          <w:sz w:val="20"/>
          <w:szCs w:val="20"/>
        </w:rPr>
      </w:pPr>
    </w:p>
    <w:p w:rsidR="004E687A" w:rsidRDefault="004E687A" w:rsidP="004670D8">
      <w:pPr>
        <w:spacing w:after="0" w:line="240" w:lineRule="auto"/>
        <w:rPr>
          <w:sz w:val="20"/>
          <w:szCs w:val="20"/>
        </w:rPr>
      </w:pPr>
      <w:r w:rsidRPr="004E687A">
        <w:rPr>
          <w:sz w:val="20"/>
          <w:szCs w:val="20"/>
          <w:u w:val="single"/>
        </w:rPr>
        <w:t>Dodavatel: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70D8">
        <w:rPr>
          <w:sz w:val="20"/>
          <w:szCs w:val="20"/>
        </w:rPr>
        <w:t>xxxxxxxxxxxxxxxxxxxxxxxxxxx</w:t>
      </w:r>
    </w:p>
    <w:p w:rsidR="004E687A" w:rsidRDefault="004E687A" w:rsidP="004E687A">
      <w:pPr>
        <w:spacing w:after="0" w:line="240" w:lineRule="auto"/>
        <w:rPr>
          <w:sz w:val="20"/>
          <w:szCs w:val="20"/>
        </w:rPr>
      </w:pPr>
    </w:p>
    <w:p w:rsidR="004E687A" w:rsidRDefault="004E687A" w:rsidP="004E687A">
      <w:pPr>
        <w:spacing w:after="0" w:line="240" w:lineRule="auto"/>
        <w:rPr>
          <w:sz w:val="20"/>
          <w:szCs w:val="20"/>
        </w:rPr>
      </w:pPr>
      <w:r w:rsidRPr="004E687A">
        <w:rPr>
          <w:sz w:val="20"/>
          <w:szCs w:val="20"/>
          <w:u w:val="single"/>
        </w:rPr>
        <w:t>Odběratel: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70D8">
        <w:rPr>
          <w:sz w:val="20"/>
          <w:szCs w:val="20"/>
        </w:rPr>
        <w:t>xxxxxxxxxxxxxxxxxxxxxxxxxxx</w:t>
      </w:r>
    </w:p>
    <w:p w:rsidR="004E687A" w:rsidRDefault="004E687A" w:rsidP="004E687A">
      <w:pPr>
        <w:spacing w:after="0" w:line="240" w:lineRule="auto"/>
        <w:rPr>
          <w:sz w:val="20"/>
          <w:szCs w:val="20"/>
        </w:rPr>
      </w:pPr>
    </w:p>
    <w:p w:rsidR="004E687A" w:rsidRDefault="004E687A" w:rsidP="004E687A">
      <w:pPr>
        <w:spacing w:after="0" w:line="240" w:lineRule="auto"/>
        <w:rPr>
          <w:sz w:val="20"/>
          <w:szCs w:val="20"/>
        </w:rPr>
      </w:pPr>
    </w:p>
    <w:p w:rsidR="004E687A" w:rsidRDefault="004E687A" w:rsidP="004E687A">
      <w:pPr>
        <w:spacing w:after="0" w:line="240" w:lineRule="auto"/>
        <w:rPr>
          <w:sz w:val="20"/>
          <w:szCs w:val="20"/>
        </w:rPr>
      </w:pPr>
    </w:p>
    <w:p w:rsidR="004E687A" w:rsidRDefault="004E687A" w:rsidP="004E687A">
      <w:pPr>
        <w:spacing w:after="0" w:line="240" w:lineRule="auto"/>
        <w:rPr>
          <w:b/>
          <w:sz w:val="20"/>
          <w:szCs w:val="20"/>
          <w:u w:val="single"/>
        </w:rPr>
      </w:pPr>
      <w:r w:rsidRPr="004E687A">
        <w:rPr>
          <w:b/>
          <w:sz w:val="20"/>
          <w:szCs w:val="20"/>
          <w:u w:val="single"/>
        </w:rPr>
        <w:t>Mlčenlivost</w:t>
      </w:r>
    </w:p>
    <w:p w:rsidR="004E687A" w:rsidRDefault="004E687A" w:rsidP="004E687A">
      <w:pPr>
        <w:spacing w:after="0" w:line="240" w:lineRule="auto"/>
        <w:rPr>
          <w:b/>
          <w:sz w:val="20"/>
          <w:szCs w:val="20"/>
          <w:u w:val="single"/>
        </w:rPr>
      </w:pPr>
    </w:p>
    <w:p w:rsidR="004E687A" w:rsidRPr="00F2685A" w:rsidRDefault="00A83130" w:rsidP="00406B4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Dodavatel a odb</w:t>
      </w:r>
      <w:r w:rsidR="00406B43">
        <w:rPr>
          <w:sz w:val="20"/>
          <w:szCs w:val="20"/>
        </w:rPr>
        <w:t>ěratel se zavazují, že neposkytnou závěrkový list jako celek ani jeho část</w:t>
      </w:r>
      <w:r w:rsidR="001D4697">
        <w:rPr>
          <w:sz w:val="20"/>
          <w:szCs w:val="20"/>
        </w:rPr>
        <w:t xml:space="preserve"> </w:t>
      </w:r>
      <w:r>
        <w:rPr>
          <w:sz w:val="20"/>
          <w:szCs w:val="20"/>
        </w:rPr>
        <w:t>(která není veřejně známa) a neveřejné informace z něho plynoucí třetí osobě bez předchozího písemného souhlasu druhé smluvní strany, kromě případů, kdy jim zveřejnění nebo poskytnutí třetí osobě určuje příslušný právní předpis.</w:t>
      </w:r>
    </w:p>
    <w:p w:rsidR="00F2685A" w:rsidRPr="00A83130" w:rsidRDefault="00F2685A" w:rsidP="00F2685A">
      <w:pPr>
        <w:pStyle w:val="Odstavecseseznamem"/>
        <w:spacing w:after="0" w:line="240" w:lineRule="auto"/>
        <w:rPr>
          <w:b/>
          <w:sz w:val="20"/>
          <w:szCs w:val="20"/>
          <w:u w:val="single"/>
        </w:rPr>
      </w:pPr>
    </w:p>
    <w:p w:rsidR="00A83130" w:rsidRPr="00A83130" w:rsidRDefault="00A83130" w:rsidP="00406B4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Dodavatel a odběratel se zavazují přijmout technická a organizační vnitřní  opatření k ochraně neveřejných informací, zejména důvěrných informací a osobních údajů.</w:t>
      </w:r>
    </w:p>
    <w:p w:rsidR="00A83130" w:rsidRDefault="00A83130" w:rsidP="00A83130">
      <w:pPr>
        <w:spacing w:after="0" w:line="240" w:lineRule="auto"/>
        <w:rPr>
          <w:b/>
          <w:sz w:val="20"/>
          <w:szCs w:val="20"/>
          <w:u w:val="single"/>
        </w:rPr>
      </w:pPr>
    </w:p>
    <w:p w:rsidR="00A83130" w:rsidRDefault="00A83130" w:rsidP="00A83130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Předcházení škodám</w:t>
      </w:r>
    </w:p>
    <w:p w:rsidR="00DF0A13" w:rsidRDefault="00DF0A13" w:rsidP="00A83130">
      <w:pPr>
        <w:spacing w:after="0" w:line="240" w:lineRule="auto"/>
        <w:rPr>
          <w:b/>
          <w:sz w:val="20"/>
          <w:szCs w:val="20"/>
          <w:u w:val="single"/>
        </w:rPr>
      </w:pPr>
    </w:p>
    <w:p w:rsidR="00DF0A13" w:rsidRDefault="00DF0A13" w:rsidP="00DF0A13">
      <w:pPr>
        <w:pStyle w:val="Odstavecseseznamem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DF0A13">
        <w:rPr>
          <w:sz w:val="20"/>
          <w:szCs w:val="20"/>
        </w:rPr>
        <w:t xml:space="preserve">Dodavatel a odběratel jsou povinni navzájem se informovat o všech skutečnostech, kterých jsou si </w:t>
      </w:r>
      <w:r w:rsidR="001D4697" w:rsidRPr="00DF0A13">
        <w:rPr>
          <w:sz w:val="20"/>
          <w:szCs w:val="20"/>
        </w:rPr>
        <w:t>vědomi</w:t>
      </w:r>
      <w:r w:rsidRPr="00DF0A13">
        <w:rPr>
          <w:sz w:val="20"/>
          <w:szCs w:val="20"/>
        </w:rPr>
        <w:t xml:space="preserve"> a které by mohly vést ke škodám, a jsou povinni usilovat o odvrácení hrozících škod. </w:t>
      </w:r>
    </w:p>
    <w:p w:rsidR="00F2685A" w:rsidRPr="00DF0A13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DF0A13" w:rsidRDefault="00DF0A13" w:rsidP="00DF0A13">
      <w:pPr>
        <w:pStyle w:val="Odstavecseseznamem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DF0A13">
        <w:rPr>
          <w:sz w:val="20"/>
          <w:szCs w:val="20"/>
        </w:rPr>
        <w:t xml:space="preserve">Dodavatel a odběratel se zprostí </w:t>
      </w:r>
      <w:r>
        <w:rPr>
          <w:sz w:val="20"/>
          <w:szCs w:val="20"/>
        </w:rPr>
        <w:t>p</w:t>
      </w:r>
      <w:r w:rsidRPr="00DF0A13">
        <w:rPr>
          <w:sz w:val="20"/>
          <w:szCs w:val="20"/>
        </w:rPr>
        <w:t>ovinností</w:t>
      </w:r>
      <w:r>
        <w:rPr>
          <w:sz w:val="20"/>
          <w:szCs w:val="20"/>
        </w:rPr>
        <w:t xml:space="preserve"> </w:t>
      </w:r>
      <w:r w:rsidRPr="00DF0A13">
        <w:rPr>
          <w:sz w:val="20"/>
          <w:szCs w:val="20"/>
        </w:rPr>
        <w:t>k náhradě škody za podmínek dle ust. §2913 zákona č. 89/2012 Sb. Občanský zákoník v platném znění, nebo za podmínek vyplývajících ze zákona č. 458/2000 Sb., o podmínkách</w:t>
      </w:r>
      <w:r>
        <w:rPr>
          <w:sz w:val="20"/>
          <w:szCs w:val="20"/>
        </w:rPr>
        <w:t xml:space="preserve"> </w:t>
      </w:r>
      <w:r w:rsidRPr="00DF0A13">
        <w:rPr>
          <w:sz w:val="20"/>
          <w:szCs w:val="20"/>
        </w:rPr>
        <w:t>podnikání  a o výkonu státní správy v energetických odvětvích v platném znění.</w:t>
      </w:r>
    </w:p>
    <w:p w:rsidR="00DF0A13" w:rsidRDefault="00DF0A13" w:rsidP="00DF0A13">
      <w:pPr>
        <w:spacing w:after="0" w:line="240" w:lineRule="auto"/>
        <w:rPr>
          <w:sz w:val="20"/>
          <w:szCs w:val="20"/>
        </w:rPr>
      </w:pPr>
    </w:p>
    <w:p w:rsidR="00DF0A13" w:rsidRPr="004215F3" w:rsidRDefault="00DF0A13" w:rsidP="00DF0A13">
      <w:pPr>
        <w:spacing w:after="0" w:line="240" w:lineRule="auto"/>
        <w:rPr>
          <w:b/>
          <w:sz w:val="20"/>
          <w:szCs w:val="20"/>
          <w:u w:val="single"/>
        </w:rPr>
      </w:pPr>
      <w:r w:rsidRPr="004215F3">
        <w:rPr>
          <w:b/>
          <w:sz w:val="20"/>
          <w:szCs w:val="20"/>
          <w:u w:val="single"/>
        </w:rPr>
        <w:t>Ostatní ujednání</w:t>
      </w:r>
    </w:p>
    <w:p w:rsidR="00DF0A13" w:rsidRDefault="00DF0A13" w:rsidP="00DF0A13">
      <w:pPr>
        <w:spacing w:after="0" w:line="240" w:lineRule="auto"/>
        <w:rPr>
          <w:sz w:val="20"/>
          <w:szCs w:val="20"/>
        </w:rPr>
      </w:pPr>
    </w:p>
    <w:p w:rsidR="00DF0A13" w:rsidRDefault="00DF0A13" w:rsidP="00DF0A13">
      <w:pPr>
        <w:pStyle w:val="Odstavecseseznamem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4215F3">
        <w:rPr>
          <w:sz w:val="20"/>
          <w:szCs w:val="20"/>
        </w:rPr>
        <w:t xml:space="preserve">Závěrkový list je Smlouvou o sdružených službách dodávky elektřiny mezi držitelem licence na </w:t>
      </w:r>
      <w:r w:rsidR="001D4697" w:rsidRPr="004215F3">
        <w:rPr>
          <w:sz w:val="20"/>
          <w:szCs w:val="20"/>
        </w:rPr>
        <w:t>odchod</w:t>
      </w:r>
      <w:r w:rsidRPr="004215F3">
        <w:rPr>
          <w:sz w:val="20"/>
          <w:szCs w:val="20"/>
        </w:rPr>
        <w:t xml:space="preserve"> s elektřinou (dodavatelem) a zákazníkem (odběratelem), uzavřenou podle zákona 89/2012 S., občanský zákoník v platném znění, zákona 458/2000 Sb., o podmínkách podnikání a o výkonu státní správy v energetických odvětvích v platném znění (Energetický zákon) a příslušných souvisejících právních předpisů.</w:t>
      </w:r>
    </w:p>
    <w:p w:rsidR="00F2685A" w:rsidRPr="004215F3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DF0A13" w:rsidRDefault="004215F3" w:rsidP="00DF0A13">
      <w:pPr>
        <w:pStyle w:val="Odstavecseseznamem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</w:t>
      </w:r>
      <w:r w:rsidR="00DF0A13" w:rsidRPr="004215F3">
        <w:rPr>
          <w:sz w:val="20"/>
          <w:szCs w:val="20"/>
        </w:rPr>
        <w:t>avatel a odběratel jsou povinni postupovat při plnění p</w:t>
      </w:r>
      <w:r>
        <w:rPr>
          <w:sz w:val="20"/>
          <w:szCs w:val="20"/>
        </w:rPr>
        <w:t>odmínek burzovního obchodu (závě</w:t>
      </w:r>
      <w:r w:rsidR="00DF0A13" w:rsidRPr="004215F3">
        <w:rPr>
          <w:sz w:val="20"/>
          <w:szCs w:val="20"/>
        </w:rPr>
        <w:t>rkového listu) v souladu s podmínkami příslušného burzovního obc</w:t>
      </w:r>
      <w:r>
        <w:rPr>
          <w:sz w:val="20"/>
          <w:szCs w:val="20"/>
        </w:rPr>
        <w:t>h</w:t>
      </w:r>
      <w:r w:rsidR="00DF0A13" w:rsidRPr="004215F3">
        <w:rPr>
          <w:sz w:val="20"/>
          <w:szCs w:val="20"/>
        </w:rPr>
        <w:t>odu (závě</w:t>
      </w:r>
      <w:r>
        <w:rPr>
          <w:sz w:val="20"/>
          <w:szCs w:val="20"/>
        </w:rPr>
        <w:t>rkového listu), platnými pravidly p</w:t>
      </w:r>
      <w:r w:rsidR="00DF0A13" w:rsidRPr="004215F3">
        <w:rPr>
          <w:sz w:val="20"/>
          <w:szCs w:val="20"/>
        </w:rPr>
        <w:t>rovoz</w:t>
      </w:r>
      <w:r>
        <w:rPr>
          <w:sz w:val="20"/>
          <w:szCs w:val="20"/>
        </w:rPr>
        <w:t>ování distribuční soustavy místn</w:t>
      </w:r>
      <w:r w:rsidR="00DF0A13" w:rsidRPr="004215F3">
        <w:rPr>
          <w:sz w:val="20"/>
          <w:szCs w:val="20"/>
        </w:rPr>
        <w:t>ě příslušného provozovatele distribuční soustavy, příslušnými právními předpisy a technickými</w:t>
      </w:r>
      <w:r>
        <w:rPr>
          <w:sz w:val="20"/>
          <w:szCs w:val="20"/>
        </w:rPr>
        <w:t xml:space="preserve"> </w:t>
      </w:r>
      <w:r w:rsidR="00DF0A13" w:rsidRPr="004215F3">
        <w:rPr>
          <w:sz w:val="20"/>
          <w:szCs w:val="20"/>
        </w:rPr>
        <w:t>normami.</w:t>
      </w:r>
    </w:p>
    <w:p w:rsidR="00F2685A" w:rsidRPr="004215F3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DF0A13" w:rsidRDefault="004215F3" w:rsidP="00DF0A13">
      <w:pPr>
        <w:pStyle w:val="Odstavecseseznamem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4215F3">
        <w:rPr>
          <w:sz w:val="20"/>
          <w:szCs w:val="20"/>
        </w:rPr>
        <w:t>Odběratel je oprávněn ukončit odběr elektřiny v odběrném místě v případě,</w:t>
      </w:r>
      <w:r>
        <w:rPr>
          <w:sz w:val="20"/>
          <w:szCs w:val="20"/>
        </w:rPr>
        <w:t xml:space="preserve"> kdy dodav</w:t>
      </w:r>
      <w:r w:rsidRPr="004215F3">
        <w:rPr>
          <w:sz w:val="20"/>
          <w:szCs w:val="20"/>
        </w:rPr>
        <w:t>ateli doloží, že ukončuje odběr elektřiny z důvodu změny převodu vlastnických práv k odběrnému místu nebo z důvodu fyzické likvidace odběrného místa (živelní pohroma, demolice). V takovém případě je</w:t>
      </w:r>
      <w:r>
        <w:rPr>
          <w:sz w:val="20"/>
          <w:szCs w:val="20"/>
        </w:rPr>
        <w:t xml:space="preserve"> dodavatel povinen ukončit dodáv</w:t>
      </w:r>
      <w:r w:rsidRPr="004215F3">
        <w:rPr>
          <w:sz w:val="20"/>
          <w:szCs w:val="20"/>
        </w:rPr>
        <w:t xml:space="preserve">ku elektřiny do odběrného místa nejpozději do 30 kalendářních dnů ode dne oznámení odběratele o ukončení odběru elektřiny z výše </w:t>
      </w:r>
      <w:r>
        <w:rPr>
          <w:sz w:val="20"/>
          <w:szCs w:val="20"/>
        </w:rPr>
        <w:t>uvedených d</w:t>
      </w:r>
      <w:r w:rsidRPr="004215F3">
        <w:rPr>
          <w:sz w:val="20"/>
          <w:szCs w:val="20"/>
        </w:rPr>
        <w:t>ůvodů.</w:t>
      </w:r>
    </w:p>
    <w:p w:rsidR="00F2685A" w:rsidRPr="004215F3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4215F3" w:rsidRDefault="004215F3" w:rsidP="00DF0A13">
      <w:pPr>
        <w:pStyle w:val="Odstavecseseznamem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Doda</w:t>
      </w:r>
      <w:r w:rsidRPr="004215F3">
        <w:rPr>
          <w:sz w:val="20"/>
          <w:szCs w:val="20"/>
        </w:rPr>
        <w:t xml:space="preserve">vatel </w:t>
      </w:r>
      <w:r>
        <w:rPr>
          <w:sz w:val="20"/>
          <w:szCs w:val="20"/>
        </w:rPr>
        <w:t>a odběratel j</w:t>
      </w:r>
      <w:r w:rsidRPr="004215F3">
        <w:rPr>
          <w:sz w:val="20"/>
          <w:szCs w:val="20"/>
        </w:rPr>
        <w:t>sou se souhlasem burzy oprávněni ukončit plnění obchodu (závěrkového listu) rovněž vzájemnou písemnou dohodou.</w:t>
      </w:r>
    </w:p>
    <w:p w:rsidR="00F2685A" w:rsidRPr="004215F3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4215F3" w:rsidRDefault="004215F3" w:rsidP="00DF0A13">
      <w:pPr>
        <w:pStyle w:val="Odstavecseseznamem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4215F3">
        <w:rPr>
          <w:sz w:val="20"/>
          <w:szCs w:val="20"/>
        </w:rPr>
        <w:t>Uzavřením burzovního obchodu (závěrkového listu) se ke dni zahájení sjednané dodá</w:t>
      </w:r>
      <w:r>
        <w:rPr>
          <w:sz w:val="20"/>
          <w:szCs w:val="20"/>
        </w:rPr>
        <w:t>vky elektřiny do odběrného místa</w:t>
      </w:r>
      <w:r w:rsidRPr="004215F3">
        <w:rPr>
          <w:sz w:val="20"/>
          <w:szCs w:val="20"/>
        </w:rPr>
        <w:t xml:space="preserve"> ruší všechny smluvní vztahy související s dodávkou </w:t>
      </w:r>
      <w:r>
        <w:rPr>
          <w:sz w:val="20"/>
          <w:szCs w:val="20"/>
        </w:rPr>
        <w:t>elektřiny do tohoto o</w:t>
      </w:r>
      <w:r w:rsidRPr="004215F3">
        <w:rPr>
          <w:sz w:val="20"/>
          <w:szCs w:val="20"/>
        </w:rPr>
        <w:t>dběrného místa, které byly uzavřeny mezi dodavatelem a odběratelem nebo jejich právními předchůdce před uzavřením burzovního obchodu.</w:t>
      </w:r>
    </w:p>
    <w:p w:rsidR="00F2685A" w:rsidRPr="004215F3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4215F3" w:rsidRDefault="004215F3" w:rsidP="00DF0A13">
      <w:pPr>
        <w:pStyle w:val="Odstavecseseznamem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4215F3">
        <w:rPr>
          <w:sz w:val="20"/>
          <w:szCs w:val="20"/>
        </w:rPr>
        <w:t>P</w:t>
      </w:r>
      <w:r>
        <w:rPr>
          <w:sz w:val="20"/>
          <w:szCs w:val="20"/>
        </w:rPr>
        <w:t>o</w:t>
      </w:r>
      <w:r w:rsidRPr="004215F3">
        <w:rPr>
          <w:sz w:val="20"/>
          <w:szCs w:val="20"/>
        </w:rPr>
        <w:t>kud by se jakákoliv</w:t>
      </w:r>
      <w:r>
        <w:rPr>
          <w:sz w:val="20"/>
          <w:szCs w:val="20"/>
        </w:rPr>
        <w:t xml:space="preserve"> ustanovení závěrkového listu dos</w:t>
      </w:r>
      <w:r w:rsidRPr="004215F3">
        <w:rPr>
          <w:sz w:val="20"/>
          <w:szCs w:val="20"/>
        </w:rPr>
        <w:t>talo do rozporu s </w:t>
      </w:r>
      <w:r>
        <w:rPr>
          <w:sz w:val="20"/>
          <w:szCs w:val="20"/>
        </w:rPr>
        <w:t>pla</w:t>
      </w:r>
      <w:r w:rsidRPr="004215F3">
        <w:rPr>
          <w:sz w:val="20"/>
          <w:szCs w:val="20"/>
        </w:rPr>
        <w:t>tnými právním řádem České republiky či mezinár</w:t>
      </w:r>
      <w:r>
        <w:rPr>
          <w:sz w:val="20"/>
          <w:szCs w:val="20"/>
        </w:rPr>
        <w:t xml:space="preserve">odní smlouvou, kterou je Česká </w:t>
      </w:r>
      <w:r w:rsidRPr="004215F3">
        <w:rPr>
          <w:sz w:val="20"/>
          <w:szCs w:val="20"/>
        </w:rPr>
        <w:t>republika vázána, bude takovéto ustanovení automaticky považováno za neplatné a bude</w:t>
      </w:r>
      <w:r>
        <w:rPr>
          <w:sz w:val="20"/>
          <w:szCs w:val="20"/>
        </w:rPr>
        <w:t xml:space="preserve"> postupováno</w:t>
      </w:r>
      <w:r w:rsidRPr="004215F3">
        <w:rPr>
          <w:sz w:val="20"/>
          <w:szCs w:val="20"/>
        </w:rPr>
        <w:t xml:space="preserve"> dle </w:t>
      </w:r>
      <w:r>
        <w:rPr>
          <w:sz w:val="20"/>
          <w:szCs w:val="20"/>
        </w:rPr>
        <w:t>a</w:t>
      </w:r>
      <w:r w:rsidRPr="004215F3">
        <w:rPr>
          <w:sz w:val="20"/>
          <w:szCs w:val="20"/>
        </w:rPr>
        <w:t>ktuální právní ú</w:t>
      </w:r>
      <w:r>
        <w:rPr>
          <w:sz w:val="20"/>
          <w:szCs w:val="20"/>
        </w:rPr>
        <w:t>p</w:t>
      </w:r>
      <w:r w:rsidRPr="004215F3">
        <w:rPr>
          <w:sz w:val="20"/>
          <w:szCs w:val="20"/>
        </w:rPr>
        <w:t xml:space="preserve">ravy. Tato skutečnost nemá vliv na platnost a </w:t>
      </w:r>
      <w:r>
        <w:rPr>
          <w:sz w:val="20"/>
          <w:szCs w:val="20"/>
        </w:rPr>
        <w:t>úči</w:t>
      </w:r>
      <w:r w:rsidRPr="004215F3">
        <w:rPr>
          <w:sz w:val="20"/>
          <w:szCs w:val="20"/>
        </w:rPr>
        <w:t>nnost ostatních ustanovení závěrkového listu.</w:t>
      </w:r>
    </w:p>
    <w:p w:rsidR="00F2685A" w:rsidRPr="004215F3" w:rsidRDefault="00F2685A" w:rsidP="00F2685A">
      <w:pPr>
        <w:pStyle w:val="Odstavecseseznamem"/>
        <w:spacing w:after="0" w:line="240" w:lineRule="auto"/>
        <w:rPr>
          <w:sz w:val="20"/>
          <w:szCs w:val="20"/>
        </w:rPr>
      </w:pPr>
    </w:p>
    <w:p w:rsidR="004215F3" w:rsidRDefault="004215F3" w:rsidP="00DF0A13">
      <w:pPr>
        <w:pStyle w:val="Odstavecseseznamem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4215F3">
        <w:rPr>
          <w:sz w:val="20"/>
          <w:szCs w:val="20"/>
        </w:rPr>
        <w:t>Dodavat</w:t>
      </w:r>
      <w:r>
        <w:rPr>
          <w:sz w:val="20"/>
          <w:szCs w:val="20"/>
        </w:rPr>
        <w:t>el a odběratel jsou povinni vyna</w:t>
      </w:r>
      <w:r w:rsidRPr="004215F3">
        <w:rPr>
          <w:sz w:val="20"/>
          <w:szCs w:val="20"/>
        </w:rPr>
        <w:t>ložit veškeré úsilí k tomu,</w:t>
      </w:r>
      <w:r>
        <w:rPr>
          <w:sz w:val="20"/>
          <w:szCs w:val="20"/>
        </w:rPr>
        <w:t xml:space="preserve"> ab</w:t>
      </w:r>
      <w:r w:rsidRPr="004215F3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Pr="004215F3">
        <w:rPr>
          <w:sz w:val="20"/>
          <w:szCs w:val="20"/>
        </w:rPr>
        <w:t>byly případné spory vyplývající s burzovního obchodu (závěrkového litu) urovnány smírnou ce</w:t>
      </w:r>
      <w:r w:rsidR="0049248F">
        <w:rPr>
          <w:sz w:val="20"/>
          <w:szCs w:val="20"/>
        </w:rPr>
        <w:t>stou, k tomuto vyvinou vz</w:t>
      </w:r>
      <w:r w:rsidRPr="004215F3">
        <w:rPr>
          <w:sz w:val="20"/>
          <w:szCs w:val="20"/>
        </w:rPr>
        <w:t>ájemnou součinnost.</w:t>
      </w:r>
    </w:p>
    <w:p w:rsidR="0049248F" w:rsidRDefault="0049248F" w:rsidP="0049248F">
      <w:pPr>
        <w:spacing w:after="0" w:line="240" w:lineRule="auto"/>
        <w:rPr>
          <w:sz w:val="20"/>
          <w:szCs w:val="20"/>
        </w:rPr>
      </w:pPr>
    </w:p>
    <w:p w:rsidR="0049248F" w:rsidRPr="00F2685A" w:rsidRDefault="0049248F" w:rsidP="0049248F">
      <w:pPr>
        <w:spacing w:after="0" w:line="240" w:lineRule="auto"/>
        <w:rPr>
          <w:b/>
          <w:sz w:val="20"/>
          <w:szCs w:val="20"/>
          <w:u w:val="single"/>
        </w:rPr>
      </w:pPr>
      <w:r w:rsidRPr="00F2685A">
        <w:rPr>
          <w:b/>
          <w:sz w:val="20"/>
          <w:szCs w:val="20"/>
          <w:u w:val="single"/>
        </w:rPr>
        <w:t>Rozhodčí doložka:</w:t>
      </w:r>
    </w:p>
    <w:p w:rsidR="0049248F" w:rsidRDefault="0049248F" w:rsidP="0049248F">
      <w:pPr>
        <w:spacing w:after="0" w:line="240" w:lineRule="auto"/>
        <w:rPr>
          <w:sz w:val="20"/>
          <w:szCs w:val="20"/>
        </w:rPr>
      </w:pPr>
    </w:p>
    <w:p w:rsidR="0049248F" w:rsidRDefault="0049248F" w:rsidP="00492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Všechny spory vznikající z této smlouvy a v souvislosti s ní, které se nepodaří odstranit jednáním mezi stranami, budou rozhodovány a konečnou platností u Rozhodčího soudu při Českomoravské komoditní burze Kladno podle jeho Řádu jedním nebo více rozhodci. </w:t>
      </w:r>
    </w:p>
    <w:p w:rsidR="0049248F" w:rsidRDefault="0049248F" w:rsidP="0049248F">
      <w:pPr>
        <w:spacing w:after="0" w:line="240" w:lineRule="auto"/>
        <w:rPr>
          <w:sz w:val="20"/>
          <w:szCs w:val="20"/>
        </w:rPr>
      </w:pPr>
    </w:p>
    <w:p w:rsidR="0049248F" w:rsidRDefault="0049248F" w:rsidP="0049248F">
      <w:pPr>
        <w:spacing w:after="0" w:line="240" w:lineRule="auto"/>
        <w:rPr>
          <w:sz w:val="20"/>
          <w:szCs w:val="20"/>
        </w:rPr>
      </w:pPr>
    </w:p>
    <w:p w:rsidR="0049248F" w:rsidRDefault="0049248F" w:rsidP="00492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 </w:t>
      </w:r>
      <w:r w:rsidR="001D4697">
        <w:rPr>
          <w:sz w:val="20"/>
          <w:szCs w:val="20"/>
        </w:rPr>
        <w:t>K</w:t>
      </w:r>
      <w:r>
        <w:rPr>
          <w:sz w:val="20"/>
          <w:szCs w:val="20"/>
        </w:rPr>
        <w:t>ladně dne 15. 8. 2017</w:t>
      </w:r>
    </w:p>
    <w:p w:rsidR="0049248F" w:rsidRPr="0049248F" w:rsidRDefault="0049248F" w:rsidP="0049248F">
      <w:pPr>
        <w:spacing w:after="0" w:line="240" w:lineRule="auto"/>
        <w:rPr>
          <w:sz w:val="20"/>
          <w:szCs w:val="20"/>
        </w:rPr>
      </w:pPr>
    </w:p>
    <w:p w:rsidR="004E687A" w:rsidRPr="004215F3" w:rsidRDefault="004E687A" w:rsidP="004E687A">
      <w:pPr>
        <w:spacing w:after="0" w:line="240" w:lineRule="auto"/>
        <w:rPr>
          <w:sz w:val="20"/>
          <w:szCs w:val="20"/>
        </w:rPr>
      </w:pPr>
    </w:p>
    <w:p w:rsidR="004E687A" w:rsidRPr="004215F3" w:rsidRDefault="004E687A" w:rsidP="004E687A">
      <w:pPr>
        <w:spacing w:after="0" w:line="240" w:lineRule="auto"/>
        <w:rPr>
          <w:sz w:val="20"/>
          <w:szCs w:val="20"/>
        </w:rPr>
      </w:pPr>
    </w:p>
    <w:p w:rsidR="004E687A" w:rsidRPr="004E687A" w:rsidRDefault="004E687A" w:rsidP="00145509">
      <w:pPr>
        <w:spacing w:after="0" w:line="240" w:lineRule="auto"/>
        <w:rPr>
          <w:sz w:val="20"/>
          <w:szCs w:val="20"/>
        </w:rPr>
      </w:pPr>
    </w:p>
    <w:p w:rsidR="00145509" w:rsidRP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P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Default="00145509" w:rsidP="00145509">
      <w:pPr>
        <w:spacing w:after="0" w:line="240" w:lineRule="auto"/>
        <w:ind w:left="360"/>
        <w:rPr>
          <w:sz w:val="20"/>
          <w:szCs w:val="20"/>
        </w:rPr>
      </w:pPr>
    </w:p>
    <w:p w:rsidR="00145509" w:rsidRPr="00145509" w:rsidRDefault="00145509" w:rsidP="00145509">
      <w:pPr>
        <w:spacing w:after="0" w:line="240" w:lineRule="auto"/>
        <w:ind w:left="360"/>
        <w:rPr>
          <w:sz w:val="20"/>
          <w:szCs w:val="20"/>
        </w:rPr>
      </w:pPr>
    </w:p>
    <w:p w:rsidR="00145509" w:rsidRP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P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P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Default="00145509" w:rsidP="00145509">
      <w:pPr>
        <w:spacing w:after="0" w:line="240" w:lineRule="auto"/>
        <w:rPr>
          <w:sz w:val="20"/>
          <w:szCs w:val="20"/>
        </w:rPr>
      </w:pPr>
    </w:p>
    <w:p w:rsidR="00145509" w:rsidRPr="00145509" w:rsidRDefault="00145509" w:rsidP="00145509">
      <w:pPr>
        <w:spacing w:after="0" w:line="240" w:lineRule="auto"/>
        <w:rPr>
          <w:sz w:val="20"/>
          <w:szCs w:val="20"/>
        </w:rPr>
      </w:pPr>
    </w:p>
    <w:p w:rsidR="00C935EC" w:rsidRPr="00C935EC" w:rsidRDefault="00C935EC" w:rsidP="00C935EC">
      <w:pPr>
        <w:spacing w:after="0" w:line="240" w:lineRule="auto"/>
        <w:ind w:left="360"/>
        <w:rPr>
          <w:sz w:val="20"/>
          <w:szCs w:val="20"/>
        </w:rPr>
      </w:pPr>
    </w:p>
    <w:p w:rsidR="00C935EC" w:rsidRPr="00C935EC" w:rsidRDefault="00C935EC" w:rsidP="00C935EC">
      <w:pPr>
        <w:spacing w:after="0" w:line="240" w:lineRule="auto"/>
        <w:ind w:left="360"/>
        <w:rPr>
          <w:sz w:val="20"/>
          <w:szCs w:val="20"/>
        </w:rPr>
      </w:pPr>
    </w:p>
    <w:p w:rsidR="00C935EC" w:rsidRPr="00C935EC" w:rsidRDefault="00C935EC" w:rsidP="00C935EC">
      <w:pPr>
        <w:spacing w:after="0" w:line="240" w:lineRule="auto"/>
        <w:ind w:left="360"/>
        <w:rPr>
          <w:sz w:val="20"/>
          <w:szCs w:val="20"/>
        </w:rPr>
      </w:pPr>
    </w:p>
    <w:p w:rsidR="00C935EC" w:rsidRPr="00C935EC" w:rsidRDefault="00C935EC" w:rsidP="00C935EC">
      <w:pPr>
        <w:pStyle w:val="Odstavecseseznamem"/>
        <w:spacing w:after="0" w:line="240" w:lineRule="auto"/>
        <w:rPr>
          <w:sz w:val="20"/>
          <w:szCs w:val="20"/>
        </w:rPr>
      </w:pPr>
    </w:p>
    <w:p w:rsidR="0063034E" w:rsidRPr="0063034E" w:rsidRDefault="0063034E" w:rsidP="0063034E">
      <w:pPr>
        <w:spacing w:after="0" w:line="240" w:lineRule="auto"/>
        <w:rPr>
          <w:sz w:val="20"/>
          <w:szCs w:val="20"/>
        </w:rPr>
      </w:pPr>
    </w:p>
    <w:p w:rsidR="0063034E" w:rsidRPr="0063034E" w:rsidRDefault="0063034E" w:rsidP="0063034E">
      <w:pPr>
        <w:spacing w:after="0" w:line="240" w:lineRule="auto"/>
        <w:ind w:left="360"/>
        <w:rPr>
          <w:sz w:val="20"/>
          <w:szCs w:val="20"/>
        </w:rPr>
      </w:pPr>
    </w:p>
    <w:p w:rsidR="00AA2C6A" w:rsidRDefault="00AA2C6A" w:rsidP="00AA2C6A">
      <w:pPr>
        <w:spacing w:after="0" w:line="240" w:lineRule="auto"/>
        <w:rPr>
          <w:sz w:val="20"/>
          <w:szCs w:val="20"/>
        </w:rPr>
      </w:pPr>
    </w:p>
    <w:p w:rsidR="005679F3" w:rsidRPr="00AA2C6A" w:rsidRDefault="005679F3" w:rsidP="00AA2C6A">
      <w:pPr>
        <w:spacing w:after="0" w:line="240" w:lineRule="auto"/>
        <w:rPr>
          <w:sz w:val="20"/>
          <w:szCs w:val="20"/>
        </w:rPr>
      </w:pPr>
    </w:p>
    <w:p w:rsidR="00AA2C6A" w:rsidRDefault="00AA2C6A" w:rsidP="00AA2C6A">
      <w:pPr>
        <w:pStyle w:val="Odstavecseseznamem"/>
        <w:spacing w:after="0" w:line="240" w:lineRule="auto"/>
        <w:rPr>
          <w:sz w:val="20"/>
          <w:szCs w:val="20"/>
        </w:rPr>
      </w:pPr>
    </w:p>
    <w:p w:rsidR="00AA2C6A" w:rsidRDefault="00AA2C6A" w:rsidP="00AA2C6A">
      <w:pPr>
        <w:pStyle w:val="Odstavecseseznamem"/>
        <w:spacing w:after="0" w:line="240" w:lineRule="auto"/>
        <w:rPr>
          <w:sz w:val="20"/>
          <w:szCs w:val="20"/>
        </w:rPr>
      </w:pPr>
    </w:p>
    <w:p w:rsidR="006F5572" w:rsidRPr="006F5572" w:rsidRDefault="006F5572" w:rsidP="006F5572">
      <w:pPr>
        <w:spacing w:after="0" w:line="240" w:lineRule="auto"/>
        <w:rPr>
          <w:sz w:val="20"/>
          <w:szCs w:val="20"/>
        </w:rPr>
      </w:pPr>
    </w:p>
    <w:p w:rsidR="006F5572" w:rsidRDefault="006F5572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DA632C" w:rsidRDefault="00DA632C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997"/>
        <w:gridCol w:w="1783"/>
        <w:gridCol w:w="940"/>
        <w:gridCol w:w="442"/>
        <w:gridCol w:w="500"/>
        <w:gridCol w:w="2860"/>
      </w:tblGrid>
      <w:tr w:rsidR="00DA632C" w:rsidRPr="00DA632C" w:rsidTr="00DA632C">
        <w:trPr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Příloha č.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32C" w:rsidRPr="00DA632C" w:rsidTr="00DA632C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32C" w:rsidRPr="00DA632C" w:rsidTr="00DA632C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Adresa odběrného místa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EAN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Distr.sazba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fáze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Jistič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Adresa pro fakturaci</w:t>
            </w:r>
          </w:p>
        </w:tc>
      </w:tr>
      <w:tr w:rsidR="00DA632C" w:rsidRPr="00DA632C" w:rsidTr="00DA632C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Komenského 491, Česká Kamenice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85918240040540440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C25d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Komenského 491, Česká Kamenice</w:t>
            </w:r>
          </w:p>
        </w:tc>
      </w:tr>
      <w:tr w:rsidR="00DA632C" w:rsidRPr="00DA632C" w:rsidTr="00DA632C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Komenského 492, Česká Kamenice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859182400406540457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C25d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Komenského 491, Česká Kamenice</w:t>
            </w:r>
          </w:p>
        </w:tc>
      </w:tr>
      <w:tr w:rsidR="00DA632C" w:rsidRPr="00DA632C" w:rsidTr="00DA632C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Komenského 303, Česká Kamenice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859182400402926989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C02d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2C" w:rsidRPr="00DA632C" w:rsidRDefault="00DA632C" w:rsidP="00DA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Komenského 491, Česká Kamenice</w:t>
            </w:r>
          </w:p>
        </w:tc>
      </w:tr>
    </w:tbl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9F3D72" w:rsidRDefault="009F3D72" w:rsidP="00FD2669">
      <w:pPr>
        <w:spacing w:after="0" w:line="240" w:lineRule="auto"/>
        <w:rPr>
          <w:sz w:val="20"/>
          <w:szCs w:val="20"/>
        </w:rPr>
      </w:pPr>
    </w:p>
    <w:p w:rsidR="006F5572" w:rsidRPr="00BA0DB5" w:rsidRDefault="006F5572" w:rsidP="00FD2669">
      <w:pPr>
        <w:spacing w:after="0" w:line="240" w:lineRule="auto"/>
        <w:rPr>
          <w:sz w:val="20"/>
          <w:szCs w:val="20"/>
        </w:rPr>
      </w:pPr>
    </w:p>
    <w:sectPr w:rsidR="006F5572" w:rsidRPr="00BA0DB5" w:rsidSect="00981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B05"/>
    <w:multiLevelType w:val="hybridMultilevel"/>
    <w:tmpl w:val="DF16E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561"/>
    <w:multiLevelType w:val="hybridMultilevel"/>
    <w:tmpl w:val="922E76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276EE0"/>
    <w:multiLevelType w:val="hybridMultilevel"/>
    <w:tmpl w:val="7268980C"/>
    <w:lvl w:ilvl="0" w:tplc="6E229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146B"/>
    <w:multiLevelType w:val="hybridMultilevel"/>
    <w:tmpl w:val="124A1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27B4"/>
    <w:multiLevelType w:val="hybridMultilevel"/>
    <w:tmpl w:val="E1922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37FB"/>
    <w:multiLevelType w:val="hybridMultilevel"/>
    <w:tmpl w:val="ADD447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CC1947"/>
    <w:multiLevelType w:val="hybridMultilevel"/>
    <w:tmpl w:val="C7302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0AB"/>
    <w:multiLevelType w:val="hybridMultilevel"/>
    <w:tmpl w:val="C38660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B1293"/>
    <w:multiLevelType w:val="hybridMultilevel"/>
    <w:tmpl w:val="3ABA85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0F00A0"/>
    <w:multiLevelType w:val="hybridMultilevel"/>
    <w:tmpl w:val="D6F28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F24"/>
    <w:multiLevelType w:val="hybridMultilevel"/>
    <w:tmpl w:val="66E834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4455FC"/>
    <w:multiLevelType w:val="hybridMultilevel"/>
    <w:tmpl w:val="D5887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1C46"/>
    <w:multiLevelType w:val="hybridMultilevel"/>
    <w:tmpl w:val="C180E816"/>
    <w:lvl w:ilvl="0" w:tplc="0405000F">
      <w:start w:val="1"/>
      <w:numFmt w:val="decimal"/>
      <w:lvlText w:val="%1."/>
      <w:lvlJc w:val="left"/>
      <w:pPr>
        <w:ind w:left="763" w:hanging="360"/>
      </w:p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 w15:restartNumberingAfterBreak="0">
    <w:nsid w:val="39F3594B"/>
    <w:multiLevelType w:val="hybridMultilevel"/>
    <w:tmpl w:val="93548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10E10"/>
    <w:multiLevelType w:val="hybridMultilevel"/>
    <w:tmpl w:val="00DC5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798F"/>
    <w:multiLevelType w:val="hybridMultilevel"/>
    <w:tmpl w:val="D6F28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E13CF"/>
    <w:multiLevelType w:val="hybridMultilevel"/>
    <w:tmpl w:val="28883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20693"/>
    <w:multiLevelType w:val="hybridMultilevel"/>
    <w:tmpl w:val="C0D8D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3358"/>
    <w:multiLevelType w:val="hybridMultilevel"/>
    <w:tmpl w:val="E17833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A63004"/>
    <w:multiLevelType w:val="hybridMultilevel"/>
    <w:tmpl w:val="A5C64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5419F"/>
    <w:multiLevelType w:val="hybridMultilevel"/>
    <w:tmpl w:val="6ED8B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A104D"/>
    <w:multiLevelType w:val="hybridMultilevel"/>
    <w:tmpl w:val="11D21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1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18"/>
  </w:num>
  <w:num w:numId="10">
    <w:abstractNumId w:val="20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5"/>
  </w:num>
  <w:num w:numId="17">
    <w:abstractNumId w:val="10"/>
  </w:num>
  <w:num w:numId="18">
    <w:abstractNumId w:val="17"/>
  </w:num>
  <w:num w:numId="19">
    <w:abstractNumId w:val="0"/>
  </w:num>
  <w:num w:numId="20">
    <w:abstractNumId w:val="2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A"/>
    <w:rsid w:val="00145509"/>
    <w:rsid w:val="001D4697"/>
    <w:rsid w:val="001F3BB9"/>
    <w:rsid w:val="00244683"/>
    <w:rsid w:val="00406B43"/>
    <w:rsid w:val="004215F3"/>
    <w:rsid w:val="004670D8"/>
    <w:rsid w:val="0049248F"/>
    <w:rsid w:val="004E687A"/>
    <w:rsid w:val="005679F3"/>
    <w:rsid w:val="0063034E"/>
    <w:rsid w:val="0066407B"/>
    <w:rsid w:val="006F5572"/>
    <w:rsid w:val="007A40E0"/>
    <w:rsid w:val="007D19CF"/>
    <w:rsid w:val="008A3B44"/>
    <w:rsid w:val="00981E2A"/>
    <w:rsid w:val="009F3D72"/>
    <w:rsid w:val="00A83130"/>
    <w:rsid w:val="00AA2C6A"/>
    <w:rsid w:val="00BA0DB5"/>
    <w:rsid w:val="00C2215C"/>
    <w:rsid w:val="00C935EC"/>
    <w:rsid w:val="00DA632C"/>
    <w:rsid w:val="00DE4788"/>
    <w:rsid w:val="00DF0A13"/>
    <w:rsid w:val="00ED28FE"/>
    <w:rsid w:val="00F2685A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67A"/>
  <w15:chartTrackingRefBased/>
  <w15:docId w15:val="{115EDDC7-1F94-4365-9D32-2C21CB0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6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215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2865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Hosnova.L</dc:creator>
  <cp:keywords/>
  <dc:description/>
  <cp:lastModifiedBy>Hosnova.L</cp:lastModifiedBy>
  <cp:revision>4</cp:revision>
  <cp:lastPrinted>2017-11-01T09:50:00Z</cp:lastPrinted>
  <dcterms:created xsi:type="dcterms:W3CDTF">2017-11-02T05:57:00Z</dcterms:created>
  <dcterms:modified xsi:type="dcterms:W3CDTF">2017-11-02T06:01:00Z</dcterms:modified>
</cp:coreProperties>
</file>