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910"/>
      </w:tblGrid>
      <w:tr w:rsidR="000B09CE" w:rsidRPr="000B09CE" w:rsidTr="000B09CE">
        <w:trPr>
          <w:tblCellSpacing w:w="0" w:type="dxa"/>
          <w:jc w:val="right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Smlouva o poskytnutí dotace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formou veřejnoprávní smlouvy uzavřené dle § 10a a násl. zákona č. 250/2000 Sb.,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 rozpočtových pravidlech územních rozpočtů, v platném znění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Městská část PRAHA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4755"/>
      </w:tblGrid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Čs. armády 23, 160 52 Praha 6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Mgr. Libor Bezděk, neuvolněný radní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IČ, DIČ: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00063703, CZ00063703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předmětu smlouvy oprávněn jednat: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odboru, Odbor školství, kultury a sportu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(dále jen </w:t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"poskytovatel"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9CE" w:rsidRPr="000B09CE" w:rsidRDefault="000B09CE" w:rsidP="000B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9CE" w:rsidRPr="000B09CE" w:rsidRDefault="000B09CE" w:rsidP="000B09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Podbabská 1591/5, 160 00, Praha 6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00541451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bank. spojení: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6C1DA1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  <w:tr w:rsidR="000B09CE" w:rsidRPr="000B09CE" w:rsidTr="006C1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0" w:type="auto"/>
            <w:vAlign w:val="center"/>
          </w:tcPr>
          <w:p w:rsidR="000B09CE" w:rsidRPr="000B09CE" w:rsidRDefault="006C1DA1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</w:t>
            </w:r>
          </w:p>
        </w:tc>
      </w:tr>
    </w:tbl>
    <w:p w:rsidR="000B09CE" w:rsidRPr="000B09CE" w:rsidRDefault="000B09CE" w:rsidP="000B0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"příjemce"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09C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uzavírají mezi sebou níže uvedeného dne, měsíce a roku následující smlouvu: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0B09CE" w:rsidRPr="000B09CE" w:rsidRDefault="000B09CE" w:rsidP="000B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6 poskytuje příjemci z dotačního programu s názvem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 a volný čas na Šestce - podpora jednorázových sportovních a volnočasových aktivit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téma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Sport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jeho žádost ze dne 25.03.2016 dotaci ve výši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107.100,- Kč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stosedmtisícsto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na projekt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Memoriál Josefa Odložila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dotace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0B09CE" w:rsidRPr="000B09CE" w:rsidRDefault="000B09CE" w:rsidP="000B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Účelem projektu je podpora sportu a volnočasových aktivit na území MČ Praha 6. V rámci projektu se příjemce zavazuje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uskutečnot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 Memoriál Josefa Odložila.</w:t>
      </w:r>
    </w:p>
    <w:p w:rsidR="000B09CE" w:rsidRPr="000B09CE" w:rsidRDefault="000B09CE" w:rsidP="000B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dotace schválilo Zastupitelstvo městské části Praha 6 usnesením č. </w:t>
      </w:r>
      <w:r w:rsidR="009808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305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/16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9808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0</w:t>
      </w:r>
      <w:r w:rsidR="009808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2016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B09CE" w:rsidRPr="000B09CE" w:rsidRDefault="000B09CE" w:rsidP="000B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poukáže částku uvedenou v odst. 1 jednorázově na výše uvedený účet příjemce do 30 dnů po uzavření této smlouvy.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II.</w:t>
      </w:r>
    </w:p>
    <w:p w:rsidR="000B09CE" w:rsidRPr="000B09CE" w:rsidRDefault="000B09CE" w:rsidP="000B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dotaci přijímá a zavazuje se ji použít nejpozději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31.12.2016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účelu uvedenému v čl. I.</w:t>
      </w:r>
    </w:p>
    <w:p w:rsidR="000B09CE" w:rsidRPr="000B09CE" w:rsidRDefault="000B09CE" w:rsidP="000B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dále zavazuje:</w:t>
      </w:r>
    </w:p>
    <w:p w:rsidR="000B09CE" w:rsidRPr="000B09CE" w:rsidRDefault="000B09CE" w:rsidP="000B09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odděleně evidenci a účetnictví poskytnuté dotace pro účely finančního vypořádání dotace a vyúčtované náklady neuplatňovat duplicitně ve vyúčtování jiné finanční podpory,</w:t>
      </w:r>
    </w:p>
    <w:p w:rsidR="000B09CE" w:rsidRPr="000B09CE" w:rsidRDefault="000B09CE" w:rsidP="000B09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vyhotovit závěrečnou zprávu, včetně vyúčtování poskytnuté dotace a toto předložit za účelem finančního vypořádání dotace společně se soupisem a kopiemi faktur, pokladních dokladů a výpisů z účtu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vedoucímu Odboru školství, kultury a sportu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31.01.2017 (posuzován bude otisk podacího razítka)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B09CE" w:rsidRPr="000B09CE" w:rsidRDefault="000B09CE" w:rsidP="000B09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změny adresy nebo jiných důležitých údajů neprodleně oznámit tyto skutečnosti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vedoucímu Odboru školství, kultury a sportu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0B09CE" w:rsidRPr="000B09CE" w:rsidRDefault="000B09CE" w:rsidP="000B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příjemce nepoužil poskytnutou dotaci v plné výši na smlouvou stanovený účel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31.12.2016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zavazuje se vrátit poskytovateli nepoužité finanční prostředky nejpozději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31.01.2017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číslo 19-2000866399/0800, vedený u České spořitelny a.s., jestliže se nedohodne s poskytovatelem dotace předem písemně jinak.</w:t>
      </w:r>
    </w:p>
    <w:p w:rsidR="000B09CE" w:rsidRPr="000B09CE" w:rsidRDefault="000B09CE" w:rsidP="000B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vrátit poskytovateli neoprávněně zadržené finanční prostředky (celou dotaci nebo její část) nebo prostředky, které použil k jinému než shora sjednanému účelu či typu činnosti nebo prostředky, které použil v rozporu s obecně závaznými předpisy a zaplatit penále podle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22 zákona č. 250/2000 Sb. o rozpočtových pravidlech územních rozpočtů v platném znění nejpozději do 30 dnů od zjištění porušení závazku.</w:t>
      </w:r>
    </w:p>
    <w:p w:rsidR="000B09CE" w:rsidRPr="000B09CE" w:rsidRDefault="000B09CE" w:rsidP="000B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Vyjde–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najevo, že údaje poskytnuté příjemcem poskytovateli a vyjadřující podmínky, na které poskytovatel uzavření této smlouvy váže, jsou neúplné, zkreslené nebo nepravdivé, má poskytovatel právo na okamžité odstoupení od smlouvy se všemi důsledky z tohoto plynoucími, zejména na okamžité vrácení poskytnuté dotace a náhradu veškeré škody vzniklé v souvislosti s poskytnutím nepravdivých údajů.</w:t>
      </w:r>
    </w:p>
    <w:p w:rsidR="004C136E" w:rsidRDefault="000B09CE" w:rsidP="004C13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Příjemce, který je právnickou osobou, se zavazuje, že v případě, kdyby došlo za trvání této smlouvy k jeho přeměně, převede platně na svého právního nástupce veškerá práva a povinnosti založené touto smlouvou tak, aby byly dodrženy její podmínky a termíny. Pokud by došlo k zániku příjemce s likvidací, zavazuje se příjemce vrátit dotaci či její poměrnou část poskytovateli, a to nejpozději do doby uvedené v odstavci 3. tohoto článku této smlouvy. V obou případech je příjemce povinen o změnách bezodkladně písemně informovat poskytovatele, tj. osobu uvedenou v čl. IV. odst. 1 této smlouvy.</w:t>
      </w:r>
    </w:p>
    <w:p w:rsidR="004C136E" w:rsidRDefault="004C136E" w:rsidP="004C13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09CE" w:rsidRPr="004C136E" w:rsidRDefault="000B09CE" w:rsidP="004C13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3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část Praha 6 tímto informuje příjemce, že dotace poskytnutá na základě této smlouvy je formou veřejné podpory.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podpora poskytnutá touto smlouvou má charakter veřejné podpory de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nařízení Komise (EU) č. 1407/2013 ze dne 18. prosince 2013, o použití článků 107 a 108 Smlouvy o fungování Evropské unie na podporu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udílenou podnikům ve všech odvětvích (s výjimkou uvedenou v čl. 1 tohoto nařízení).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Podnikem se dle odst. 4 Nařízení Komise (EU) č. 1407/2013 rozumí jakýkoli subjekt vykonávající hospodářskou činnost nezávisle na právním postavení tohoto subjektu 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způsobu jeho financování. K provedení tohoto ustanovení smlouvy slouží přílohy č. 1 a č. 2 této smlouvy.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dále příjemce upozorňuje, že s ohledem na shora citované nařízení Komise (EU) nesmí příjemce přijmout veřejnou podporu, která nesplňuje požadavky na veřejnou podporu de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ve kterémkoliv tříletém období přesáhne částku 200.000 EUR. Před udělením veřejné podpory, resp. před uzavřením této smlouvy o jejím poskytnutí byl příjemce povinen učinit prohlášení o jakýchkoli dalších podporách de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obdržel v předchozích dvou rozpočtových letech a v současném rozpočtovém roce.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provádět kontrolu užití dotace v souladu s touto smlouvou, se zákonem č. 320/2001 Sb., o finanční kontrole ve veřejné správě a se zákonem č. 563/1991 Sb., o účetnictví, oba v platném znění.</w:t>
      </w:r>
    </w:p>
    <w:p w:rsidR="000B09CE" w:rsidRPr="000B09CE" w:rsidRDefault="000B09CE" w:rsidP="000B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příjemce nedodrží své závazky a termíny stanovené v čl. II. této smlouvy, nebudou mu v následujících letech poskytnuty další finanční podpory a neoprávněně použité nebo zadržené finanční prostředky budou na příjemci vymáhány. 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Jednáním ve věci plnění této smlouvy poskytovatel pověřuje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vedoucího Odboru školství, kultury a sportu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. Změnu v této osobě lze provést jednostranným písemným oznámením poskytovatele druhé smluvní straně.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zveřejnit informaci o poskytnuté dotaci na všech propagačních materiálech formou textu: "Projekt finančně podpořila MČ Praha 6" a uvedením loga MČ Praha 6 (ke stažení na webových stránkách v sekci Pro média). V místě konání akce umístí příjemce logo MČ Praha 6 na vhodné místo. Informaci včetně případného vizuálu realizované akce příjemce zveřejní na vlastních webových stránkách, případně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facebookovém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profilu. Výše uvedené doloží v závěrečné zprávě přiložením propagačního materiálu, obrázku, fotografie loga z akce apod. Tutéž informaci zároveň zveřejní vložením na webové stránky Prahy 6 v sekci "Akce". Pozvánku na pořádanou akci zašle minimálně 14 dní předem e-mailem na příslušné oddělení Úřadu městské části Praha 6.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bere na vědomí, že Městská část Praha 6 je povinna na dotaz třetí osoby poskytovat informace podle ustanovení zákona č. 106/1999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 o svobodném přístupu k informacím, v platném znění a souhlasí s tím, aby veškeré informace v této smlouvě obsažené, s výjimkou osobních údajů, byly poskytnuty třetím osobám pokud si je vyžádají dále souhlasí s tím, že text této smlouvy bude zveřejněn ve veřejně přístupné (též způsobem umožňujícím dálkový přístup) elektronické databázi smluv a též prohlašuje, že nic z obsahu této smlouvy nepovažuje za důvěrné ani za obchodní tajemství.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Účastnící prohlašují, že si smlouvu před jejím podpisem přečetli, že je uzavřena podle jejich pravé a svobodné vůle, určitě, vážně a srozumitelně.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třech stejnopisech, z nichž 2 obdrží poskytovatel a 1 příjemce.</w:t>
      </w:r>
    </w:p>
    <w:p w:rsidR="000B09CE" w:rsidRPr="000B09CE" w:rsidRDefault="000B09CE" w:rsidP="000B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této smlouvy jsou přílohy č. 1 a č. 2: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Přílohy: 1) Informace o poskytnutí veřejné podpory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     2) Čestné prohlášení žadatele o podporu v režimu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09CE" w:rsidRPr="000B09CE" w:rsidTr="000B09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předseda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DOLOŽKA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Potvrzujeme ve smyslu § 43 z. č. 131/2000 Sb., 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 byly splněny podmínky pro platnost tohoto právního jednání.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Pověření členové zastupitelstva městské části Praha 6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        ………………………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p w:rsidR="000B09CE" w:rsidRDefault="000B09C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Příloha č. 1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 poskytnuté podpoře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4599"/>
      </w:tblGrid>
      <w:tr w:rsidR="000B09CE" w:rsidRPr="000B09CE" w:rsidTr="000B09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9CE" w:rsidRPr="000B09CE" w:rsidRDefault="000B09CE" w:rsidP="000B09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Podbabská 1591/5, 160 00, Praha 6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00541451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Městská část Praha 6 Vás tímto jako poskytovatel informuje, že jste formou udělené účelové dotace na projekt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Memoriál Josefa Odložila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/za účelem úhrady části nákladů  spojených s realizací  předloženého projektu/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obdrželi veřejnou podporu ve výši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107.100,- Kč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stosedmtisícsto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Poskytnutá podpora má charakter podpory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</w:t>
      </w:r>
      <w:r w:rsidRPr="000B09C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nařízení Komise (EU) č. 1407/2013 ze dne 18. prosince 2013 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použití článků 107 a 108 Smlouvy o fungování Evropské unie na podporu de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Úř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věst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. L 352, 24.12.2013).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6 Vás současně upozorňuje, že s ohledem na výše uvedené nařízení Komise EU nesmíte  přijmout veřejnou podporu, která nesplňuje požadavky na veřejnou podporu de 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v kterémkoli tříletém období  přesáhne částku 200.000,- EUR.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09CE" w:rsidRPr="000B09CE" w:rsidTr="000B09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dne ……………………</w:t>
            </w:r>
          </w:p>
        </w:tc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 Potvrzuji, že jsem dnešního dne převzal originál této informace.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09CE" w:rsidRPr="000B09CE" w:rsidTr="000B09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dne ……………………</w:t>
            </w:r>
          </w:p>
        </w:tc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předseda 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Příloha č. 2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Čestné prohlášení žadatele o podporu v režimu </w:t>
      </w:r>
      <w:r w:rsidRPr="000B09C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minimis</w:t>
      </w:r>
      <w:proofErr w:type="spellEnd"/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4554"/>
      </w:tblGrid>
      <w:tr w:rsidR="000B09CE" w:rsidRPr="000B09CE" w:rsidTr="000B09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09CE" w:rsidRPr="000B09CE" w:rsidRDefault="000B09CE" w:rsidP="000B09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Podbabská 1591/5, 160 00, Praha 6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00541451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Žadatel prohlašuje, že jako účetní období používá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kalendářní rok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hospodářský rok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(začátek ……………………., konec ……………………).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během předchozích dvou účetních období došlo k přechodu z kalendářního roku na rok hospodářský anebo opačně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uveďte tuto skutečnost vypsáním účetních období, která byla použita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1. 4. 2012 - 31. 3. 2013; 1. 4. 2013 - 31. 12. 2013)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………………………………………………………………………………………………………………………….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 Podniky</w:t>
      </w: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cs-CZ"/>
        </w:rPr>
        <w:t>1</w:t>
      </w: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propojené s žadatelem o podporu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lang w:eastAsia="cs-CZ"/>
        </w:rPr>
        <w:t>Žadatel o podporu se považuje za propojený</w:t>
      </w:r>
      <w:r w:rsidRPr="000B09CE">
        <w:rPr>
          <w:rFonts w:ascii="Times New Roman" w:eastAsia="Times New Roman" w:hAnsi="Times New Roman" w:cs="Times New Roman"/>
          <w:b/>
          <w:bCs/>
          <w:vertAlign w:val="superscript"/>
          <w:lang w:eastAsia="cs-CZ"/>
        </w:rPr>
        <w:t>2</w:t>
      </w:r>
      <w:r w:rsidRPr="000B09CE">
        <w:rPr>
          <w:rFonts w:ascii="Times New Roman" w:eastAsia="Times New Roman" w:hAnsi="Times New Roman" w:cs="Times New Roman"/>
          <w:b/>
          <w:bCs/>
          <w:lang w:eastAsia="cs-CZ"/>
        </w:rPr>
        <w:t xml:space="preserve"> s jinými podniky, pokud i tyto subjekty mezi sebou mají některý z následujících vztahů:</w:t>
      </w:r>
    </w:p>
    <w:p w:rsidR="000B09CE" w:rsidRPr="000B09CE" w:rsidRDefault="000B09CE" w:rsidP="000B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>jeden subjekt vlastní více než 50% hlasovacích práv, která náležejí akcionářům nebo společníkům, v jiném subjektu;</w:t>
      </w:r>
    </w:p>
    <w:p w:rsidR="000B09CE" w:rsidRPr="000B09CE" w:rsidRDefault="000B09CE" w:rsidP="000B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>jeden subjekt má právo jmenovat nebo odvolat více než 50 % členů správního, řídícího nebo dozorčího orgánu jiného subjektu;</w:t>
      </w:r>
    </w:p>
    <w:p w:rsidR="000B09CE" w:rsidRPr="000B09CE" w:rsidRDefault="000B09CE" w:rsidP="000B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>jeden subjekt má právo uplatňovat více než 50% vliv v jiném subjektu podle smlouvy uzavřené s daným subjektem nebo dle ustanovení v zakladatelské smlouvě nebo ve stanovách tohoto subjektu;</w:t>
      </w:r>
    </w:p>
    <w:p w:rsidR="000B09CE" w:rsidRPr="000B09CE" w:rsidRDefault="000B09CE" w:rsidP="000B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>jeden subjekt, který je akcionářem nebo společníkem jiného subjektu, ovládá sám, v souladu s dohodou uzavřenou s jinými akcionáři nebo společníky daného subjektu, více než 50% hlasovacích práv, náležejících akcionářům nebo společníkům, v daném subjektu.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 xml:space="preserve">Subjekty, které mají s žadatelem o podporu jakýkoli vztah uvedený pod písm. a) až d) </w:t>
      </w:r>
      <w:r w:rsidRPr="000B09CE">
        <w:rPr>
          <w:rFonts w:ascii="Times New Roman" w:eastAsia="Times New Roman" w:hAnsi="Times New Roman" w:cs="Times New Roman"/>
          <w:b/>
          <w:bCs/>
          <w:lang w:eastAsia="cs-CZ"/>
        </w:rPr>
        <w:t>prostřednictvím jednoho nebo více dalších subjektů</w:t>
      </w:r>
      <w:r w:rsidRPr="000B09CE">
        <w:rPr>
          <w:rFonts w:ascii="Times New Roman" w:eastAsia="Times New Roman" w:hAnsi="Times New Roman" w:cs="Times New Roman"/>
          <w:lang w:eastAsia="cs-CZ"/>
        </w:rPr>
        <w:t>, se také považují za podnik propojený s žadatelem o podporu.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0B09CE">
        <w:rPr>
          <w:rFonts w:ascii="Times New Roman" w:eastAsia="Times New Roman" w:hAnsi="Times New Roman" w:cs="Times New Roman"/>
          <w:lang w:eastAsia="cs-CZ"/>
        </w:rPr>
        <w:t xml:space="preserve">Do výčtu podniků propojených přímo či zprostředkovaně se žadatelem o podporu se zahrnují </w:t>
      </w:r>
      <w:r w:rsidRPr="000B09CE">
        <w:rPr>
          <w:rFonts w:ascii="Times New Roman" w:eastAsia="Times New Roman" w:hAnsi="Times New Roman" w:cs="Times New Roman"/>
          <w:b/>
          <w:bCs/>
          <w:lang w:eastAsia="cs-CZ"/>
        </w:rPr>
        <w:t>osoby zapsané v základních registrech</w:t>
      </w:r>
      <w:r w:rsidRPr="000B09CE">
        <w:rPr>
          <w:rFonts w:ascii="Times New Roman" w:eastAsia="Times New Roman" w:hAnsi="Times New Roman" w:cs="Times New Roman"/>
          <w:lang w:eastAsia="cs-CZ"/>
        </w:rPr>
        <w:t xml:space="preserve"> v souladu se zákonem č. 111/2009 Sb., o základních registrech, ve znění pozdějších předpisů.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Žadatel prohlašuje, že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výše uvedeném smyslu propojen s jiným podnikem.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výše uvedeném smyslu propojen s následujícími podniky: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0B09CE" w:rsidRPr="000B09CE" w:rsidTr="000B09CE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podniku/Jméno a příjmení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Sídlo/Adresa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IČ/Datum narození 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Žadatel prohlašuje, že podnik (žadatel) v současném a 2 předcházejících účetních obdobích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nevznikl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spojením podniků či nabytím podniku.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vznikl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spojením (fúzí splynutím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) níže uvedených podniků: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 nabytím (fúzí sloučením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převzal jmění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uvedeného/</w:t>
      </w:r>
      <w:proofErr w:type="spellStart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podniku/ů: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0B09CE" w:rsidRPr="000B09CE" w:rsidTr="000B09CE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 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změny spočívající ve spojení či nabytí podniků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zohledněny v Centrálním registru podpor malého rozsahu.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nejsou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zohledněny v Centrálním registru podpor malého rozsahu.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 Žadatel prohlašuje, že podnik (žadatel) v současném a 2 předcházejících účetních obdobích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nevznikl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rozdělením (rozštěpením nebo odštěpením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5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) podniku.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vznikl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rozdělením níže uvedeného podniku: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0B09CE" w:rsidRPr="000B09CE" w:rsidTr="000B09CE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 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 převzal jeho činnosti, na něž byla dříve poskytnutá podpora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použita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6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Podniku (žadateli) byly přiděleny následující (dříve poskytnuté) podpory: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9"/>
        <w:gridCol w:w="6434"/>
        <w:gridCol w:w="1379"/>
      </w:tblGrid>
      <w:tr w:rsidR="000B09CE" w:rsidRPr="000B09CE" w:rsidTr="000B09CE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poskytnutí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Poskytovatel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Částka v Kč 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09CE" w:rsidRPr="000B09CE" w:rsidTr="000B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změny spočívající v rozdělení podniků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zohledněny v Centrálním registru podpor malého rozsahu.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0B0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nejsou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zohledněny v Centrálním registru podpor malého rozsahu.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09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 Žadatel níže svým podpisem</w:t>
      </w:r>
    </w:p>
    <w:p w:rsidR="000B09CE" w:rsidRPr="000B09CE" w:rsidRDefault="000B09CE" w:rsidP="000B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potvrzuje, že výše uvedené údaje jsou přesné a pravdivé a jsou poskytovány dobrovolně;</w:t>
      </w:r>
    </w:p>
    <w:p w:rsidR="000B09CE" w:rsidRPr="000B09CE" w:rsidRDefault="000B09CE" w:rsidP="000B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k tomu, že v případě změny předmětných údajů v průběhu administrativního procesu poskytnutí podpory </w:t>
      </w:r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neprodleně informovat poskytovatele dané podpory o změnách, které u něj nastaly;</w:t>
      </w:r>
    </w:p>
    <w:p w:rsidR="000B09CE" w:rsidRPr="000B09CE" w:rsidRDefault="000B09CE" w:rsidP="000B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 se zpracováním svých osobních údajů obsažených v tomto prohlášení ve smyslu zákona č. 101/2000 Sb., o ochraně osobních údajů, ve znění p. p., za účelem evidence podpor malého rozsahu v souladu se zákonem č. 215/2004 Sb., o úpravě některých vztahů v oblasti veřejné podpory a o změně zákona o podpoře výzkumu a vývoje, ve znění p. p. Tento souhlas uděluji správci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7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zpracovateli</w:t>
      </w:r>
      <w:r w:rsidRPr="000B0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8</w:t>
      </w: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je městská část Praha 6, pro všechny údaje obsažené v tomto prohlášení, a to po celou dobu 10 let ode dne udělení souhlasu. Zároveň si je žadatel vědom svých práv podle zákona č. 101/2000 Sb., o ochraně osobních údajů.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09CE" w:rsidRPr="000B09CE" w:rsidTr="000B09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2500" w:type="pct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Tělovýchovná jednota Dukla Praha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B09CE" w:rsidRPr="000B09CE" w:rsidTr="000B09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  <w:tc>
          <w:tcPr>
            <w:tcW w:w="0" w:type="auto"/>
            <w:vAlign w:val="center"/>
            <w:hideMark/>
          </w:tcPr>
          <w:p w:rsidR="000B09CE" w:rsidRPr="000B09CE" w:rsidRDefault="000B09CE" w:rsidP="000B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Mgr. Imrich </w:t>
            </w:r>
            <w:proofErr w:type="spellStart"/>
            <w:r w:rsidRPr="000B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Bugár</w:t>
            </w:r>
            <w:proofErr w:type="spellEnd"/>
            <w:r w:rsidRPr="000B09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předseda </w:t>
            </w:r>
          </w:p>
        </w:tc>
      </w:tr>
    </w:tbl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B09CE" w:rsidRPr="000B09CE" w:rsidRDefault="005B3076" w:rsidP="000B0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5" style="width:0;height:1.5pt" o:hralign="center" o:hrstd="t" o:hr="t" fillcolor="#a0a0a0" stroked="f"/>
        </w:pic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1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Podle pravidel veřejné podpory lze za podnik považovat jakýkoliv subjekt, který provádí hospodářskou činnost, tedy nabízí na trhu zboží nebo služby, a to bez ohledu na právní formu tohoto subjektu.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2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Bližší informace o propojeném podniku naleznete v METODICKÉ PŘÍRUČCE k aplikaci pojmu "jeden podnik" z pohledu pravidel podpory </w:t>
      </w:r>
      <w:r w:rsidRPr="000B09CE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3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62 zákona č. 125/2008 Sb., o přeměnách obchodních společností a družstev, ve znění pozdějších předpisů.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4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61 zákona č. 125/2008 Sb.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5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243 zákona č. 125/2008 Sb.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6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Pokud by na základě převzatých činností nebylo možné dříve poskytnuté podpory de </w:t>
      </w:r>
      <w:proofErr w:type="spellStart"/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rozdělit, rozdělí se podpora poměrným způsobem na základě účetní hodnoty vlastního kapitálu nových podniků k datu účinku rozdělení (viz čl. 3 odst. 9 nařízení č. 1407/2013, č. 1408/2013 a č. 717/2014).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7</w:t>
      </w:r>
      <w:r w:rsidRPr="000B09CE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Správcem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je koordinační orgán ve smyslu zákona č. 215/2004 Sb., o úpravě některých vztahů v oblasti veřejné podpory a o změně zákona o podpoře výzkumu a vývoje, ve znění p. p.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0B09C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8</w:t>
      </w:r>
      <w:r w:rsidRPr="000B09CE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Zpracovatelem</w:t>
      </w:r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je poskytovatel podpory </w:t>
      </w:r>
      <w:r w:rsidRPr="000B09CE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 xml:space="preserve">de </w:t>
      </w:r>
      <w:proofErr w:type="spellStart"/>
      <w:r w:rsidRPr="000B09CE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minimis</w:t>
      </w:r>
      <w:proofErr w:type="spellEnd"/>
      <w:r w:rsidRPr="000B09CE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. </w:t>
      </w:r>
    </w:p>
    <w:p w:rsidR="000B09CE" w:rsidRPr="000B09CE" w:rsidRDefault="000B09CE" w:rsidP="000B09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0B09CE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[Příloha č. 2 dle příkazu tajemníka č. 03/2016 k evidenci smluvních vztahů]</w:t>
      </w:r>
    </w:p>
    <w:p w:rsidR="000B09CE" w:rsidRPr="000B09CE" w:rsidRDefault="000B09CE" w:rsidP="000B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9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0B09CE" w:rsidRPr="000B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23"/>
    <w:multiLevelType w:val="multilevel"/>
    <w:tmpl w:val="687A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3BD5"/>
    <w:multiLevelType w:val="multilevel"/>
    <w:tmpl w:val="220C7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B0B52"/>
    <w:multiLevelType w:val="multilevel"/>
    <w:tmpl w:val="F63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9C5"/>
    <w:multiLevelType w:val="multilevel"/>
    <w:tmpl w:val="4A00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D4B97"/>
    <w:multiLevelType w:val="multilevel"/>
    <w:tmpl w:val="65D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4451F"/>
    <w:multiLevelType w:val="multilevel"/>
    <w:tmpl w:val="F638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CE"/>
    <w:rsid w:val="000B09CE"/>
    <w:rsid w:val="004C136E"/>
    <w:rsid w:val="0052190F"/>
    <w:rsid w:val="005B3076"/>
    <w:rsid w:val="006C1DA1"/>
    <w:rsid w:val="00980841"/>
    <w:rsid w:val="00DC38B7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0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B09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9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09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09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B09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09CE"/>
    <w:rPr>
      <w:b/>
      <w:bCs/>
    </w:rPr>
  </w:style>
  <w:style w:type="paragraph" w:customStyle="1" w:styleId="tin">
    <w:name w:val="tin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x">
    <w:name w:val="box"/>
    <w:basedOn w:val="Standardnpsmoodstavce"/>
    <w:rsid w:val="000B0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0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B09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9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09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09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B09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09CE"/>
    <w:rPr>
      <w:b/>
      <w:bCs/>
    </w:rPr>
  </w:style>
  <w:style w:type="paragraph" w:customStyle="1" w:styleId="tin">
    <w:name w:val="tin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0B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x">
    <w:name w:val="box"/>
    <w:basedOn w:val="Standardnpsmoodstavce"/>
    <w:rsid w:val="000B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Nádvorník</dc:creator>
  <cp:lastModifiedBy>Jana Cihlová</cp:lastModifiedBy>
  <cp:revision>2</cp:revision>
  <dcterms:created xsi:type="dcterms:W3CDTF">2016-10-10T06:53:00Z</dcterms:created>
  <dcterms:modified xsi:type="dcterms:W3CDTF">2016-10-10T06:53:00Z</dcterms:modified>
</cp:coreProperties>
</file>