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5D" w:rsidRDefault="00317EDD">
      <w:pPr>
        <w:jc w:val="center"/>
        <w:rPr>
          <w:rFonts w:ascii="Calibri" w:eastAsia="Calibri" w:hAnsi="Calibri" w:cs="Calibri"/>
          <w:sz w:val="28"/>
          <w:szCs w:val="28"/>
        </w:rPr>
      </w:pPr>
      <w:r>
        <w:rPr>
          <w:rFonts w:ascii="Calibri" w:eastAsia="Calibri" w:hAnsi="Calibri" w:cs="Calibri"/>
          <w:b/>
          <w:sz w:val="28"/>
          <w:szCs w:val="28"/>
        </w:rPr>
        <w:t>KUPNÍ SMLOUVA</w:t>
      </w:r>
    </w:p>
    <w:p w:rsidR="001A2C5D" w:rsidRDefault="00317EDD">
      <w:pPr>
        <w:jc w:val="center"/>
        <w:rPr>
          <w:rFonts w:ascii="Calibri" w:eastAsia="Calibri" w:hAnsi="Calibri" w:cs="Calibri"/>
          <w:sz w:val="22"/>
          <w:szCs w:val="22"/>
        </w:rPr>
      </w:pPr>
      <w:r>
        <w:rPr>
          <w:rFonts w:ascii="Calibri" w:eastAsia="Calibri" w:hAnsi="Calibri" w:cs="Calibri"/>
          <w:sz w:val="22"/>
          <w:szCs w:val="22"/>
        </w:rPr>
        <w:t>(dále jen „smlouva“)</w:t>
      </w:r>
    </w:p>
    <w:p w:rsidR="001A2C5D" w:rsidRDefault="001A2C5D">
      <w:pPr>
        <w:rPr>
          <w:rFonts w:ascii="Calibri" w:eastAsia="Calibri" w:hAnsi="Calibri" w:cs="Calibri"/>
          <w:sz w:val="22"/>
          <w:szCs w:val="22"/>
        </w:rPr>
      </w:pPr>
    </w:p>
    <w:p w:rsidR="001A2C5D" w:rsidRDefault="00317EDD">
      <w:pPr>
        <w:jc w:val="center"/>
        <w:rPr>
          <w:rFonts w:ascii="Calibri" w:eastAsia="Calibri" w:hAnsi="Calibri" w:cs="Calibri"/>
          <w:sz w:val="22"/>
          <w:szCs w:val="22"/>
        </w:rPr>
      </w:pPr>
      <w:r>
        <w:rPr>
          <w:rFonts w:ascii="Calibri" w:eastAsia="Calibri" w:hAnsi="Calibri" w:cs="Calibri"/>
          <w:i/>
          <w:sz w:val="22"/>
          <w:szCs w:val="22"/>
        </w:rPr>
        <w:t>uzavřená ve smyslu § 2079 a násl. zákona č. 89/2012 Sb., občanského zákoníku, ve znění pozdějších předpisů (dále jen „občanský zákoník“)</w:t>
      </w:r>
    </w:p>
    <w:p w:rsidR="001A2C5D" w:rsidRDefault="001A2C5D">
      <w:pPr>
        <w:rPr>
          <w:rFonts w:ascii="Calibri" w:eastAsia="Calibri" w:hAnsi="Calibri" w:cs="Calibri"/>
          <w:sz w:val="22"/>
          <w:szCs w:val="22"/>
        </w:rPr>
      </w:pPr>
    </w:p>
    <w:p w:rsidR="001A2C5D" w:rsidRDefault="001A2C5D">
      <w:pPr>
        <w:rPr>
          <w:rFonts w:ascii="Calibri" w:eastAsia="Calibri" w:hAnsi="Calibri" w:cs="Calibri"/>
          <w:sz w:val="22"/>
          <w:szCs w:val="22"/>
        </w:rPr>
      </w:pPr>
    </w:p>
    <w:p w:rsidR="001A2C5D" w:rsidRDefault="00317EDD">
      <w:pPr>
        <w:jc w:val="center"/>
        <w:rPr>
          <w:rFonts w:ascii="Calibri" w:eastAsia="Calibri" w:hAnsi="Calibri" w:cs="Calibri"/>
          <w:sz w:val="22"/>
          <w:szCs w:val="22"/>
        </w:rPr>
      </w:pPr>
      <w:r>
        <w:rPr>
          <w:rFonts w:ascii="Calibri" w:eastAsia="Calibri" w:hAnsi="Calibri" w:cs="Calibri"/>
          <w:b/>
          <w:sz w:val="22"/>
          <w:szCs w:val="22"/>
        </w:rPr>
        <w:t>I.</w:t>
      </w:r>
    </w:p>
    <w:p w:rsidR="001A2C5D" w:rsidRDefault="00317EDD">
      <w:pPr>
        <w:jc w:val="center"/>
        <w:rPr>
          <w:rFonts w:ascii="Calibri" w:eastAsia="Calibri" w:hAnsi="Calibri" w:cs="Calibri"/>
          <w:sz w:val="22"/>
          <w:szCs w:val="22"/>
        </w:rPr>
      </w:pPr>
      <w:r>
        <w:rPr>
          <w:rFonts w:ascii="Calibri" w:eastAsia="Calibri" w:hAnsi="Calibri" w:cs="Calibri"/>
          <w:b/>
          <w:sz w:val="22"/>
          <w:szCs w:val="22"/>
        </w:rPr>
        <w:t>Smluvní strany</w:t>
      </w:r>
    </w:p>
    <w:p w:rsidR="001A2C5D" w:rsidRDefault="001A2C5D">
      <w:pPr>
        <w:rPr>
          <w:rFonts w:ascii="Calibri" w:eastAsia="Calibri" w:hAnsi="Calibri" w:cs="Calibri"/>
          <w:sz w:val="22"/>
          <w:szCs w:val="22"/>
        </w:rPr>
      </w:pPr>
    </w:p>
    <w:p w:rsidR="001A2C5D" w:rsidRDefault="00317EDD">
      <w:pPr>
        <w:numPr>
          <w:ilvl w:val="1"/>
          <w:numId w:val="3"/>
        </w:numPr>
        <w:ind w:left="709" w:hanging="709"/>
        <w:rPr>
          <w:rFonts w:ascii="Calibri" w:eastAsia="Calibri" w:hAnsi="Calibri" w:cs="Calibri"/>
        </w:rPr>
      </w:pPr>
      <w:r>
        <w:rPr>
          <w:rFonts w:ascii="Calibri" w:eastAsia="Calibri" w:hAnsi="Calibri" w:cs="Calibri"/>
          <w:b/>
          <w:sz w:val="22"/>
          <w:szCs w:val="22"/>
        </w:rPr>
        <w:t>Kupující</w:t>
      </w:r>
      <w:r>
        <w:rPr>
          <w:rFonts w:ascii="Calibri" w:eastAsia="Calibri" w:hAnsi="Calibri" w:cs="Calibri"/>
          <w:sz w:val="22"/>
          <w:szCs w:val="22"/>
        </w:rPr>
        <w:t>:</w:t>
      </w:r>
      <w:r>
        <w:rPr>
          <w:rFonts w:ascii="Calibri" w:eastAsia="Calibri" w:hAnsi="Calibri" w:cs="Calibri"/>
          <w:sz w:val="22"/>
          <w:szCs w:val="22"/>
        </w:rPr>
        <w:tab/>
      </w:r>
      <w:r w:rsidR="00704C70">
        <w:rPr>
          <w:rFonts w:ascii="Calibri" w:eastAsia="Calibri" w:hAnsi="Calibri" w:cs="Calibri"/>
          <w:sz w:val="22"/>
          <w:szCs w:val="22"/>
        </w:rPr>
        <w:tab/>
      </w:r>
      <w:r>
        <w:rPr>
          <w:rFonts w:ascii="Calibri" w:eastAsia="Calibri" w:hAnsi="Calibri" w:cs="Calibri"/>
          <w:b/>
          <w:sz w:val="22"/>
          <w:szCs w:val="22"/>
        </w:rPr>
        <w:t>Česká zemědělská univerzita v Praze</w:t>
      </w:r>
    </w:p>
    <w:p w:rsidR="001A2C5D" w:rsidRDefault="00317EDD">
      <w:pPr>
        <w:ind w:left="2124" w:hanging="567"/>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r w:rsidR="00704C70">
        <w:rPr>
          <w:rFonts w:ascii="Calibri" w:eastAsia="Calibri" w:hAnsi="Calibri" w:cs="Calibri"/>
          <w:sz w:val="22"/>
          <w:szCs w:val="22"/>
        </w:rPr>
        <w:tab/>
      </w:r>
      <w:r>
        <w:rPr>
          <w:rFonts w:ascii="Calibri" w:eastAsia="Calibri" w:hAnsi="Calibri" w:cs="Calibri"/>
          <w:sz w:val="22"/>
          <w:szCs w:val="22"/>
        </w:rPr>
        <w:t xml:space="preserve">Kamýcká 129, 165 </w:t>
      </w:r>
      <w:r w:rsidR="00704C70">
        <w:rPr>
          <w:rFonts w:ascii="Calibri" w:eastAsia="Calibri" w:hAnsi="Calibri" w:cs="Calibri"/>
          <w:sz w:val="22"/>
          <w:szCs w:val="22"/>
        </w:rPr>
        <w:t>00</w:t>
      </w:r>
      <w:r>
        <w:rPr>
          <w:rFonts w:ascii="Calibri" w:eastAsia="Calibri" w:hAnsi="Calibri" w:cs="Calibri"/>
          <w:sz w:val="22"/>
          <w:szCs w:val="22"/>
        </w:rPr>
        <w:t xml:space="preserve"> Praha – Suchdol</w:t>
      </w:r>
    </w:p>
    <w:p w:rsidR="001A2C5D" w:rsidRDefault="00830795">
      <w:pPr>
        <w:ind w:left="2124" w:hanging="567"/>
        <w:rPr>
          <w:rFonts w:ascii="Calibri" w:eastAsia="Calibri" w:hAnsi="Calibri" w:cs="Calibri"/>
          <w:sz w:val="22"/>
          <w:szCs w:val="22"/>
        </w:rPr>
      </w:pPr>
      <w:r>
        <w:rPr>
          <w:rFonts w:ascii="Calibri" w:eastAsia="Calibri" w:hAnsi="Calibri" w:cs="Calibri"/>
          <w:sz w:val="22"/>
          <w:szCs w:val="22"/>
        </w:rPr>
        <w:t>Zastoupený:</w:t>
      </w:r>
      <w:r>
        <w:rPr>
          <w:rFonts w:ascii="Calibri" w:eastAsia="Calibri" w:hAnsi="Calibri" w:cs="Calibri"/>
          <w:sz w:val="22"/>
          <w:szCs w:val="22"/>
        </w:rPr>
        <w:tab/>
        <w:t>Ing. Janou</w:t>
      </w:r>
      <w:r w:rsidR="00317EDD">
        <w:rPr>
          <w:rFonts w:ascii="Calibri" w:eastAsia="Calibri" w:hAnsi="Calibri" w:cs="Calibri"/>
          <w:sz w:val="22"/>
          <w:szCs w:val="22"/>
        </w:rPr>
        <w:t xml:space="preserve"> Vohralíkov</w:t>
      </w:r>
      <w:r>
        <w:rPr>
          <w:rFonts w:ascii="Calibri" w:eastAsia="Calibri" w:hAnsi="Calibri" w:cs="Calibri"/>
          <w:sz w:val="22"/>
          <w:szCs w:val="22"/>
        </w:rPr>
        <w:t>ou</w:t>
      </w:r>
      <w:r w:rsidR="00317EDD">
        <w:rPr>
          <w:rFonts w:ascii="Calibri" w:eastAsia="Calibri" w:hAnsi="Calibri" w:cs="Calibri"/>
          <w:sz w:val="22"/>
          <w:szCs w:val="22"/>
        </w:rPr>
        <w:t>, kvestork</w:t>
      </w:r>
      <w:r>
        <w:rPr>
          <w:rFonts w:ascii="Calibri" w:eastAsia="Calibri" w:hAnsi="Calibri" w:cs="Calibri"/>
          <w:sz w:val="22"/>
          <w:szCs w:val="22"/>
        </w:rPr>
        <w:t>ou</w:t>
      </w:r>
    </w:p>
    <w:p w:rsidR="001A2C5D" w:rsidRDefault="00317EDD">
      <w:pPr>
        <w:ind w:left="2124" w:hanging="567"/>
        <w:rPr>
          <w:rFonts w:ascii="Calibri" w:eastAsia="Calibri" w:hAnsi="Calibri" w:cs="Calibri"/>
          <w:sz w:val="22"/>
          <w:szCs w:val="22"/>
        </w:rPr>
      </w:pPr>
      <w:r>
        <w:rPr>
          <w:rFonts w:ascii="Calibri" w:eastAsia="Calibri" w:hAnsi="Calibri" w:cs="Calibri"/>
          <w:sz w:val="22"/>
          <w:szCs w:val="22"/>
        </w:rPr>
        <w:t>Bank. spojení:</w:t>
      </w:r>
      <w:r>
        <w:rPr>
          <w:rFonts w:ascii="Calibri" w:eastAsia="Calibri" w:hAnsi="Calibri" w:cs="Calibri"/>
          <w:sz w:val="22"/>
          <w:szCs w:val="22"/>
        </w:rPr>
        <w:tab/>
        <w:t>Česká spořitelna, a.s.</w:t>
      </w:r>
    </w:p>
    <w:p w:rsidR="001A2C5D" w:rsidRDefault="00317EDD">
      <w:pPr>
        <w:ind w:left="2124" w:hanging="567"/>
        <w:rPr>
          <w:rFonts w:ascii="Calibri" w:eastAsia="Calibri" w:hAnsi="Calibri" w:cs="Calibri"/>
          <w:sz w:val="22"/>
          <w:szCs w:val="22"/>
        </w:rPr>
      </w:pPr>
      <w:r>
        <w:rPr>
          <w:rFonts w:ascii="Calibri" w:eastAsia="Calibri" w:hAnsi="Calibri" w:cs="Calibri"/>
          <w:sz w:val="22"/>
          <w:szCs w:val="22"/>
        </w:rPr>
        <w:t>Číslo účtu:</w:t>
      </w:r>
      <w:r>
        <w:rPr>
          <w:rFonts w:ascii="Calibri" w:eastAsia="Calibri" w:hAnsi="Calibri" w:cs="Calibri"/>
          <w:sz w:val="22"/>
          <w:szCs w:val="22"/>
        </w:rPr>
        <w:tab/>
        <w:t>500022222/0800</w:t>
      </w:r>
    </w:p>
    <w:p w:rsidR="001A2C5D" w:rsidRDefault="00317EDD" w:rsidP="00834482">
      <w:pPr>
        <w:ind w:left="837" w:firstLine="720"/>
        <w:rPr>
          <w:rFonts w:ascii="Calibri" w:eastAsia="Calibri" w:hAnsi="Calibri" w:cs="Calibri"/>
          <w:sz w:val="22"/>
          <w:szCs w:val="22"/>
        </w:rPr>
      </w:pPr>
      <w:r>
        <w:rPr>
          <w:rFonts w:ascii="Calibri" w:eastAsia="Calibri" w:hAnsi="Calibri" w:cs="Calibri"/>
          <w:sz w:val="22"/>
          <w:szCs w:val="22"/>
        </w:rPr>
        <w:t>IČO:</w:t>
      </w:r>
      <w:r>
        <w:rPr>
          <w:rFonts w:ascii="Calibri" w:eastAsia="Calibri" w:hAnsi="Calibri" w:cs="Calibri"/>
          <w:sz w:val="22"/>
          <w:szCs w:val="22"/>
        </w:rPr>
        <w:tab/>
      </w:r>
      <w:r>
        <w:rPr>
          <w:rFonts w:ascii="Calibri" w:eastAsia="Calibri" w:hAnsi="Calibri" w:cs="Calibri"/>
          <w:sz w:val="22"/>
          <w:szCs w:val="22"/>
        </w:rPr>
        <w:tab/>
        <w:t>60460709</w:t>
      </w:r>
    </w:p>
    <w:p w:rsidR="001A2C5D" w:rsidRDefault="00317EDD" w:rsidP="00834482">
      <w:pPr>
        <w:ind w:left="837" w:firstLine="720"/>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t>CZ60460709</w:t>
      </w:r>
    </w:p>
    <w:p w:rsidR="001A2C5D" w:rsidRDefault="00317EDD" w:rsidP="00834482">
      <w:pPr>
        <w:ind w:left="837" w:firstLine="720"/>
        <w:rPr>
          <w:rFonts w:ascii="Calibri" w:eastAsia="Calibri" w:hAnsi="Calibri" w:cs="Calibri"/>
          <w:sz w:val="22"/>
          <w:szCs w:val="22"/>
        </w:rPr>
      </w:pPr>
      <w:r>
        <w:rPr>
          <w:rFonts w:ascii="Calibri" w:eastAsia="Calibri" w:hAnsi="Calibri" w:cs="Calibri"/>
          <w:sz w:val="22"/>
          <w:szCs w:val="22"/>
        </w:rPr>
        <w:t>(dále jen „kupující“) na straně jedné</w:t>
      </w:r>
    </w:p>
    <w:p w:rsidR="001A2C5D" w:rsidRDefault="001A2C5D">
      <w:pPr>
        <w:rPr>
          <w:rFonts w:ascii="Calibri" w:eastAsia="Calibri" w:hAnsi="Calibri" w:cs="Calibri"/>
          <w:sz w:val="22"/>
          <w:szCs w:val="22"/>
        </w:rPr>
      </w:pPr>
    </w:p>
    <w:p w:rsidR="001A2C5D" w:rsidRDefault="00317EDD">
      <w:pPr>
        <w:rPr>
          <w:rFonts w:ascii="Calibri" w:eastAsia="Calibri" w:hAnsi="Calibri" w:cs="Calibri"/>
          <w:sz w:val="22"/>
          <w:szCs w:val="22"/>
        </w:rPr>
      </w:pPr>
      <w:r>
        <w:rPr>
          <w:rFonts w:ascii="Calibri" w:eastAsia="Calibri" w:hAnsi="Calibri" w:cs="Calibri"/>
          <w:sz w:val="22"/>
          <w:szCs w:val="22"/>
        </w:rPr>
        <w:t>a</w:t>
      </w:r>
    </w:p>
    <w:p w:rsidR="001A2C5D" w:rsidRDefault="001A2C5D">
      <w:pPr>
        <w:rPr>
          <w:rFonts w:ascii="Calibri" w:eastAsia="Calibri" w:hAnsi="Calibri" w:cs="Calibri"/>
          <w:sz w:val="22"/>
          <w:szCs w:val="22"/>
        </w:rPr>
      </w:pPr>
    </w:p>
    <w:p w:rsidR="001A2C5D" w:rsidRPr="00830795" w:rsidRDefault="00317EDD" w:rsidP="00D71481">
      <w:pPr>
        <w:numPr>
          <w:ilvl w:val="1"/>
          <w:numId w:val="3"/>
        </w:numPr>
        <w:ind w:left="709" w:hanging="709"/>
        <w:rPr>
          <w:rFonts w:ascii="Calibri" w:eastAsia="Calibri" w:hAnsi="Calibri" w:cs="Calibri"/>
          <w:b/>
          <w:sz w:val="22"/>
          <w:szCs w:val="22"/>
        </w:rPr>
      </w:pPr>
      <w:r w:rsidRPr="00830795">
        <w:rPr>
          <w:rFonts w:ascii="Calibri" w:eastAsia="Calibri" w:hAnsi="Calibri" w:cs="Calibri"/>
          <w:b/>
          <w:sz w:val="22"/>
          <w:szCs w:val="22"/>
        </w:rPr>
        <w:t>Prodávající</w:t>
      </w:r>
      <w:r w:rsidRPr="00D71481">
        <w:rPr>
          <w:rFonts w:ascii="Calibri" w:eastAsia="Calibri" w:hAnsi="Calibri" w:cs="Calibri"/>
          <w:b/>
          <w:sz w:val="22"/>
          <w:szCs w:val="22"/>
        </w:rPr>
        <w:t>:</w:t>
      </w:r>
      <w:r w:rsidRPr="00D71481">
        <w:rPr>
          <w:rFonts w:ascii="Calibri" w:eastAsia="Calibri" w:hAnsi="Calibri" w:cs="Calibri"/>
          <w:b/>
          <w:sz w:val="22"/>
          <w:szCs w:val="22"/>
        </w:rPr>
        <w:tab/>
      </w:r>
      <w:bookmarkStart w:id="0" w:name="gjdgxs" w:colFirst="0" w:colLast="0"/>
      <w:bookmarkEnd w:id="0"/>
      <w:r w:rsidR="00830795" w:rsidRPr="00830795">
        <w:rPr>
          <w:rFonts w:ascii="Calibri" w:eastAsia="Calibri" w:hAnsi="Calibri" w:cs="Calibri"/>
          <w:b/>
          <w:sz w:val="22"/>
          <w:szCs w:val="22"/>
        </w:rPr>
        <w:tab/>
        <w:t>TOKA s.r.o.</w:t>
      </w:r>
    </w:p>
    <w:p w:rsidR="001A2C5D" w:rsidRPr="00557910" w:rsidRDefault="00317EDD">
      <w:pPr>
        <w:ind w:left="2127" w:hanging="566"/>
        <w:rPr>
          <w:rFonts w:ascii="Calibri" w:eastAsia="Calibri" w:hAnsi="Calibri" w:cs="Calibri"/>
          <w:sz w:val="22"/>
          <w:szCs w:val="22"/>
        </w:rPr>
      </w:pPr>
      <w:r w:rsidRPr="00830795">
        <w:rPr>
          <w:rFonts w:ascii="Calibri" w:eastAsia="Calibri" w:hAnsi="Calibri" w:cs="Calibri"/>
          <w:sz w:val="22"/>
          <w:szCs w:val="22"/>
        </w:rPr>
        <w:t>Sídlo:</w:t>
      </w:r>
      <w:r w:rsidRPr="00830795">
        <w:rPr>
          <w:rFonts w:ascii="Calibri" w:eastAsia="Calibri" w:hAnsi="Calibri" w:cs="Calibri"/>
          <w:sz w:val="22"/>
          <w:szCs w:val="22"/>
        </w:rPr>
        <w:tab/>
      </w:r>
      <w:r w:rsidRPr="00830795">
        <w:rPr>
          <w:rFonts w:ascii="Calibri" w:eastAsia="Calibri" w:hAnsi="Calibri" w:cs="Calibri"/>
          <w:sz w:val="22"/>
          <w:szCs w:val="22"/>
        </w:rPr>
        <w:tab/>
      </w:r>
      <w:bookmarkStart w:id="1" w:name="30j0zll" w:colFirst="0" w:colLast="0"/>
      <w:bookmarkEnd w:id="1"/>
      <w:r w:rsidR="00E315AF" w:rsidRPr="00830795">
        <w:rPr>
          <w:rFonts w:ascii="Calibri" w:eastAsia="Calibri" w:hAnsi="Calibri" w:cs="Calibri"/>
          <w:sz w:val="22"/>
          <w:szCs w:val="22"/>
        </w:rPr>
        <w:tab/>
      </w:r>
      <w:r w:rsidR="00830795" w:rsidRPr="00557910">
        <w:rPr>
          <w:rFonts w:ascii="Calibri" w:eastAsia="Calibri" w:hAnsi="Calibri" w:cs="Calibri"/>
          <w:sz w:val="22"/>
          <w:szCs w:val="22"/>
        </w:rPr>
        <w:t>Štursova 9/5, 61 00 Brno</w:t>
      </w:r>
      <w:r w:rsidR="00E315AF" w:rsidRPr="00557910">
        <w:rPr>
          <w:rFonts w:ascii="Calibri" w:eastAsia="Calibri" w:hAnsi="Calibri" w:cs="Calibri"/>
          <w:sz w:val="22"/>
          <w:szCs w:val="22"/>
        </w:rPr>
        <w:tab/>
      </w:r>
    </w:p>
    <w:p w:rsidR="001A2C5D" w:rsidRPr="00557910" w:rsidRDefault="00317EDD" w:rsidP="00653239">
      <w:pPr>
        <w:ind w:left="841" w:firstLine="720"/>
        <w:rPr>
          <w:rFonts w:ascii="Calibri" w:eastAsia="Calibri" w:hAnsi="Calibri" w:cs="Calibri"/>
          <w:sz w:val="22"/>
          <w:szCs w:val="22"/>
        </w:rPr>
      </w:pPr>
      <w:r w:rsidRPr="00557910">
        <w:rPr>
          <w:rFonts w:ascii="Calibri" w:eastAsia="Calibri" w:hAnsi="Calibri" w:cs="Calibri"/>
          <w:sz w:val="22"/>
          <w:szCs w:val="22"/>
        </w:rPr>
        <w:t>Zastoupený:</w:t>
      </w:r>
      <w:r w:rsidRPr="00557910">
        <w:rPr>
          <w:rFonts w:ascii="Calibri" w:eastAsia="Calibri" w:hAnsi="Calibri" w:cs="Calibri"/>
          <w:sz w:val="22"/>
          <w:szCs w:val="22"/>
        </w:rPr>
        <w:tab/>
      </w:r>
      <w:bookmarkStart w:id="2" w:name="1fob9te" w:colFirst="0" w:colLast="0"/>
      <w:bookmarkEnd w:id="2"/>
      <w:r w:rsidR="00830795" w:rsidRPr="00557910">
        <w:rPr>
          <w:rFonts w:ascii="Calibri" w:eastAsia="Calibri" w:hAnsi="Calibri" w:cs="Calibri"/>
          <w:sz w:val="22"/>
          <w:szCs w:val="22"/>
        </w:rPr>
        <w:t xml:space="preserve">Bc. Tomášem Kratochvílem, jednatelem </w:t>
      </w:r>
      <w:r w:rsidR="00E315AF" w:rsidRPr="00557910">
        <w:rPr>
          <w:rFonts w:ascii="Calibri" w:eastAsia="Calibri" w:hAnsi="Calibri" w:cs="Calibri"/>
          <w:sz w:val="22"/>
          <w:szCs w:val="22"/>
        </w:rPr>
        <w:t xml:space="preserve">    </w:t>
      </w:r>
      <w:r w:rsidRPr="00557910">
        <w:rPr>
          <w:rFonts w:ascii="Calibri" w:eastAsia="Calibri" w:hAnsi="Calibri" w:cs="Calibri"/>
          <w:sz w:val="22"/>
          <w:szCs w:val="22"/>
        </w:rPr>
        <w:t>     </w:t>
      </w:r>
    </w:p>
    <w:p w:rsidR="001A2C5D" w:rsidRPr="00557910" w:rsidRDefault="00317EDD" w:rsidP="00676CC6">
      <w:pPr>
        <w:ind w:left="2127" w:hanging="566"/>
        <w:rPr>
          <w:rFonts w:ascii="Calibri" w:eastAsia="Calibri" w:hAnsi="Calibri" w:cs="Calibri"/>
          <w:sz w:val="22"/>
          <w:szCs w:val="22"/>
        </w:rPr>
      </w:pPr>
      <w:r w:rsidRPr="00557910">
        <w:rPr>
          <w:rFonts w:ascii="Calibri" w:eastAsia="Calibri" w:hAnsi="Calibri" w:cs="Calibri"/>
          <w:sz w:val="22"/>
          <w:szCs w:val="22"/>
        </w:rPr>
        <w:t>Bank. spojení:</w:t>
      </w:r>
      <w:r w:rsidRPr="00557910">
        <w:rPr>
          <w:rFonts w:ascii="Calibri" w:eastAsia="Calibri" w:hAnsi="Calibri" w:cs="Calibri"/>
          <w:sz w:val="22"/>
          <w:szCs w:val="22"/>
        </w:rPr>
        <w:tab/>
      </w:r>
      <w:bookmarkStart w:id="3" w:name="3znysh7" w:colFirst="0" w:colLast="0"/>
      <w:bookmarkEnd w:id="3"/>
      <w:r w:rsidR="00830795" w:rsidRPr="00557910">
        <w:rPr>
          <w:rFonts w:ascii="Calibri" w:eastAsia="Calibri" w:hAnsi="Calibri" w:cs="Calibri"/>
          <w:sz w:val="22"/>
          <w:szCs w:val="22"/>
        </w:rPr>
        <w:t>UniCredit Bank</w:t>
      </w:r>
      <w:r w:rsidR="00C85486">
        <w:rPr>
          <w:rFonts w:ascii="Calibri" w:eastAsia="Calibri" w:hAnsi="Calibri" w:cs="Calibri"/>
          <w:sz w:val="22"/>
          <w:szCs w:val="22"/>
        </w:rPr>
        <w:t>, a. s.</w:t>
      </w:r>
      <w:r w:rsidRPr="00557910">
        <w:rPr>
          <w:rFonts w:ascii="Calibri" w:eastAsia="Calibri" w:hAnsi="Calibri" w:cs="Calibri"/>
          <w:sz w:val="22"/>
          <w:szCs w:val="22"/>
        </w:rPr>
        <w:t>     </w:t>
      </w:r>
    </w:p>
    <w:p w:rsidR="001A2C5D" w:rsidRPr="00557910" w:rsidRDefault="00317EDD">
      <w:pPr>
        <w:ind w:left="2127" w:hanging="566"/>
        <w:rPr>
          <w:rFonts w:ascii="Calibri" w:eastAsia="Calibri" w:hAnsi="Calibri" w:cs="Calibri"/>
          <w:sz w:val="22"/>
          <w:szCs w:val="22"/>
        </w:rPr>
      </w:pPr>
      <w:r w:rsidRPr="00557910">
        <w:rPr>
          <w:rFonts w:ascii="Calibri" w:eastAsia="Calibri" w:hAnsi="Calibri" w:cs="Calibri"/>
          <w:sz w:val="22"/>
          <w:szCs w:val="22"/>
        </w:rPr>
        <w:t>Číslo účtu:</w:t>
      </w:r>
      <w:r w:rsidRPr="00557910">
        <w:rPr>
          <w:rFonts w:ascii="Calibri" w:eastAsia="Calibri" w:hAnsi="Calibri" w:cs="Calibri"/>
          <w:sz w:val="22"/>
          <w:szCs w:val="22"/>
        </w:rPr>
        <w:tab/>
      </w:r>
      <w:bookmarkStart w:id="4" w:name="2et92p0" w:colFirst="0" w:colLast="0"/>
      <w:bookmarkEnd w:id="4"/>
      <w:r w:rsidR="00830795" w:rsidRPr="00557910">
        <w:rPr>
          <w:rFonts w:ascii="Calibri" w:eastAsia="Calibri" w:hAnsi="Calibri" w:cs="Calibri"/>
          <w:sz w:val="22"/>
          <w:szCs w:val="22"/>
        </w:rPr>
        <w:t>2107424750/2700</w:t>
      </w:r>
      <w:r w:rsidRPr="00557910">
        <w:rPr>
          <w:rFonts w:ascii="Calibri" w:eastAsia="Calibri" w:hAnsi="Calibri" w:cs="Calibri"/>
          <w:sz w:val="22"/>
          <w:szCs w:val="22"/>
        </w:rPr>
        <w:t>     </w:t>
      </w:r>
    </w:p>
    <w:p w:rsidR="001A2C5D" w:rsidRPr="00557910" w:rsidRDefault="00317EDD" w:rsidP="00834482">
      <w:pPr>
        <w:ind w:left="841" w:firstLine="720"/>
        <w:rPr>
          <w:rFonts w:ascii="Calibri" w:eastAsia="Calibri" w:hAnsi="Calibri" w:cs="Calibri"/>
          <w:sz w:val="22"/>
          <w:szCs w:val="22"/>
        </w:rPr>
      </w:pPr>
      <w:r w:rsidRPr="00557910">
        <w:rPr>
          <w:rFonts w:ascii="Calibri" w:eastAsia="Calibri" w:hAnsi="Calibri" w:cs="Calibri"/>
          <w:sz w:val="22"/>
          <w:szCs w:val="22"/>
        </w:rPr>
        <w:t>IČO:</w:t>
      </w:r>
      <w:r w:rsidRPr="00557910">
        <w:rPr>
          <w:rFonts w:ascii="Calibri" w:eastAsia="Calibri" w:hAnsi="Calibri" w:cs="Calibri"/>
          <w:sz w:val="22"/>
          <w:szCs w:val="22"/>
        </w:rPr>
        <w:tab/>
      </w:r>
      <w:r w:rsidRPr="00557910">
        <w:rPr>
          <w:rFonts w:ascii="Calibri" w:eastAsia="Calibri" w:hAnsi="Calibri" w:cs="Calibri"/>
          <w:sz w:val="22"/>
          <w:szCs w:val="22"/>
        </w:rPr>
        <w:tab/>
      </w:r>
      <w:bookmarkStart w:id="5" w:name="tyjcwt" w:colFirst="0" w:colLast="0"/>
      <w:bookmarkEnd w:id="5"/>
      <w:r w:rsidR="00830795" w:rsidRPr="00557910">
        <w:rPr>
          <w:rFonts w:ascii="Calibri" w:eastAsia="Calibri" w:hAnsi="Calibri" w:cs="Calibri"/>
          <w:sz w:val="22"/>
          <w:szCs w:val="22"/>
        </w:rPr>
        <w:t>25518526</w:t>
      </w:r>
      <w:r w:rsidRPr="00557910">
        <w:rPr>
          <w:rFonts w:ascii="Calibri" w:eastAsia="Calibri" w:hAnsi="Calibri" w:cs="Calibri"/>
          <w:sz w:val="22"/>
          <w:szCs w:val="22"/>
        </w:rPr>
        <w:t>     </w:t>
      </w:r>
    </w:p>
    <w:p w:rsidR="001A2C5D" w:rsidRPr="00830795" w:rsidRDefault="00317EDD" w:rsidP="00834482">
      <w:pPr>
        <w:ind w:left="841" w:firstLine="720"/>
        <w:rPr>
          <w:rFonts w:ascii="Calibri" w:eastAsia="Calibri" w:hAnsi="Calibri" w:cs="Calibri"/>
          <w:sz w:val="22"/>
          <w:szCs w:val="22"/>
        </w:rPr>
      </w:pPr>
      <w:r w:rsidRPr="00557910">
        <w:rPr>
          <w:rFonts w:ascii="Calibri" w:eastAsia="Calibri" w:hAnsi="Calibri" w:cs="Calibri"/>
          <w:sz w:val="22"/>
          <w:szCs w:val="22"/>
        </w:rPr>
        <w:t>DIČ:</w:t>
      </w:r>
      <w:r w:rsidRPr="00557910">
        <w:rPr>
          <w:rFonts w:ascii="Calibri" w:eastAsia="Calibri" w:hAnsi="Calibri" w:cs="Calibri"/>
          <w:sz w:val="22"/>
          <w:szCs w:val="22"/>
        </w:rPr>
        <w:tab/>
      </w:r>
      <w:r w:rsidRPr="00557910">
        <w:rPr>
          <w:rFonts w:ascii="Calibri" w:eastAsia="Calibri" w:hAnsi="Calibri" w:cs="Calibri"/>
          <w:sz w:val="22"/>
          <w:szCs w:val="22"/>
        </w:rPr>
        <w:tab/>
      </w:r>
      <w:bookmarkStart w:id="6" w:name="3dy6vkm" w:colFirst="0" w:colLast="0"/>
      <w:bookmarkEnd w:id="6"/>
      <w:r w:rsidR="00830795" w:rsidRPr="00557910">
        <w:rPr>
          <w:rFonts w:ascii="Calibri" w:eastAsia="Calibri" w:hAnsi="Calibri" w:cs="Calibri"/>
          <w:sz w:val="22"/>
          <w:szCs w:val="22"/>
        </w:rPr>
        <w:t>CZ25518526</w:t>
      </w:r>
      <w:r w:rsidRPr="00830795">
        <w:rPr>
          <w:rFonts w:ascii="Calibri" w:eastAsia="Calibri" w:hAnsi="Calibri" w:cs="Calibri"/>
          <w:sz w:val="22"/>
          <w:szCs w:val="22"/>
        </w:rPr>
        <w:t>     </w:t>
      </w:r>
    </w:p>
    <w:p w:rsidR="001A2C5D" w:rsidRDefault="00317EDD" w:rsidP="00834482">
      <w:pPr>
        <w:ind w:left="1561"/>
        <w:rPr>
          <w:rFonts w:ascii="Calibri" w:eastAsia="Calibri" w:hAnsi="Calibri" w:cs="Calibri"/>
          <w:sz w:val="22"/>
          <w:szCs w:val="22"/>
        </w:rPr>
      </w:pPr>
      <w:r w:rsidRPr="00830795">
        <w:rPr>
          <w:rFonts w:ascii="Calibri" w:eastAsia="Calibri" w:hAnsi="Calibri" w:cs="Calibri"/>
          <w:sz w:val="22"/>
          <w:szCs w:val="22"/>
        </w:rPr>
        <w:t>Zapsaný v obchodním rejstříku vedeném</w:t>
      </w:r>
      <w:r w:rsidRPr="00557910">
        <w:rPr>
          <w:rFonts w:ascii="Calibri" w:eastAsia="Calibri" w:hAnsi="Calibri" w:cs="Calibri"/>
          <w:sz w:val="22"/>
          <w:szCs w:val="22"/>
        </w:rPr>
        <w:t xml:space="preserve"> </w:t>
      </w:r>
      <w:bookmarkStart w:id="7" w:name="1t3h5sf" w:colFirst="0" w:colLast="0"/>
      <w:bookmarkEnd w:id="7"/>
      <w:r w:rsidR="00830795" w:rsidRPr="00557910">
        <w:rPr>
          <w:rFonts w:ascii="Calibri" w:eastAsia="Calibri" w:hAnsi="Calibri" w:cs="Calibri"/>
          <w:sz w:val="22"/>
          <w:szCs w:val="22"/>
        </w:rPr>
        <w:t>Krajským</w:t>
      </w:r>
      <w:r w:rsidR="00E315AF" w:rsidRPr="00557910">
        <w:rPr>
          <w:rFonts w:ascii="Calibri" w:eastAsia="Calibri" w:hAnsi="Calibri" w:cs="Calibri"/>
          <w:sz w:val="22"/>
          <w:szCs w:val="22"/>
        </w:rPr>
        <w:t xml:space="preserve"> </w:t>
      </w:r>
      <w:r w:rsidRPr="00557910">
        <w:rPr>
          <w:rFonts w:ascii="Calibri" w:eastAsia="Calibri" w:hAnsi="Calibri" w:cs="Calibri"/>
          <w:sz w:val="22"/>
          <w:szCs w:val="22"/>
        </w:rPr>
        <w:t xml:space="preserve">soudem v </w:t>
      </w:r>
      <w:bookmarkStart w:id="8" w:name="4d34og8" w:colFirst="0" w:colLast="0"/>
      <w:bookmarkEnd w:id="8"/>
      <w:r w:rsidR="00830795" w:rsidRPr="00557910">
        <w:rPr>
          <w:rFonts w:ascii="Calibri" w:eastAsia="Calibri" w:hAnsi="Calibri" w:cs="Calibri"/>
          <w:sz w:val="22"/>
          <w:szCs w:val="22"/>
        </w:rPr>
        <w:t>Brně</w:t>
      </w:r>
      <w:r w:rsidR="00E315AF" w:rsidRPr="00557910">
        <w:rPr>
          <w:rFonts w:ascii="Calibri" w:eastAsia="Calibri" w:hAnsi="Calibri" w:cs="Calibri"/>
          <w:sz w:val="22"/>
          <w:szCs w:val="22"/>
        </w:rPr>
        <w:t xml:space="preserve">, </w:t>
      </w:r>
      <w:bookmarkStart w:id="9" w:name="2s8eyo1" w:colFirst="0" w:colLast="0"/>
      <w:bookmarkEnd w:id="9"/>
      <w:r w:rsidRPr="00557910">
        <w:rPr>
          <w:rFonts w:ascii="Calibri" w:eastAsia="Calibri" w:hAnsi="Calibri" w:cs="Calibri"/>
          <w:sz w:val="22"/>
          <w:szCs w:val="22"/>
        </w:rPr>
        <w:t>oddíl</w:t>
      </w:r>
      <w:r w:rsidR="00E315AF" w:rsidRPr="00557910">
        <w:rPr>
          <w:rFonts w:ascii="Calibri" w:eastAsia="Calibri" w:hAnsi="Calibri" w:cs="Calibri"/>
          <w:sz w:val="22"/>
          <w:szCs w:val="22"/>
        </w:rPr>
        <w:t xml:space="preserve"> </w:t>
      </w:r>
      <w:r w:rsidR="00830795" w:rsidRPr="00557910">
        <w:rPr>
          <w:rFonts w:ascii="Calibri" w:eastAsia="Calibri" w:hAnsi="Calibri" w:cs="Calibri"/>
          <w:sz w:val="22"/>
          <w:szCs w:val="22"/>
        </w:rPr>
        <w:t>C</w:t>
      </w:r>
      <w:r w:rsidRPr="00557910">
        <w:rPr>
          <w:rFonts w:ascii="Calibri" w:eastAsia="Calibri" w:hAnsi="Calibri" w:cs="Calibri"/>
          <w:sz w:val="22"/>
          <w:szCs w:val="22"/>
        </w:rPr>
        <w:t>,</w:t>
      </w:r>
      <w:r w:rsidR="00E315AF" w:rsidRPr="00557910">
        <w:rPr>
          <w:rFonts w:ascii="Calibri" w:eastAsia="Calibri" w:hAnsi="Calibri" w:cs="Calibri"/>
          <w:sz w:val="22"/>
          <w:szCs w:val="22"/>
        </w:rPr>
        <w:t xml:space="preserve"> </w:t>
      </w:r>
      <w:r w:rsidRPr="00557910">
        <w:rPr>
          <w:rFonts w:ascii="Calibri" w:eastAsia="Calibri" w:hAnsi="Calibri" w:cs="Calibri"/>
          <w:sz w:val="22"/>
          <w:szCs w:val="22"/>
        </w:rPr>
        <w:t xml:space="preserve">vložka </w:t>
      </w:r>
      <w:bookmarkStart w:id="10" w:name="17dp8vu" w:colFirst="0" w:colLast="0"/>
      <w:bookmarkEnd w:id="10"/>
      <w:r w:rsidR="00830795" w:rsidRPr="00557910">
        <w:rPr>
          <w:rFonts w:ascii="Calibri" w:eastAsia="Calibri" w:hAnsi="Calibri" w:cs="Calibri"/>
          <w:sz w:val="22"/>
          <w:szCs w:val="22"/>
        </w:rPr>
        <w:t>28826</w:t>
      </w:r>
      <w:r w:rsidRPr="00557910">
        <w:rPr>
          <w:rFonts w:ascii="Calibri" w:eastAsia="Calibri" w:hAnsi="Calibri" w:cs="Calibri"/>
          <w:sz w:val="22"/>
          <w:szCs w:val="22"/>
        </w:rPr>
        <w:t>     </w:t>
      </w:r>
    </w:p>
    <w:p w:rsidR="001A2C5D" w:rsidRDefault="00317EDD" w:rsidP="00834482">
      <w:pPr>
        <w:ind w:left="841" w:firstLine="720"/>
        <w:rPr>
          <w:rFonts w:ascii="Calibri" w:eastAsia="Calibri" w:hAnsi="Calibri" w:cs="Calibri"/>
          <w:sz w:val="22"/>
          <w:szCs w:val="22"/>
        </w:rPr>
      </w:pPr>
      <w:r>
        <w:rPr>
          <w:rFonts w:ascii="Calibri" w:eastAsia="Calibri" w:hAnsi="Calibri" w:cs="Calibri"/>
          <w:sz w:val="22"/>
          <w:szCs w:val="22"/>
        </w:rPr>
        <w:t xml:space="preserve">(dále jen „prodávající“) na straně druhé </w:t>
      </w:r>
    </w:p>
    <w:p w:rsidR="001A2C5D" w:rsidRDefault="001A2C5D">
      <w:pPr>
        <w:rPr>
          <w:rFonts w:ascii="Calibri" w:eastAsia="Calibri" w:hAnsi="Calibri" w:cs="Calibri"/>
          <w:sz w:val="22"/>
          <w:szCs w:val="22"/>
        </w:rPr>
      </w:pPr>
    </w:p>
    <w:p w:rsidR="001A2C5D" w:rsidRDefault="00317EDD" w:rsidP="00653239">
      <w:pPr>
        <w:ind w:left="841" w:firstLine="720"/>
        <w:rPr>
          <w:rFonts w:ascii="Calibri" w:eastAsia="Calibri" w:hAnsi="Calibri" w:cs="Calibri"/>
          <w:sz w:val="22"/>
          <w:szCs w:val="22"/>
        </w:rPr>
      </w:pPr>
      <w:r>
        <w:rPr>
          <w:rFonts w:ascii="Calibri" w:eastAsia="Calibri" w:hAnsi="Calibri" w:cs="Calibri"/>
          <w:sz w:val="22"/>
          <w:szCs w:val="22"/>
        </w:rPr>
        <w:t>(společně dále také jako „smluvní strany“)</w:t>
      </w:r>
    </w:p>
    <w:p w:rsidR="001A2C5D" w:rsidRDefault="001A2C5D">
      <w:pPr>
        <w:rPr>
          <w:rFonts w:ascii="Calibri" w:eastAsia="Calibri" w:hAnsi="Calibri" w:cs="Calibri"/>
          <w:sz w:val="22"/>
          <w:szCs w:val="22"/>
        </w:rPr>
      </w:pPr>
    </w:p>
    <w:p w:rsidR="001A2C5D" w:rsidRDefault="00317EDD">
      <w:pPr>
        <w:jc w:val="both"/>
        <w:rPr>
          <w:rFonts w:ascii="Calibri" w:eastAsia="Calibri" w:hAnsi="Calibri" w:cs="Calibri"/>
          <w:sz w:val="22"/>
          <w:szCs w:val="22"/>
        </w:rPr>
      </w:pPr>
      <w:r>
        <w:rPr>
          <w:rFonts w:ascii="Calibri" w:eastAsia="Calibri" w:hAnsi="Calibri" w:cs="Calibri"/>
          <w:sz w:val="22"/>
          <w:szCs w:val="22"/>
        </w:rPr>
        <w:t>uzavírají na základě výsledku zadávacího řízení k plnění veřejné zakázky malého rozsahu s názvem „</w:t>
      </w:r>
      <w:r w:rsidR="00A044A0" w:rsidRPr="00A30280">
        <w:rPr>
          <w:rFonts w:ascii="Calibri" w:eastAsia="Calibri" w:hAnsi="Calibri" w:cs="Calibri"/>
          <w:sz w:val="22"/>
          <w:szCs w:val="22"/>
        </w:rPr>
        <w:t>Vybavení pro potřeby praktické výuky a vybavení nábytkem pro počítačové učebny</w:t>
      </w:r>
      <w:r>
        <w:rPr>
          <w:rFonts w:ascii="Calibri" w:eastAsia="Calibri" w:hAnsi="Calibri" w:cs="Calibri"/>
          <w:sz w:val="22"/>
          <w:szCs w:val="22"/>
        </w:rPr>
        <w:t>“, smlouvu následujícího znění:</w:t>
      </w:r>
    </w:p>
    <w:p w:rsidR="001A2C5D" w:rsidRDefault="001A2C5D">
      <w:pPr>
        <w:rPr>
          <w:rFonts w:ascii="Calibri" w:eastAsia="Calibri" w:hAnsi="Calibri" w:cs="Calibri"/>
          <w:sz w:val="22"/>
          <w:szCs w:val="22"/>
        </w:rPr>
      </w:pPr>
    </w:p>
    <w:p w:rsidR="001A2C5D" w:rsidRDefault="00317EDD">
      <w:pPr>
        <w:jc w:val="center"/>
        <w:rPr>
          <w:rFonts w:ascii="Calibri" w:eastAsia="Calibri" w:hAnsi="Calibri" w:cs="Calibri"/>
          <w:sz w:val="22"/>
          <w:szCs w:val="22"/>
        </w:rPr>
      </w:pPr>
      <w:r>
        <w:rPr>
          <w:rFonts w:ascii="Calibri" w:eastAsia="Calibri" w:hAnsi="Calibri" w:cs="Calibri"/>
          <w:b/>
          <w:sz w:val="22"/>
          <w:szCs w:val="22"/>
        </w:rPr>
        <w:t>II.</w:t>
      </w:r>
    </w:p>
    <w:p w:rsidR="001A2C5D" w:rsidRDefault="00317EDD">
      <w:pPr>
        <w:jc w:val="center"/>
        <w:rPr>
          <w:rFonts w:ascii="Calibri" w:eastAsia="Calibri" w:hAnsi="Calibri" w:cs="Calibri"/>
          <w:sz w:val="22"/>
          <w:szCs w:val="22"/>
        </w:rPr>
      </w:pPr>
      <w:r>
        <w:rPr>
          <w:rFonts w:ascii="Calibri" w:eastAsia="Calibri" w:hAnsi="Calibri" w:cs="Calibri"/>
          <w:b/>
          <w:sz w:val="22"/>
          <w:szCs w:val="22"/>
        </w:rPr>
        <w:t>Předmět smlouvy</w:t>
      </w:r>
    </w:p>
    <w:p w:rsidR="001A2C5D" w:rsidRDefault="001A2C5D">
      <w:pPr>
        <w:rPr>
          <w:rFonts w:ascii="Calibri" w:eastAsia="Calibri" w:hAnsi="Calibri" w:cs="Calibri"/>
          <w:sz w:val="22"/>
          <w:szCs w:val="22"/>
        </w:rPr>
      </w:pPr>
    </w:p>
    <w:p w:rsidR="001A2C5D" w:rsidRDefault="00317EDD" w:rsidP="00653239">
      <w:pPr>
        <w:numPr>
          <w:ilvl w:val="1"/>
          <w:numId w:val="13"/>
        </w:numPr>
        <w:ind w:left="709" w:hanging="709"/>
        <w:jc w:val="both"/>
        <w:rPr>
          <w:rFonts w:ascii="Calibri" w:eastAsia="Calibri" w:hAnsi="Calibri" w:cs="Calibri"/>
        </w:rPr>
      </w:pPr>
      <w:r>
        <w:rPr>
          <w:rFonts w:ascii="Calibri" w:eastAsia="Calibri" w:hAnsi="Calibri" w:cs="Calibri"/>
          <w:sz w:val="22"/>
          <w:szCs w:val="22"/>
        </w:rPr>
        <w:t xml:space="preserve">Prodávající se zavazuje dodat kupujícímu </w:t>
      </w:r>
      <w:r w:rsidR="007D08FC">
        <w:rPr>
          <w:rFonts w:ascii="Calibri" w:eastAsia="Calibri" w:hAnsi="Calibri" w:cs="Calibri"/>
          <w:sz w:val="22"/>
          <w:szCs w:val="22"/>
        </w:rPr>
        <w:t>v</w:t>
      </w:r>
      <w:r w:rsidR="007D08FC" w:rsidRPr="007D08FC">
        <w:rPr>
          <w:rFonts w:ascii="Calibri" w:eastAsia="Calibri" w:hAnsi="Calibri" w:cs="Calibri"/>
          <w:sz w:val="22"/>
          <w:szCs w:val="22"/>
        </w:rPr>
        <w:t>ybavení pro potřeby praktické výuky na Provozně ekonomické fakultě a vybavení nábytkem pro počítačové učebny na Fakultě životního prostředí.</w:t>
      </w:r>
      <w:r>
        <w:rPr>
          <w:rFonts w:ascii="Calibri" w:eastAsia="Calibri" w:hAnsi="Calibri" w:cs="Calibri"/>
          <w:sz w:val="22"/>
          <w:szCs w:val="22"/>
        </w:rPr>
        <w:t xml:space="preserve"> (dále jen „zboží“) a s tím spojené služby, a to v rozsahu a za podmínek stanovených touto smlouvou, a převést na něj vlastnické právo k tomuto zboží. Přesná specifikace zboží je uvedena v Příloze č. 1 této smlouvy, která tvoří její nedílnou součást. Součástí závazku prodávajícího je rovněž doprava zboží kupujícímu do místa plnění dle čl. </w:t>
      </w:r>
      <w:r w:rsidR="00704C70">
        <w:rPr>
          <w:rFonts w:ascii="Calibri" w:eastAsia="Calibri" w:hAnsi="Calibri" w:cs="Calibri"/>
          <w:sz w:val="22"/>
          <w:szCs w:val="22"/>
        </w:rPr>
        <w:t>3.2</w:t>
      </w:r>
      <w:r>
        <w:rPr>
          <w:rFonts w:ascii="Calibri" w:eastAsia="Calibri" w:hAnsi="Calibri" w:cs="Calibri"/>
          <w:sz w:val="22"/>
          <w:szCs w:val="22"/>
        </w:rPr>
        <w:t>. této smlouvy.</w:t>
      </w:r>
    </w:p>
    <w:p w:rsidR="001A2C5D" w:rsidRDefault="00317EDD">
      <w:pPr>
        <w:numPr>
          <w:ilvl w:val="1"/>
          <w:numId w:val="13"/>
        </w:numPr>
        <w:spacing w:before="120"/>
        <w:ind w:left="709" w:hanging="709"/>
        <w:jc w:val="both"/>
        <w:rPr>
          <w:rFonts w:ascii="Calibri" w:eastAsia="Calibri" w:hAnsi="Calibri" w:cs="Calibri"/>
        </w:rPr>
      </w:pPr>
      <w:r>
        <w:rPr>
          <w:rFonts w:ascii="Calibri" w:eastAsia="Calibri" w:hAnsi="Calibri" w:cs="Calibri"/>
          <w:sz w:val="22"/>
          <w:szCs w:val="22"/>
        </w:rPr>
        <w:t>Kupující se zavazuje zboží převzít a zaplatit za ně sjednanou kupní cenu způsobem a v termínu sjednaným touto smlouvou.</w:t>
      </w:r>
    </w:p>
    <w:p w:rsidR="001A2C5D" w:rsidRDefault="001A2C5D">
      <w:pPr>
        <w:ind w:left="708"/>
        <w:rPr>
          <w:rFonts w:ascii="Calibri" w:eastAsia="Calibri" w:hAnsi="Calibri" w:cs="Calibri"/>
          <w:sz w:val="22"/>
          <w:szCs w:val="22"/>
        </w:rPr>
      </w:pPr>
    </w:p>
    <w:p w:rsidR="001A2C5D" w:rsidRDefault="00317EDD">
      <w:pPr>
        <w:numPr>
          <w:ilvl w:val="1"/>
          <w:numId w:val="13"/>
        </w:numPr>
        <w:ind w:left="709" w:hanging="709"/>
        <w:jc w:val="both"/>
        <w:rPr>
          <w:rFonts w:ascii="Calibri" w:eastAsia="Calibri" w:hAnsi="Calibri" w:cs="Calibri"/>
        </w:rPr>
      </w:pPr>
      <w:r>
        <w:rPr>
          <w:rFonts w:ascii="Calibri" w:eastAsia="Calibri" w:hAnsi="Calibri" w:cs="Calibri"/>
          <w:sz w:val="22"/>
          <w:szCs w:val="22"/>
        </w:rPr>
        <w:lastRenderedPageBreak/>
        <w:t>Součástí závazku prodávajícího, stanoveného v</w:t>
      </w:r>
      <w:r w:rsidR="00704C70">
        <w:rPr>
          <w:rFonts w:ascii="Calibri" w:eastAsia="Calibri" w:hAnsi="Calibri" w:cs="Calibri"/>
          <w:sz w:val="22"/>
          <w:szCs w:val="22"/>
        </w:rPr>
        <w:t> </w:t>
      </w:r>
      <w:r>
        <w:rPr>
          <w:rFonts w:ascii="Calibri" w:eastAsia="Calibri" w:hAnsi="Calibri" w:cs="Calibri"/>
          <w:sz w:val="22"/>
          <w:szCs w:val="22"/>
        </w:rPr>
        <w:t>článku</w:t>
      </w:r>
      <w:r w:rsidR="00704C70">
        <w:rPr>
          <w:rFonts w:ascii="Calibri" w:eastAsia="Calibri" w:hAnsi="Calibri" w:cs="Calibri"/>
          <w:sz w:val="22"/>
          <w:szCs w:val="22"/>
        </w:rPr>
        <w:t xml:space="preserve"> 2.1.</w:t>
      </w:r>
      <w:r>
        <w:rPr>
          <w:rFonts w:ascii="Calibri" w:eastAsia="Calibri" w:hAnsi="Calibri" w:cs="Calibri"/>
          <w:sz w:val="22"/>
          <w:szCs w:val="22"/>
        </w:rPr>
        <w:t xml:space="preserve"> je rovněž provedení souvisejících služeb, spočívajících v dopravě zboží kupujícímu, jeho</w:t>
      </w:r>
      <w:r w:rsidR="007D08FC">
        <w:rPr>
          <w:rFonts w:ascii="Calibri" w:eastAsia="Calibri" w:hAnsi="Calibri" w:cs="Calibri"/>
          <w:sz w:val="22"/>
          <w:szCs w:val="22"/>
        </w:rPr>
        <w:t xml:space="preserve"> instalaci, montáž, uvedení do provozu </w:t>
      </w:r>
      <w:r>
        <w:rPr>
          <w:rFonts w:ascii="Calibri" w:eastAsia="Calibri" w:hAnsi="Calibri" w:cs="Calibri"/>
          <w:sz w:val="22"/>
          <w:szCs w:val="22"/>
        </w:rPr>
        <w:t>a úklid místa plnění, přičemž:</w:t>
      </w:r>
    </w:p>
    <w:p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dopravou zboží se rozumí jeho dodání do místa plnění dle čl. 3.2. této smlouvy, včetně zajištění jeho vynesení do příslušného patra a místnosti v místě plnění, dle pokynů kupujícího;</w:t>
      </w:r>
    </w:p>
    <w:p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instalací zboží se rozumí jeho usazení, sestavení a napojení na zdroje v místě plnění (zejména připojení k elektrickým rozvodům, slaboproudým a optickým rozvodům), a to tak, aby zboží mohlo být uvedeno do provozu;</w:t>
      </w:r>
    </w:p>
    <w:p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 xml:space="preserve">dále se též instalací zboží myslí </w:t>
      </w:r>
      <w:r w:rsidR="00442519">
        <w:rPr>
          <w:rFonts w:ascii="Calibri" w:eastAsia="Calibri" w:hAnsi="Calibri" w:cs="Calibri"/>
          <w:sz w:val="22"/>
          <w:szCs w:val="22"/>
        </w:rPr>
        <w:t>montáž a manipulace nábytku a dalšího vybavení a jeho usazení na finální místo určení</w:t>
      </w:r>
      <w:r>
        <w:rPr>
          <w:rFonts w:ascii="Calibri" w:eastAsia="Calibri" w:hAnsi="Calibri" w:cs="Calibri"/>
          <w:sz w:val="22"/>
          <w:szCs w:val="22"/>
        </w:rPr>
        <w:t>;</w:t>
      </w:r>
    </w:p>
    <w:p w:rsidR="001A2C5D" w:rsidRDefault="00317EDD">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uvedením do provozu se rozumí seřízení zboží a ověření jeho řádné funkčnosti, jakož i provedení dalších úkonů nutných pro to, aby zboží bylo způsobilé sloužit svému obvyklému účelu;</w:t>
      </w:r>
    </w:p>
    <w:p w:rsidR="001A2C5D" w:rsidRDefault="00834482">
      <w:pPr>
        <w:numPr>
          <w:ilvl w:val="0"/>
          <w:numId w:val="15"/>
        </w:numPr>
        <w:spacing w:before="60" w:after="60"/>
        <w:ind w:left="1066" w:hanging="357"/>
        <w:jc w:val="both"/>
        <w:rPr>
          <w:rFonts w:ascii="Calibri" w:eastAsia="Calibri" w:hAnsi="Calibri" w:cs="Calibri"/>
          <w:sz w:val="22"/>
          <w:szCs w:val="22"/>
        </w:rPr>
      </w:pPr>
      <w:r>
        <w:rPr>
          <w:rFonts w:ascii="Calibri" w:eastAsia="Calibri" w:hAnsi="Calibri" w:cs="Calibri"/>
          <w:sz w:val="22"/>
          <w:szCs w:val="22"/>
        </w:rPr>
        <w:t>ú</w:t>
      </w:r>
      <w:r w:rsidR="00317EDD">
        <w:rPr>
          <w:rFonts w:ascii="Calibri" w:eastAsia="Calibri" w:hAnsi="Calibri" w:cs="Calibri"/>
          <w:sz w:val="22"/>
          <w:szCs w:val="22"/>
        </w:rPr>
        <w:t>klidem místa plnění se rozumí zajištění odvozu a likvidace všech obalů a dalších materiálů použitých při plnění této smlouvy, a to v souladu se zákonem č. 185/2001 Sb., o odpadech a o změně některých dalších zákonů, ve znění pozdějších předpisů, a provedení řádného úklidu veškerých prostor dotčených instalací zboží.</w:t>
      </w:r>
    </w:p>
    <w:p w:rsidR="001A2C5D" w:rsidRDefault="00317EDD">
      <w:pPr>
        <w:numPr>
          <w:ilvl w:val="1"/>
          <w:numId w:val="13"/>
        </w:numPr>
        <w:spacing w:before="120"/>
        <w:ind w:left="709" w:hanging="709"/>
        <w:jc w:val="both"/>
        <w:rPr>
          <w:rFonts w:ascii="Calibri" w:eastAsia="Calibri" w:hAnsi="Calibri" w:cs="Calibri"/>
        </w:rPr>
      </w:pPr>
      <w:r>
        <w:rPr>
          <w:rFonts w:ascii="Calibri" w:eastAsia="Calibri" w:hAnsi="Calibri" w:cs="Calibri"/>
          <w:sz w:val="22"/>
          <w:szCs w:val="22"/>
        </w:rPr>
        <w:t>Nebude-li dohodnuto jinak, platí, že prodávající je oprávněn provádět související služby každý pracovní den v době od 8.00 hod do 16.00 hod. Kupující je oprávněn v případě změny svých provozních podmínek tuto dobu omezit písemným pokynem prodávajícímu. V tomto případě obě strany sjednají formou dodatku ke smlouvě změnu termínu dodání zboží.</w:t>
      </w:r>
    </w:p>
    <w:p w:rsidR="001A2C5D" w:rsidRDefault="00317EDD">
      <w:pPr>
        <w:numPr>
          <w:ilvl w:val="1"/>
          <w:numId w:val="13"/>
        </w:numPr>
        <w:spacing w:before="120"/>
        <w:ind w:left="709" w:hanging="709"/>
        <w:jc w:val="both"/>
        <w:rPr>
          <w:rFonts w:ascii="Calibri" w:eastAsia="Calibri" w:hAnsi="Calibri" w:cs="Calibri"/>
        </w:rPr>
      </w:pPr>
      <w:r>
        <w:rPr>
          <w:rFonts w:ascii="Calibri" w:eastAsia="Calibri" w:hAnsi="Calibri" w:cs="Calibri"/>
          <w:sz w:val="22"/>
          <w:szCs w:val="22"/>
        </w:rPr>
        <w:t>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4.2. této smlouvy.</w:t>
      </w:r>
    </w:p>
    <w:p w:rsidR="001A2C5D" w:rsidRDefault="001A2C5D">
      <w:pPr>
        <w:spacing w:before="120"/>
        <w:ind w:left="709"/>
        <w:jc w:val="both"/>
        <w:rPr>
          <w:rFonts w:ascii="Calibri" w:eastAsia="Calibri" w:hAnsi="Calibri" w:cs="Calibri"/>
          <w:sz w:val="22"/>
          <w:szCs w:val="22"/>
          <w:highlight w:val="green"/>
        </w:rPr>
      </w:pPr>
    </w:p>
    <w:p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III.</w:t>
      </w:r>
    </w:p>
    <w:p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Doba, místo a způsob plnění</w:t>
      </w:r>
    </w:p>
    <w:p w:rsidR="001A2C5D" w:rsidRDefault="001A2C5D">
      <w:pPr>
        <w:keepNext/>
        <w:keepLines/>
        <w:rPr>
          <w:rFonts w:ascii="Calibri" w:eastAsia="Calibri" w:hAnsi="Calibri" w:cs="Calibri"/>
          <w:sz w:val="22"/>
          <w:szCs w:val="22"/>
        </w:rPr>
      </w:pPr>
    </w:p>
    <w:p w:rsidR="001A2C5D" w:rsidRDefault="00317EDD">
      <w:pPr>
        <w:keepNext/>
        <w:keepLines/>
        <w:numPr>
          <w:ilvl w:val="1"/>
          <w:numId w:val="5"/>
        </w:numPr>
        <w:ind w:left="709" w:hanging="709"/>
        <w:jc w:val="both"/>
        <w:rPr>
          <w:rFonts w:ascii="Calibri" w:eastAsia="Calibri" w:hAnsi="Calibri" w:cs="Calibri"/>
        </w:rPr>
      </w:pPr>
      <w:r>
        <w:rPr>
          <w:rFonts w:ascii="Calibri" w:eastAsia="Calibri" w:hAnsi="Calibri" w:cs="Calibri"/>
          <w:sz w:val="22"/>
          <w:szCs w:val="22"/>
        </w:rPr>
        <w:t xml:space="preserve">Prodávající se zavazuje, že sjednané zboží dodá kupujícímu nejpozději v termínu do </w:t>
      </w:r>
      <w:r w:rsidR="00853E31">
        <w:rPr>
          <w:rFonts w:ascii="Calibri" w:eastAsia="Calibri" w:hAnsi="Calibri" w:cs="Calibri"/>
          <w:sz w:val="22"/>
          <w:szCs w:val="22"/>
        </w:rPr>
        <w:t>6 týdnů od uzavření</w:t>
      </w:r>
      <w:r w:rsidR="00B91A90">
        <w:rPr>
          <w:rFonts w:ascii="Calibri" w:eastAsia="Calibri" w:hAnsi="Calibri" w:cs="Calibri"/>
          <w:sz w:val="22"/>
          <w:szCs w:val="22"/>
        </w:rPr>
        <w:t xml:space="preserve"> </w:t>
      </w:r>
      <w:r w:rsidR="00853E31">
        <w:rPr>
          <w:rFonts w:ascii="Calibri" w:eastAsia="Calibri" w:hAnsi="Calibri" w:cs="Calibri"/>
          <w:sz w:val="22"/>
          <w:szCs w:val="22"/>
        </w:rPr>
        <w:t>smlouvy.</w:t>
      </w:r>
      <w:r>
        <w:rPr>
          <w:rFonts w:ascii="Calibri" w:eastAsia="Calibri" w:hAnsi="Calibri" w:cs="Calibri"/>
          <w:sz w:val="22"/>
          <w:szCs w:val="22"/>
        </w:rPr>
        <w:t xml:space="preserve"> </w:t>
      </w:r>
    </w:p>
    <w:p w:rsidR="001A2C5D" w:rsidRDefault="00317EDD">
      <w:pPr>
        <w:ind w:left="709"/>
        <w:jc w:val="both"/>
        <w:rPr>
          <w:rFonts w:ascii="Calibri" w:eastAsia="Calibri" w:hAnsi="Calibri" w:cs="Calibri"/>
          <w:sz w:val="22"/>
          <w:szCs w:val="22"/>
        </w:rPr>
      </w:pPr>
      <w:r>
        <w:rPr>
          <w:rFonts w:ascii="Calibri" w:eastAsia="Calibri" w:hAnsi="Calibri" w:cs="Calibri"/>
          <w:sz w:val="22"/>
          <w:szCs w:val="22"/>
        </w:rPr>
        <w:t xml:space="preserve"> </w:t>
      </w:r>
    </w:p>
    <w:p w:rsidR="001A2C5D" w:rsidRDefault="00317EDD">
      <w:pPr>
        <w:numPr>
          <w:ilvl w:val="1"/>
          <w:numId w:val="5"/>
        </w:numPr>
        <w:ind w:left="709" w:hanging="709"/>
        <w:jc w:val="both"/>
        <w:rPr>
          <w:rFonts w:ascii="Calibri" w:eastAsia="Calibri" w:hAnsi="Calibri" w:cs="Calibri"/>
        </w:rPr>
      </w:pPr>
      <w:r>
        <w:rPr>
          <w:rFonts w:ascii="Calibri" w:eastAsia="Calibri" w:hAnsi="Calibri" w:cs="Calibri"/>
          <w:sz w:val="22"/>
          <w:szCs w:val="22"/>
        </w:rPr>
        <w:t xml:space="preserve">Místem plnění je budova Provozně ekonomické fakulty </w:t>
      </w:r>
      <w:r w:rsidR="00BF7EB6">
        <w:rPr>
          <w:rFonts w:ascii="Calibri" w:eastAsia="Calibri" w:hAnsi="Calibri" w:cs="Calibri"/>
          <w:sz w:val="22"/>
          <w:szCs w:val="22"/>
        </w:rPr>
        <w:t xml:space="preserve">a Fakulty životního prostředí </w:t>
      </w:r>
      <w:r>
        <w:rPr>
          <w:rFonts w:ascii="Calibri" w:eastAsia="Calibri" w:hAnsi="Calibri" w:cs="Calibri"/>
          <w:sz w:val="22"/>
          <w:szCs w:val="22"/>
        </w:rPr>
        <w:t xml:space="preserve">v areálu </w:t>
      </w:r>
      <w:r w:rsidR="008F24AA">
        <w:rPr>
          <w:rFonts w:ascii="Calibri" w:eastAsia="Calibri" w:hAnsi="Calibri" w:cs="Calibri"/>
          <w:sz w:val="22"/>
          <w:szCs w:val="22"/>
        </w:rPr>
        <w:t xml:space="preserve">sídla </w:t>
      </w:r>
      <w:r>
        <w:rPr>
          <w:rFonts w:ascii="Calibri" w:eastAsia="Calibri" w:hAnsi="Calibri" w:cs="Calibri"/>
          <w:sz w:val="22"/>
          <w:szCs w:val="22"/>
        </w:rPr>
        <w:t xml:space="preserve">kupujícího Praha </w:t>
      </w:r>
      <w:r w:rsidR="00704C70">
        <w:rPr>
          <w:rFonts w:ascii="Calibri" w:eastAsia="Calibri" w:hAnsi="Calibri" w:cs="Calibri"/>
          <w:sz w:val="22"/>
          <w:szCs w:val="22"/>
        </w:rPr>
        <w:t>-</w:t>
      </w:r>
      <w:r>
        <w:rPr>
          <w:rFonts w:ascii="Calibri" w:eastAsia="Calibri" w:hAnsi="Calibri" w:cs="Calibri"/>
          <w:sz w:val="22"/>
          <w:szCs w:val="22"/>
        </w:rPr>
        <w:t xml:space="preserve"> Suchdol, ul. Kamýcká</w:t>
      </w:r>
      <w:r w:rsidR="00704C70">
        <w:rPr>
          <w:rFonts w:ascii="Calibri" w:eastAsia="Calibri" w:hAnsi="Calibri" w:cs="Calibri"/>
          <w:sz w:val="22"/>
          <w:szCs w:val="22"/>
        </w:rPr>
        <w:t>)</w:t>
      </w:r>
      <w:r>
        <w:rPr>
          <w:rFonts w:ascii="Calibri" w:eastAsia="Calibri" w:hAnsi="Calibri" w:cs="Calibri"/>
          <w:sz w:val="22"/>
          <w:szCs w:val="22"/>
        </w:rPr>
        <w:t>.</w:t>
      </w:r>
    </w:p>
    <w:p w:rsidR="001A2C5D" w:rsidRDefault="001A2C5D">
      <w:pPr>
        <w:ind w:left="709"/>
        <w:jc w:val="both"/>
        <w:rPr>
          <w:rFonts w:ascii="Calibri" w:eastAsia="Calibri" w:hAnsi="Calibri" w:cs="Calibri"/>
          <w:sz w:val="22"/>
          <w:szCs w:val="22"/>
        </w:rPr>
      </w:pPr>
    </w:p>
    <w:p w:rsidR="001A2C5D" w:rsidRDefault="00317EDD">
      <w:pPr>
        <w:numPr>
          <w:ilvl w:val="1"/>
          <w:numId w:val="5"/>
        </w:numPr>
        <w:ind w:left="709" w:hanging="709"/>
        <w:jc w:val="both"/>
        <w:rPr>
          <w:rFonts w:ascii="Calibri" w:eastAsia="Calibri" w:hAnsi="Calibri" w:cs="Calibri"/>
        </w:rPr>
      </w:pPr>
      <w:r>
        <w:rPr>
          <w:rFonts w:ascii="Calibri" w:eastAsia="Calibri" w:hAnsi="Calibri" w:cs="Calibri"/>
          <w:sz w:val="22"/>
          <w:szCs w:val="22"/>
        </w:rPr>
        <w:t>Zboží bude předáno prodávajícím a převzato kupujícím na základě oboustranně podepsaného předávacího protokolu.</w:t>
      </w:r>
    </w:p>
    <w:p w:rsidR="001A2C5D" w:rsidRDefault="001A2C5D">
      <w:pPr>
        <w:ind w:left="709"/>
        <w:jc w:val="both"/>
        <w:rPr>
          <w:rFonts w:ascii="Calibri" w:eastAsia="Calibri" w:hAnsi="Calibri" w:cs="Calibri"/>
          <w:sz w:val="22"/>
          <w:szCs w:val="22"/>
        </w:rPr>
      </w:pPr>
    </w:p>
    <w:p w:rsidR="001A2C5D" w:rsidRDefault="00317EDD">
      <w:pPr>
        <w:numPr>
          <w:ilvl w:val="1"/>
          <w:numId w:val="5"/>
        </w:numPr>
        <w:ind w:left="709" w:hanging="709"/>
        <w:jc w:val="both"/>
        <w:rPr>
          <w:rFonts w:ascii="Calibri" w:eastAsia="Calibri" w:hAnsi="Calibri" w:cs="Calibri"/>
        </w:rPr>
      </w:pPr>
      <w:r>
        <w:rPr>
          <w:rFonts w:ascii="Calibri" w:eastAsia="Calibri" w:hAnsi="Calibri" w:cs="Calibri"/>
          <w:sz w:val="22"/>
          <w:szCs w:val="22"/>
        </w:rPr>
        <w:lastRenderedPageBreak/>
        <w:t>Povinným obsahem předávacího protokolu o předání a převzetí zboží je:</w:t>
      </w:r>
    </w:p>
    <w:p w:rsidR="001A2C5D" w:rsidRDefault="00317EDD">
      <w:pPr>
        <w:numPr>
          <w:ilvl w:val="0"/>
          <w:numId w:val="19"/>
        </w:numPr>
        <w:spacing w:before="20"/>
        <w:ind w:left="1066" w:hanging="357"/>
        <w:jc w:val="both"/>
        <w:rPr>
          <w:rFonts w:ascii="Calibri" w:eastAsia="Calibri" w:hAnsi="Calibri" w:cs="Calibri"/>
          <w:sz w:val="22"/>
          <w:szCs w:val="22"/>
        </w:rPr>
      </w:pPr>
      <w:r>
        <w:rPr>
          <w:rFonts w:ascii="Calibri" w:eastAsia="Calibri" w:hAnsi="Calibri" w:cs="Calibri"/>
          <w:sz w:val="22"/>
          <w:szCs w:val="22"/>
        </w:rPr>
        <w:t>údaj o prodávajícím o kupujícím;</w:t>
      </w:r>
    </w:p>
    <w:p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popis zboží, které je předmětem předání a převzetí;</w:t>
      </w:r>
    </w:p>
    <w:p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 xml:space="preserve">údaj o stavu zboží a jeho bezvadnosti, v případě vady uvedení termínu jejího odstranění; </w:t>
      </w:r>
    </w:p>
    <w:p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dohoda o způsobu a termínu vyklizení místa plnění nebo informace, že již bylo vyklizeno;</w:t>
      </w:r>
    </w:p>
    <w:p w:rsidR="001A2C5D" w:rsidRDefault="00317EDD">
      <w:pPr>
        <w:numPr>
          <w:ilvl w:val="0"/>
          <w:numId w:val="19"/>
        </w:numPr>
        <w:jc w:val="both"/>
        <w:rPr>
          <w:rFonts w:ascii="Calibri" w:eastAsia="Calibri" w:hAnsi="Calibri" w:cs="Calibri"/>
          <w:sz w:val="22"/>
          <w:szCs w:val="22"/>
        </w:rPr>
      </w:pPr>
      <w:r>
        <w:rPr>
          <w:rFonts w:ascii="Calibri" w:eastAsia="Calibri" w:hAnsi="Calibri" w:cs="Calibri"/>
          <w:sz w:val="22"/>
          <w:szCs w:val="22"/>
        </w:rPr>
        <w:t xml:space="preserve">datum podpisu předávacího protokolu (toto datum je považováno za den uskutečnění zdanitelného plnění ve smyslu zákona č. 235/2004 Sb., o dani z přidané hodnoty, ve znění pozdějších předpisů). </w:t>
      </w:r>
    </w:p>
    <w:p w:rsidR="001A2C5D" w:rsidRDefault="001A2C5D">
      <w:pPr>
        <w:rPr>
          <w:rFonts w:ascii="Calibri" w:eastAsia="Calibri" w:hAnsi="Calibri" w:cs="Calibri"/>
          <w:sz w:val="22"/>
          <w:szCs w:val="22"/>
        </w:rPr>
      </w:pPr>
    </w:p>
    <w:p w:rsidR="001A2C5D" w:rsidRDefault="001A2C5D">
      <w:pPr>
        <w:rPr>
          <w:rFonts w:ascii="Calibri" w:eastAsia="Calibri" w:hAnsi="Calibri" w:cs="Calibri"/>
          <w:sz w:val="22"/>
          <w:szCs w:val="22"/>
        </w:rPr>
      </w:pPr>
    </w:p>
    <w:p w:rsidR="001A2C5D" w:rsidRDefault="00317EDD">
      <w:pPr>
        <w:jc w:val="center"/>
        <w:rPr>
          <w:rFonts w:ascii="Calibri" w:eastAsia="Calibri" w:hAnsi="Calibri" w:cs="Calibri"/>
          <w:sz w:val="22"/>
          <w:szCs w:val="22"/>
        </w:rPr>
      </w:pPr>
      <w:r>
        <w:rPr>
          <w:rFonts w:ascii="Calibri" w:eastAsia="Calibri" w:hAnsi="Calibri" w:cs="Calibri"/>
          <w:b/>
          <w:sz w:val="22"/>
          <w:szCs w:val="22"/>
        </w:rPr>
        <w:t>IV.</w:t>
      </w:r>
    </w:p>
    <w:p w:rsidR="001A2C5D" w:rsidRDefault="00317EDD">
      <w:pPr>
        <w:jc w:val="center"/>
        <w:rPr>
          <w:rFonts w:ascii="Calibri" w:eastAsia="Calibri" w:hAnsi="Calibri" w:cs="Calibri"/>
          <w:sz w:val="22"/>
          <w:szCs w:val="22"/>
        </w:rPr>
      </w:pPr>
      <w:r>
        <w:rPr>
          <w:rFonts w:ascii="Calibri" w:eastAsia="Calibri" w:hAnsi="Calibri" w:cs="Calibri"/>
          <w:b/>
          <w:sz w:val="22"/>
          <w:szCs w:val="22"/>
        </w:rPr>
        <w:t>Cena a platební podmínky</w:t>
      </w:r>
    </w:p>
    <w:p w:rsidR="001A2C5D" w:rsidRDefault="001A2C5D">
      <w:pPr>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Kupní cena za zboží v rozsahu dohodnutém v této smlouvě a za podmínek v ní uvedených je stanovena na základě nabídky prodávajícího předložené v rámci zadávacího řízení jakožto cena maximální (tj. cena, kterou není přípustné překročit).</w:t>
      </w:r>
    </w:p>
    <w:p w:rsidR="001A2C5D" w:rsidRDefault="001A2C5D">
      <w:pPr>
        <w:ind w:left="709"/>
        <w:jc w:val="both"/>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 xml:space="preserve">Kupní cena je uvedena v české měně a je </w:t>
      </w:r>
      <w:r w:rsidR="00557910" w:rsidRPr="00557910">
        <w:rPr>
          <w:rFonts w:ascii="Calibri" w:eastAsia="Calibri" w:hAnsi="Calibri" w:cs="Calibri"/>
          <w:b/>
          <w:sz w:val="22"/>
          <w:szCs w:val="22"/>
        </w:rPr>
        <w:t>1 534 461</w:t>
      </w:r>
      <w:r w:rsidRPr="00557910">
        <w:rPr>
          <w:rFonts w:ascii="Calibri" w:eastAsia="Calibri" w:hAnsi="Calibri" w:cs="Calibri"/>
          <w:sz w:val="22"/>
          <w:szCs w:val="22"/>
        </w:rPr>
        <w:t>,- Kč (slovy:</w:t>
      </w:r>
      <w:r w:rsidR="002E6890" w:rsidRPr="00557910">
        <w:rPr>
          <w:rFonts w:ascii="Calibri" w:eastAsia="Calibri" w:hAnsi="Calibri" w:cs="Calibri"/>
          <w:sz w:val="22"/>
          <w:szCs w:val="22"/>
        </w:rPr>
        <w:t xml:space="preserve"> </w:t>
      </w:r>
      <w:r w:rsidR="00557910" w:rsidRPr="00557910">
        <w:rPr>
          <w:rFonts w:ascii="Calibri" w:eastAsia="Calibri" w:hAnsi="Calibri" w:cs="Calibri"/>
          <w:b/>
          <w:sz w:val="22"/>
          <w:szCs w:val="22"/>
        </w:rPr>
        <w:t>jedenmilionpětsettčicetčtyři</w:t>
      </w:r>
      <w:r w:rsidR="00B91A90">
        <w:rPr>
          <w:rFonts w:ascii="Calibri" w:eastAsia="Calibri" w:hAnsi="Calibri" w:cs="Calibri"/>
          <w:b/>
          <w:sz w:val="22"/>
          <w:szCs w:val="22"/>
        </w:rPr>
        <w:t>-</w:t>
      </w:r>
      <w:r w:rsidR="00557910" w:rsidRPr="00557910">
        <w:rPr>
          <w:rFonts w:ascii="Calibri" w:eastAsia="Calibri" w:hAnsi="Calibri" w:cs="Calibri"/>
          <w:b/>
          <w:sz w:val="22"/>
          <w:szCs w:val="22"/>
        </w:rPr>
        <w:t>tisícčtyřistašedesátjedna</w:t>
      </w:r>
      <w:r w:rsidRPr="00557910">
        <w:rPr>
          <w:rFonts w:ascii="Calibri" w:eastAsia="Calibri" w:hAnsi="Calibri" w:cs="Calibri"/>
          <w:sz w:val="22"/>
          <w:szCs w:val="22"/>
        </w:rPr>
        <w:t xml:space="preserve"> korun českých) bez DPH.</w:t>
      </w:r>
    </w:p>
    <w:p w:rsidR="001A2C5D" w:rsidRDefault="001A2C5D">
      <w:pPr>
        <w:tabs>
          <w:tab w:val="left" w:pos="2410"/>
        </w:tabs>
        <w:ind w:left="709"/>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Kupní cena je sjednána jako nejvýše přípustná, včetně všech poplatků a veškerých dalších nákladů spojených s plněním předmětu této smlouvy. Cena zahrnuje provedení souvisejících služeb uvedených v čl. 2.3. této smlouvy. Kupní cena zahrnuje veškeré související náklady, zejména případné náklady na správní poplatky, daně, cla, schvalovací řízení, provedení předepsaných zkoušek, zabezpečení prohlášení o shodě, certifikáty a atesty, převod práv, pojištění, přepravní náklady či náklady na případnou ostrahu zboží do doby jeho řádného odevzdání kupujícímu, apod. Kupní cena je nezávislá na vývoji cen a kurzových změnách.</w:t>
      </w:r>
    </w:p>
    <w:p w:rsidR="001A2C5D" w:rsidRDefault="001A2C5D">
      <w:pPr>
        <w:ind w:left="709" w:hanging="709"/>
        <w:jc w:val="both"/>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p>
    <w:p w:rsidR="001A2C5D" w:rsidRDefault="001A2C5D">
      <w:pPr>
        <w:ind w:left="708"/>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Prodávající podpisem této smlouvy prohlašuje, že je plně seznámen s rozsahem a povahou předmětu plnění a že správně vyhodnotil a ocenil veškeré související služby a práce, jejichž provedení je pro řádné splnění závazku vyplývajícího z této smlouvy nezbytné, a že při stanovení kupní ceny dle této smlouvy:</w:t>
      </w:r>
    </w:p>
    <w:p w:rsidR="001A2C5D" w:rsidRDefault="00317EDD">
      <w:pPr>
        <w:numPr>
          <w:ilvl w:val="0"/>
          <w:numId w:val="16"/>
        </w:numPr>
        <w:spacing w:before="40"/>
        <w:ind w:left="1066" w:hanging="357"/>
        <w:jc w:val="both"/>
        <w:rPr>
          <w:rFonts w:ascii="Calibri" w:eastAsia="Calibri" w:hAnsi="Calibri" w:cs="Calibri"/>
          <w:sz w:val="22"/>
          <w:szCs w:val="22"/>
        </w:rPr>
      </w:pPr>
      <w:r>
        <w:rPr>
          <w:rFonts w:ascii="Calibri" w:eastAsia="Calibri" w:hAnsi="Calibri" w:cs="Calibri"/>
          <w:sz w:val="22"/>
          <w:szCs w:val="22"/>
        </w:rPr>
        <w:t>řádně zjistil předmět plnění této smlouvy,</w:t>
      </w:r>
    </w:p>
    <w:p w:rsidR="001A2C5D" w:rsidRDefault="00317EDD">
      <w:pPr>
        <w:numPr>
          <w:ilvl w:val="0"/>
          <w:numId w:val="16"/>
        </w:numPr>
        <w:jc w:val="both"/>
        <w:rPr>
          <w:rFonts w:ascii="Calibri" w:eastAsia="Calibri" w:hAnsi="Calibri" w:cs="Calibri"/>
          <w:sz w:val="22"/>
          <w:szCs w:val="22"/>
        </w:rPr>
      </w:pPr>
      <w:r>
        <w:rPr>
          <w:rFonts w:ascii="Calibri" w:eastAsia="Calibri" w:hAnsi="Calibri" w:cs="Calibri"/>
          <w:sz w:val="22"/>
          <w:szCs w:val="22"/>
        </w:rPr>
        <w:t>prověřil místní podmínky pro provedení předmětu plnění této smlouvy,</w:t>
      </w:r>
    </w:p>
    <w:p w:rsidR="001A2C5D" w:rsidRDefault="00317EDD">
      <w:pPr>
        <w:numPr>
          <w:ilvl w:val="0"/>
          <w:numId w:val="16"/>
        </w:numPr>
        <w:jc w:val="both"/>
        <w:rPr>
          <w:rFonts w:ascii="Calibri" w:eastAsia="Calibri" w:hAnsi="Calibri" w:cs="Calibri"/>
          <w:sz w:val="22"/>
          <w:szCs w:val="22"/>
        </w:rPr>
      </w:pPr>
      <w:r>
        <w:rPr>
          <w:rFonts w:ascii="Calibri" w:eastAsia="Calibri" w:hAnsi="Calibri" w:cs="Calibri"/>
          <w:sz w:val="22"/>
          <w:szCs w:val="22"/>
        </w:rPr>
        <w:lastRenderedPageBreak/>
        <w:t xml:space="preserve">při kalkulaci kupní ceny zohlednil veškeré technické a obchodní podmínky uvedené </w:t>
      </w:r>
      <w:r>
        <w:rPr>
          <w:rFonts w:ascii="Calibri" w:eastAsia="Calibri" w:hAnsi="Calibri" w:cs="Calibri"/>
          <w:sz w:val="22"/>
          <w:szCs w:val="22"/>
        </w:rPr>
        <w:br/>
        <w:t>ve smlouvě a jejích přílohách.</w:t>
      </w:r>
    </w:p>
    <w:p w:rsidR="001A2C5D" w:rsidRDefault="001A2C5D">
      <w:pPr>
        <w:ind w:left="1069"/>
        <w:jc w:val="both"/>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Není-li uvedeno jinak, rozumí se veškeré ceny uvedené v této smlouvě bez daně z přidané hodnoty (DPH). DPH bude prodávajícím účtována dle zákona č. 235/2004 Sb., o dani z přidané hodnoty, ve znění pozdějších předpisů, ke dni uskutečnění zdanitelného plnění.</w:t>
      </w:r>
    </w:p>
    <w:p w:rsidR="001A2C5D" w:rsidRDefault="001A2C5D">
      <w:pPr>
        <w:ind w:left="709"/>
        <w:jc w:val="both"/>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1A2C5D" w:rsidRDefault="001A2C5D">
      <w:pPr>
        <w:ind w:left="709" w:hanging="709"/>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 xml:space="preserve">Splatnost faktury je 30 dnů ode dne jejího prokazatelného doručení kupujícímu. Fakturu </w:t>
      </w:r>
      <w:r>
        <w:rPr>
          <w:rFonts w:ascii="Calibri" w:eastAsia="Calibri" w:hAnsi="Calibri" w:cs="Calibri"/>
          <w:sz w:val="22"/>
          <w:szCs w:val="22"/>
        </w:rPr>
        <w:br/>
        <w:t xml:space="preserve">je prodávající povinen doručit na adresu: Česká zemědělská univerzita v Praze, Kamýcká 129, 165 </w:t>
      </w:r>
      <w:r w:rsidR="008F24AA">
        <w:rPr>
          <w:rFonts w:ascii="Calibri" w:eastAsia="Calibri" w:hAnsi="Calibri" w:cs="Calibri"/>
          <w:sz w:val="22"/>
          <w:szCs w:val="22"/>
        </w:rPr>
        <w:t>00</w:t>
      </w:r>
      <w:r>
        <w:rPr>
          <w:rFonts w:ascii="Calibri" w:eastAsia="Calibri" w:hAnsi="Calibri" w:cs="Calibri"/>
          <w:sz w:val="22"/>
          <w:szCs w:val="22"/>
        </w:rPr>
        <w:t>, Praha – Suchdol. Jiné doručení nebude považováno za řádné s tím, že kupujícímu nevznikne povinnost fakturu doručenou jiným způsobem uhradit.</w:t>
      </w:r>
    </w:p>
    <w:p w:rsidR="001A2C5D" w:rsidRDefault="001A2C5D">
      <w:pPr>
        <w:ind w:left="709" w:hanging="709"/>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Za den platby se považuje den odepsání fakturované částky z bankovního účtu kupujícího ve prospěch bankovního účtu prodávajícího.</w:t>
      </w: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w:t>
      </w:r>
    </w:p>
    <w:p w:rsidR="001A2C5D" w:rsidRDefault="001A2C5D">
      <w:pPr>
        <w:ind w:left="708"/>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Pokud bude v okamžiku uskutečnění zdanitelného plnění o prodávajícím zveřejněna příslušným správcem daně informace, že je nespolehlivým plátcem DPH, vyhrazuje si kupující, jakožto ručitel, právo o částku odpovídající výši DPH uvedenou v čl. 4.2.</w:t>
      </w:r>
      <w:r w:rsidR="008F24AA">
        <w:rPr>
          <w:rFonts w:ascii="Calibri" w:eastAsia="Calibri" w:hAnsi="Calibri" w:cs="Calibri"/>
          <w:sz w:val="22"/>
          <w:szCs w:val="22"/>
        </w:rPr>
        <w:t xml:space="preserve"> této smlouvy</w:t>
      </w:r>
      <w:r>
        <w:rPr>
          <w:rFonts w:ascii="Calibri" w:eastAsia="Calibri" w:hAnsi="Calibri" w:cs="Calibri"/>
          <w:sz w:val="22"/>
          <w:szCs w:val="22"/>
        </w:rPr>
        <w:t xml:space="preserve"> snížit částku poskytnutou na úhradu kupní ceny prodávajícímu dle této smlouvy. Tuto skutečnost </w:t>
      </w:r>
      <w:r>
        <w:rPr>
          <w:rFonts w:ascii="Calibri" w:eastAsia="Calibri" w:hAnsi="Calibri" w:cs="Calibri"/>
          <w:sz w:val="22"/>
          <w:szCs w:val="22"/>
        </w:rPr>
        <w:br/>
        <w:t xml:space="preserve">je kupující povinen prodávajícímu předem oznámit. Uplatněním tohoto postupu dojde </w:t>
      </w:r>
      <w:r>
        <w:rPr>
          <w:rFonts w:ascii="Calibri" w:eastAsia="Calibri" w:hAnsi="Calibri" w:cs="Calibri"/>
          <w:sz w:val="22"/>
          <w:szCs w:val="22"/>
        </w:rPr>
        <w:br/>
        <w:t xml:space="preserve">ke snížení pohledávky prodávajícího za kupujícím o příslušnou částku DPH a prodávající není oprávněn po kupujícím uhrazení částky odpovídající výši DPH jakkoliv vymáhat. </w:t>
      </w:r>
    </w:p>
    <w:p w:rsidR="001A2C5D" w:rsidRDefault="001A2C5D">
      <w:pPr>
        <w:ind w:left="709"/>
        <w:jc w:val="both"/>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 xml:space="preserve">Stane-li se prodávající nespolehlivým plátcem DPH po uhrazení kupní ceny ze strany kupujícího, je kupující oprávněn od této </w:t>
      </w:r>
      <w:r>
        <w:rPr>
          <w:rFonts w:ascii="Calibri" w:eastAsia="Calibri" w:hAnsi="Calibri" w:cs="Calibri"/>
          <w:sz w:val="22"/>
          <w:szCs w:val="22"/>
        </w:rPr>
        <w:lastRenderedPageBreak/>
        <w:t>smlouvy odstoupit. V takovém případě smluvní strany vrátí vše, co si navzájem dosud plnily.</w:t>
      </w:r>
    </w:p>
    <w:p w:rsidR="001A2C5D" w:rsidRDefault="001A2C5D">
      <w:pPr>
        <w:ind w:left="708"/>
        <w:rPr>
          <w:rFonts w:ascii="Calibri" w:eastAsia="Calibri" w:hAnsi="Calibri" w:cs="Calibri"/>
          <w:sz w:val="22"/>
          <w:szCs w:val="22"/>
        </w:rPr>
      </w:pPr>
    </w:p>
    <w:p w:rsidR="001A2C5D" w:rsidRDefault="00317EDD">
      <w:pPr>
        <w:numPr>
          <w:ilvl w:val="1"/>
          <w:numId w:val="8"/>
        </w:numPr>
        <w:ind w:left="709" w:hanging="709"/>
        <w:jc w:val="both"/>
        <w:rPr>
          <w:rFonts w:ascii="Calibri" w:eastAsia="Calibri" w:hAnsi="Calibri" w:cs="Calibri"/>
        </w:rPr>
      </w:pPr>
      <w:r>
        <w:rPr>
          <w:rFonts w:ascii="Calibri" w:eastAsia="Calibri" w:hAnsi="Calibri" w:cs="Calibri"/>
          <w:sz w:val="22"/>
          <w:szCs w:val="22"/>
        </w:rPr>
        <w:t>Kupující v souvislosti s plněním předmětu smlouvy neposkytuje prodávajícímu žádné zálohy.</w:t>
      </w:r>
    </w:p>
    <w:p w:rsidR="001A2C5D" w:rsidRDefault="001A2C5D">
      <w:pPr>
        <w:ind w:left="709"/>
        <w:jc w:val="both"/>
        <w:rPr>
          <w:rFonts w:ascii="Calibri" w:eastAsia="Calibri" w:hAnsi="Calibri" w:cs="Calibri"/>
          <w:sz w:val="22"/>
          <w:szCs w:val="22"/>
        </w:rPr>
      </w:pPr>
    </w:p>
    <w:p w:rsidR="001A2C5D" w:rsidRDefault="00317EDD">
      <w:pPr>
        <w:keepNext/>
        <w:jc w:val="center"/>
        <w:rPr>
          <w:rFonts w:ascii="Calibri" w:eastAsia="Calibri" w:hAnsi="Calibri" w:cs="Calibri"/>
          <w:sz w:val="22"/>
          <w:szCs w:val="22"/>
        </w:rPr>
      </w:pPr>
      <w:r>
        <w:rPr>
          <w:rFonts w:ascii="Calibri" w:eastAsia="Calibri" w:hAnsi="Calibri" w:cs="Calibri"/>
          <w:b/>
          <w:sz w:val="22"/>
          <w:szCs w:val="22"/>
        </w:rPr>
        <w:t>V.</w:t>
      </w:r>
    </w:p>
    <w:p w:rsidR="001A2C5D" w:rsidRDefault="00317EDD">
      <w:pPr>
        <w:keepNext/>
        <w:jc w:val="center"/>
        <w:rPr>
          <w:rFonts w:ascii="Calibri" w:eastAsia="Calibri" w:hAnsi="Calibri" w:cs="Calibri"/>
          <w:sz w:val="22"/>
          <w:szCs w:val="22"/>
        </w:rPr>
      </w:pPr>
      <w:r>
        <w:rPr>
          <w:rFonts w:ascii="Calibri" w:eastAsia="Calibri" w:hAnsi="Calibri" w:cs="Calibri"/>
          <w:b/>
          <w:sz w:val="22"/>
          <w:szCs w:val="22"/>
        </w:rPr>
        <w:t>Práva a povinnosti stran</w:t>
      </w:r>
    </w:p>
    <w:p w:rsidR="001A2C5D" w:rsidRDefault="001A2C5D">
      <w:pPr>
        <w:keepNext/>
        <w:jc w:val="both"/>
        <w:rPr>
          <w:rFonts w:ascii="Calibri" w:eastAsia="Calibri" w:hAnsi="Calibri" w:cs="Calibri"/>
          <w:sz w:val="22"/>
          <w:szCs w:val="22"/>
        </w:rPr>
      </w:pPr>
    </w:p>
    <w:p w:rsidR="001A2C5D" w:rsidRDefault="00317EDD">
      <w:pPr>
        <w:keepNext/>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dodat zboží v dohodnutém množství, jakosti a provedení. Veškeré zboží dodávané prodávajícím kupujícímu z titulu této smlouvy musí splňovat kvalitativní požadavky dle této smlouvy.</w:t>
      </w:r>
    </w:p>
    <w:p w:rsidR="001A2C5D" w:rsidRDefault="001A2C5D">
      <w:pPr>
        <w:ind w:left="709" w:hanging="709"/>
        <w:jc w:val="both"/>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dodat zboží bez vad kupujícímu v souladu s podmínkami této smlouvy, zejména přílohou č. 1, přičemž za řádné dodání zboží se považuje jeho převzetí kupujícím, a to na základě potvrzení této skutečnosti v protokolu o předání a převzetí zboží. Předávací protokol může být podepsán nejdříve v okamžiku, kdy bude beze zbytku realizována dodávka zboží prodávajícím včetně souvisejících služeb sjednaných touto smlouvou.</w:t>
      </w:r>
    </w:p>
    <w:p w:rsidR="001A2C5D" w:rsidRDefault="001A2C5D">
      <w:pPr>
        <w:ind w:left="708"/>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kupujícímu předat</w:t>
      </w:r>
      <w:r w:rsidR="008F24AA">
        <w:rPr>
          <w:rFonts w:ascii="Calibri" w:eastAsia="Calibri" w:hAnsi="Calibri" w:cs="Calibri"/>
          <w:sz w:val="22"/>
          <w:szCs w:val="22"/>
        </w:rPr>
        <w:t xml:space="preserve"> veškeré</w:t>
      </w:r>
      <w:r>
        <w:rPr>
          <w:rFonts w:ascii="Calibri" w:eastAsia="Calibri" w:hAnsi="Calibri" w:cs="Calibri"/>
          <w:sz w:val="22"/>
          <w:szCs w:val="22"/>
        </w:rPr>
        <w:t xml:space="preserve"> doklady, které jsou nutné k převzetí a k</w:t>
      </w:r>
      <w:r w:rsidR="00FA1FF8">
        <w:rPr>
          <w:rFonts w:ascii="Calibri" w:eastAsia="Calibri" w:hAnsi="Calibri" w:cs="Calibri"/>
          <w:sz w:val="22"/>
          <w:szCs w:val="22"/>
        </w:rPr>
        <w:t> </w:t>
      </w:r>
      <w:r>
        <w:rPr>
          <w:rFonts w:ascii="Calibri" w:eastAsia="Calibri" w:hAnsi="Calibri" w:cs="Calibri"/>
          <w:sz w:val="22"/>
          <w:szCs w:val="22"/>
        </w:rPr>
        <w:t xml:space="preserve">užívání zboží (zejména technická dokumentace, uživatelská dokumentace a záruční listy) a provést zaškolení obsluhy. Vše výlučně v českém jazyce a podle předpisů platných v ČR, pokud nebude dohodnuto jinak. </w:t>
      </w:r>
    </w:p>
    <w:p w:rsidR="001A2C5D" w:rsidRDefault="001A2C5D">
      <w:pPr>
        <w:ind w:left="709" w:hanging="709"/>
        <w:jc w:val="both"/>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Kupující nabývá vlastnického práva ke zboží dnem převzetí zboží od prodávajícího. Stejným okamžikem přechází na kupujícího také nebezpečí škody na věci.</w:t>
      </w:r>
    </w:p>
    <w:p w:rsidR="001A2C5D" w:rsidRDefault="001A2C5D">
      <w:pPr>
        <w:ind w:left="709" w:hanging="709"/>
        <w:jc w:val="both"/>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je povinen neprodleně vyrozumět kupujícího o případném ohrožení doby plnění a o všech skutečnostech, které mohou předmět plnění znemožnit. </w:t>
      </w:r>
    </w:p>
    <w:p w:rsidR="001A2C5D" w:rsidRDefault="001A2C5D">
      <w:pPr>
        <w:ind w:left="709" w:hanging="709"/>
        <w:jc w:val="both"/>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odpovídá kupujícímu za škodu způsobenou porušením povinností podle této smlouvy nebo povinnosti stanovené obecně závazným právním předpisem.</w:t>
      </w:r>
    </w:p>
    <w:p w:rsidR="001A2C5D" w:rsidRDefault="001A2C5D">
      <w:pPr>
        <w:ind w:left="708"/>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se zavazuje zajistit průmyslově-právní, resp. autorskoprávní nezávadnost zboží </w:t>
      </w:r>
      <w:r>
        <w:rPr>
          <w:rFonts w:ascii="Calibri" w:eastAsia="Calibri" w:hAnsi="Calibri" w:cs="Calibri"/>
          <w:sz w:val="22"/>
          <w:szCs w:val="22"/>
        </w:rPr>
        <w:br/>
        <w:t>a podmínek jeho užívání kupujícím. Pokud prodávající při plnění realizovaném na základě této smlouvy užije výsledek činnosti třetího subjektu chráněný právem průmyslového nebo jiného duševního vlastnictví a uplatní-li oprávněná osoba z tohoto titulu své nároky vůči kupujícímu, provede prodávající na své náklady vypořádání majetkových důsledků a je odpovědný za jakoukoliv škodu způsobenou kupujícímu.</w:t>
      </w:r>
    </w:p>
    <w:p w:rsidR="001A2C5D" w:rsidRDefault="001A2C5D">
      <w:pPr>
        <w:ind w:left="708"/>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 xml:space="preserve">Prodávající se zavazuje zajistit dodání zboží vlastními silami, případně výhradně prostřednictvím </w:t>
      </w:r>
      <w:r w:rsidR="008F24AA">
        <w:rPr>
          <w:rFonts w:ascii="Calibri" w:eastAsia="Calibri" w:hAnsi="Calibri" w:cs="Calibri"/>
          <w:sz w:val="22"/>
          <w:szCs w:val="22"/>
        </w:rPr>
        <w:t>pod</w:t>
      </w:r>
      <w:r>
        <w:rPr>
          <w:rFonts w:ascii="Calibri" w:eastAsia="Calibri" w:hAnsi="Calibri" w:cs="Calibri"/>
          <w:sz w:val="22"/>
          <w:szCs w:val="22"/>
        </w:rPr>
        <w:t xml:space="preserve">dodavatelů, jejichž dodávku vymezil v rámci zadávacího řízení předcházejícího uzavření této </w:t>
      </w:r>
      <w:r>
        <w:rPr>
          <w:rFonts w:ascii="Calibri" w:eastAsia="Calibri" w:hAnsi="Calibri" w:cs="Calibri"/>
          <w:sz w:val="22"/>
          <w:szCs w:val="22"/>
        </w:rPr>
        <w:lastRenderedPageBreak/>
        <w:t xml:space="preserve">smlouvy. Změna </w:t>
      </w:r>
      <w:r w:rsidR="008F24AA">
        <w:rPr>
          <w:rFonts w:ascii="Calibri" w:eastAsia="Calibri" w:hAnsi="Calibri" w:cs="Calibri"/>
          <w:sz w:val="22"/>
          <w:szCs w:val="22"/>
        </w:rPr>
        <w:t xml:space="preserve">poddodavatele </w:t>
      </w:r>
      <w:r>
        <w:rPr>
          <w:rFonts w:ascii="Calibri" w:eastAsia="Calibri" w:hAnsi="Calibri" w:cs="Calibri"/>
          <w:sz w:val="22"/>
          <w:szCs w:val="22"/>
        </w:rPr>
        <w:t xml:space="preserve">je možná pouze po předchozím písemném schválení kupujícím. V případě, že se na realizaci plnění budou podílet </w:t>
      </w:r>
      <w:r w:rsidR="008F24AA">
        <w:rPr>
          <w:rFonts w:ascii="Calibri" w:eastAsia="Calibri" w:hAnsi="Calibri" w:cs="Calibri"/>
          <w:sz w:val="22"/>
          <w:szCs w:val="22"/>
        </w:rPr>
        <w:t>pod</w:t>
      </w:r>
      <w:r>
        <w:rPr>
          <w:rFonts w:ascii="Calibri" w:eastAsia="Calibri" w:hAnsi="Calibri" w:cs="Calibri"/>
          <w:sz w:val="22"/>
          <w:szCs w:val="22"/>
        </w:rPr>
        <w:t>dodavatelé, platí § 1935 občanského zákoníku.</w:t>
      </w:r>
    </w:p>
    <w:p w:rsidR="001A2C5D" w:rsidRDefault="001A2C5D">
      <w:pPr>
        <w:ind w:left="708"/>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povinností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rsidR="001A2C5D" w:rsidRDefault="001A2C5D">
      <w:pPr>
        <w:ind w:left="708"/>
        <w:rPr>
          <w:rFonts w:ascii="Calibri" w:eastAsia="Calibri" w:hAnsi="Calibri" w:cs="Calibri"/>
          <w:sz w:val="22"/>
          <w:szCs w:val="22"/>
        </w:rPr>
      </w:pP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Strany se dohodly a prodávající určil, že osobou oprávněnou k jednání za prodávajícího ve věcech, které se týkají této smlouvy a její realizace je:</w:t>
      </w:r>
    </w:p>
    <w:p w:rsidR="001A2C5D" w:rsidRDefault="00317EDD" w:rsidP="00E93CB4">
      <w:pPr>
        <w:ind w:left="720"/>
        <w:rPr>
          <w:rFonts w:ascii="Calibri" w:eastAsia="Calibri" w:hAnsi="Calibri" w:cs="Calibri"/>
          <w:sz w:val="22"/>
          <w:szCs w:val="22"/>
        </w:rPr>
      </w:pPr>
      <w:r>
        <w:rPr>
          <w:rFonts w:ascii="Calibri" w:eastAsia="Calibri" w:hAnsi="Calibri" w:cs="Calibri"/>
          <w:sz w:val="22"/>
          <w:szCs w:val="22"/>
        </w:rPr>
        <w:t xml:space="preserve">Jméno: </w:t>
      </w:r>
      <w:r>
        <w:rPr>
          <w:rFonts w:ascii="Calibri" w:eastAsia="Calibri" w:hAnsi="Calibri" w:cs="Calibri"/>
          <w:sz w:val="22"/>
          <w:szCs w:val="22"/>
        </w:rPr>
        <w:tab/>
      </w:r>
      <w:r>
        <w:rPr>
          <w:rFonts w:ascii="Calibri" w:eastAsia="Calibri" w:hAnsi="Calibri" w:cs="Calibri"/>
          <w:sz w:val="22"/>
          <w:szCs w:val="22"/>
        </w:rPr>
        <w:tab/>
      </w:r>
      <w:bookmarkStart w:id="11" w:name="3rdcrjn" w:colFirst="0" w:colLast="0"/>
      <w:bookmarkEnd w:id="11"/>
      <w:r w:rsidR="00E93CB4">
        <w:rPr>
          <w:rFonts w:ascii="Calibri" w:eastAsia="Calibri" w:hAnsi="Calibri" w:cs="Calibri"/>
          <w:sz w:val="22"/>
          <w:szCs w:val="22"/>
        </w:rPr>
        <w:t>Bc. Tomáš Kratochvíl</w:t>
      </w:r>
      <w:r>
        <w:rPr>
          <w:rFonts w:ascii="Calibri" w:eastAsia="Calibri" w:hAnsi="Calibri" w:cs="Calibri"/>
          <w:sz w:val="22"/>
          <w:szCs w:val="22"/>
          <w:highlight w:val="yellow"/>
        </w:rPr>
        <w:t>     </w:t>
      </w:r>
      <w:r>
        <w:rPr>
          <w:rFonts w:ascii="Calibri" w:eastAsia="Calibri" w:hAnsi="Calibri" w:cs="Calibri"/>
          <w:sz w:val="22"/>
          <w:szCs w:val="22"/>
        </w:rPr>
        <w:br/>
        <w:t xml:space="preserve"> e-mail:</w:t>
      </w:r>
      <w:r>
        <w:rPr>
          <w:rFonts w:ascii="Calibri" w:eastAsia="Calibri" w:hAnsi="Calibri" w:cs="Calibri"/>
          <w:sz w:val="22"/>
          <w:szCs w:val="22"/>
        </w:rPr>
        <w:tab/>
      </w:r>
      <w:r>
        <w:rPr>
          <w:rFonts w:ascii="Calibri" w:eastAsia="Calibri" w:hAnsi="Calibri" w:cs="Calibri"/>
          <w:sz w:val="22"/>
          <w:szCs w:val="22"/>
        </w:rPr>
        <w:tab/>
      </w:r>
      <w:bookmarkStart w:id="12" w:name="26in1rg" w:colFirst="0" w:colLast="0"/>
      <w:bookmarkEnd w:id="12"/>
      <w:r w:rsidR="00E93CB4">
        <w:rPr>
          <w:rFonts w:ascii="Calibri" w:eastAsia="Calibri" w:hAnsi="Calibri" w:cs="Calibri"/>
          <w:sz w:val="22"/>
          <w:szCs w:val="22"/>
        </w:rPr>
        <w:t>kratochvil@toka.cz</w:t>
      </w:r>
      <w:r>
        <w:rPr>
          <w:rFonts w:ascii="Calibri" w:eastAsia="Calibri" w:hAnsi="Calibri" w:cs="Calibri"/>
          <w:sz w:val="22"/>
          <w:szCs w:val="22"/>
          <w:highlight w:val="yellow"/>
        </w:rPr>
        <w:t>     </w:t>
      </w:r>
    </w:p>
    <w:p w:rsidR="00E93CB4" w:rsidRDefault="00317EDD" w:rsidP="00E93CB4">
      <w:pPr>
        <w:ind w:left="720"/>
        <w:jc w:val="both"/>
        <w:rPr>
          <w:rFonts w:ascii="Calibri" w:eastAsia="Calibri" w:hAnsi="Calibri" w:cs="Calibri"/>
          <w:sz w:val="22"/>
          <w:szCs w:val="22"/>
        </w:rPr>
      </w:pPr>
      <w:r>
        <w:rPr>
          <w:rFonts w:ascii="Calibri" w:eastAsia="Calibri" w:hAnsi="Calibri" w:cs="Calibri"/>
          <w:sz w:val="22"/>
          <w:szCs w:val="22"/>
        </w:rPr>
        <w:t xml:space="preserve">tel.: </w:t>
      </w:r>
      <w:r>
        <w:rPr>
          <w:rFonts w:ascii="Calibri" w:eastAsia="Calibri" w:hAnsi="Calibri" w:cs="Calibri"/>
          <w:sz w:val="22"/>
          <w:szCs w:val="22"/>
        </w:rPr>
        <w:tab/>
      </w:r>
      <w:r>
        <w:rPr>
          <w:rFonts w:ascii="Calibri" w:eastAsia="Calibri" w:hAnsi="Calibri" w:cs="Calibri"/>
          <w:sz w:val="22"/>
          <w:szCs w:val="22"/>
        </w:rPr>
        <w:tab/>
      </w:r>
      <w:bookmarkStart w:id="13" w:name="lnxbz9" w:colFirst="0" w:colLast="0"/>
      <w:bookmarkEnd w:id="13"/>
      <w:r w:rsidR="00E93CB4">
        <w:rPr>
          <w:rFonts w:ascii="Calibri" w:eastAsia="Calibri" w:hAnsi="Calibri" w:cs="Calibri"/>
          <w:sz w:val="22"/>
          <w:szCs w:val="22"/>
        </w:rPr>
        <w:t>+420 737 241</w:t>
      </w:r>
      <w:r w:rsidR="00B1343F">
        <w:rPr>
          <w:rFonts w:ascii="Calibri" w:eastAsia="Calibri" w:hAnsi="Calibri" w:cs="Calibri"/>
          <w:sz w:val="22"/>
          <w:szCs w:val="22"/>
        </w:rPr>
        <w:t> </w:t>
      </w:r>
      <w:r w:rsidR="00E93CB4">
        <w:rPr>
          <w:rFonts w:ascii="Calibri" w:eastAsia="Calibri" w:hAnsi="Calibri" w:cs="Calibri"/>
          <w:sz w:val="22"/>
          <w:szCs w:val="22"/>
        </w:rPr>
        <w:t>600</w:t>
      </w:r>
      <w:r>
        <w:rPr>
          <w:rFonts w:ascii="Calibri" w:eastAsia="Calibri" w:hAnsi="Calibri" w:cs="Calibri"/>
          <w:sz w:val="22"/>
          <w:szCs w:val="22"/>
          <w:highlight w:val="yellow"/>
        </w:rPr>
        <w:t> </w:t>
      </w:r>
      <w:r>
        <w:rPr>
          <w:rFonts w:ascii="Calibri" w:eastAsia="Calibri" w:hAnsi="Calibri" w:cs="Calibri"/>
          <w:sz w:val="22"/>
          <w:szCs w:val="22"/>
          <w:highlight w:val="yellow"/>
        </w:rPr>
        <w:t> </w:t>
      </w:r>
    </w:p>
    <w:p w:rsidR="001A2C5D" w:rsidRDefault="00317EDD">
      <w:pPr>
        <w:numPr>
          <w:ilvl w:val="1"/>
          <w:numId w:val="4"/>
        </w:numPr>
        <w:ind w:left="709" w:hanging="709"/>
        <w:jc w:val="both"/>
        <w:rPr>
          <w:rFonts w:ascii="Calibri" w:eastAsia="Calibri" w:hAnsi="Calibri" w:cs="Calibri"/>
        </w:rPr>
      </w:pPr>
      <w:r>
        <w:rPr>
          <w:rFonts w:ascii="Calibri" w:eastAsia="Calibri" w:hAnsi="Calibri" w:cs="Calibri"/>
          <w:sz w:val="22"/>
          <w:szCs w:val="22"/>
        </w:rPr>
        <w:t>Strany se dohodly a kupující určil, že osobou oprávněnou k jednání za kupujícího ve věcech, které se týkají této smlouvy a její realizace je:</w:t>
      </w:r>
    </w:p>
    <w:p w:rsidR="00B1343F" w:rsidRDefault="00B1343F" w:rsidP="00BF7EB6">
      <w:pPr>
        <w:ind w:left="720"/>
        <w:jc w:val="both"/>
        <w:rPr>
          <w:rFonts w:ascii="Calibri" w:eastAsia="Calibri" w:hAnsi="Calibri" w:cs="Calibri"/>
          <w:sz w:val="22"/>
          <w:szCs w:val="22"/>
        </w:rPr>
        <w:sectPr w:rsidR="00B1343F" w:rsidSect="00E93CB4">
          <w:headerReference w:type="default" r:id="rId7"/>
          <w:footerReference w:type="default" r:id="rId8"/>
          <w:pgSz w:w="11906" w:h="16838"/>
          <w:pgMar w:top="1276" w:right="1417" w:bottom="1134" w:left="1417" w:header="0" w:footer="708" w:gutter="0"/>
          <w:pgNumType w:start="1"/>
          <w:cols w:space="708"/>
        </w:sectPr>
      </w:pPr>
      <w:bookmarkStart w:id="14" w:name="_35nkun2" w:colFirst="0" w:colLast="0"/>
      <w:bookmarkEnd w:id="14"/>
    </w:p>
    <w:p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Jméno:</w:t>
      </w:r>
      <w:r w:rsidRPr="00BF7EB6">
        <w:rPr>
          <w:rFonts w:ascii="Calibri" w:eastAsia="Calibri" w:hAnsi="Calibri" w:cs="Calibri"/>
          <w:sz w:val="22"/>
          <w:szCs w:val="22"/>
        </w:rPr>
        <w:tab/>
      </w:r>
      <w:r w:rsidRPr="00BF7EB6">
        <w:rPr>
          <w:rFonts w:ascii="Calibri" w:eastAsia="Calibri" w:hAnsi="Calibri" w:cs="Calibri"/>
          <w:sz w:val="22"/>
          <w:szCs w:val="22"/>
        </w:rPr>
        <w:tab/>
        <w:t>Ing. Petra Šánová, Ph.D.</w:t>
      </w:r>
    </w:p>
    <w:p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e-mail:</w:t>
      </w:r>
      <w:r w:rsidRPr="00BF7EB6">
        <w:rPr>
          <w:rFonts w:ascii="Calibri" w:eastAsia="Calibri" w:hAnsi="Calibri" w:cs="Calibri"/>
          <w:sz w:val="22"/>
          <w:szCs w:val="22"/>
        </w:rPr>
        <w:tab/>
      </w:r>
      <w:r w:rsidRPr="00BF7EB6">
        <w:rPr>
          <w:rFonts w:ascii="Calibri" w:eastAsia="Calibri" w:hAnsi="Calibri" w:cs="Calibri"/>
          <w:sz w:val="22"/>
          <w:szCs w:val="22"/>
        </w:rPr>
        <w:tab/>
        <w:t>sanova@pef.czu.cz</w:t>
      </w:r>
    </w:p>
    <w:p w:rsidR="00BF7EB6" w:rsidRDefault="00BF7EB6" w:rsidP="00B1343F">
      <w:pPr>
        <w:ind w:left="720"/>
        <w:jc w:val="both"/>
        <w:rPr>
          <w:rFonts w:ascii="Calibri" w:eastAsia="Calibri" w:hAnsi="Calibri" w:cs="Calibri"/>
          <w:sz w:val="22"/>
          <w:szCs w:val="22"/>
        </w:rPr>
      </w:pPr>
      <w:r w:rsidRPr="00BF7EB6">
        <w:rPr>
          <w:rFonts w:ascii="Calibri" w:eastAsia="Calibri" w:hAnsi="Calibri" w:cs="Calibri"/>
          <w:sz w:val="22"/>
          <w:szCs w:val="22"/>
        </w:rPr>
        <w:t xml:space="preserve">tel.: </w:t>
      </w:r>
      <w:r w:rsidRPr="00BF7EB6">
        <w:rPr>
          <w:rFonts w:ascii="Calibri" w:eastAsia="Calibri" w:hAnsi="Calibri" w:cs="Calibri"/>
          <w:sz w:val="22"/>
          <w:szCs w:val="22"/>
        </w:rPr>
        <w:tab/>
      </w:r>
      <w:r w:rsidRPr="00BF7EB6">
        <w:rPr>
          <w:rFonts w:ascii="Calibri" w:eastAsia="Calibri" w:hAnsi="Calibri" w:cs="Calibri"/>
          <w:sz w:val="22"/>
          <w:szCs w:val="22"/>
        </w:rPr>
        <w:tab/>
        <w:t>+420 224 383</w:t>
      </w:r>
      <w:r w:rsidR="00BD5B38">
        <w:rPr>
          <w:rFonts w:ascii="Calibri" w:eastAsia="Calibri" w:hAnsi="Calibri" w:cs="Calibri"/>
          <w:sz w:val="22"/>
          <w:szCs w:val="22"/>
        </w:rPr>
        <w:t> </w:t>
      </w:r>
      <w:r w:rsidRPr="00BF7EB6">
        <w:rPr>
          <w:rFonts w:ascii="Calibri" w:eastAsia="Calibri" w:hAnsi="Calibri" w:cs="Calibri"/>
          <w:sz w:val="22"/>
          <w:szCs w:val="22"/>
        </w:rPr>
        <w:t>247</w:t>
      </w:r>
      <w:r w:rsidRPr="00BF7EB6">
        <w:rPr>
          <w:rFonts w:ascii="Calibri" w:eastAsia="Calibri" w:hAnsi="Calibri" w:cs="Calibri"/>
          <w:sz w:val="22"/>
          <w:szCs w:val="22"/>
        </w:rPr>
        <w:tab/>
      </w:r>
    </w:p>
    <w:p w:rsidR="00BD5B38" w:rsidRPr="00BF7EB6" w:rsidRDefault="00BD5B38" w:rsidP="00B1343F">
      <w:pPr>
        <w:ind w:left="720"/>
        <w:jc w:val="both"/>
        <w:rPr>
          <w:rFonts w:ascii="Calibri" w:eastAsia="Calibri" w:hAnsi="Calibri" w:cs="Calibri"/>
          <w:sz w:val="22"/>
          <w:szCs w:val="22"/>
        </w:rPr>
      </w:pPr>
    </w:p>
    <w:p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Jméno:</w:t>
      </w:r>
      <w:r w:rsidRPr="00BF7EB6">
        <w:rPr>
          <w:rFonts w:ascii="Calibri" w:eastAsia="Calibri" w:hAnsi="Calibri" w:cs="Calibri"/>
          <w:sz w:val="22"/>
          <w:szCs w:val="22"/>
        </w:rPr>
        <w:tab/>
      </w:r>
      <w:r w:rsidRPr="00BF7EB6">
        <w:rPr>
          <w:rFonts w:ascii="Calibri" w:eastAsia="Calibri" w:hAnsi="Calibri" w:cs="Calibri"/>
          <w:sz w:val="22"/>
          <w:szCs w:val="22"/>
        </w:rPr>
        <w:tab/>
        <w:t>Ing. Ondřej Hradecký</w:t>
      </w:r>
    </w:p>
    <w:p w:rsidR="00BF7EB6" w:rsidRPr="00BF7EB6"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e-mail:</w:t>
      </w:r>
      <w:r w:rsidRPr="00BF7EB6">
        <w:rPr>
          <w:rFonts w:ascii="Calibri" w:eastAsia="Calibri" w:hAnsi="Calibri" w:cs="Calibri"/>
          <w:sz w:val="22"/>
          <w:szCs w:val="22"/>
        </w:rPr>
        <w:tab/>
      </w:r>
      <w:r w:rsidRPr="00BF7EB6">
        <w:rPr>
          <w:rFonts w:ascii="Calibri" w:eastAsia="Calibri" w:hAnsi="Calibri" w:cs="Calibri"/>
          <w:sz w:val="22"/>
          <w:szCs w:val="22"/>
        </w:rPr>
        <w:tab/>
        <w:t>hradecky@pef.czu.cz</w:t>
      </w:r>
    </w:p>
    <w:p w:rsidR="001A2C5D" w:rsidRDefault="00BF7EB6" w:rsidP="00BF7EB6">
      <w:pPr>
        <w:ind w:left="720"/>
        <w:jc w:val="both"/>
        <w:rPr>
          <w:rFonts w:ascii="Calibri" w:eastAsia="Calibri" w:hAnsi="Calibri" w:cs="Calibri"/>
          <w:sz w:val="22"/>
          <w:szCs w:val="22"/>
        </w:rPr>
      </w:pPr>
      <w:r w:rsidRPr="00BF7EB6">
        <w:rPr>
          <w:rFonts w:ascii="Calibri" w:eastAsia="Calibri" w:hAnsi="Calibri" w:cs="Calibri"/>
          <w:sz w:val="22"/>
          <w:szCs w:val="22"/>
        </w:rPr>
        <w:t xml:space="preserve">tel.: </w:t>
      </w:r>
      <w:r w:rsidRPr="00BF7EB6">
        <w:rPr>
          <w:rFonts w:ascii="Calibri" w:eastAsia="Calibri" w:hAnsi="Calibri" w:cs="Calibri"/>
          <w:sz w:val="22"/>
          <w:szCs w:val="22"/>
        </w:rPr>
        <w:tab/>
      </w:r>
      <w:r w:rsidRPr="00BF7EB6">
        <w:rPr>
          <w:rFonts w:ascii="Calibri" w:eastAsia="Calibri" w:hAnsi="Calibri" w:cs="Calibri"/>
          <w:sz w:val="22"/>
          <w:szCs w:val="22"/>
        </w:rPr>
        <w:tab/>
        <w:t>+420 224 384</w:t>
      </w:r>
      <w:r>
        <w:rPr>
          <w:rFonts w:ascii="Calibri" w:eastAsia="Calibri" w:hAnsi="Calibri" w:cs="Calibri"/>
          <w:sz w:val="22"/>
          <w:szCs w:val="22"/>
        </w:rPr>
        <w:t> </w:t>
      </w:r>
      <w:r w:rsidRPr="00BF7EB6">
        <w:rPr>
          <w:rFonts w:ascii="Calibri" w:eastAsia="Calibri" w:hAnsi="Calibri" w:cs="Calibri"/>
          <w:sz w:val="22"/>
          <w:szCs w:val="22"/>
        </w:rPr>
        <w:t>338</w:t>
      </w:r>
    </w:p>
    <w:p w:rsidR="00B1343F" w:rsidRDefault="00B1343F" w:rsidP="00BF7EB6">
      <w:pPr>
        <w:ind w:left="720"/>
        <w:jc w:val="both"/>
        <w:rPr>
          <w:rFonts w:ascii="Calibri" w:eastAsia="Calibri" w:hAnsi="Calibri" w:cs="Calibri"/>
          <w:sz w:val="22"/>
          <w:szCs w:val="22"/>
        </w:rPr>
        <w:sectPr w:rsidR="00B1343F" w:rsidSect="00BD5B38">
          <w:type w:val="continuous"/>
          <w:pgSz w:w="11906" w:h="16838"/>
          <w:pgMar w:top="1276" w:right="1417" w:bottom="1134" w:left="1417" w:header="0" w:footer="708" w:gutter="0"/>
          <w:pgNumType w:start="1"/>
          <w:cols w:space="282"/>
        </w:sectPr>
      </w:pPr>
    </w:p>
    <w:p w:rsidR="00BF7EB6" w:rsidRDefault="00BF7EB6" w:rsidP="00BF7EB6">
      <w:pPr>
        <w:ind w:left="720"/>
        <w:jc w:val="both"/>
        <w:rPr>
          <w:rFonts w:ascii="Calibri" w:eastAsia="Calibri" w:hAnsi="Calibri" w:cs="Calibri"/>
          <w:sz w:val="22"/>
          <w:szCs w:val="22"/>
        </w:rPr>
      </w:pPr>
    </w:p>
    <w:p w:rsidR="00E93CB4" w:rsidRPr="00E93CB4" w:rsidRDefault="00317EDD" w:rsidP="00E93CB4">
      <w:pPr>
        <w:numPr>
          <w:ilvl w:val="1"/>
          <w:numId w:val="4"/>
        </w:numPr>
        <w:ind w:left="709" w:hanging="709"/>
        <w:jc w:val="both"/>
        <w:rPr>
          <w:rFonts w:ascii="Calibri" w:eastAsia="Calibri" w:hAnsi="Calibri" w:cs="Calibri"/>
        </w:rPr>
      </w:pPr>
      <w:r>
        <w:rPr>
          <w:rFonts w:ascii="Calibri" w:eastAsia="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E93CB4" w:rsidRPr="00E93CB4" w:rsidRDefault="00E93CB4" w:rsidP="00E93CB4">
      <w:pPr>
        <w:ind w:left="709"/>
        <w:jc w:val="both"/>
        <w:rPr>
          <w:rFonts w:ascii="Calibri" w:eastAsia="Calibri" w:hAnsi="Calibri" w:cs="Calibri"/>
        </w:rPr>
      </w:pPr>
    </w:p>
    <w:p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lastRenderedPageBreak/>
        <w:t>VI.</w:t>
      </w:r>
    </w:p>
    <w:p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Záruka na zboží</w:t>
      </w:r>
    </w:p>
    <w:p w:rsidR="001A2C5D" w:rsidRDefault="001A2C5D">
      <w:pPr>
        <w:keepNext/>
        <w:keepLines/>
        <w:rPr>
          <w:rFonts w:ascii="Calibri" w:eastAsia="Calibri" w:hAnsi="Calibri" w:cs="Calibri"/>
          <w:sz w:val="22"/>
          <w:szCs w:val="22"/>
        </w:rPr>
      </w:pPr>
    </w:p>
    <w:p w:rsidR="001A2C5D" w:rsidRDefault="00317EDD">
      <w:pPr>
        <w:keepNext/>
        <w:keepLines/>
        <w:numPr>
          <w:ilvl w:val="1"/>
          <w:numId w:val="14"/>
        </w:numPr>
        <w:ind w:left="709" w:hanging="709"/>
        <w:jc w:val="both"/>
        <w:rPr>
          <w:rFonts w:ascii="Calibri" w:eastAsia="Calibri" w:hAnsi="Calibri" w:cs="Calibri"/>
        </w:rPr>
      </w:pPr>
      <w:r>
        <w:rPr>
          <w:rFonts w:ascii="Calibri" w:eastAsia="Calibri" w:hAnsi="Calibri" w:cs="Calibri"/>
          <w:sz w:val="22"/>
          <w:szCs w:val="22"/>
        </w:rPr>
        <w:t>Prodávající přebírá záruku za zboží na dobu 36 měsíců. Záruční doba počíná běžet dnem dodání zboží kupujícímu, tj. dnem podpisu protokolu o předání a převzetí zboží kupujícím v souladu s čl. 3.3. a 3.4. této smlouvy.</w:t>
      </w:r>
    </w:p>
    <w:p w:rsidR="001A2C5D" w:rsidRDefault="001A2C5D">
      <w:pPr>
        <w:keepNext/>
        <w:keepLines/>
        <w:ind w:left="709"/>
        <w:jc w:val="both"/>
        <w:rPr>
          <w:rFonts w:ascii="Calibri" w:eastAsia="Calibri" w:hAnsi="Calibri" w:cs="Calibri"/>
          <w:sz w:val="22"/>
          <w:szCs w:val="22"/>
        </w:rPr>
      </w:pPr>
      <w:bookmarkStart w:id="15" w:name="_1ksv4uv" w:colFirst="0" w:colLast="0"/>
      <w:bookmarkEnd w:id="15"/>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 xml:space="preserve">Požadavek na odstranění vad zboží uplatní kupující u prodávajícího bez zbytečného odkladu po jejich zjištění, přičemž i reklamace odeslaná v poslední den záruční doby se považuje </w:t>
      </w:r>
      <w:r>
        <w:rPr>
          <w:rFonts w:ascii="Calibri" w:eastAsia="Calibri" w:hAnsi="Calibri" w:cs="Calibri"/>
          <w:sz w:val="22"/>
          <w:szCs w:val="22"/>
        </w:rPr>
        <w:br/>
        <w:t xml:space="preserve">za včas uplatněnou. Kupující je povinen písemně ohlásit prodávajícímu záruční vady, </w:t>
      </w:r>
      <w:r>
        <w:rPr>
          <w:rFonts w:ascii="Calibri" w:eastAsia="Calibri" w:hAnsi="Calibri" w:cs="Calibri"/>
          <w:sz w:val="22"/>
          <w:szCs w:val="22"/>
        </w:rPr>
        <w:br/>
        <w:t>a to na e-mailovou adresu prodávajícího</w:t>
      </w:r>
      <w:bookmarkStart w:id="16" w:name="44sinio" w:colFirst="0" w:colLast="0"/>
      <w:bookmarkEnd w:id="16"/>
      <w:r w:rsidR="00653239">
        <w:rPr>
          <w:rFonts w:ascii="Calibri" w:eastAsia="Calibri" w:hAnsi="Calibri" w:cs="Calibri"/>
          <w:sz w:val="22"/>
          <w:szCs w:val="22"/>
        </w:rPr>
        <w:t>: info@toka.cz</w:t>
      </w:r>
      <w:r w:rsidR="002E6890">
        <w:rPr>
          <w:rFonts w:ascii="Calibri" w:eastAsia="Calibri" w:hAnsi="Calibri" w:cs="Calibri"/>
          <w:sz w:val="22"/>
          <w:szCs w:val="22"/>
        </w:rPr>
        <w:t xml:space="preserve"> </w:t>
      </w:r>
      <w:r>
        <w:rPr>
          <w:rFonts w:ascii="Calibri" w:eastAsia="Calibri" w:hAnsi="Calibri" w:cs="Calibri"/>
          <w:sz w:val="22"/>
          <w:szCs w:val="22"/>
        </w:rPr>
        <w:t xml:space="preserve">nebo na adresu uvedenou v záhlaví této smlouvy. Pro účely této smlouvy se za včasné oznámení vady považuje ohlášení učiněné </w:t>
      </w:r>
      <w:r>
        <w:rPr>
          <w:rFonts w:ascii="Calibri" w:eastAsia="Calibri" w:hAnsi="Calibri" w:cs="Calibri"/>
          <w:sz w:val="22"/>
          <w:szCs w:val="22"/>
        </w:rPr>
        <w:br/>
        <w:t xml:space="preserve">do 5 pracovních dnů ode dne, ve kterém se kupující o vadě dozvěděl. V písemné reklamaci uvede kupující popis vady nebo informaci o tom, jak se vada projevuje, a způsob, jakým požaduje vadu odstranit. Kupující je oprávněn způsob odstranění vady zvolit </w:t>
      </w:r>
      <w:r>
        <w:rPr>
          <w:rFonts w:ascii="Calibri" w:eastAsia="Calibri" w:hAnsi="Calibri" w:cs="Calibri"/>
          <w:sz w:val="22"/>
          <w:szCs w:val="22"/>
        </w:rPr>
        <w:br/>
        <w:t>a po prodávajícím požadovat:</w:t>
      </w:r>
    </w:p>
    <w:p w:rsidR="001A2C5D" w:rsidRDefault="00317EDD">
      <w:pPr>
        <w:numPr>
          <w:ilvl w:val="0"/>
          <w:numId w:val="17"/>
        </w:numPr>
        <w:spacing w:before="40"/>
        <w:ind w:left="1066" w:hanging="357"/>
        <w:jc w:val="both"/>
        <w:rPr>
          <w:rFonts w:ascii="Calibri" w:eastAsia="Calibri" w:hAnsi="Calibri" w:cs="Calibri"/>
          <w:sz w:val="22"/>
          <w:szCs w:val="22"/>
        </w:rPr>
      </w:pPr>
      <w:r>
        <w:rPr>
          <w:rFonts w:ascii="Calibri" w:eastAsia="Calibri" w:hAnsi="Calibri" w:cs="Calibri"/>
          <w:sz w:val="22"/>
          <w:szCs w:val="22"/>
        </w:rPr>
        <w:t>odstranění vady její opravou, je-li vada odstranitelná;</w:t>
      </w:r>
    </w:p>
    <w:p w:rsidR="001A2C5D" w:rsidRDefault="00317EDD">
      <w:pPr>
        <w:numPr>
          <w:ilvl w:val="0"/>
          <w:numId w:val="17"/>
        </w:numPr>
        <w:jc w:val="both"/>
        <w:rPr>
          <w:rFonts w:ascii="Calibri" w:eastAsia="Calibri" w:hAnsi="Calibri" w:cs="Calibri"/>
          <w:sz w:val="22"/>
          <w:szCs w:val="22"/>
        </w:rPr>
      </w:pPr>
      <w:r>
        <w:rPr>
          <w:rFonts w:ascii="Calibri" w:eastAsia="Calibri" w:hAnsi="Calibri" w:cs="Calibri"/>
          <w:sz w:val="22"/>
          <w:szCs w:val="22"/>
        </w:rPr>
        <w:t>odstranění vady dodáním nového zboží nebo části zboží, je-li vada neodstranitelná;</w:t>
      </w:r>
    </w:p>
    <w:p w:rsidR="001A2C5D" w:rsidRDefault="00317EDD">
      <w:pPr>
        <w:numPr>
          <w:ilvl w:val="0"/>
          <w:numId w:val="17"/>
        </w:numPr>
        <w:jc w:val="both"/>
        <w:rPr>
          <w:rFonts w:ascii="Calibri" w:eastAsia="Calibri" w:hAnsi="Calibri" w:cs="Calibri"/>
          <w:sz w:val="22"/>
          <w:szCs w:val="22"/>
        </w:rPr>
      </w:pPr>
      <w:r>
        <w:rPr>
          <w:rFonts w:ascii="Calibri" w:eastAsia="Calibri" w:hAnsi="Calibri" w:cs="Calibri"/>
          <w:sz w:val="22"/>
          <w:szCs w:val="22"/>
        </w:rPr>
        <w:t>přiměřenou slevu z kupní ceny.</w:t>
      </w:r>
    </w:p>
    <w:p w:rsidR="001A2C5D" w:rsidRDefault="001A2C5D">
      <w:pPr>
        <w:jc w:val="both"/>
        <w:rPr>
          <w:rFonts w:ascii="Calibri" w:eastAsia="Calibri" w:hAnsi="Calibri" w:cs="Calibri"/>
          <w:sz w:val="22"/>
          <w:szCs w:val="22"/>
        </w:rPr>
      </w:pPr>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Kupující si výslovně vyhrazuje právo místo záruční opravy požadovat odstranění reklamovaných vad dodáním náhradního zboží za zboží vadné ve lhůtě 15 kalendářních dnů od obdržení reklamace ze strany kupujícího, a to bez ohledu na druh vyskytnuté vady, pakliže zboží již vykazovalo vady a bylo kupujícím alespoň jednou reklamováno, a to pro jakýkoliv druh vady (odstranitelná i neodstranitelná).</w:t>
      </w:r>
    </w:p>
    <w:p w:rsidR="001A2C5D" w:rsidRDefault="001A2C5D">
      <w:pPr>
        <w:ind w:left="709"/>
        <w:jc w:val="both"/>
        <w:rPr>
          <w:rFonts w:ascii="Calibri" w:eastAsia="Calibri" w:hAnsi="Calibri" w:cs="Calibri"/>
          <w:sz w:val="22"/>
          <w:szCs w:val="22"/>
        </w:rPr>
      </w:pPr>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Záruční opravy se prodávající zavazuje provést bezplatně ve lhůtě do 5 pracovních dnů od ohlášení vady kupujícím. Prodávající je oprávněn na základě písemné a odůvodněné žádosti požádat kupujícího o prodloužení této lhůty, a to nejdéle o 15 kalendářních dnů.</w:t>
      </w:r>
      <w:r>
        <w:rPr>
          <w:rFonts w:ascii="Verdana" w:eastAsia="Verdana" w:hAnsi="Verdana" w:cs="Verdana"/>
        </w:rPr>
        <w:t xml:space="preserve"> </w:t>
      </w:r>
      <w:r>
        <w:rPr>
          <w:rFonts w:ascii="Calibri" w:eastAsia="Calibri" w:hAnsi="Calibri" w:cs="Calibri"/>
          <w:sz w:val="22"/>
          <w:szCs w:val="22"/>
        </w:rPr>
        <w:t>V případě nedodržení těchto prováděcích termínů je kupující oprávněn nedostatky nechat odstranit třetí osobou na náklady prodávajícího, a to i bez předchozího upozornění na tuto skutečnost.</w:t>
      </w:r>
    </w:p>
    <w:p w:rsidR="001A2C5D" w:rsidRDefault="001A2C5D">
      <w:pPr>
        <w:ind w:left="708"/>
        <w:rPr>
          <w:rFonts w:ascii="Calibri" w:eastAsia="Calibri" w:hAnsi="Calibri" w:cs="Calibri"/>
          <w:sz w:val="22"/>
          <w:szCs w:val="22"/>
        </w:rPr>
      </w:pPr>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 xml:space="preserve">V případě opravy v záruční době se tato prodlužuje o dobu od oznámení závady kupujícím po její řádné odstranění prodávajícím. </w:t>
      </w:r>
    </w:p>
    <w:p w:rsidR="001A2C5D" w:rsidRDefault="001A2C5D">
      <w:pPr>
        <w:ind w:left="709"/>
        <w:jc w:val="both"/>
        <w:rPr>
          <w:rFonts w:ascii="Calibri" w:eastAsia="Calibri" w:hAnsi="Calibri" w:cs="Calibri"/>
          <w:sz w:val="22"/>
          <w:szCs w:val="22"/>
        </w:rPr>
      </w:pPr>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Záruka se nevztahuje na závady způsobené neodbornou manipulací nebo mechanickým poškozením zboží ze strany kupujícího.</w:t>
      </w:r>
    </w:p>
    <w:p w:rsidR="001A2C5D" w:rsidRDefault="001A2C5D">
      <w:pPr>
        <w:ind w:left="709" w:hanging="709"/>
        <w:jc w:val="both"/>
        <w:rPr>
          <w:rFonts w:ascii="Calibri" w:eastAsia="Calibri" w:hAnsi="Calibri" w:cs="Calibri"/>
          <w:sz w:val="22"/>
          <w:szCs w:val="22"/>
        </w:rPr>
      </w:pPr>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t>Smluvní strany se výslovně dohodly a souhlasí, že v případě dodání nového zboží za zboží vadné v souladu s ustanovením tohoto článku, se záruční doba stanovená v čl. 6.1 prodlužuje o 12 (slovy: dvanáct) měsíců a kupujícímu zůstávají zachována veškerá práva z vadného plnění dle této smlouvy a občanského zákoníku.</w:t>
      </w:r>
    </w:p>
    <w:p w:rsidR="001A2C5D" w:rsidRDefault="001A2C5D">
      <w:pPr>
        <w:ind w:left="709"/>
        <w:jc w:val="both"/>
        <w:rPr>
          <w:rFonts w:ascii="Calibri" w:eastAsia="Calibri" w:hAnsi="Calibri" w:cs="Calibri"/>
          <w:sz w:val="22"/>
          <w:szCs w:val="22"/>
        </w:rPr>
      </w:pPr>
    </w:p>
    <w:p w:rsidR="001A2C5D" w:rsidRDefault="00317EDD">
      <w:pPr>
        <w:numPr>
          <w:ilvl w:val="1"/>
          <w:numId w:val="14"/>
        </w:numPr>
        <w:ind w:left="709" w:hanging="709"/>
        <w:jc w:val="both"/>
        <w:rPr>
          <w:rFonts w:ascii="Calibri" w:eastAsia="Calibri" w:hAnsi="Calibri" w:cs="Calibri"/>
        </w:rPr>
      </w:pPr>
      <w:r>
        <w:rPr>
          <w:rFonts w:ascii="Calibri" w:eastAsia="Calibri" w:hAnsi="Calibri" w:cs="Calibri"/>
          <w:sz w:val="22"/>
          <w:szCs w:val="22"/>
        </w:rPr>
        <w:lastRenderedPageBreak/>
        <w:t>Veškerá práva z vadného plnění v tomto článku neupravená se dále řídí platnými ustanovení občanského zákoníku.</w:t>
      </w:r>
    </w:p>
    <w:p w:rsidR="001A2C5D" w:rsidRDefault="001A2C5D">
      <w:pPr>
        <w:ind w:left="708"/>
        <w:rPr>
          <w:rFonts w:ascii="Calibri" w:eastAsia="Calibri" w:hAnsi="Calibri" w:cs="Calibri"/>
          <w:sz w:val="22"/>
          <w:szCs w:val="22"/>
        </w:rPr>
      </w:pPr>
    </w:p>
    <w:p w:rsidR="001A2C5D" w:rsidRDefault="001A2C5D">
      <w:pPr>
        <w:ind w:left="708"/>
        <w:rPr>
          <w:rFonts w:ascii="Calibri" w:eastAsia="Calibri" w:hAnsi="Calibri" w:cs="Calibri"/>
          <w:sz w:val="22"/>
          <w:szCs w:val="22"/>
        </w:rPr>
      </w:pPr>
    </w:p>
    <w:p w:rsidR="001A2C5D" w:rsidRDefault="00317EDD" w:rsidP="00653239">
      <w:pPr>
        <w:keepNext/>
        <w:keepLines/>
        <w:jc w:val="center"/>
        <w:rPr>
          <w:rFonts w:ascii="Calibri" w:eastAsia="Calibri" w:hAnsi="Calibri" w:cs="Calibri"/>
          <w:sz w:val="22"/>
          <w:szCs w:val="22"/>
        </w:rPr>
      </w:pPr>
      <w:r>
        <w:rPr>
          <w:rFonts w:ascii="Calibri" w:eastAsia="Calibri" w:hAnsi="Calibri" w:cs="Calibri"/>
          <w:b/>
          <w:sz w:val="22"/>
          <w:szCs w:val="22"/>
        </w:rPr>
        <w:t>VII.</w:t>
      </w:r>
    </w:p>
    <w:p w:rsidR="001A2C5D" w:rsidRDefault="00317EDD" w:rsidP="00653239">
      <w:pPr>
        <w:keepNext/>
        <w:keepLines/>
        <w:jc w:val="center"/>
        <w:rPr>
          <w:rFonts w:ascii="Calibri" w:eastAsia="Calibri" w:hAnsi="Calibri" w:cs="Calibri"/>
          <w:sz w:val="22"/>
          <w:szCs w:val="22"/>
        </w:rPr>
      </w:pPr>
      <w:r>
        <w:rPr>
          <w:rFonts w:ascii="Calibri" w:eastAsia="Calibri" w:hAnsi="Calibri" w:cs="Calibri"/>
          <w:b/>
          <w:sz w:val="22"/>
          <w:szCs w:val="22"/>
        </w:rPr>
        <w:t>Záruční a pozáruční servis</w:t>
      </w:r>
    </w:p>
    <w:p w:rsidR="001A2C5D" w:rsidRDefault="001A2C5D" w:rsidP="00653239">
      <w:pPr>
        <w:keepNext/>
        <w:keepLines/>
        <w:jc w:val="center"/>
        <w:rPr>
          <w:rFonts w:ascii="Calibri" w:eastAsia="Calibri" w:hAnsi="Calibri" w:cs="Calibri"/>
          <w:sz w:val="22"/>
          <w:szCs w:val="22"/>
        </w:rPr>
      </w:pPr>
    </w:p>
    <w:p w:rsidR="001A2C5D" w:rsidRDefault="00317EDD" w:rsidP="00653239">
      <w:pPr>
        <w:keepNext/>
        <w:keepLines/>
        <w:numPr>
          <w:ilvl w:val="1"/>
          <w:numId w:val="6"/>
        </w:numPr>
        <w:tabs>
          <w:tab w:val="left" w:pos="1531"/>
          <w:tab w:val="left" w:pos="2325"/>
        </w:tabs>
        <w:ind w:left="709" w:hanging="709"/>
        <w:jc w:val="both"/>
        <w:rPr>
          <w:rFonts w:ascii="Calibri" w:eastAsia="Calibri" w:hAnsi="Calibri" w:cs="Calibri"/>
          <w:sz w:val="22"/>
          <w:szCs w:val="22"/>
        </w:rPr>
      </w:pPr>
      <w:r>
        <w:rPr>
          <w:rFonts w:ascii="Calibri" w:eastAsia="Calibri" w:hAnsi="Calibri" w:cs="Calibri"/>
          <w:sz w:val="22"/>
          <w:szCs w:val="22"/>
        </w:rPr>
        <w:t>Prodávající je povinen v průběhu záruční doby</w:t>
      </w:r>
      <w:r w:rsidR="00653239">
        <w:rPr>
          <w:rFonts w:ascii="Calibri" w:eastAsia="Calibri" w:hAnsi="Calibri" w:cs="Calibri"/>
          <w:sz w:val="22"/>
          <w:szCs w:val="22"/>
        </w:rPr>
        <w:t xml:space="preserve"> </w:t>
      </w:r>
      <w:r>
        <w:rPr>
          <w:rFonts w:ascii="Calibri" w:eastAsia="Calibri" w:hAnsi="Calibri" w:cs="Calibri"/>
          <w:sz w:val="22"/>
          <w:szCs w:val="22"/>
        </w:rPr>
        <w:t xml:space="preserve">provádět bezplatně veškeré servisní úkony, jejichž provedením podmiňuje platnost záruky. </w:t>
      </w:r>
    </w:p>
    <w:p w:rsidR="001A2C5D" w:rsidRDefault="001A2C5D">
      <w:pPr>
        <w:ind w:left="709"/>
        <w:jc w:val="both"/>
        <w:rPr>
          <w:rFonts w:ascii="Calibri" w:eastAsia="Calibri" w:hAnsi="Calibri" w:cs="Calibri"/>
          <w:sz w:val="22"/>
          <w:szCs w:val="22"/>
        </w:rPr>
      </w:pPr>
    </w:p>
    <w:p w:rsidR="001A2C5D" w:rsidRDefault="00317EDD">
      <w:pPr>
        <w:keepNext/>
        <w:keepLines/>
        <w:tabs>
          <w:tab w:val="left" w:pos="1531"/>
          <w:tab w:val="left" w:pos="2325"/>
        </w:tabs>
        <w:ind w:left="426"/>
        <w:jc w:val="center"/>
        <w:rPr>
          <w:rFonts w:ascii="Calibri" w:eastAsia="Calibri" w:hAnsi="Calibri" w:cs="Calibri"/>
          <w:sz w:val="22"/>
          <w:szCs w:val="22"/>
        </w:rPr>
      </w:pPr>
      <w:r>
        <w:rPr>
          <w:rFonts w:ascii="Calibri" w:eastAsia="Calibri" w:hAnsi="Calibri" w:cs="Calibri"/>
          <w:b/>
          <w:sz w:val="22"/>
          <w:szCs w:val="22"/>
        </w:rPr>
        <w:t xml:space="preserve">VIII. </w:t>
      </w:r>
    </w:p>
    <w:p w:rsidR="001A2C5D" w:rsidRDefault="00317EDD">
      <w:pPr>
        <w:keepNext/>
        <w:keepLines/>
        <w:tabs>
          <w:tab w:val="left" w:pos="1531"/>
          <w:tab w:val="left" w:pos="2325"/>
        </w:tabs>
        <w:ind w:left="426"/>
        <w:jc w:val="center"/>
        <w:rPr>
          <w:rFonts w:ascii="Calibri" w:eastAsia="Calibri" w:hAnsi="Calibri" w:cs="Calibri"/>
          <w:sz w:val="22"/>
          <w:szCs w:val="22"/>
        </w:rPr>
      </w:pPr>
      <w:r>
        <w:rPr>
          <w:rFonts w:ascii="Calibri" w:eastAsia="Calibri" w:hAnsi="Calibri" w:cs="Calibri"/>
          <w:b/>
          <w:sz w:val="22"/>
          <w:szCs w:val="22"/>
        </w:rPr>
        <w:t>Sankční ujednání</w:t>
      </w:r>
    </w:p>
    <w:p w:rsidR="001A2C5D" w:rsidRDefault="001A2C5D">
      <w:pPr>
        <w:keepNext/>
        <w:keepLines/>
        <w:tabs>
          <w:tab w:val="left" w:pos="1531"/>
          <w:tab w:val="left" w:pos="2325"/>
        </w:tabs>
        <w:ind w:left="426"/>
        <w:jc w:val="center"/>
        <w:rPr>
          <w:rFonts w:ascii="Calibri" w:eastAsia="Calibri" w:hAnsi="Calibri" w:cs="Calibri"/>
          <w:sz w:val="22"/>
          <w:szCs w:val="22"/>
        </w:rPr>
      </w:pPr>
    </w:p>
    <w:p w:rsidR="001A2C5D" w:rsidRDefault="00317EDD">
      <w:pPr>
        <w:keepNext/>
        <w:keepLines/>
        <w:numPr>
          <w:ilvl w:val="1"/>
          <w:numId w:val="2"/>
        </w:numPr>
        <w:ind w:left="709" w:hanging="709"/>
        <w:jc w:val="both"/>
      </w:pPr>
      <w:r>
        <w:rPr>
          <w:rFonts w:ascii="Calibri" w:eastAsia="Calibri" w:hAnsi="Calibri" w:cs="Calibri"/>
          <w:sz w:val="22"/>
          <w:szCs w:val="22"/>
        </w:rPr>
        <w:t>V případě, že prodávající nedodá zboží v termínu dle této smlouvy, zavazuje se kupujícímu uhradit smluvní pokutu ve výši 0,5% z kupní ceny stanovené v čl. 4.2. za každý, byť i jen započatý den prodlení.</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Prodávající je povinen kupujícímu uhradit smluvní pokutu ve výši 0,05% z kupní ceny v čl. 4.2. za každou jednotlivou vadu a každý započatý den prodlení a s odstraněním reklamovaných vad ve lhůtě dle čl. 6.4. této smlouvy.</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V případě prodlení kupujícího s úhradou faktury je prodávající oprávněn uplatnit vůči kupujícímu úrok z prodlení ve výši 0,05% z dlužné částky za každý i jen započatý den prodlení s úhradou faktury.</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 xml:space="preserve">V případě, že kupující zjistí, že nebyl dodržen požadavek zadávacích podmínek k veřejné zakázce, jež vedla k uzavření této smlouvy, na to aby veškeré informace, které uvedl prodávající jakožto </w:t>
      </w:r>
      <w:r w:rsidR="009232EB">
        <w:rPr>
          <w:rFonts w:ascii="Calibri" w:eastAsia="Calibri" w:hAnsi="Calibri" w:cs="Calibri"/>
          <w:sz w:val="22"/>
          <w:szCs w:val="22"/>
        </w:rPr>
        <w:t xml:space="preserve">účastník </w:t>
      </w:r>
      <w:r>
        <w:rPr>
          <w:rFonts w:ascii="Calibri" w:eastAsia="Calibri" w:hAnsi="Calibri" w:cs="Calibri"/>
          <w:sz w:val="22"/>
          <w:szCs w:val="22"/>
        </w:rPr>
        <w:t xml:space="preserve">v nabídce a při jakékoli komunikaci s kupujícím jakožto zadavatelem (zejména vysvětlení nabídky), odpovídaly skutečnosti, je kupující oprávněn odstoupit od smlouvy bez jakýchkoliv sankcí nebo vymáhat smluvní pokutu ve výši </w:t>
      </w:r>
      <w:r w:rsidR="009232EB">
        <w:rPr>
          <w:rFonts w:ascii="Calibri" w:eastAsia="Calibri" w:hAnsi="Calibri" w:cs="Calibri"/>
          <w:sz w:val="22"/>
          <w:szCs w:val="22"/>
        </w:rPr>
        <w:t>10</w:t>
      </w:r>
      <w:r>
        <w:rPr>
          <w:rFonts w:ascii="Calibri" w:eastAsia="Calibri" w:hAnsi="Calibri" w:cs="Calibri"/>
          <w:sz w:val="22"/>
          <w:szCs w:val="22"/>
        </w:rPr>
        <w:t>0.000,- Kč.</w:t>
      </w:r>
    </w:p>
    <w:p w:rsidR="001A2C5D" w:rsidRDefault="001A2C5D">
      <w:pPr>
        <w:ind w:left="709" w:hanging="709"/>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Okolnosti vylučující odpovědnost nemají vliv na povinnost platit smluvní pokutu.</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Kupující je oprávněn jakoukoli smluvní pokutu jednostranně započítat proti jakékoli pohledávce prodávajícího za kupujícím (včetně pohledávky prodávajícího na zaplacení kupní ceny).</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Nedostaví-li se technik prodávajícího ke kupujícímu za účelem odstranění vady zboží reklamované kupujícím v souladu s čl. 6. této smlouvy do 5 pracovních dnů od obdržení reklamace a nebylo-li mezi smluvními stranami dohodnuto jinak, je kupující oprávněn účtovat prodávajícímu smluvní pokutu ve výši 1.000,- Kč za každý den prodlení, nejvýše však 10.000,- Kč celkem.</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Neodstraní-li prodávající vadu či nedodělek uvedený v protokolu o předání a převzetí zboží v termínu uvedeném tamtéž (nebo do 5 ka</w:t>
      </w:r>
      <w:r>
        <w:rPr>
          <w:rFonts w:ascii="Calibri" w:eastAsia="Calibri" w:hAnsi="Calibri" w:cs="Calibri"/>
          <w:sz w:val="22"/>
          <w:szCs w:val="22"/>
        </w:rPr>
        <w:lastRenderedPageBreak/>
        <w:t xml:space="preserve">lendářních dnů ode dne předání a převzetí zboží, není-li termín odstranění vady v protokolu uveden), zavazuje se prodávající zaplatit smluvní pokutu ve výši 2.000,- Kč za každou vadu či nedodělek a každý den prodlení s jejich odstraněním. </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Povinná smluvní strana se zavazuje uhradit vyúčtovanou smluvní pokutu (smluvní pokuty) ve lhůtě do 14 dnů ode dne obdržení příslušného vyúčtování. Stejná lhůta se vztahuje rovněž na úhradu úroků z prodlení.</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Kupující si vyhrazuje právo provést započtení výše smluvních pokut do plateb poskytnutých prodávajícímu.</w:t>
      </w:r>
    </w:p>
    <w:p w:rsidR="001A2C5D" w:rsidRDefault="001A2C5D">
      <w:pPr>
        <w:ind w:left="709"/>
        <w:jc w:val="both"/>
        <w:rPr>
          <w:rFonts w:ascii="Calibri" w:eastAsia="Calibri" w:hAnsi="Calibri" w:cs="Calibri"/>
          <w:sz w:val="22"/>
          <w:szCs w:val="22"/>
        </w:rPr>
      </w:pPr>
    </w:p>
    <w:p w:rsidR="001A2C5D" w:rsidRDefault="00317EDD">
      <w:pPr>
        <w:numPr>
          <w:ilvl w:val="1"/>
          <w:numId w:val="2"/>
        </w:numPr>
        <w:ind w:left="709" w:hanging="709"/>
        <w:jc w:val="both"/>
      </w:pPr>
      <w:r>
        <w:rPr>
          <w:rFonts w:ascii="Calibri" w:eastAsia="Calibri" w:hAnsi="Calibri" w:cs="Calibri"/>
          <w:sz w:val="22"/>
          <w:szCs w:val="22"/>
        </w:rPr>
        <w:t>Úhradou smluvní pokuty zůstávají nedotčena práva kupujícího na náhradu škody v plné výši. Úhradou smluvní pokuty zůstávají nedotčena práva kupujícího na řádné splnění povinností ze strany prodávajícího.</w:t>
      </w:r>
    </w:p>
    <w:p w:rsidR="001A2C5D" w:rsidRDefault="001A2C5D">
      <w:pPr>
        <w:ind w:left="709"/>
        <w:jc w:val="both"/>
        <w:rPr>
          <w:rFonts w:ascii="Calibri" w:eastAsia="Calibri" w:hAnsi="Calibri" w:cs="Calibri"/>
          <w:sz w:val="22"/>
          <w:szCs w:val="22"/>
        </w:rPr>
      </w:pPr>
    </w:p>
    <w:p w:rsidR="001A2C5D" w:rsidRDefault="001A2C5D">
      <w:pPr>
        <w:ind w:left="709"/>
        <w:jc w:val="both"/>
        <w:rPr>
          <w:rFonts w:ascii="Calibri" w:eastAsia="Calibri" w:hAnsi="Calibri" w:cs="Calibri"/>
          <w:sz w:val="22"/>
          <w:szCs w:val="22"/>
        </w:rPr>
      </w:pPr>
    </w:p>
    <w:p w:rsidR="001A2C5D" w:rsidRDefault="00317EDD">
      <w:pPr>
        <w:jc w:val="center"/>
        <w:rPr>
          <w:rFonts w:ascii="Calibri" w:eastAsia="Calibri" w:hAnsi="Calibri" w:cs="Calibri"/>
          <w:sz w:val="22"/>
          <w:szCs w:val="22"/>
        </w:rPr>
      </w:pPr>
      <w:r>
        <w:rPr>
          <w:rFonts w:ascii="Calibri" w:eastAsia="Calibri" w:hAnsi="Calibri" w:cs="Calibri"/>
          <w:b/>
          <w:sz w:val="22"/>
          <w:szCs w:val="22"/>
        </w:rPr>
        <w:t>IX.</w:t>
      </w:r>
    </w:p>
    <w:p w:rsidR="001A2C5D" w:rsidRDefault="00317EDD">
      <w:pPr>
        <w:jc w:val="center"/>
        <w:rPr>
          <w:rFonts w:ascii="Calibri" w:eastAsia="Calibri" w:hAnsi="Calibri" w:cs="Calibri"/>
          <w:sz w:val="22"/>
          <w:szCs w:val="22"/>
        </w:rPr>
      </w:pPr>
      <w:r>
        <w:rPr>
          <w:rFonts w:ascii="Calibri" w:eastAsia="Calibri" w:hAnsi="Calibri" w:cs="Calibri"/>
          <w:b/>
          <w:sz w:val="22"/>
          <w:szCs w:val="22"/>
        </w:rPr>
        <w:t>Náhrada újmy a náhrada škody</w:t>
      </w:r>
    </w:p>
    <w:p w:rsidR="001A2C5D" w:rsidRDefault="001A2C5D">
      <w:pPr>
        <w:rPr>
          <w:rFonts w:ascii="Calibri" w:eastAsia="Calibri" w:hAnsi="Calibri" w:cs="Calibri"/>
          <w:sz w:val="22"/>
          <w:szCs w:val="22"/>
        </w:rPr>
      </w:pPr>
    </w:p>
    <w:p w:rsidR="001A2C5D" w:rsidRDefault="00317EDD">
      <w:pPr>
        <w:numPr>
          <w:ilvl w:val="1"/>
          <w:numId w:val="9"/>
        </w:numPr>
        <w:ind w:left="709" w:hanging="709"/>
        <w:jc w:val="both"/>
        <w:rPr>
          <w:rFonts w:ascii="Calibri" w:eastAsia="Calibri" w:hAnsi="Calibri" w:cs="Calibri"/>
          <w:sz w:val="22"/>
          <w:szCs w:val="22"/>
        </w:rPr>
      </w:pPr>
      <w:r>
        <w:rPr>
          <w:rFonts w:ascii="Calibri" w:eastAsia="Calibri" w:hAnsi="Calibri" w:cs="Calibri"/>
          <w:sz w:val="22"/>
          <w:szCs w:val="22"/>
        </w:rPr>
        <w:t>Náhrada újmy se řídí ustanoveními § 2894 a násl. občanského zákoníku. Smluvní strany tímto výslovně sjednávají povinnost náhrady nemajetkové újmy (např. poškození dobrého jména), pakliže na ní dotčené smluvní straně vznikne nárok.</w:t>
      </w:r>
    </w:p>
    <w:p w:rsidR="001A2C5D" w:rsidRDefault="001A2C5D">
      <w:pPr>
        <w:ind w:left="709"/>
        <w:jc w:val="both"/>
        <w:rPr>
          <w:rFonts w:ascii="Calibri" w:eastAsia="Calibri" w:hAnsi="Calibri" w:cs="Calibri"/>
          <w:sz w:val="22"/>
          <w:szCs w:val="22"/>
        </w:rPr>
      </w:pPr>
    </w:p>
    <w:p w:rsidR="001A2C5D" w:rsidRDefault="00317EDD">
      <w:pPr>
        <w:numPr>
          <w:ilvl w:val="1"/>
          <w:numId w:val="9"/>
        </w:numPr>
        <w:ind w:left="709" w:hanging="709"/>
        <w:jc w:val="both"/>
        <w:rPr>
          <w:rFonts w:ascii="Calibri" w:eastAsia="Calibri" w:hAnsi="Calibri" w:cs="Calibri"/>
          <w:sz w:val="22"/>
          <w:szCs w:val="22"/>
        </w:rPr>
      </w:pPr>
      <w:r>
        <w:rPr>
          <w:rFonts w:ascii="Calibri" w:eastAsia="Calibri" w:hAnsi="Calibri" w:cs="Calibri"/>
          <w:sz w:val="22"/>
          <w:szCs w:val="22"/>
        </w:rPr>
        <w:t>Nárok na náhradu škody vzniká vedle nároku na smluvní pokutu sjednaného dle této smlouvy a vedle dalších sjednaných povinností.</w:t>
      </w:r>
    </w:p>
    <w:p w:rsidR="001A2C5D" w:rsidRDefault="001A2C5D">
      <w:pPr>
        <w:ind w:left="708"/>
        <w:rPr>
          <w:rFonts w:ascii="Calibri" w:eastAsia="Calibri" w:hAnsi="Calibri" w:cs="Calibri"/>
          <w:sz w:val="22"/>
          <w:szCs w:val="22"/>
        </w:rPr>
      </w:pPr>
    </w:p>
    <w:p w:rsidR="001A2C5D" w:rsidRDefault="00317EDD">
      <w:pPr>
        <w:numPr>
          <w:ilvl w:val="1"/>
          <w:numId w:val="9"/>
        </w:numPr>
        <w:ind w:left="709" w:hanging="709"/>
        <w:jc w:val="both"/>
        <w:rPr>
          <w:rFonts w:ascii="Calibri" w:eastAsia="Calibri" w:hAnsi="Calibri" w:cs="Calibri"/>
          <w:sz w:val="22"/>
          <w:szCs w:val="22"/>
        </w:rPr>
      </w:pPr>
      <w:r>
        <w:rPr>
          <w:rFonts w:ascii="Calibri" w:eastAsia="Calibri" w:hAnsi="Calibri" w:cs="Calibri"/>
          <w:sz w:val="22"/>
          <w:szCs w:val="22"/>
        </w:rPr>
        <w:t>Úhradou vzniklé škody se povinná smluvní strana nezprostí povinnosti k poskytnutí plnění v souladu s touto smlouvou.</w:t>
      </w:r>
    </w:p>
    <w:p w:rsidR="001A2C5D" w:rsidRDefault="001A2C5D">
      <w:pPr>
        <w:jc w:val="both"/>
        <w:rPr>
          <w:rFonts w:ascii="Calibri" w:eastAsia="Calibri" w:hAnsi="Calibri" w:cs="Calibri"/>
          <w:sz w:val="22"/>
          <w:szCs w:val="22"/>
        </w:rPr>
      </w:pPr>
    </w:p>
    <w:p w:rsidR="001A2C5D" w:rsidRDefault="00317EDD">
      <w:pPr>
        <w:spacing w:before="120"/>
        <w:jc w:val="center"/>
        <w:rPr>
          <w:rFonts w:ascii="Calibri" w:eastAsia="Calibri" w:hAnsi="Calibri" w:cs="Calibri"/>
          <w:sz w:val="22"/>
          <w:szCs w:val="22"/>
        </w:rPr>
      </w:pPr>
      <w:r>
        <w:rPr>
          <w:rFonts w:ascii="Calibri" w:eastAsia="Calibri" w:hAnsi="Calibri" w:cs="Calibri"/>
          <w:b/>
          <w:sz w:val="22"/>
          <w:szCs w:val="22"/>
        </w:rPr>
        <w:t>X.</w:t>
      </w:r>
    </w:p>
    <w:p w:rsidR="001A2C5D" w:rsidRDefault="00317EDD">
      <w:pPr>
        <w:jc w:val="center"/>
        <w:rPr>
          <w:rFonts w:ascii="Calibri" w:eastAsia="Calibri" w:hAnsi="Calibri" w:cs="Calibri"/>
          <w:sz w:val="22"/>
          <w:szCs w:val="22"/>
        </w:rPr>
      </w:pPr>
      <w:r>
        <w:rPr>
          <w:rFonts w:ascii="Calibri" w:eastAsia="Calibri" w:hAnsi="Calibri" w:cs="Calibri"/>
          <w:b/>
          <w:sz w:val="22"/>
          <w:szCs w:val="22"/>
        </w:rPr>
        <w:t>Platnost a účinnost smlouvy</w:t>
      </w:r>
    </w:p>
    <w:p w:rsidR="001A2C5D" w:rsidRDefault="001A2C5D">
      <w:pPr>
        <w:rPr>
          <w:rFonts w:ascii="Calibri" w:eastAsia="Calibri" w:hAnsi="Calibri" w:cs="Calibri"/>
          <w:sz w:val="22"/>
          <w:szCs w:val="22"/>
        </w:rPr>
      </w:pPr>
    </w:p>
    <w:p w:rsidR="009232EB" w:rsidRPr="009232EB" w:rsidRDefault="009232EB" w:rsidP="00653239">
      <w:pPr>
        <w:numPr>
          <w:ilvl w:val="1"/>
          <w:numId w:val="18"/>
        </w:numPr>
        <w:ind w:left="709" w:hanging="709"/>
        <w:jc w:val="both"/>
        <w:rPr>
          <w:rFonts w:ascii="Calibri" w:eastAsia="Calibri" w:hAnsi="Calibri" w:cs="Calibri"/>
          <w:sz w:val="22"/>
          <w:szCs w:val="22"/>
        </w:rPr>
      </w:pPr>
      <w:r w:rsidRPr="009232EB">
        <w:rPr>
          <w:rFonts w:ascii="Calibri" w:eastAsia="Calibri" w:hAnsi="Calibri" w:cs="Calibri"/>
          <w:sz w:val="22"/>
          <w:szCs w:val="22"/>
        </w:rPr>
        <w:t>Tato smlouva nabývá platnosti dnem podpisu smlouvy oprávněnými zástupci obou smluvních stran. Tato smlouva nabývá účinnosti v souladu se zákonem č. 340/2015 Sb., o zvláštních podmínkách účinnosti některých smluv, uveřejňování těchto smluv a o registru smluv (zákon o registru smluv).</w:t>
      </w:r>
    </w:p>
    <w:p w:rsidR="001A2C5D" w:rsidRDefault="001A2C5D">
      <w:pPr>
        <w:ind w:left="709"/>
        <w:jc w:val="both"/>
        <w:rPr>
          <w:rFonts w:ascii="Calibri" w:eastAsia="Calibri" w:hAnsi="Calibri" w:cs="Calibri"/>
          <w:sz w:val="22"/>
          <w:szCs w:val="22"/>
        </w:rPr>
      </w:pPr>
    </w:p>
    <w:p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Smluvní vztah založený touto smlouvou může být ukončen:</w:t>
      </w:r>
    </w:p>
    <w:p w:rsidR="001A2C5D" w:rsidRDefault="00317EDD">
      <w:pPr>
        <w:numPr>
          <w:ilvl w:val="1"/>
          <w:numId w:val="12"/>
        </w:numPr>
        <w:ind w:left="1134" w:hanging="425"/>
        <w:jc w:val="both"/>
        <w:rPr>
          <w:rFonts w:ascii="Calibri" w:eastAsia="Calibri" w:hAnsi="Calibri" w:cs="Calibri"/>
          <w:sz w:val="22"/>
          <w:szCs w:val="22"/>
        </w:rPr>
      </w:pPr>
      <w:r>
        <w:rPr>
          <w:rFonts w:ascii="Calibri" w:eastAsia="Calibri" w:hAnsi="Calibri" w:cs="Calibri"/>
          <w:sz w:val="22"/>
          <w:szCs w:val="22"/>
        </w:rPr>
        <w:t>písemnou dohodu smluvních stran,</w:t>
      </w:r>
    </w:p>
    <w:p w:rsidR="001A2C5D" w:rsidRDefault="00317EDD">
      <w:pPr>
        <w:numPr>
          <w:ilvl w:val="1"/>
          <w:numId w:val="12"/>
        </w:numPr>
        <w:ind w:left="1134" w:hanging="425"/>
        <w:jc w:val="both"/>
        <w:rPr>
          <w:rFonts w:ascii="Calibri" w:eastAsia="Calibri" w:hAnsi="Calibri" w:cs="Calibri"/>
          <w:sz w:val="22"/>
          <w:szCs w:val="22"/>
        </w:rPr>
      </w:pPr>
      <w:r>
        <w:rPr>
          <w:rFonts w:ascii="Calibri" w:eastAsia="Calibri" w:hAnsi="Calibri" w:cs="Calibri"/>
          <w:sz w:val="22"/>
          <w:szCs w:val="22"/>
        </w:rPr>
        <w:t>odstoupením od smlouvy.</w:t>
      </w:r>
    </w:p>
    <w:p w:rsidR="001A2C5D" w:rsidRDefault="001A2C5D">
      <w:pPr>
        <w:ind w:left="708"/>
        <w:rPr>
          <w:rFonts w:ascii="Calibri" w:eastAsia="Calibri" w:hAnsi="Calibri" w:cs="Calibri"/>
          <w:sz w:val="22"/>
          <w:szCs w:val="22"/>
        </w:rPr>
      </w:pPr>
    </w:p>
    <w:p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Odstoupit od smlouvy lze pouze z důvodů stanovených ve smlouvě nebo zákonem. Smluvní strana dotčená porušením povinnosti druhé smluvní strany může od této smlouvy jednostranně odstoupit pro podstatné porušení této smlouvy, přičemž za podstatné porušení se zejména považuje:</w:t>
      </w:r>
    </w:p>
    <w:p w:rsidR="001A2C5D" w:rsidRDefault="00317EDD">
      <w:pPr>
        <w:numPr>
          <w:ilvl w:val="2"/>
          <w:numId w:val="18"/>
        </w:numPr>
        <w:spacing w:before="120" w:after="60"/>
        <w:jc w:val="both"/>
        <w:rPr>
          <w:rFonts w:ascii="Calibri" w:eastAsia="Calibri" w:hAnsi="Calibri" w:cs="Calibri"/>
        </w:rPr>
      </w:pPr>
      <w:r>
        <w:rPr>
          <w:rFonts w:ascii="Calibri" w:eastAsia="Calibri" w:hAnsi="Calibri" w:cs="Calibri"/>
          <w:sz w:val="22"/>
          <w:szCs w:val="22"/>
        </w:rPr>
        <w:t>Na straně kupujícího:</w:t>
      </w:r>
    </w:p>
    <w:p w:rsidR="001A2C5D" w:rsidRDefault="00317EDD">
      <w:pPr>
        <w:numPr>
          <w:ilvl w:val="1"/>
          <w:numId w:val="1"/>
        </w:numPr>
        <w:spacing w:after="60"/>
        <w:ind w:left="1134" w:hanging="425"/>
        <w:jc w:val="both"/>
        <w:rPr>
          <w:rFonts w:ascii="Calibri" w:eastAsia="Calibri" w:hAnsi="Calibri" w:cs="Calibri"/>
          <w:sz w:val="22"/>
          <w:szCs w:val="22"/>
        </w:rPr>
      </w:pPr>
      <w:r>
        <w:rPr>
          <w:rFonts w:ascii="Calibri" w:eastAsia="Calibri" w:hAnsi="Calibri" w:cs="Calibri"/>
          <w:sz w:val="22"/>
          <w:szCs w:val="22"/>
        </w:rPr>
        <w:lastRenderedPageBreak/>
        <w:t xml:space="preserve">nezaplacení kupní ceny podle této smlouvy ve lhůtě delší 30 dní po dni splatnosti příslušné faktury, </w:t>
      </w:r>
    </w:p>
    <w:p w:rsidR="001A2C5D" w:rsidRDefault="00317EDD">
      <w:pPr>
        <w:numPr>
          <w:ilvl w:val="1"/>
          <w:numId w:val="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poruší-li podstatným způsobem své povinnosti vyplývající z této smlouvy (zejména neposkytne-li prodávajícímu potřebnou součinnost, a to ani po stanovení dodatečné lhůty prodávajícím</w:t>
      </w:r>
      <w:r w:rsidRPr="00D71481">
        <w:rPr>
          <w:rFonts w:ascii="Calibri" w:eastAsia="Calibri" w:hAnsi="Calibri" w:cs="Calibri"/>
          <w:sz w:val="22"/>
          <w:szCs w:val="22"/>
        </w:rPr>
        <w:t>)</w:t>
      </w:r>
      <w:r>
        <w:rPr>
          <w:rFonts w:ascii="Calibri" w:eastAsia="Calibri" w:hAnsi="Calibri" w:cs="Calibri"/>
          <w:sz w:val="22"/>
          <w:szCs w:val="22"/>
        </w:rPr>
        <w:t>.</w:t>
      </w:r>
    </w:p>
    <w:p w:rsidR="001A2C5D" w:rsidRDefault="00317EDD">
      <w:pPr>
        <w:numPr>
          <w:ilvl w:val="2"/>
          <w:numId w:val="18"/>
        </w:numPr>
        <w:spacing w:before="120" w:after="60"/>
        <w:jc w:val="both"/>
        <w:rPr>
          <w:rFonts w:ascii="Calibri" w:eastAsia="Calibri" w:hAnsi="Calibri" w:cs="Calibri"/>
        </w:rPr>
      </w:pPr>
      <w:r>
        <w:rPr>
          <w:rFonts w:ascii="Calibri" w:eastAsia="Calibri" w:hAnsi="Calibri" w:cs="Calibri"/>
          <w:sz w:val="22"/>
          <w:szCs w:val="22"/>
        </w:rPr>
        <w:t>Na straně prodávajícího:</w:t>
      </w:r>
    </w:p>
    <w:p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jestliže nedodá řádně a včas předmět této smlouvy a nezjedná nápravu do 5 pracovních dnů od písemného upozornění kupujícím na neplnění této smlouvy,</w:t>
      </w:r>
    </w:p>
    <w:p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postupuje-li prodávající při plnění smlouvy v rozporu s ujednáními této smlouvy, s pokyny oprávněného zástupce kupujícího či s právními předpisy,</w:t>
      </w:r>
    </w:p>
    <w:p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nebude-li schopen dodat nové a originální zboží, v souladu s podmínkami v této smlouvě uvedenými,</w:t>
      </w:r>
    </w:p>
    <w:p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podá-li na sebe insolvenční návrh dle zákona č. 182/2006 Sb., o úpadku a způsobech jeho řešení (insolvenční zákon) nebo v insolvenčním řízení vůči majetku prodávajícího zahájeném na návrh věřitele bylo vydáno rozhodnutí o úpadku, nebo byl insolvenční návrh zamítnut proto, že majetek nepostačuje k úhradě nákladů insolvenčního řízení, nebo byla zavedena nucená správa prodávajícího podle zvláštních právních předpisů,</w:t>
      </w:r>
    </w:p>
    <w:p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dojde-li k nepodstatnému porušení povinností uložených prodávajícímu smlouvou, pakliže nedostatky prodávající v dodatečně poskytnuté lhůtě neodstranil,</w:t>
      </w:r>
    </w:p>
    <w:p w:rsidR="001A2C5D" w:rsidRDefault="00317EDD">
      <w:pPr>
        <w:numPr>
          <w:ilvl w:val="1"/>
          <w:numId w:val="11"/>
        </w:numPr>
        <w:spacing w:before="60" w:after="60"/>
        <w:ind w:left="1134" w:hanging="425"/>
        <w:jc w:val="both"/>
        <w:rPr>
          <w:rFonts w:ascii="Calibri" w:eastAsia="Calibri" w:hAnsi="Calibri" w:cs="Calibri"/>
          <w:sz w:val="22"/>
          <w:szCs w:val="22"/>
        </w:rPr>
      </w:pPr>
      <w:r>
        <w:rPr>
          <w:rFonts w:ascii="Calibri" w:eastAsia="Calibri" w:hAnsi="Calibri" w:cs="Calibri"/>
          <w:sz w:val="22"/>
          <w:szCs w:val="22"/>
        </w:rPr>
        <w:t>převede-li své závazky, povinnosti nebo práva plynoucí z této smlouvy na jiný subjekt, a to bez předchozího souhlasu kupujícího.</w:t>
      </w:r>
    </w:p>
    <w:p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Účinnost odstoupení od smlouvy nastává doručením oznámení o odstoupení druhé smluvní straně na její adresu uvedenou v záhlaví této smlouvy.</w:t>
      </w:r>
    </w:p>
    <w:p w:rsidR="001A2C5D" w:rsidRDefault="001A2C5D">
      <w:pPr>
        <w:ind w:left="709"/>
        <w:jc w:val="both"/>
        <w:rPr>
          <w:rFonts w:ascii="Calibri" w:eastAsia="Calibri" w:hAnsi="Calibri" w:cs="Calibri"/>
          <w:sz w:val="22"/>
          <w:szCs w:val="22"/>
        </w:rPr>
      </w:pPr>
    </w:p>
    <w:p w:rsidR="001A2C5D" w:rsidRDefault="00317EDD">
      <w:pPr>
        <w:numPr>
          <w:ilvl w:val="1"/>
          <w:numId w:val="18"/>
        </w:numPr>
        <w:ind w:left="709" w:hanging="709"/>
        <w:jc w:val="both"/>
        <w:rPr>
          <w:rFonts w:ascii="Calibri" w:eastAsia="Calibri" w:hAnsi="Calibri" w:cs="Calibri"/>
        </w:rPr>
      </w:pPr>
      <w:r>
        <w:rPr>
          <w:rFonts w:ascii="Calibri" w:eastAsia="Calibri" w:hAnsi="Calibri" w:cs="Calibri"/>
          <w:sz w:val="22"/>
          <w:szCs w:val="22"/>
        </w:rPr>
        <w:t>Kupující je oprávněn od smlouvy odstoupit v případě, že podle údajů uvedených v registru plátců DPH se prodávající stane nespolehlivým plátcem DPH.</w:t>
      </w:r>
    </w:p>
    <w:p w:rsidR="001A2C5D" w:rsidRDefault="001A2C5D">
      <w:pPr>
        <w:ind w:left="709"/>
        <w:jc w:val="both"/>
        <w:rPr>
          <w:rFonts w:ascii="Calibri" w:eastAsia="Calibri" w:hAnsi="Calibri" w:cs="Calibri"/>
          <w:sz w:val="22"/>
          <w:szCs w:val="22"/>
        </w:rPr>
      </w:pPr>
    </w:p>
    <w:p w:rsidR="00685C9A" w:rsidRPr="00685C9A" w:rsidRDefault="00317EDD" w:rsidP="00685C9A">
      <w:pPr>
        <w:numPr>
          <w:ilvl w:val="1"/>
          <w:numId w:val="18"/>
        </w:numPr>
        <w:ind w:left="709" w:hanging="709"/>
        <w:jc w:val="both"/>
        <w:rPr>
          <w:rFonts w:ascii="Calibri" w:eastAsia="Calibri" w:hAnsi="Calibri" w:cs="Calibri"/>
        </w:rPr>
      </w:pPr>
      <w:r>
        <w:rPr>
          <w:rFonts w:ascii="Calibri" w:eastAsia="Calibri" w:hAnsi="Calibri" w:cs="Calibri"/>
          <w:sz w:val="22"/>
          <w:szCs w:val="22"/>
        </w:rPr>
        <w:t>Skončením účinnosti smlouvy zanikají všechny závazky smluvních stran ze smlouvy. Skončením účinnosti smlouvy nebo jejím zánikem nezanikají nároky na náhradu škody a zaplacení smluvních pokut sjednaných pro případ porušení smluvních povinností vzniklých před skončením účinnosti (zánikem) smlouvy, a ty závazky smluvních stran, které podle smlouvy nebo vzhledem ke své povaze mají trvat i nadále, nebo u kterých tak stanoví zákon.</w:t>
      </w:r>
    </w:p>
    <w:p w:rsidR="00685C9A" w:rsidRDefault="00685C9A">
      <w:pPr>
        <w:jc w:val="both"/>
        <w:rPr>
          <w:rFonts w:ascii="Calibri" w:eastAsia="Calibri" w:hAnsi="Calibri" w:cs="Calibri"/>
          <w:sz w:val="22"/>
          <w:szCs w:val="22"/>
        </w:rPr>
      </w:pPr>
    </w:p>
    <w:p w:rsidR="001A2C5D" w:rsidRDefault="001A2C5D">
      <w:pPr>
        <w:jc w:val="both"/>
        <w:rPr>
          <w:rFonts w:ascii="Calibri" w:eastAsia="Calibri" w:hAnsi="Calibri" w:cs="Calibri"/>
          <w:sz w:val="22"/>
          <w:szCs w:val="22"/>
        </w:rPr>
      </w:pPr>
    </w:p>
    <w:p w:rsidR="001A2C5D" w:rsidRDefault="00317EDD" w:rsidP="00653239">
      <w:pPr>
        <w:keepNext/>
        <w:keepLines/>
        <w:jc w:val="center"/>
        <w:rPr>
          <w:rFonts w:ascii="Calibri" w:eastAsia="Calibri" w:hAnsi="Calibri" w:cs="Calibri"/>
          <w:sz w:val="22"/>
          <w:szCs w:val="22"/>
        </w:rPr>
      </w:pPr>
      <w:r>
        <w:rPr>
          <w:rFonts w:ascii="Calibri" w:eastAsia="Calibri" w:hAnsi="Calibri" w:cs="Calibri"/>
          <w:b/>
          <w:sz w:val="22"/>
          <w:szCs w:val="22"/>
        </w:rPr>
        <w:lastRenderedPageBreak/>
        <w:t>XI.</w:t>
      </w:r>
    </w:p>
    <w:p w:rsidR="001A2C5D" w:rsidRDefault="00317EDD" w:rsidP="00653239">
      <w:pPr>
        <w:keepNext/>
        <w:keepLines/>
        <w:jc w:val="center"/>
        <w:rPr>
          <w:rFonts w:ascii="Calibri" w:eastAsia="Calibri" w:hAnsi="Calibri" w:cs="Calibri"/>
          <w:sz w:val="22"/>
          <w:szCs w:val="22"/>
        </w:rPr>
      </w:pPr>
      <w:r>
        <w:rPr>
          <w:rFonts w:ascii="Calibri" w:eastAsia="Calibri" w:hAnsi="Calibri" w:cs="Calibri"/>
          <w:b/>
          <w:sz w:val="22"/>
          <w:szCs w:val="22"/>
        </w:rPr>
        <w:t>Vyšší moc</w:t>
      </w:r>
    </w:p>
    <w:p w:rsidR="001A2C5D" w:rsidRDefault="001A2C5D" w:rsidP="00653239">
      <w:pPr>
        <w:keepNext/>
        <w:keepLines/>
        <w:rPr>
          <w:rFonts w:ascii="Calibri" w:eastAsia="Calibri" w:hAnsi="Calibri" w:cs="Calibri"/>
          <w:sz w:val="22"/>
          <w:szCs w:val="22"/>
        </w:rPr>
      </w:pPr>
    </w:p>
    <w:p w:rsidR="001A2C5D" w:rsidRPr="00562249" w:rsidRDefault="00317EDD" w:rsidP="00562249">
      <w:pPr>
        <w:pStyle w:val="Odstavecseseznamem"/>
        <w:keepNext/>
        <w:keepLines/>
        <w:numPr>
          <w:ilvl w:val="1"/>
          <w:numId w:val="21"/>
        </w:numPr>
        <w:ind w:left="709" w:hanging="709"/>
        <w:jc w:val="both"/>
        <w:rPr>
          <w:rFonts w:asciiTheme="minorHAnsi" w:eastAsia="Calibri" w:hAnsiTheme="minorHAnsi" w:cstheme="minorHAnsi"/>
          <w:sz w:val="22"/>
          <w:szCs w:val="22"/>
        </w:rPr>
      </w:pPr>
      <w:r w:rsidRPr="00562249">
        <w:rPr>
          <w:rFonts w:asciiTheme="minorHAnsi" w:eastAsia="Calibri" w:hAnsiTheme="minorHAnsi" w:cstheme="minorHAnsi"/>
          <w:sz w:val="22"/>
          <w:szCs w:val="22"/>
        </w:rPr>
        <w:t>Smluvní strany jsou zbaveny odpovědnosti za částečné nebo úplné neplnění povinností daných touto smlouvou v případě (a v tom rozsahu), kdy toto neplnění bylo výsledkem události nebo okolnosti způsobené vyšší mocí. Odpovědnost za nesplnění smluvní povinnosti však nevylučuje překážka, která vznikla v době, kdy povinná smluvní strana byla v prodlení s plněním své povinnosti nebo vznikla z jejích hospodářských poměrů.</w:t>
      </w:r>
    </w:p>
    <w:p w:rsidR="00685C9A" w:rsidRPr="00562249" w:rsidRDefault="00685C9A" w:rsidP="00562249">
      <w:pPr>
        <w:pStyle w:val="Odstavecseseznamem"/>
        <w:keepNext/>
        <w:keepLines/>
        <w:ind w:left="709"/>
        <w:jc w:val="both"/>
        <w:rPr>
          <w:rFonts w:asciiTheme="minorHAnsi" w:eastAsia="Calibri" w:hAnsiTheme="minorHAnsi" w:cstheme="minorHAnsi"/>
          <w:sz w:val="22"/>
          <w:szCs w:val="22"/>
        </w:rPr>
      </w:pPr>
    </w:p>
    <w:p w:rsidR="001A2C5D" w:rsidRPr="00562249" w:rsidRDefault="00317EDD" w:rsidP="00562249">
      <w:pPr>
        <w:pStyle w:val="Odstavecseseznamem"/>
        <w:keepNext/>
        <w:keepLines/>
        <w:numPr>
          <w:ilvl w:val="1"/>
          <w:numId w:val="21"/>
        </w:numPr>
        <w:ind w:left="709" w:hanging="709"/>
        <w:jc w:val="both"/>
        <w:rPr>
          <w:rFonts w:asciiTheme="minorHAnsi" w:eastAsia="Calibri" w:hAnsiTheme="minorHAnsi" w:cstheme="minorHAnsi"/>
          <w:sz w:val="22"/>
          <w:szCs w:val="22"/>
        </w:rPr>
      </w:pPr>
      <w:r w:rsidRPr="00562249">
        <w:rPr>
          <w:rFonts w:asciiTheme="minorHAnsi" w:eastAsia="Calibri" w:hAnsiTheme="minorHAnsi" w:cstheme="minorHAnsi"/>
          <w:sz w:val="22"/>
          <w:szCs w:val="22"/>
        </w:rPr>
        <w:t xml:space="preserve">Pro účely této smlouvy se vyšší mocí rozumí taková mimořádná a neodvratitelná událost, která je mimo kontrolu smluvní strany, jež se na ni odvolává, kterou smluvní strana nemohla při uzavření této smlouvy předvídat a která smluvní straně brání v plnění závazků vyplývajících z této smlouvy. Takovými událostmi jsou zejména (avšak nikoliv výlučně): válka, živelná katastrofa apod. Za vyšší moc není považována chyba nebo zanedbání ze strany prodávajícího, místní a podnikové stávky, výpadky ve výrobě, v dodávce energií apod. Vyšší mocí není rovněž selhání </w:t>
      </w:r>
      <w:r w:rsidR="008F24AA" w:rsidRPr="00562249">
        <w:rPr>
          <w:rFonts w:asciiTheme="minorHAnsi" w:eastAsia="Calibri" w:hAnsiTheme="minorHAnsi" w:cstheme="minorHAnsi"/>
          <w:sz w:val="22"/>
          <w:szCs w:val="22"/>
        </w:rPr>
        <w:t>poddo</w:t>
      </w:r>
      <w:r w:rsidRPr="00562249">
        <w:rPr>
          <w:rFonts w:asciiTheme="minorHAnsi" w:eastAsia="Calibri" w:hAnsiTheme="minorHAnsi" w:cstheme="minorHAnsi"/>
          <w:sz w:val="22"/>
          <w:szCs w:val="22"/>
        </w:rPr>
        <w:t>davatele, nastalo-li z jiných než shora uvedených důvodů.</w:t>
      </w:r>
    </w:p>
    <w:p w:rsidR="00562249" w:rsidRPr="00562249" w:rsidRDefault="00562249" w:rsidP="00562249">
      <w:pPr>
        <w:pStyle w:val="Odstavecseseznamem"/>
        <w:keepNext/>
        <w:keepLines/>
        <w:ind w:left="709"/>
        <w:jc w:val="both"/>
        <w:rPr>
          <w:rFonts w:asciiTheme="minorHAnsi" w:eastAsia="Calibri" w:hAnsiTheme="minorHAnsi" w:cstheme="minorHAnsi"/>
          <w:sz w:val="22"/>
          <w:szCs w:val="22"/>
        </w:rPr>
      </w:pPr>
    </w:p>
    <w:p w:rsidR="001A2C5D" w:rsidRPr="00562249" w:rsidRDefault="00317EDD" w:rsidP="00562249">
      <w:pPr>
        <w:pStyle w:val="Odstavecseseznamem"/>
        <w:keepNext/>
        <w:keepLines/>
        <w:numPr>
          <w:ilvl w:val="1"/>
          <w:numId w:val="21"/>
        </w:numPr>
        <w:ind w:left="709" w:hanging="709"/>
        <w:jc w:val="both"/>
        <w:rPr>
          <w:rFonts w:asciiTheme="minorHAnsi" w:eastAsia="Calibri" w:hAnsiTheme="minorHAnsi" w:cstheme="minorHAnsi"/>
          <w:sz w:val="22"/>
          <w:szCs w:val="22"/>
        </w:rPr>
      </w:pPr>
      <w:r w:rsidRPr="00562249">
        <w:rPr>
          <w:rFonts w:asciiTheme="minorHAnsi" w:eastAsia="Calibri" w:hAnsiTheme="minorHAnsi" w:cstheme="minorHAnsi"/>
          <w:sz w:val="22"/>
          <w:szCs w:val="22"/>
        </w:rPr>
        <w:t>Nastane-li situace vyšší moci, je dotčená smluvní strana povinna okamžitě o takovém stavu, jeho příčině a předpokládaném termínu skončení informovat druhou smluví stranu. Smluvní strany se zavazují hledat alternativní prostředky pro splnění předmětu této smlouvy a poskytnout za tímto účelem druhé smluvní straně veškerou součinnost.</w:t>
      </w:r>
    </w:p>
    <w:p w:rsidR="00562249" w:rsidRPr="00562249" w:rsidRDefault="00562249" w:rsidP="00562249">
      <w:pPr>
        <w:pStyle w:val="Odstavecseseznamem"/>
        <w:rPr>
          <w:rFonts w:asciiTheme="minorHAnsi" w:eastAsia="Calibri" w:hAnsiTheme="minorHAnsi" w:cstheme="minorHAnsi"/>
          <w:sz w:val="22"/>
          <w:szCs w:val="22"/>
        </w:rPr>
      </w:pPr>
    </w:p>
    <w:p w:rsidR="001A2C5D" w:rsidRPr="00562249" w:rsidRDefault="00317EDD" w:rsidP="00562249">
      <w:pPr>
        <w:pStyle w:val="Odstavecseseznamem"/>
        <w:keepNext/>
        <w:keepLines/>
        <w:numPr>
          <w:ilvl w:val="1"/>
          <w:numId w:val="21"/>
        </w:numPr>
        <w:ind w:left="709" w:hanging="709"/>
        <w:jc w:val="both"/>
        <w:rPr>
          <w:rFonts w:asciiTheme="minorHAnsi" w:eastAsia="Calibri" w:hAnsiTheme="minorHAnsi" w:cstheme="minorHAnsi"/>
          <w:sz w:val="22"/>
          <w:szCs w:val="22"/>
        </w:rPr>
      </w:pPr>
      <w:r w:rsidRPr="00562249">
        <w:rPr>
          <w:rFonts w:asciiTheme="minorHAnsi" w:eastAsia="Calibri" w:hAnsiTheme="minorHAnsi" w:cstheme="minorHAnsi"/>
          <w:sz w:val="22"/>
          <w:szCs w:val="22"/>
        </w:rPr>
        <w:t>Trvá-li vyšší moc nebo její účinky delší dobu než 3 měsíce a nenajdou-li smluvní strany alternativní řešení, má kterákoliv ze smluvních stran právo od smlouvy odstoupit. V takovém případě je na volbě kupujícího, který může rozhodnout, zda (i) si dosud přijaté plnění ponechá za část kupní ceny odpovídající rozsahu a kvalitě dosud přijatého plnění, anebo (ii) zda si smluvní strany vzájemně poskytnuté plnění vrátí.</w:t>
      </w:r>
    </w:p>
    <w:p w:rsidR="001A2C5D" w:rsidRDefault="001A2C5D">
      <w:pPr>
        <w:ind w:left="708"/>
        <w:rPr>
          <w:rFonts w:ascii="Calibri" w:eastAsia="Calibri" w:hAnsi="Calibri" w:cs="Calibri"/>
          <w:sz w:val="22"/>
          <w:szCs w:val="22"/>
        </w:rPr>
      </w:pPr>
    </w:p>
    <w:p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XII.</w:t>
      </w:r>
    </w:p>
    <w:p w:rsidR="001A2C5D" w:rsidRDefault="00317EDD">
      <w:pPr>
        <w:keepNext/>
        <w:keepLines/>
        <w:jc w:val="center"/>
        <w:rPr>
          <w:rFonts w:ascii="Calibri" w:eastAsia="Calibri" w:hAnsi="Calibri" w:cs="Calibri"/>
          <w:sz w:val="22"/>
          <w:szCs w:val="22"/>
        </w:rPr>
      </w:pPr>
      <w:r>
        <w:rPr>
          <w:rFonts w:ascii="Calibri" w:eastAsia="Calibri" w:hAnsi="Calibri" w:cs="Calibri"/>
          <w:b/>
          <w:sz w:val="22"/>
          <w:szCs w:val="22"/>
        </w:rPr>
        <w:t>Závěrečná ustanovení</w:t>
      </w:r>
    </w:p>
    <w:p w:rsidR="001A2C5D" w:rsidRDefault="001A2C5D">
      <w:pPr>
        <w:keepNext/>
        <w:keepLines/>
        <w:jc w:val="center"/>
        <w:rPr>
          <w:rFonts w:ascii="Calibri" w:eastAsia="Calibri" w:hAnsi="Calibri" w:cs="Calibri"/>
          <w:sz w:val="22"/>
          <w:szCs w:val="22"/>
        </w:rPr>
      </w:pPr>
    </w:p>
    <w:p w:rsidR="001A2C5D" w:rsidRPr="00562249" w:rsidRDefault="00317EDD" w:rsidP="00562249">
      <w:pPr>
        <w:pStyle w:val="Odstavecseseznamem"/>
        <w:numPr>
          <w:ilvl w:val="1"/>
          <w:numId w:val="22"/>
        </w:numPr>
        <w:ind w:left="709" w:hanging="709"/>
        <w:jc w:val="both"/>
        <w:rPr>
          <w:rFonts w:ascii="Calibri" w:eastAsia="Calibri" w:hAnsi="Calibri" w:cs="Calibri"/>
        </w:rPr>
      </w:pPr>
      <w:r w:rsidRPr="00562249">
        <w:rPr>
          <w:rFonts w:ascii="Calibri" w:eastAsia="Calibri" w:hAnsi="Calibri" w:cs="Calibri"/>
          <w:sz w:val="22"/>
          <w:szCs w:val="22"/>
        </w:rPr>
        <w:t>Vztahy mezi stranami se řídí českým právním řádem. Ve věcech smlouvou výslovně neupravených se právní vztahy z ní vznikající a vyplývající řídí příslušnými ustanoveními občanského zákoníku a ostatními obecně závaznými právními předpisy.</w:t>
      </w:r>
    </w:p>
    <w:p w:rsidR="00562249" w:rsidRPr="00562249" w:rsidRDefault="00562249" w:rsidP="00562249">
      <w:pPr>
        <w:pStyle w:val="Odstavecseseznamem"/>
        <w:ind w:left="709"/>
        <w:jc w:val="both"/>
        <w:rPr>
          <w:rFonts w:ascii="Calibri" w:eastAsia="Calibri" w:hAnsi="Calibri" w:cs="Calibri"/>
        </w:rPr>
      </w:pPr>
    </w:p>
    <w:p w:rsidR="001A2C5D" w:rsidRPr="00562249" w:rsidRDefault="00317EDD" w:rsidP="00562249">
      <w:pPr>
        <w:pStyle w:val="Odstavecseseznamem"/>
        <w:numPr>
          <w:ilvl w:val="1"/>
          <w:numId w:val="22"/>
        </w:numPr>
        <w:ind w:left="709" w:hanging="709"/>
        <w:jc w:val="both"/>
        <w:rPr>
          <w:rFonts w:asciiTheme="minorHAnsi" w:eastAsia="Calibri" w:hAnsiTheme="minorHAnsi" w:cstheme="minorHAnsi"/>
          <w:sz w:val="22"/>
          <w:szCs w:val="22"/>
        </w:rPr>
      </w:pPr>
      <w:r w:rsidRPr="00562249">
        <w:rPr>
          <w:rFonts w:asciiTheme="minorHAnsi" w:eastAsia="Calibri" w:hAnsiTheme="minorHAnsi" w:cstheme="minorHAnsi"/>
          <w:sz w:val="22"/>
          <w:szCs w:val="22"/>
        </w:rPr>
        <w:t>Veškeré změny či doplnění smlouvy lze učinit pouze na základě písemné dohody smluvních stran. Takové dohody musí mít podobu datovaných, číslovaných a oběma smluvními stranami podepsaných dodatků smlouvy. Jinou než písemnou formu dodatku v listinné podobě smluvní strany tímto vylučují.</w:t>
      </w:r>
    </w:p>
    <w:p w:rsidR="00562249" w:rsidRPr="00562249" w:rsidRDefault="00562249" w:rsidP="00562249">
      <w:pPr>
        <w:pStyle w:val="Odstavecseseznamem"/>
        <w:rPr>
          <w:rFonts w:eastAsia="Calibri"/>
        </w:rPr>
      </w:pPr>
    </w:p>
    <w:p w:rsidR="001A2C5D" w:rsidRPr="00562249" w:rsidRDefault="00317EDD" w:rsidP="00562249">
      <w:pPr>
        <w:pStyle w:val="Odstavecseseznamem"/>
        <w:numPr>
          <w:ilvl w:val="1"/>
          <w:numId w:val="22"/>
        </w:numPr>
        <w:ind w:left="709" w:hanging="709"/>
        <w:jc w:val="both"/>
        <w:rPr>
          <w:rFonts w:eastAsia="Calibri"/>
        </w:rPr>
      </w:pPr>
      <w:r w:rsidRPr="00562249">
        <w:rPr>
          <w:rFonts w:ascii="Calibri" w:eastAsia="Calibri" w:hAnsi="Calibri" w:cs="Calibri"/>
          <w:sz w:val="22"/>
          <w:szCs w:val="22"/>
        </w:rPr>
        <w:t xml:space="preserve">Vztahuje-li se důvod neplatnosti jen na některé ustanovení smlouvy, je neplatným pouze toto ustanovení, pokud z jeho povahy, obsahu </w:t>
      </w:r>
      <w:r w:rsidRPr="00562249">
        <w:rPr>
          <w:rFonts w:ascii="Calibri" w:eastAsia="Calibri" w:hAnsi="Calibri" w:cs="Calibri"/>
          <w:sz w:val="22"/>
          <w:szCs w:val="22"/>
        </w:rPr>
        <w:lastRenderedPageBreak/>
        <w:t>anebo z okolností, za nichž bylo sjednáno, nevyplývá, že jej nelze oddělit od ostatního obsahu smlouvy</w:t>
      </w:r>
      <w:r w:rsidR="00562249">
        <w:rPr>
          <w:rFonts w:ascii="Calibri" w:eastAsia="Calibri" w:hAnsi="Calibri" w:cs="Calibri"/>
          <w:sz w:val="22"/>
          <w:szCs w:val="22"/>
        </w:rPr>
        <w:t>.</w:t>
      </w:r>
    </w:p>
    <w:p w:rsidR="00562249" w:rsidRPr="00562249" w:rsidRDefault="00562249" w:rsidP="00562249">
      <w:pPr>
        <w:pStyle w:val="Odstavecseseznamem"/>
        <w:rPr>
          <w:rFonts w:eastAsia="Calibri"/>
        </w:rPr>
      </w:pPr>
    </w:p>
    <w:p w:rsidR="001A2C5D" w:rsidRPr="00562249" w:rsidRDefault="00317EDD" w:rsidP="00562249">
      <w:pPr>
        <w:pStyle w:val="Odstavecseseznamem"/>
        <w:numPr>
          <w:ilvl w:val="1"/>
          <w:numId w:val="22"/>
        </w:numPr>
        <w:ind w:left="709" w:hanging="709"/>
        <w:jc w:val="both"/>
        <w:rPr>
          <w:rFonts w:eastAsia="Calibri"/>
        </w:rPr>
      </w:pPr>
      <w:r w:rsidRPr="00562249">
        <w:rPr>
          <w:rFonts w:ascii="Calibri" w:eastAsia="Calibri" w:hAnsi="Calibri" w:cs="Calibri"/>
          <w:sz w:val="22"/>
          <w:szCs w:val="22"/>
        </w:rPr>
        <w:t xml:space="preserve">Smluvní strany budou vždy usilovat o přátelské urovnání případných sporů vzniklých </w:t>
      </w:r>
      <w:r w:rsidRPr="00562249">
        <w:rPr>
          <w:rFonts w:ascii="Calibri" w:eastAsia="Calibri" w:hAnsi="Calibri" w:cs="Calibri"/>
          <w:sz w:val="22"/>
          <w:szCs w:val="22"/>
        </w:rPr>
        <w:br/>
        <w:t xml:space="preserve">ze smlouvy. Pokud nebylo dosaženo přátelského urovnání sporu ani do 30 pracovních dnů </w:t>
      </w:r>
      <w:r w:rsidRPr="00562249">
        <w:rPr>
          <w:rFonts w:ascii="Calibri" w:eastAsia="Calibri" w:hAnsi="Calibri" w:cs="Calibri"/>
          <w:sz w:val="22"/>
          <w:szCs w:val="22"/>
        </w:rPr>
        <w:br/>
        <w:t xml:space="preserve">po jeho prvním oznámení druhé straně, je kterákoliv ze smluvních stran oprávněna obrátit </w:t>
      </w:r>
      <w:r w:rsidRPr="00562249">
        <w:rPr>
          <w:rFonts w:ascii="Calibri" w:eastAsia="Calibri" w:hAnsi="Calibri" w:cs="Calibri"/>
          <w:sz w:val="22"/>
          <w:szCs w:val="22"/>
        </w:rPr>
        <w:br/>
        <w:t xml:space="preserve">se svým nárokem k příslušnému soudu. </w:t>
      </w:r>
    </w:p>
    <w:p w:rsidR="00562249" w:rsidRPr="00562249" w:rsidRDefault="00562249" w:rsidP="00562249">
      <w:pPr>
        <w:pStyle w:val="Odstavecseseznamem"/>
        <w:rPr>
          <w:rFonts w:eastAsia="Calibri"/>
        </w:rPr>
      </w:pPr>
    </w:p>
    <w:p w:rsidR="001A2C5D" w:rsidRPr="00562249" w:rsidRDefault="00317EDD" w:rsidP="00562249">
      <w:pPr>
        <w:pStyle w:val="Odstavecseseznamem"/>
        <w:numPr>
          <w:ilvl w:val="1"/>
          <w:numId w:val="22"/>
        </w:numPr>
        <w:ind w:left="709" w:hanging="709"/>
        <w:jc w:val="both"/>
        <w:rPr>
          <w:rFonts w:eastAsia="Calibri"/>
        </w:rPr>
      </w:pPr>
      <w:r w:rsidRPr="00562249">
        <w:rPr>
          <w:rFonts w:ascii="Calibri" w:eastAsia="Calibri" w:hAnsi="Calibri" w:cs="Calibri"/>
          <w:sz w:val="22"/>
          <w:szCs w:val="22"/>
        </w:rPr>
        <w:t>Smlouva se vyhotovuje ve 4 (čtyřech) stejnopisech, z nichž každý má platnost originálu. Každá ze smluvních stran obdrží po 2 (dvou) stejnopisech.</w:t>
      </w:r>
    </w:p>
    <w:p w:rsidR="00562249" w:rsidRPr="00562249" w:rsidRDefault="00562249" w:rsidP="00562249">
      <w:pPr>
        <w:pStyle w:val="Odstavecseseznamem"/>
        <w:rPr>
          <w:rFonts w:eastAsia="Calibri"/>
        </w:rPr>
      </w:pPr>
    </w:p>
    <w:p w:rsidR="001A2C5D" w:rsidRPr="00562249" w:rsidRDefault="00317EDD" w:rsidP="00562249">
      <w:pPr>
        <w:pStyle w:val="Odstavecseseznamem"/>
        <w:numPr>
          <w:ilvl w:val="1"/>
          <w:numId w:val="22"/>
        </w:numPr>
        <w:ind w:left="709" w:hanging="709"/>
        <w:jc w:val="both"/>
        <w:rPr>
          <w:rFonts w:eastAsia="Calibri"/>
        </w:rPr>
      </w:pPr>
      <w:r w:rsidRPr="00562249">
        <w:rPr>
          <w:rFonts w:ascii="Calibri" w:eastAsia="Calibri" w:hAnsi="Calibri" w:cs="Calibri"/>
          <w:sz w:val="22"/>
          <w:szCs w:val="22"/>
        </w:rPr>
        <w:t>Nedílnou součástí této smlouvy jsou následující přílohy:</w:t>
      </w:r>
    </w:p>
    <w:p w:rsidR="001A2C5D" w:rsidRDefault="00317EDD">
      <w:pPr>
        <w:ind w:left="709"/>
        <w:jc w:val="both"/>
        <w:rPr>
          <w:rFonts w:ascii="Calibri" w:eastAsia="Calibri" w:hAnsi="Calibri" w:cs="Calibri"/>
          <w:sz w:val="22"/>
          <w:szCs w:val="22"/>
        </w:rPr>
      </w:pPr>
      <w:r>
        <w:rPr>
          <w:rFonts w:ascii="Calibri" w:eastAsia="Calibri" w:hAnsi="Calibri" w:cs="Calibri"/>
          <w:sz w:val="22"/>
          <w:szCs w:val="22"/>
        </w:rPr>
        <w:t>Příloha č. 1 –</w:t>
      </w:r>
      <w:r w:rsidR="00B61B33">
        <w:rPr>
          <w:rFonts w:ascii="Calibri" w:eastAsia="Calibri" w:hAnsi="Calibri" w:cs="Calibri"/>
          <w:sz w:val="22"/>
          <w:szCs w:val="22"/>
        </w:rPr>
        <w:t xml:space="preserve"> </w:t>
      </w:r>
      <w:r w:rsidR="000C43C8">
        <w:rPr>
          <w:rFonts w:ascii="Calibri" w:eastAsia="Calibri" w:hAnsi="Calibri" w:cs="Calibri"/>
          <w:sz w:val="22"/>
          <w:szCs w:val="22"/>
        </w:rPr>
        <w:t>Specifikace zboží</w:t>
      </w:r>
      <w:r w:rsidR="00EF1179">
        <w:rPr>
          <w:rFonts w:ascii="Calibri" w:eastAsia="Calibri" w:hAnsi="Calibri" w:cs="Calibri"/>
          <w:sz w:val="22"/>
          <w:szCs w:val="22"/>
        </w:rPr>
        <w:t xml:space="preserve"> (výkaz výměr).</w:t>
      </w:r>
    </w:p>
    <w:p w:rsidR="00562249" w:rsidRDefault="00562249">
      <w:pPr>
        <w:ind w:left="709"/>
        <w:jc w:val="both"/>
        <w:rPr>
          <w:rFonts w:ascii="Calibri" w:eastAsia="Calibri" w:hAnsi="Calibri" w:cs="Calibri"/>
          <w:sz w:val="22"/>
          <w:szCs w:val="22"/>
        </w:rPr>
      </w:pPr>
    </w:p>
    <w:p w:rsidR="001A2C5D" w:rsidRDefault="00E0616A" w:rsidP="00562249">
      <w:pPr>
        <w:pStyle w:val="Odstavecseseznamem"/>
        <w:numPr>
          <w:ilvl w:val="1"/>
          <w:numId w:val="22"/>
        </w:numPr>
        <w:ind w:left="709" w:hanging="709"/>
        <w:jc w:val="both"/>
        <w:rPr>
          <w:rFonts w:ascii="Calibri" w:eastAsia="Calibri" w:hAnsi="Calibri" w:cs="Calibri"/>
          <w:sz w:val="22"/>
          <w:szCs w:val="22"/>
        </w:rPr>
      </w:pPr>
      <w:r w:rsidRPr="00562249">
        <w:rPr>
          <w:rFonts w:ascii="Calibri" w:eastAsia="Calibri" w:hAnsi="Calibri" w:cs="Calibri"/>
          <w:sz w:val="22"/>
          <w:szCs w:val="22"/>
        </w:rPr>
        <w:t xml:space="preserve">Prodávající bezvýhradně souhlasí se zveřejněním plného znění smlouvy tak, aby tato smlouva mohla být předmětem poskytnuté informace ve smyslu zákona č. 106/1999 Sb., </w:t>
      </w:r>
      <w:r w:rsidRPr="00562249">
        <w:rPr>
          <w:rFonts w:ascii="Calibri" w:eastAsia="Calibri" w:hAnsi="Calibri" w:cs="Calibri"/>
          <w:sz w:val="22"/>
          <w:szCs w:val="22"/>
        </w:rPr>
        <w:br/>
        <w:t>o svobodném přístupu k informacím, ve znění pozdějších předpisů. Prodávající rovněž souhlasí se zveřejněním plného znění smlouvy dle § 219 zákona č. 134/2016 Sb.</w:t>
      </w:r>
      <w:r w:rsidR="00D71481">
        <w:rPr>
          <w:rFonts w:ascii="Calibri" w:eastAsia="Calibri" w:hAnsi="Calibri" w:cs="Calibri"/>
          <w:sz w:val="22"/>
          <w:szCs w:val="22"/>
        </w:rPr>
        <w:t>,</w:t>
      </w:r>
      <w:r w:rsidRPr="00562249" w:rsidDel="003A31F8">
        <w:rPr>
          <w:rFonts w:ascii="Calibri" w:eastAsia="Calibri" w:hAnsi="Calibri" w:cs="Calibri"/>
          <w:sz w:val="22"/>
          <w:szCs w:val="22"/>
        </w:rPr>
        <w:t xml:space="preserve"> </w:t>
      </w:r>
      <w:r w:rsidRPr="00562249">
        <w:rPr>
          <w:rFonts w:ascii="Calibri" w:eastAsia="Calibri" w:hAnsi="Calibri" w:cs="Calibri"/>
          <w:sz w:val="22"/>
          <w:szCs w:val="22"/>
        </w:rPr>
        <w:t>o veřejných zakázkách, ve znění pozdějších předpisů.</w:t>
      </w:r>
    </w:p>
    <w:p w:rsidR="00562249" w:rsidRDefault="00562249" w:rsidP="00562249">
      <w:pPr>
        <w:pStyle w:val="Odstavecseseznamem"/>
        <w:ind w:left="709"/>
        <w:jc w:val="both"/>
        <w:rPr>
          <w:rFonts w:ascii="Calibri" w:eastAsia="Calibri" w:hAnsi="Calibri" w:cs="Calibri"/>
          <w:sz w:val="22"/>
          <w:szCs w:val="22"/>
        </w:rPr>
      </w:pPr>
    </w:p>
    <w:p w:rsidR="001A2C5D" w:rsidRDefault="00317EDD" w:rsidP="00562249">
      <w:pPr>
        <w:pStyle w:val="Odstavecseseznamem"/>
        <w:numPr>
          <w:ilvl w:val="1"/>
          <w:numId w:val="22"/>
        </w:numPr>
        <w:ind w:left="709" w:hanging="709"/>
        <w:jc w:val="both"/>
        <w:rPr>
          <w:rFonts w:ascii="Calibri" w:eastAsia="Calibri" w:hAnsi="Calibri" w:cs="Calibri"/>
          <w:sz w:val="22"/>
          <w:szCs w:val="22"/>
        </w:rPr>
      </w:pPr>
      <w:r w:rsidRPr="00562249">
        <w:rPr>
          <w:rFonts w:ascii="Calibri" w:eastAsia="Calibri" w:hAnsi="Calibri" w:cs="Calibri"/>
          <w:sz w:val="22"/>
          <w:szCs w:val="22"/>
        </w:rPr>
        <w:t>Prodávající bere na vědomí a souhlasí, že je osobou povinnou ve smyslu § 2 písm. e) zákona č. 320/2001 Sb., o finanční kontrole, ve znění pozdějších předpisů. Prodávající je povinen plnit povinnosti vyplývající pro něho jako osobu povinnou z výše citovaného zákona</w:t>
      </w:r>
      <w:r w:rsidR="00562249">
        <w:rPr>
          <w:rFonts w:ascii="Calibri" w:eastAsia="Calibri" w:hAnsi="Calibri" w:cs="Calibri"/>
          <w:sz w:val="22"/>
          <w:szCs w:val="22"/>
        </w:rPr>
        <w:t>.</w:t>
      </w:r>
    </w:p>
    <w:p w:rsidR="00562249" w:rsidRPr="00562249" w:rsidRDefault="00562249" w:rsidP="00562249">
      <w:pPr>
        <w:pStyle w:val="Odstavecseseznamem"/>
        <w:rPr>
          <w:rFonts w:ascii="Calibri" w:eastAsia="Calibri" w:hAnsi="Calibri" w:cs="Calibri"/>
          <w:sz w:val="22"/>
          <w:szCs w:val="22"/>
        </w:rPr>
      </w:pPr>
    </w:p>
    <w:p w:rsidR="001A2C5D" w:rsidRDefault="00317EDD" w:rsidP="00562249">
      <w:pPr>
        <w:pStyle w:val="Odstavecseseznamem"/>
        <w:numPr>
          <w:ilvl w:val="1"/>
          <w:numId w:val="22"/>
        </w:numPr>
        <w:ind w:left="709" w:hanging="709"/>
        <w:jc w:val="both"/>
        <w:rPr>
          <w:rFonts w:ascii="Calibri" w:eastAsia="Calibri" w:hAnsi="Calibri" w:cs="Calibri"/>
          <w:sz w:val="22"/>
          <w:szCs w:val="22"/>
        </w:rPr>
      </w:pPr>
      <w:r w:rsidRPr="00562249">
        <w:rPr>
          <w:rFonts w:ascii="Calibri" w:eastAsia="Calibri" w:hAnsi="Calibri" w:cs="Calibri"/>
          <w:sz w:val="22"/>
          <w:szCs w:val="22"/>
        </w:rPr>
        <w:t>Smluvní stany prohlašují, že mezi nimi nebyla vedena žádná další jednání ani učiněny žádné dohody, ať ústní či písemné, vztahující se jakkoliv k předmětu této smlouvy.</w:t>
      </w:r>
    </w:p>
    <w:p w:rsidR="00562249" w:rsidRPr="00562249" w:rsidRDefault="00562249" w:rsidP="00562249">
      <w:pPr>
        <w:pStyle w:val="Odstavecseseznamem"/>
        <w:rPr>
          <w:rFonts w:ascii="Calibri" w:eastAsia="Calibri" w:hAnsi="Calibri" w:cs="Calibri"/>
          <w:sz w:val="22"/>
          <w:szCs w:val="22"/>
        </w:rPr>
      </w:pPr>
    </w:p>
    <w:p w:rsidR="001A2C5D" w:rsidRPr="00562249" w:rsidRDefault="00317EDD" w:rsidP="00562249">
      <w:pPr>
        <w:pStyle w:val="Odstavecseseznamem"/>
        <w:numPr>
          <w:ilvl w:val="1"/>
          <w:numId w:val="22"/>
        </w:numPr>
        <w:ind w:left="709" w:hanging="709"/>
        <w:jc w:val="both"/>
        <w:rPr>
          <w:rFonts w:ascii="Calibri" w:eastAsia="Calibri" w:hAnsi="Calibri" w:cs="Calibri"/>
          <w:sz w:val="22"/>
          <w:szCs w:val="22"/>
        </w:rPr>
      </w:pPr>
      <w:bookmarkStart w:id="17" w:name="_GoBack"/>
      <w:r w:rsidRPr="00562249">
        <w:rPr>
          <w:rFonts w:ascii="Calibri" w:eastAsia="Calibri" w:hAnsi="Calibri" w:cs="Calibri"/>
          <w:sz w:val="22"/>
          <w:szCs w:val="22"/>
        </w:rPr>
        <w:t xml:space="preserve">Smluvní strany prohlašují, že si smlouvu před jejím podpisem přečetly a s jejím obsahem </w:t>
      </w:r>
      <w:r w:rsidRPr="00562249">
        <w:rPr>
          <w:rFonts w:ascii="Calibri" w:eastAsia="Calibri" w:hAnsi="Calibri" w:cs="Calibri"/>
          <w:sz w:val="22"/>
          <w:szCs w:val="22"/>
        </w:rPr>
        <w:br/>
        <w:t xml:space="preserve">bez výhrad souhlasí. Smlouva je vyjádřením jejich pravé, skutečné, svobodné a vážné vůle. </w:t>
      </w:r>
      <w:r w:rsidRPr="00562249">
        <w:rPr>
          <w:rFonts w:ascii="Calibri" w:eastAsia="Calibri" w:hAnsi="Calibri" w:cs="Calibri"/>
          <w:sz w:val="22"/>
          <w:szCs w:val="22"/>
        </w:rPr>
        <w:br/>
        <w:t>Na důkaz pravosti a pravdivosti těchto prohlášení připojují oprávnění zástupci smluvních stran své vlastnoruční podpisy.</w:t>
      </w:r>
    </w:p>
    <w:bookmarkEnd w:id="17"/>
    <w:p w:rsidR="001A2C5D" w:rsidRDefault="001A2C5D">
      <w:pPr>
        <w:ind w:left="709"/>
        <w:jc w:val="both"/>
        <w:rPr>
          <w:rFonts w:ascii="Calibri" w:eastAsia="Calibri" w:hAnsi="Calibri" w:cs="Calibri"/>
          <w:sz w:val="22"/>
          <w:szCs w:val="22"/>
        </w:rPr>
      </w:pPr>
    </w:p>
    <w:p w:rsidR="00B1343F" w:rsidRDefault="00B1343F">
      <w:pPr>
        <w:ind w:left="709"/>
        <w:jc w:val="both"/>
        <w:rPr>
          <w:rFonts w:ascii="Calibri" w:eastAsia="Calibri" w:hAnsi="Calibri" w:cs="Calibri"/>
          <w:sz w:val="22"/>
          <w:szCs w:val="22"/>
        </w:rPr>
      </w:pPr>
    </w:p>
    <w:p w:rsidR="00B1343F" w:rsidRDefault="00B1343F">
      <w:pPr>
        <w:ind w:left="709"/>
        <w:jc w:val="both"/>
        <w:rPr>
          <w:rFonts w:ascii="Calibri" w:eastAsia="Calibri" w:hAnsi="Calibri" w:cs="Calibri"/>
          <w:sz w:val="22"/>
          <w:szCs w:val="22"/>
        </w:rPr>
      </w:pPr>
    </w:p>
    <w:p w:rsidR="001A2C5D" w:rsidRDefault="001A2C5D">
      <w:pPr>
        <w:ind w:left="709"/>
        <w:jc w:val="both"/>
        <w:rPr>
          <w:rFonts w:ascii="Calibri" w:eastAsia="Calibri" w:hAnsi="Calibri" w:cs="Calibri"/>
          <w:sz w:val="22"/>
          <w:szCs w:val="22"/>
        </w:rPr>
      </w:pPr>
    </w:p>
    <w:p w:rsidR="001A2C5D" w:rsidRDefault="00317EDD">
      <w:pPr>
        <w:rPr>
          <w:rFonts w:ascii="Calibri" w:eastAsia="Calibri" w:hAnsi="Calibri" w:cs="Calibri"/>
          <w:sz w:val="22"/>
          <w:szCs w:val="22"/>
        </w:rPr>
      </w:pPr>
      <w:r>
        <w:rPr>
          <w:rFonts w:ascii="Calibri" w:eastAsia="Calibri" w:hAnsi="Calibri" w:cs="Calibri"/>
          <w:sz w:val="22"/>
          <w:szCs w:val="22"/>
        </w:rPr>
        <w:t>V Praze dne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w:t>
      </w:r>
      <w:r w:rsidR="00046B78">
        <w:rPr>
          <w:rFonts w:ascii="Calibri" w:eastAsia="Calibri" w:hAnsi="Calibri" w:cs="Calibri"/>
          <w:sz w:val="22"/>
          <w:szCs w:val="22"/>
        </w:rPr>
        <w:t xml:space="preserve"> Brně </w:t>
      </w:r>
      <w:bookmarkStart w:id="18" w:name="2jxsxqh" w:colFirst="0" w:colLast="0"/>
      <w:bookmarkEnd w:id="18"/>
      <w:r>
        <w:rPr>
          <w:rFonts w:ascii="Calibri" w:eastAsia="Calibri" w:hAnsi="Calibri" w:cs="Calibri"/>
          <w:sz w:val="22"/>
          <w:szCs w:val="22"/>
        </w:rPr>
        <w:t>dne ……………………</w:t>
      </w:r>
    </w:p>
    <w:p w:rsidR="001A2C5D" w:rsidRDefault="001A2C5D">
      <w:pPr>
        <w:rPr>
          <w:rFonts w:ascii="Calibri" w:eastAsia="Calibri" w:hAnsi="Calibri" w:cs="Calibri"/>
          <w:sz w:val="22"/>
          <w:szCs w:val="22"/>
        </w:rPr>
      </w:pPr>
    </w:p>
    <w:p w:rsidR="00B1343F" w:rsidRDefault="00B1343F">
      <w:pPr>
        <w:rPr>
          <w:rFonts w:ascii="Calibri" w:eastAsia="Calibri" w:hAnsi="Calibri" w:cs="Calibri"/>
          <w:sz w:val="22"/>
          <w:szCs w:val="22"/>
        </w:rPr>
      </w:pPr>
    </w:p>
    <w:p w:rsidR="00B1343F" w:rsidRDefault="00B1343F">
      <w:pPr>
        <w:rPr>
          <w:rFonts w:ascii="Calibri" w:eastAsia="Calibri" w:hAnsi="Calibri" w:cs="Calibri"/>
          <w:sz w:val="22"/>
          <w:szCs w:val="22"/>
        </w:rPr>
      </w:pPr>
    </w:p>
    <w:p w:rsidR="00B1343F" w:rsidRDefault="00B1343F">
      <w:pPr>
        <w:rPr>
          <w:rFonts w:ascii="Calibri" w:eastAsia="Calibri" w:hAnsi="Calibri" w:cs="Calibri"/>
          <w:sz w:val="22"/>
          <w:szCs w:val="22"/>
        </w:rPr>
      </w:pPr>
    </w:p>
    <w:p w:rsidR="001A2C5D" w:rsidRDefault="00317EDD">
      <w:pPr>
        <w:rPr>
          <w:rFonts w:ascii="Calibri" w:eastAsia="Calibri" w:hAnsi="Calibri" w:cs="Calibri"/>
          <w:sz w:val="22"/>
          <w:szCs w:val="22"/>
        </w:rPr>
      </w:pPr>
      <w:r>
        <w:rPr>
          <w:rFonts w:ascii="Calibri" w:eastAsia="Calibri" w:hAnsi="Calibri" w:cs="Calibri"/>
          <w:sz w:val="22"/>
          <w:szCs w:val="22"/>
        </w:rPr>
        <w:t>Za kupujícího: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Za prodávajícího:</w:t>
      </w:r>
    </w:p>
    <w:p w:rsidR="001A2C5D" w:rsidRDefault="00317EDD">
      <w:pPr>
        <w:rPr>
          <w:rFonts w:ascii="Calibri" w:eastAsia="Calibri" w:hAnsi="Calibri" w:cs="Calibri"/>
          <w:sz w:val="22"/>
          <w:szCs w:val="22"/>
        </w:rPr>
      </w:pPr>
      <w:r>
        <w:rPr>
          <w:rFonts w:ascii="Calibri" w:eastAsia="Calibri" w:hAnsi="Calibri" w:cs="Calibri"/>
          <w:sz w:val="22"/>
          <w:szCs w:val="22"/>
        </w:rPr>
        <w:t>Česká zemědělská univerzita v Praze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bookmarkStart w:id="19" w:name="z337ya" w:colFirst="0" w:colLast="0"/>
      <w:bookmarkEnd w:id="19"/>
      <w:r w:rsidR="00D71481" w:rsidRPr="00D71481">
        <w:rPr>
          <w:rFonts w:ascii="Calibri" w:eastAsia="Calibri" w:hAnsi="Calibri" w:cs="Calibri"/>
          <w:sz w:val="22"/>
          <w:szCs w:val="22"/>
        </w:rPr>
        <w:t>TOKA s.r.o.</w:t>
      </w:r>
      <w:r>
        <w:rPr>
          <w:rFonts w:ascii="Calibri" w:eastAsia="Calibri" w:hAnsi="Calibri" w:cs="Calibri"/>
          <w:sz w:val="22"/>
          <w:szCs w:val="22"/>
          <w:highlight w:val="yellow"/>
        </w:rPr>
        <w:t>     </w:t>
      </w:r>
    </w:p>
    <w:p w:rsidR="001A2C5D" w:rsidRDefault="001A2C5D">
      <w:pPr>
        <w:rPr>
          <w:rFonts w:ascii="Calibri" w:eastAsia="Calibri" w:hAnsi="Calibri" w:cs="Calibri"/>
          <w:sz w:val="22"/>
          <w:szCs w:val="22"/>
        </w:rPr>
      </w:pPr>
    </w:p>
    <w:p w:rsidR="001A2C5D" w:rsidRDefault="001A2C5D">
      <w:pPr>
        <w:rPr>
          <w:rFonts w:ascii="Calibri" w:eastAsia="Calibri" w:hAnsi="Calibri" w:cs="Calibri"/>
          <w:sz w:val="22"/>
          <w:szCs w:val="22"/>
        </w:rPr>
      </w:pPr>
    </w:p>
    <w:p w:rsidR="00B1343F" w:rsidRDefault="00B1343F">
      <w:pPr>
        <w:rPr>
          <w:rFonts w:ascii="Calibri" w:eastAsia="Calibri" w:hAnsi="Calibri" w:cs="Calibri"/>
          <w:sz w:val="22"/>
          <w:szCs w:val="22"/>
        </w:rPr>
      </w:pPr>
    </w:p>
    <w:p w:rsidR="00B1343F" w:rsidRDefault="00B1343F">
      <w:pPr>
        <w:rPr>
          <w:rFonts w:ascii="Calibri" w:eastAsia="Calibri" w:hAnsi="Calibri" w:cs="Calibri"/>
          <w:sz w:val="22"/>
          <w:szCs w:val="22"/>
        </w:rPr>
      </w:pPr>
    </w:p>
    <w:p w:rsidR="00B1343F" w:rsidRDefault="00B1343F">
      <w:pPr>
        <w:rPr>
          <w:rFonts w:ascii="Calibri" w:eastAsia="Calibri" w:hAnsi="Calibri" w:cs="Calibri"/>
          <w:sz w:val="22"/>
          <w:szCs w:val="22"/>
        </w:rPr>
      </w:pPr>
    </w:p>
    <w:p w:rsidR="001A2C5D" w:rsidRDefault="001A2C5D">
      <w:pPr>
        <w:rPr>
          <w:rFonts w:ascii="Calibri" w:eastAsia="Calibri" w:hAnsi="Calibri" w:cs="Calibri"/>
          <w:sz w:val="22"/>
          <w:szCs w:val="22"/>
        </w:rPr>
      </w:pPr>
    </w:p>
    <w:p w:rsidR="001A2C5D" w:rsidRDefault="00317EDD">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p>
    <w:p w:rsidR="001A2C5D" w:rsidRDefault="00317EDD" w:rsidP="003B3060">
      <w:pPr>
        <w:rPr>
          <w:rFonts w:ascii="Verdana" w:eastAsia="Verdana" w:hAnsi="Verdana" w:cs="Verdana"/>
        </w:rPr>
      </w:pPr>
      <w:r w:rsidRPr="003B3060">
        <w:rPr>
          <w:rFonts w:ascii="Calibri" w:eastAsia="Calibri" w:hAnsi="Calibri" w:cs="Calibri"/>
          <w:sz w:val="22"/>
          <w:szCs w:val="22"/>
        </w:rPr>
        <w:t>Ing. Jana Vohralíková, kvestorka</w:t>
      </w:r>
      <w:r w:rsidRPr="003B3060">
        <w:rPr>
          <w:rFonts w:ascii="Calibri" w:eastAsia="Calibri" w:hAnsi="Calibri" w:cs="Calibri"/>
          <w:sz w:val="22"/>
          <w:szCs w:val="22"/>
        </w:rPr>
        <w:tab/>
        <w:t xml:space="preserve"> </w:t>
      </w:r>
      <w:r w:rsidRPr="003B3060">
        <w:rPr>
          <w:rFonts w:ascii="Calibri" w:eastAsia="Calibri" w:hAnsi="Calibri" w:cs="Calibri"/>
          <w:sz w:val="22"/>
          <w:szCs w:val="22"/>
        </w:rPr>
        <w:tab/>
      </w:r>
      <w:r w:rsidRPr="003B3060">
        <w:rPr>
          <w:rFonts w:ascii="Calibri" w:eastAsia="Calibri" w:hAnsi="Calibri" w:cs="Calibri"/>
          <w:sz w:val="22"/>
          <w:szCs w:val="22"/>
        </w:rPr>
        <w:tab/>
      </w:r>
      <w:bookmarkStart w:id="20" w:name="3j2qqm3" w:colFirst="0" w:colLast="0"/>
      <w:bookmarkEnd w:id="20"/>
      <w:r w:rsidR="003B3060" w:rsidRPr="00653239">
        <w:rPr>
          <w:rFonts w:ascii="Calibri" w:eastAsia="Calibri" w:hAnsi="Calibri" w:cs="Calibri"/>
          <w:i/>
          <w:sz w:val="22"/>
          <w:szCs w:val="22"/>
        </w:rPr>
        <w:tab/>
      </w:r>
      <w:r w:rsidR="00B1343F" w:rsidRPr="00B1343F">
        <w:rPr>
          <w:rFonts w:ascii="Calibri" w:eastAsia="Calibri" w:hAnsi="Calibri" w:cs="Calibri"/>
          <w:sz w:val="22"/>
          <w:szCs w:val="22"/>
        </w:rPr>
        <w:t>Bc. Tomáš Kratochvíl, jednatel</w:t>
      </w:r>
    </w:p>
    <w:sectPr w:rsidR="001A2C5D" w:rsidSect="00B1343F">
      <w:type w:val="continuous"/>
      <w:pgSz w:w="11906" w:h="16838"/>
      <w:pgMar w:top="1276" w:right="1417" w:bottom="1134"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91" w:rsidRDefault="00C75791">
      <w:r>
        <w:separator/>
      </w:r>
    </w:p>
  </w:endnote>
  <w:endnote w:type="continuationSeparator" w:id="0">
    <w:p w:rsidR="00C75791" w:rsidRDefault="00C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5D" w:rsidRDefault="001A2C5D">
    <w:pPr>
      <w:tabs>
        <w:tab w:val="center" w:pos="4536"/>
        <w:tab w:val="right" w:pos="9072"/>
      </w:tabs>
      <w:spacing w:after="708"/>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91" w:rsidRDefault="00C75791">
      <w:r>
        <w:separator/>
      </w:r>
    </w:p>
  </w:footnote>
  <w:footnote w:type="continuationSeparator" w:id="0">
    <w:p w:rsidR="00C75791" w:rsidRDefault="00C7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5D" w:rsidRDefault="007563E5">
    <w:pPr>
      <w:tabs>
        <w:tab w:val="center" w:pos="4536"/>
        <w:tab w:val="right" w:pos="9072"/>
      </w:tabs>
      <w:spacing w:before="708"/>
      <w:jc w:val="center"/>
      <w:rPr>
        <w:sz w:val="18"/>
        <w:szCs w:val="18"/>
      </w:rPr>
    </w:pPr>
    <w:r>
      <w:rPr>
        <w:noProof/>
      </w:rPr>
      <w:drawing>
        <wp:anchor distT="0" distB="0" distL="114300" distR="114300" simplePos="0" relativeHeight="251658240" behindDoc="0" locked="0" layoutInCell="1" hidden="0" allowOverlap="1" wp14:anchorId="3234CBB6" wp14:editId="6997EA8A">
          <wp:simplePos x="0" y="0"/>
          <wp:positionH relativeFrom="margin">
            <wp:posOffset>-118110</wp:posOffset>
          </wp:positionH>
          <wp:positionV relativeFrom="paragraph">
            <wp:posOffset>139700</wp:posOffset>
          </wp:positionV>
          <wp:extent cx="778510" cy="523240"/>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678"/>
                  <a:stretch>
                    <a:fillRect/>
                  </a:stretch>
                </pic:blipFill>
                <pic:spPr>
                  <a:xfrm>
                    <a:off x="0" y="0"/>
                    <a:ext cx="778510" cy="523240"/>
                  </a:xfrm>
                  <a:prstGeom prst="rect">
                    <a:avLst/>
                  </a:prstGeom>
                  <a:ln/>
                </pic:spPr>
              </pic:pic>
            </a:graphicData>
          </a:graphic>
        </wp:anchor>
      </w:drawing>
    </w:r>
    <w:r w:rsidR="00317EDD">
      <w:rPr>
        <w:sz w:val="24"/>
        <w:szCs w:val="24"/>
      </w:rPr>
      <w:t xml:space="preserve">   </w:t>
    </w:r>
  </w:p>
  <w:p w:rsidR="001A2C5D" w:rsidRDefault="001A2C5D">
    <w:pPr>
      <w:tabs>
        <w:tab w:val="center" w:pos="4536"/>
        <w:tab w:val="right" w:pos="9072"/>
      </w:tabs>
      <w:jc w:val="center"/>
      <w:rPr>
        <w:rFonts w:ascii="Courier New" w:eastAsia="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A63"/>
    <w:multiLevelType w:val="multilevel"/>
    <w:tmpl w:val="94A4CDC8"/>
    <w:lvl w:ilvl="0">
      <w:start w:val="10"/>
      <w:numFmt w:val="decimal"/>
      <w:lvlText w:val="%1."/>
      <w:lvlJc w:val="left"/>
      <w:pPr>
        <w:ind w:left="435" w:hanging="435"/>
      </w:pPr>
      <w:rPr>
        <w:vertAlign w:val="baseline"/>
      </w:rPr>
    </w:lvl>
    <w:lvl w:ilvl="1">
      <w:start w:val="1"/>
      <w:numFmt w:val="decimal"/>
      <w:lvlText w:val="%1.%2."/>
      <w:lvlJc w:val="left"/>
      <w:pPr>
        <w:ind w:left="435" w:hanging="435"/>
      </w:pPr>
      <w:rPr>
        <w:b/>
        <w:sz w:val="20"/>
        <w:szCs w:val="20"/>
        <w:vertAlign w:val="baseline"/>
      </w:rPr>
    </w:lvl>
    <w:lvl w:ilvl="2">
      <w:start w:val="1"/>
      <w:numFmt w:val="decimal"/>
      <w:lvlText w:val="%1.%2.%3."/>
      <w:lvlJc w:val="left"/>
      <w:pPr>
        <w:ind w:left="720" w:hanging="720"/>
      </w:pPr>
      <w:rPr>
        <w:b/>
        <w:sz w:val="20"/>
        <w:szCs w:val="2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AA04248"/>
    <w:multiLevelType w:val="multilevel"/>
    <w:tmpl w:val="E8EADDE6"/>
    <w:lvl w:ilvl="0">
      <w:start w:val="4"/>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 w15:restartNumberingAfterBreak="0">
    <w:nsid w:val="1085701C"/>
    <w:multiLevelType w:val="multilevel"/>
    <w:tmpl w:val="63089AB8"/>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15CD1A9C"/>
    <w:multiLevelType w:val="multilevel"/>
    <w:tmpl w:val="EC2CEC72"/>
    <w:lvl w:ilvl="0">
      <w:start w:val="2"/>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4" w15:restartNumberingAfterBreak="0">
    <w:nsid w:val="15E0690E"/>
    <w:multiLevelType w:val="multilevel"/>
    <w:tmpl w:val="F64EABFE"/>
    <w:lvl w:ilvl="0">
      <w:start w:val="12"/>
      <w:numFmt w:val="decimal"/>
      <w:lvlText w:val="%1."/>
      <w:lvlJc w:val="left"/>
      <w:pPr>
        <w:ind w:left="435" w:hanging="435"/>
      </w:pPr>
      <w:rPr>
        <w:rFonts w:hint="default"/>
        <w:sz w:val="22"/>
      </w:rPr>
    </w:lvl>
    <w:lvl w:ilvl="1">
      <w:start w:val="1"/>
      <w:numFmt w:val="decimal"/>
      <w:lvlText w:val="%1.%2."/>
      <w:lvlJc w:val="left"/>
      <w:pPr>
        <w:ind w:left="1144" w:hanging="435"/>
      </w:pPr>
      <w:rPr>
        <w:rFonts w:asciiTheme="minorHAnsi" w:hAnsiTheme="minorHAnsi" w:cstheme="minorHAnsi" w:hint="default"/>
        <w:b/>
        <w:sz w:val="20"/>
        <w:szCs w:val="20"/>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5" w15:restartNumberingAfterBreak="0">
    <w:nsid w:val="173633F3"/>
    <w:multiLevelType w:val="multilevel"/>
    <w:tmpl w:val="757EDD8E"/>
    <w:lvl w:ilvl="0">
      <w:start w:val="8"/>
      <w:numFmt w:val="decimal"/>
      <w:lvlText w:val="%1."/>
      <w:lvlJc w:val="left"/>
      <w:pPr>
        <w:ind w:left="360" w:hanging="360"/>
      </w:pPr>
      <w:rPr>
        <w:vertAlign w:val="baseline"/>
      </w:rPr>
    </w:lvl>
    <w:lvl w:ilvl="1">
      <w:start w:val="1"/>
      <w:numFmt w:val="decimal"/>
      <w:lvlText w:val="%1.%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1A625810"/>
    <w:multiLevelType w:val="multilevel"/>
    <w:tmpl w:val="54C2F8C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15:restartNumberingAfterBreak="0">
    <w:nsid w:val="1B967EA9"/>
    <w:multiLevelType w:val="multilevel"/>
    <w:tmpl w:val="F2DA21F4"/>
    <w:lvl w:ilvl="0">
      <w:start w:val="12"/>
      <w:numFmt w:val="decimal"/>
      <w:lvlText w:val="%1."/>
      <w:lvlJc w:val="left"/>
      <w:pPr>
        <w:ind w:left="435" w:hanging="435"/>
      </w:pPr>
      <w:rPr>
        <w:vertAlign w:val="baseline"/>
      </w:rPr>
    </w:lvl>
    <w:lvl w:ilvl="1">
      <w:start w:val="1"/>
      <w:numFmt w:val="decimal"/>
      <w:lvlText w:val="%1.%2."/>
      <w:lvlJc w:val="left"/>
      <w:pPr>
        <w:ind w:left="435" w:hanging="435"/>
      </w:pPr>
      <w:rPr>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1ED871D8"/>
    <w:multiLevelType w:val="multilevel"/>
    <w:tmpl w:val="5CC4351C"/>
    <w:lvl w:ilvl="0">
      <w:start w:val="9"/>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23372BFC"/>
    <w:multiLevelType w:val="multilevel"/>
    <w:tmpl w:val="25A0CC40"/>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26500411"/>
    <w:multiLevelType w:val="multilevel"/>
    <w:tmpl w:val="7FDCB32C"/>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309B5B01"/>
    <w:multiLevelType w:val="multilevel"/>
    <w:tmpl w:val="FFB80478"/>
    <w:lvl w:ilvl="0">
      <w:start w:val="5"/>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2" w15:restartNumberingAfterBreak="0">
    <w:nsid w:val="3B672115"/>
    <w:multiLevelType w:val="multilevel"/>
    <w:tmpl w:val="A4F84C5C"/>
    <w:lvl w:ilvl="0">
      <w:start w:val="11"/>
      <w:numFmt w:val="decimal"/>
      <w:lvlText w:val="%1."/>
      <w:lvlJc w:val="left"/>
      <w:pPr>
        <w:ind w:left="435" w:hanging="435"/>
      </w:pPr>
      <w:rPr>
        <w:rFonts w:hint="default"/>
        <w:sz w:val="22"/>
      </w:rPr>
    </w:lvl>
    <w:lvl w:ilvl="1">
      <w:start w:val="1"/>
      <w:numFmt w:val="decimal"/>
      <w:lvlText w:val="%1.%2."/>
      <w:lvlJc w:val="left"/>
      <w:pPr>
        <w:ind w:left="1144" w:hanging="435"/>
      </w:pPr>
      <w:rPr>
        <w:rFonts w:hint="default"/>
        <w:b/>
        <w:sz w:val="20"/>
        <w:szCs w:val="20"/>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13" w15:restartNumberingAfterBreak="0">
    <w:nsid w:val="43FE1E9C"/>
    <w:multiLevelType w:val="multilevel"/>
    <w:tmpl w:val="EF26205E"/>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color w:val="00000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482C7E6A"/>
    <w:multiLevelType w:val="multilevel"/>
    <w:tmpl w:val="FA3454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8E82DCF"/>
    <w:multiLevelType w:val="multilevel"/>
    <w:tmpl w:val="B1127ABA"/>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5C1E4B"/>
    <w:multiLevelType w:val="multilevel"/>
    <w:tmpl w:val="D8C48BF8"/>
    <w:lvl w:ilvl="0">
      <w:start w:val="3"/>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7" w15:restartNumberingAfterBreak="0">
    <w:nsid w:val="57B17934"/>
    <w:multiLevelType w:val="multilevel"/>
    <w:tmpl w:val="3356B26C"/>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58B73762"/>
    <w:multiLevelType w:val="multilevel"/>
    <w:tmpl w:val="F53EFA58"/>
    <w:lvl w:ilvl="0">
      <w:start w:val="1"/>
      <w:numFmt w:val="decimal"/>
      <w:lvlText w:val="%1)"/>
      <w:lvlJc w:val="left"/>
      <w:pPr>
        <w:ind w:left="360" w:hanging="360"/>
      </w:pPr>
      <w:rPr>
        <w:vertAlign w:val="baseline"/>
      </w:rPr>
    </w:lvl>
    <w:lvl w:ilvl="1">
      <w:start w:val="1"/>
      <w:numFmt w:val="lowerLetter"/>
      <w:lvlText w:val="%2)"/>
      <w:lvlJc w:val="left"/>
      <w:pPr>
        <w:ind w:left="720" w:hanging="360"/>
      </w:pPr>
      <w:rPr>
        <w:b w:val="0"/>
        <w:color w:val="000000"/>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5D24097C"/>
    <w:multiLevelType w:val="multilevel"/>
    <w:tmpl w:val="2028E7E4"/>
    <w:lvl w:ilvl="0">
      <w:start w:val="2"/>
      <w:numFmt w:val="decimal"/>
      <w:lvlText w:val="%1."/>
      <w:lvlJc w:val="left"/>
      <w:pPr>
        <w:ind w:left="360" w:hanging="360"/>
      </w:pPr>
      <w:rPr>
        <w:b/>
        <w:vertAlign w:val="baseline"/>
      </w:rPr>
    </w:lvl>
    <w:lvl w:ilvl="1">
      <w:start w:val="1"/>
      <w:numFmt w:val="decimal"/>
      <w:lvlText w:val="%1.%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0" w15:restartNumberingAfterBreak="0">
    <w:nsid w:val="5EBB67CB"/>
    <w:multiLevelType w:val="multilevel"/>
    <w:tmpl w:val="549AEF7E"/>
    <w:lvl w:ilvl="0">
      <w:start w:val="5"/>
      <w:numFmt w:val="decimal"/>
      <w:lvlText w:val="%1."/>
      <w:lvlJc w:val="left"/>
      <w:pPr>
        <w:ind w:left="360" w:hanging="360"/>
      </w:pPr>
      <w:rPr>
        <w:b/>
        <w:vertAlign w:val="baseline"/>
      </w:rPr>
    </w:lvl>
    <w:lvl w:ilvl="1">
      <w:start w:val="1"/>
      <w:numFmt w:val="decimal"/>
      <w:lvlText w:val="6.%2."/>
      <w:lvlJc w:val="left"/>
      <w:pPr>
        <w:ind w:left="360" w:hanging="360"/>
      </w:pPr>
      <w:rPr>
        <w:b/>
        <w:sz w:val="20"/>
        <w:szCs w:val="2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080" w:hanging="108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440" w:hanging="1440"/>
      </w:pPr>
      <w:rPr>
        <w:b/>
        <w:vertAlign w:val="baseline"/>
      </w:rPr>
    </w:lvl>
  </w:abstractNum>
  <w:abstractNum w:abstractNumId="21" w15:restartNumberingAfterBreak="0">
    <w:nsid w:val="72F85C25"/>
    <w:multiLevelType w:val="multilevel"/>
    <w:tmpl w:val="66EE0E4A"/>
    <w:lvl w:ilvl="0">
      <w:start w:val="13"/>
      <w:numFmt w:val="decimal"/>
      <w:lvlText w:val="%1."/>
      <w:lvlJc w:val="left"/>
      <w:pPr>
        <w:ind w:left="435" w:hanging="435"/>
      </w:pPr>
      <w:rPr>
        <w:vertAlign w:val="baseline"/>
      </w:rPr>
    </w:lvl>
    <w:lvl w:ilvl="1">
      <w:start w:val="1"/>
      <w:numFmt w:val="decimal"/>
      <w:lvlText w:val="%1.%2."/>
      <w:lvlJc w:val="left"/>
      <w:pPr>
        <w:ind w:left="435" w:hanging="435"/>
      </w:pPr>
      <w:rPr>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3"/>
  </w:num>
  <w:num w:numId="2">
    <w:abstractNumId w:val="5"/>
  </w:num>
  <w:num w:numId="3">
    <w:abstractNumId w:val="3"/>
  </w:num>
  <w:num w:numId="4">
    <w:abstractNumId w:val="11"/>
  </w:num>
  <w:num w:numId="5">
    <w:abstractNumId w:val="16"/>
  </w:num>
  <w:num w:numId="6">
    <w:abstractNumId w:val="9"/>
  </w:num>
  <w:num w:numId="7">
    <w:abstractNumId w:val="7"/>
  </w:num>
  <w:num w:numId="8">
    <w:abstractNumId w:val="1"/>
  </w:num>
  <w:num w:numId="9">
    <w:abstractNumId w:val="8"/>
  </w:num>
  <w:num w:numId="10">
    <w:abstractNumId w:val="21"/>
  </w:num>
  <w:num w:numId="11">
    <w:abstractNumId w:val="18"/>
  </w:num>
  <w:num w:numId="12">
    <w:abstractNumId w:val="14"/>
  </w:num>
  <w:num w:numId="13">
    <w:abstractNumId w:val="19"/>
  </w:num>
  <w:num w:numId="14">
    <w:abstractNumId w:val="20"/>
  </w:num>
  <w:num w:numId="15">
    <w:abstractNumId w:val="6"/>
  </w:num>
  <w:num w:numId="16">
    <w:abstractNumId w:val="17"/>
  </w:num>
  <w:num w:numId="17">
    <w:abstractNumId w:val="10"/>
  </w:num>
  <w:num w:numId="18">
    <w:abstractNumId w:val="0"/>
  </w:num>
  <w:num w:numId="19">
    <w:abstractNumId w:val="2"/>
  </w:num>
  <w:num w:numId="20">
    <w:abstractNumId w:val="15"/>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5D"/>
    <w:rsid w:val="00046B78"/>
    <w:rsid w:val="000C43C8"/>
    <w:rsid w:val="001A2C5D"/>
    <w:rsid w:val="002E6890"/>
    <w:rsid w:val="00317EDD"/>
    <w:rsid w:val="003B3060"/>
    <w:rsid w:val="004140CF"/>
    <w:rsid w:val="00442519"/>
    <w:rsid w:val="004C19BB"/>
    <w:rsid w:val="00557910"/>
    <w:rsid w:val="00562249"/>
    <w:rsid w:val="00653239"/>
    <w:rsid w:val="00676CC6"/>
    <w:rsid w:val="00685C9A"/>
    <w:rsid w:val="00704C70"/>
    <w:rsid w:val="0070587F"/>
    <w:rsid w:val="00737DF3"/>
    <w:rsid w:val="007563E5"/>
    <w:rsid w:val="00780644"/>
    <w:rsid w:val="007D08FC"/>
    <w:rsid w:val="00830795"/>
    <w:rsid w:val="00834482"/>
    <w:rsid w:val="00853E31"/>
    <w:rsid w:val="008F24AA"/>
    <w:rsid w:val="009232EB"/>
    <w:rsid w:val="00A044A0"/>
    <w:rsid w:val="00A77D3D"/>
    <w:rsid w:val="00A85CE8"/>
    <w:rsid w:val="00B1343F"/>
    <w:rsid w:val="00B61B33"/>
    <w:rsid w:val="00B91A90"/>
    <w:rsid w:val="00BD5B38"/>
    <w:rsid w:val="00BF7EB6"/>
    <w:rsid w:val="00C15C6C"/>
    <w:rsid w:val="00C41B19"/>
    <w:rsid w:val="00C75791"/>
    <w:rsid w:val="00C85486"/>
    <w:rsid w:val="00D71481"/>
    <w:rsid w:val="00D77393"/>
    <w:rsid w:val="00E0616A"/>
    <w:rsid w:val="00E315AF"/>
    <w:rsid w:val="00E57D6D"/>
    <w:rsid w:val="00E93CB4"/>
    <w:rsid w:val="00EF1179"/>
    <w:rsid w:val="00FA1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FD80"/>
  <w15:docId w15:val="{CC649DA4-FF31-4F45-A29E-12CF8BE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A85CE8"/>
    <w:rPr>
      <w:sz w:val="16"/>
      <w:szCs w:val="16"/>
    </w:rPr>
  </w:style>
  <w:style w:type="paragraph" w:styleId="Textkomente">
    <w:name w:val="annotation text"/>
    <w:basedOn w:val="Normln"/>
    <w:link w:val="TextkomenteChar"/>
    <w:uiPriority w:val="99"/>
    <w:semiHidden/>
    <w:unhideWhenUsed/>
    <w:rsid w:val="00A85CE8"/>
  </w:style>
  <w:style w:type="character" w:customStyle="1" w:styleId="TextkomenteChar">
    <w:name w:val="Text komentáře Char"/>
    <w:basedOn w:val="Standardnpsmoodstavce"/>
    <w:link w:val="Textkomente"/>
    <w:uiPriority w:val="99"/>
    <w:semiHidden/>
    <w:rsid w:val="00A85CE8"/>
  </w:style>
  <w:style w:type="paragraph" w:styleId="Pedmtkomente">
    <w:name w:val="annotation subject"/>
    <w:basedOn w:val="Textkomente"/>
    <w:next w:val="Textkomente"/>
    <w:link w:val="PedmtkomenteChar"/>
    <w:uiPriority w:val="99"/>
    <w:semiHidden/>
    <w:unhideWhenUsed/>
    <w:rsid w:val="00A85CE8"/>
    <w:rPr>
      <w:b/>
      <w:bCs/>
    </w:rPr>
  </w:style>
  <w:style w:type="character" w:customStyle="1" w:styleId="PedmtkomenteChar">
    <w:name w:val="Předmět komentáře Char"/>
    <w:basedOn w:val="TextkomenteChar"/>
    <w:link w:val="Pedmtkomente"/>
    <w:uiPriority w:val="99"/>
    <w:semiHidden/>
    <w:rsid w:val="00A85CE8"/>
    <w:rPr>
      <w:b/>
      <w:bCs/>
    </w:rPr>
  </w:style>
  <w:style w:type="paragraph" w:styleId="Textbubliny">
    <w:name w:val="Balloon Text"/>
    <w:basedOn w:val="Normln"/>
    <w:link w:val="TextbublinyChar"/>
    <w:uiPriority w:val="99"/>
    <w:semiHidden/>
    <w:unhideWhenUsed/>
    <w:rsid w:val="00A85C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5CE8"/>
    <w:rPr>
      <w:rFonts w:ascii="Segoe UI" w:hAnsi="Segoe UI" w:cs="Segoe UI"/>
      <w:sz w:val="18"/>
      <w:szCs w:val="18"/>
    </w:rPr>
  </w:style>
  <w:style w:type="paragraph" w:styleId="Zhlav">
    <w:name w:val="header"/>
    <w:basedOn w:val="Normln"/>
    <w:link w:val="ZhlavChar"/>
    <w:uiPriority w:val="99"/>
    <w:unhideWhenUsed/>
    <w:rsid w:val="007563E5"/>
    <w:pPr>
      <w:tabs>
        <w:tab w:val="center" w:pos="4536"/>
        <w:tab w:val="right" w:pos="9072"/>
      </w:tabs>
    </w:pPr>
  </w:style>
  <w:style w:type="character" w:customStyle="1" w:styleId="ZhlavChar">
    <w:name w:val="Záhlaví Char"/>
    <w:basedOn w:val="Standardnpsmoodstavce"/>
    <w:link w:val="Zhlav"/>
    <w:uiPriority w:val="99"/>
    <w:rsid w:val="007563E5"/>
  </w:style>
  <w:style w:type="paragraph" w:styleId="Zpat">
    <w:name w:val="footer"/>
    <w:basedOn w:val="Normln"/>
    <w:link w:val="ZpatChar"/>
    <w:uiPriority w:val="99"/>
    <w:unhideWhenUsed/>
    <w:rsid w:val="007563E5"/>
    <w:pPr>
      <w:tabs>
        <w:tab w:val="center" w:pos="4536"/>
        <w:tab w:val="right" w:pos="9072"/>
      </w:tabs>
    </w:pPr>
  </w:style>
  <w:style w:type="character" w:customStyle="1" w:styleId="ZpatChar">
    <w:name w:val="Zápatí Char"/>
    <w:basedOn w:val="Standardnpsmoodstavce"/>
    <w:link w:val="Zpat"/>
    <w:uiPriority w:val="99"/>
    <w:rsid w:val="007563E5"/>
  </w:style>
  <w:style w:type="paragraph" w:styleId="Revize">
    <w:name w:val="Revision"/>
    <w:hidden/>
    <w:uiPriority w:val="99"/>
    <w:semiHidden/>
    <w:rsid w:val="00834482"/>
    <w:pPr>
      <w:pBdr>
        <w:top w:val="none" w:sz="0" w:space="0" w:color="auto"/>
        <w:left w:val="none" w:sz="0" w:space="0" w:color="auto"/>
        <w:bottom w:val="none" w:sz="0" w:space="0" w:color="auto"/>
        <w:right w:val="none" w:sz="0" w:space="0" w:color="auto"/>
        <w:between w:val="none" w:sz="0" w:space="0" w:color="auto"/>
      </w:pBdr>
    </w:pPr>
  </w:style>
  <w:style w:type="paragraph" w:styleId="Odstavecseseznamem">
    <w:name w:val="List Paragraph"/>
    <w:basedOn w:val="Normln"/>
    <w:uiPriority w:val="34"/>
    <w:qFormat/>
    <w:rsid w:val="0068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5280">
      <w:bodyDiv w:val="1"/>
      <w:marLeft w:val="0"/>
      <w:marRight w:val="0"/>
      <w:marTop w:val="0"/>
      <w:marBottom w:val="0"/>
      <w:divBdr>
        <w:top w:val="none" w:sz="0" w:space="0" w:color="auto"/>
        <w:left w:val="none" w:sz="0" w:space="0" w:color="auto"/>
        <w:bottom w:val="none" w:sz="0" w:space="0" w:color="auto"/>
        <w:right w:val="none" w:sz="0" w:space="0" w:color="auto"/>
      </w:divBdr>
    </w:div>
    <w:div w:id="124521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3879</Words>
  <Characters>22892</Characters>
  <Application>Microsoft Office Word</Application>
  <DocSecurity>4</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Šánová Petra</dc:creator>
  <cp:keywords/>
  <dc:description/>
  <cp:lastModifiedBy>Mádlová Iva</cp:lastModifiedBy>
  <cp:revision>2</cp:revision>
  <cp:lastPrinted>2017-10-16T11:40:00Z</cp:lastPrinted>
  <dcterms:created xsi:type="dcterms:W3CDTF">2017-10-16T11:44:00Z</dcterms:created>
  <dcterms:modified xsi:type="dcterms:W3CDTF">2017-10-16T11:44:00Z</dcterms:modified>
</cp:coreProperties>
</file>