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3" w:rsidRDefault="00CB0153" w:rsidP="00CB0153">
      <w:pPr>
        <w:pStyle w:val="Nadpis1"/>
        <w:rPr>
          <w:b w:val="0"/>
          <w:bCs/>
          <w:i/>
          <w:i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Smlouva </w:t>
      </w:r>
    </w:p>
    <w:p w:rsidR="00CB0153" w:rsidRDefault="00CB0153" w:rsidP="00CB0153">
      <w:pPr>
        <w:pStyle w:val="Nadpis1"/>
        <w:rPr>
          <w:b w:val="0"/>
          <w:bCs/>
          <w:i/>
          <w:iCs/>
          <w:szCs w:val="24"/>
        </w:rPr>
      </w:pPr>
      <w:r>
        <w:rPr>
          <w:szCs w:val="24"/>
        </w:rPr>
        <w:t>o uzavření budoucí kupní smlouvy</w:t>
      </w:r>
    </w:p>
    <w:p w:rsidR="00CB0153" w:rsidRDefault="00CB0153" w:rsidP="00CB0153">
      <w:pPr>
        <w:jc w:val="center"/>
        <w:rPr>
          <w:szCs w:val="24"/>
        </w:rPr>
      </w:pPr>
      <w:r>
        <w:rPr>
          <w:szCs w:val="24"/>
        </w:rPr>
        <w:t>uzavřená dle ustanovení § 1785 a násl. zák. č. 89/2012 Sb., občanský zákoník, v platném znění,  mezi:</w:t>
      </w:r>
    </w:p>
    <w:p w:rsidR="00CB0153" w:rsidRDefault="00CB0153" w:rsidP="00CB0153">
      <w:pPr>
        <w:pStyle w:val="Zkladntext"/>
        <w:rPr>
          <w:szCs w:val="24"/>
        </w:rPr>
      </w:pPr>
    </w:p>
    <w:p w:rsidR="00CB0153" w:rsidRPr="00CB0153" w:rsidRDefault="00CB0153" w:rsidP="00CB0153">
      <w:pPr>
        <w:jc w:val="both"/>
        <w:rPr>
          <w:szCs w:val="24"/>
        </w:rPr>
      </w:pPr>
      <w:r>
        <w:rPr>
          <w:b/>
          <w:szCs w:val="24"/>
        </w:rPr>
        <w:t xml:space="preserve">statutárním městem Frýdek-Místek, </w:t>
      </w:r>
      <w:r>
        <w:rPr>
          <w:szCs w:val="24"/>
        </w:rPr>
        <w:t xml:space="preserve">sídlem Frýdek-Místek, Radniční 1148, IČ 00296643, zastoupeným primátorem Mgr. Michalem </w:t>
      </w:r>
      <w:proofErr w:type="spellStart"/>
      <w:r>
        <w:rPr>
          <w:szCs w:val="24"/>
        </w:rPr>
        <w:t>Pobuckým</w:t>
      </w:r>
      <w:proofErr w:type="spellEnd"/>
      <w:r>
        <w:rPr>
          <w:szCs w:val="24"/>
        </w:rPr>
        <w:t xml:space="preserve">, DiS. </w:t>
      </w:r>
    </w:p>
    <w:p w:rsidR="00CB0153" w:rsidRDefault="00CB0153" w:rsidP="00CB0153">
      <w:pPr>
        <w:pStyle w:val="Zkladntext"/>
        <w:spacing w:before="100" w:beforeAutospacing="1"/>
        <w:rPr>
          <w:szCs w:val="24"/>
        </w:rPr>
      </w:pPr>
      <w:r>
        <w:rPr>
          <w:szCs w:val="24"/>
        </w:rPr>
        <w:t xml:space="preserve">(jako </w:t>
      </w:r>
      <w:r>
        <w:rPr>
          <w:i/>
          <w:szCs w:val="24"/>
        </w:rPr>
        <w:t>„budoucím prodávajícím“</w:t>
      </w:r>
      <w:r>
        <w:rPr>
          <w:szCs w:val="24"/>
        </w:rPr>
        <w:t>)</w:t>
      </w:r>
    </w:p>
    <w:p w:rsidR="00CB0153" w:rsidRDefault="00CB0153" w:rsidP="00CB0153">
      <w:pPr>
        <w:pStyle w:val="Zkladntext"/>
        <w:spacing w:before="0"/>
        <w:rPr>
          <w:b/>
          <w:bCs/>
          <w:szCs w:val="24"/>
        </w:rPr>
      </w:pPr>
    </w:p>
    <w:p w:rsidR="00CB0153" w:rsidRDefault="00CB0153" w:rsidP="00CB0153">
      <w:pPr>
        <w:pStyle w:val="Zkladntext"/>
        <w:spacing w:before="0"/>
        <w:rPr>
          <w:bCs/>
          <w:szCs w:val="24"/>
        </w:rPr>
      </w:pPr>
      <w:r>
        <w:rPr>
          <w:bCs/>
          <w:szCs w:val="24"/>
        </w:rPr>
        <w:t>a</w:t>
      </w:r>
    </w:p>
    <w:p w:rsidR="00CB0153" w:rsidRDefault="00CB0153" w:rsidP="00CB0153">
      <w:pPr>
        <w:pStyle w:val="Zkladntext"/>
        <w:spacing w:before="0"/>
        <w:rPr>
          <w:bCs/>
          <w:szCs w:val="24"/>
        </w:rPr>
      </w:pPr>
    </w:p>
    <w:p w:rsidR="00CB0153" w:rsidRPr="00CB0153" w:rsidRDefault="00CB0153" w:rsidP="00CB0153">
      <w:pPr>
        <w:pStyle w:val="Zkladntext"/>
        <w:spacing w:before="0"/>
        <w:rPr>
          <w:bCs/>
          <w:szCs w:val="24"/>
        </w:rPr>
      </w:pPr>
      <w:r>
        <w:rPr>
          <w:b/>
          <w:bCs/>
          <w:szCs w:val="24"/>
        </w:rPr>
        <w:t xml:space="preserve">společností Beskydské uzeniny, a.s., </w:t>
      </w:r>
      <w:r>
        <w:rPr>
          <w:bCs/>
          <w:szCs w:val="24"/>
        </w:rPr>
        <w:t xml:space="preserve">sídlem Frýdek-Místek, </w:t>
      </w:r>
      <w:r w:rsidR="00451D8A">
        <w:rPr>
          <w:bCs/>
          <w:szCs w:val="24"/>
        </w:rPr>
        <w:t xml:space="preserve">Příborská 520, IČ </w:t>
      </w:r>
      <w:r w:rsidR="00451D8A" w:rsidRPr="00451D8A">
        <w:rPr>
          <w:bCs/>
          <w:szCs w:val="24"/>
        </w:rPr>
        <w:t>26790203</w:t>
      </w:r>
      <w:r w:rsidR="00451D8A">
        <w:rPr>
          <w:bCs/>
          <w:szCs w:val="24"/>
        </w:rPr>
        <w:t xml:space="preserve">, zastoupenou </w:t>
      </w:r>
      <w:r w:rsidR="00C74001">
        <w:rPr>
          <w:bCs/>
          <w:szCs w:val="24"/>
        </w:rPr>
        <w:t>Ing. Šárkou Víchovou, předsedkyní představenstva</w:t>
      </w:r>
    </w:p>
    <w:p w:rsidR="00CB0153" w:rsidRDefault="00CB0153" w:rsidP="00CB0153">
      <w:pPr>
        <w:spacing w:before="100" w:beforeAutospacing="1"/>
        <w:rPr>
          <w:szCs w:val="24"/>
        </w:rPr>
      </w:pPr>
      <w:r>
        <w:rPr>
          <w:szCs w:val="24"/>
        </w:rPr>
        <w:t xml:space="preserve">(jako </w:t>
      </w:r>
      <w:r>
        <w:rPr>
          <w:i/>
          <w:szCs w:val="24"/>
        </w:rPr>
        <w:t>„budoucím kupujícím“</w:t>
      </w:r>
      <w:r>
        <w:rPr>
          <w:szCs w:val="24"/>
        </w:rPr>
        <w:t>)</w:t>
      </w:r>
    </w:p>
    <w:p w:rsidR="00BD6F96" w:rsidRDefault="00BD6F96" w:rsidP="00CB0153">
      <w:pPr>
        <w:spacing w:before="100" w:beforeAutospacing="1"/>
        <w:rPr>
          <w:szCs w:val="24"/>
        </w:rPr>
      </w:pPr>
    </w:p>
    <w:p w:rsidR="00CB0153" w:rsidRDefault="00CB0153" w:rsidP="00CB0153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CB0153" w:rsidRDefault="00CB0153" w:rsidP="00BD6F96">
      <w:pPr>
        <w:spacing w:before="120" w:after="240"/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CB0153" w:rsidRDefault="00CB0153" w:rsidP="00CB0153">
      <w:pPr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szCs w:val="24"/>
        </w:rPr>
        <w:t>Budoucí prodávající je výlučným</w:t>
      </w:r>
      <w:r w:rsidR="00BD6569">
        <w:rPr>
          <w:szCs w:val="24"/>
        </w:rPr>
        <w:t xml:space="preserve"> vlastníkem pozemků </w:t>
      </w:r>
      <w:proofErr w:type="spellStart"/>
      <w:proofErr w:type="gramStart"/>
      <w:r w:rsidR="00BD6569">
        <w:rPr>
          <w:szCs w:val="24"/>
        </w:rPr>
        <w:t>p.č</w:t>
      </w:r>
      <w:proofErr w:type="spellEnd"/>
      <w:r w:rsidR="00BD6569">
        <w:rPr>
          <w:szCs w:val="24"/>
        </w:rPr>
        <w:t>.</w:t>
      </w:r>
      <w:proofErr w:type="gramEnd"/>
      <w:r w:rsidR="00BD6569">
        <w:rPr>
          <w:szCs w:val="24"/>
        </w:rPr>
        <w:t xml:space="preserve"> 1071/23 ostatní plocha – jiná plocha o výměře </w:t>
      </w:r>
      <w:r w:rsidR="00D276D0">
        <w:rPr>
          <w:szCs w:val="24"/>
        </w:rPr>
        <w:t xml:space="preserve">322 m2, </w:t>
      </w:r>
      <w:proofErr w:type="spellStart"/>
      <w:r w:rsidR="00D276D0">
        <w:rPr>
          <w:szCs w:val="24"/>
        </w:rPr>
        <w:t>p.č</w:t>
      </w:r>
      <w:proofErr w:type="spellEnd"/>
      <w:r w:rsidR="00D276D0">
        <w:rPr>
          <w:szCs w:val="24"/>
        </w:rPr>
        <w:t xml:space="preserve">. 1071/24 ostatní plocha – jiná plocha o výměře 125 m2, </w:t>
      </w:r>
      <w:proofErr w:type="spellStart"/>
      <w:r w:rsidR="00D276D0">
        <w:rPr>
          <w:szCs w:val="24"/>
        </w:rPr>
        <w:t>p.č</w:t>
      </w:r>
      <w:proofErr w:type="spellEnd"/>
      <w:r w:rsidR="00D276D0">
        <w:rPr>
          <w:szCs w:val="24"/>
        </w:rPr>
        <w:t xml:space="preserve">. 1068/14 zastavěná plocha a nádvoří o výměře 334 m2, </w:t>
      </w:r>
      <w:proofErr w:type="spellStart"/>
      <w:r w:rsidR="00D276D0">
        <w:rPr>
          <w:szCs w:val="24"/>
        </w:rPr>
        <w:t>p.č</w:t>
      </w:r>
      <w:proofErr w:type="spellEnd"/>
      <w:r w:rsidR="00D276D0">
        <w:rPr>
          <w:szCs w:val="24"/>
        </w:rPr>
        <w:t xml:space="preserve">. 1071/45 zastavěná plocha a nádvoří o výměře 9 m2, </w:t>
      </w:r>
      <w:proofErr w:type="spellStart"/>
      <w:r w:rsidR="00D276D0">
        <w:rPr>
          <w:szCs w:val="24"/>
        </w:rPr>
        <w:t>p.č</w:t>
      </w:r>
      <w:proofErr w:type="spellEnd"/>
      <w:r w:rsidR="00D276D0">
        <w:rPr>
          <w:szCs w:val="24"/>
        </w:rPr>
        <w:t xml:space="preserve">. 1068/1 ostatní plocha – ostatní komunikace o výměře 3.276 m2 a </w:t>
      </w:r>
      <w:proofErr w:type="spellStart"/>
      <w:r w:rsidR="00D276D0">
        <w:rPr>
          <w:szCs w:val="24"/>
        </w:rPr>
        <w:t>p.č</w:t>
      </w:r>
      <w:proofErr w:type="spellEnd"/>
      <w:r w:rsidR="00D276D0">
        <w:rPr>
          <w:szCs w:val="24"/>
        </w:rPr>
        <w:t xml:space="preserve">. 1162 ostatní plocha – ostatní komunikace o výměře </w:t>
      </w:r>
      <w:r w:rsidR="00F46701">
        <w:rPr>
          <w:szCs w:val="24"/>
        </w:rPr>
        <w:t xml:space="preserve">4.161 m2, </w:t>
      </w:r>
      <w:r w:rsidR="00D276D0">
        <w:rPr>
          <w:szCs w:val="24"/>
        </w:rPr>
        <w:t>vše</w:t>
      </w:r>
      <w:r>
        <w:rPr>
          <w:szCs w:val="24"/>
        </w:rPr>
        <w:t xml:space="preserve">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Místek, obec Frýdek-Místek, zapsány u Katastrálního úřadu pro Moravskoslezský kraj, katastrální pracoviště Frýdek-Místek, v katastru nemovitostí pro obec Frýdek-Místek, 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Mís</w:t>
      </w:r>
      <w:r w:rsidR="00F46701">
        <w:rPr>
          <w:szCs w:val="24"/>
        </w:rPr>
        <w:t>tek na listu vlastnictví č. 1</w:t>
      </w:r>
      <w:r>
        <w:rPr>
          <w:szCs w:val="24"/>
        </w:rPr>
        <w:t>.</w:t>
      </w:r>
    </w:p>
    <w:p w:rsidR="00CB0153" w:rsidRDefault="00CB0153" w:rsidP="008932D6"/>
    <w:p w:rsidR="00CB0153" w:rsidRPr="006E0714" w:rsidRDefault="00F46701" w:rsidP="006E0714">
      <w:pPr>
        <w:numPr>
          <w:ilvl w:val="0"/>
          <w:numId w:val="1"/>
        </w:numPr>
        <w:overflowPunct/>
        <w:ind w:left="284" w:hanging="284"/>
        <w:jc w:val="both"/>
        <w:rPr>
          <w:szCs w:val="24"/>
        </w:rPr>
      </w:pPr>
      <w:r>
        <w:rPr>
          <w:szCs w:val="24"/>
        </w:rPr>
        <w:t>S</w:t>
      </w:r>
      <w:r w:rsidR="00CB0153">
        <w:rPr>
          <w:szCs w:val="24"/>
        </w:rPr>
        <w:t>mluvní strany</w:t>
      </w:r>
      <w:r>
        <w:rPr>
          <w:szCs w:val="24"/>
        </w:rPr>
        <w:t xml:space="preserve"> se</w:t>
      </w:r>
      <w:r w:rsidR="00CB0153">
        <w:rPr>
          <w:szCs w:val="24"/>
        </w:rPr>
        <w:t xml:space="preserve"> dohodly, že uzavřou kupní smlouvu dle ustanovení § 2128 a násl. zákona č. 89/2012 Sb., občanský zákoník, v platném znění, j</w:t>
      </w:r>
      <w:r>
        <w:rPr>
          <w:szCs w:val="24"/>
        </w:rPr>
        <w:t>ejímž předmětem bude koupě</w:t>
      </w:r>
      <w:r w:rsidR="00CB0153">
        <w:rPr>
          <w:szCs w:val="24"/>
        </w:rPr>
        <w:t xml:space="preserve"> pozemků</w:t>
      </w:r>
      <w:r>
        <w:rPr>
          <w:szCs w:val="24"/>
        </w:rPr>
        <w:t xml:space="preserve"> a část</w:t>
      </w:r>
      <w:r w:rsidR="00BC5A9F">
        <w:rPr>
          <w:szCs w:val="24"/>
        </w:rPr>
        <w:t xml:space="preserve">i pozemku </w:t>
      </w:r>
      <w:proofErr w:type="spellStart"/>
      <w:proofErr w:type="gramStart"/>
      <w:r w:rsidR="00BC5A9F">
        <w:rPr>
          <w:szCs w:val="24"/>
        </w:rPr>
        <w:t>p.č</w:t>
      </w:r>
      <w:proofErr w:type="spellEnd"/>
      <w:r w:rsidR="00BC5A9F">
        <w:rPr>
          <w:szCs w:val="24"/>
        </w:rPr>
        <w:t>.</w:t>
      </w:r>
      <w:proofErr w:type="gramEnd"/>
      <w:r w:rsidR="00BC5A9F">
        <w:rPr>
          <w:szCs w:val="24"/>
        </w:rPr>
        <w:t xml:space="preserve"> 1162,</w:t>
      </w:r>
      <w:r w:rsidR="00CB0153">
        <w:rPr>
          <w:szCs w:val="24"/>
        </w:rPr>
        <w:t xml:space="preserve"> uvedených v odst. 1 tohoto článku, a to ve </w:t>
      </w:r>
      <w:r w:rsidR="006E0714">
        <w:rPr>
          <w:szCs w:val="24"/>
        </w:rPr>
        <w:t>lhůtě do 9</w:t>
      </w:r>
      <w:r w:rsidR="002657CA">
        <w:rPr>
          <w:szCs w:val="24"/>
        </w:rPr>
        <w:t>0</w:t>
      </w:r>
      <w:r w:rsidR="00CB0153">
        <w:rPr>
          <w:szCs w:val="24"/>
        </w:rPr>
        <w:t xml:space="preserve"> kalendářních dnů ode dne vyhotovení geometrického plánu, v němž bude graficky vyjádřen rozsah kupovan</w:t>
      </w:r>
      <w:r w:rsidR="00BC5A9F">
        <w:rPr>
          <w:szCs w:val="24"/>
        </w:rPr>
        <w:t>é</w:t>
      </w:r>
      <w:r w:rsidR="00CB0153">
        <w:rPr>
          <w:szCs w:val="24"/>
        </w:rPr>
        <w:t xml:space="preserve"> část</w:t>
      </w:r>
      <w:r w:rsidR="00BC5A9F">
        <w:rPr>
          <w:szCs w:val="24"/>
        </w:rPr>
        <w:t>i</w:t>
      </w:r>
      <w:r w:rsidR="00CB0153">
        <w:rPr>
          <w:szCs w:val="24"/>
        </w:rPr>
        <w:t xml:space="preserve"> pozemk</w:t>
      </w:r>
      <w:r w:rsidR="00BC5A9F">
        <w:rPr>
          <w:szCs w:val="24"/>
        </w:rPr>
        <w:t xml:space="preserve">u </w:t>
      </w:r>
      <w:proofErr w:type="spellStart"/>
      <w:r w:rsidR="00BC5A9F">
        <w:rPr>
          <w:szCs w:val="24"/>
        </w:rPr>
        <w:t>p.č</w:t>
      </w:r>
      <w:proofErr w:type="spellEnd"/>
      <w:r w:rsidR="00BC5A9F">
        <w:rPr>
          <w:szCs w:val="24"/>
        </w:rPr>
        <w:t>. 1162</w:t>
      </w:r>
      <w:r w:rsidR="00CB0153">
        <w:rPr>
          <w:szCs w:val="24"/>
        </w:rPr>
        <w:t>. Uvedený geometrický plán bude nedílnou součástí kupní smlouvy.</w:t>
      </w:r>
    </w:p>
    <w:p w:rsidR="00CB0153" w:rsidRPr="008932D6" w:rsidRDefault="00CB0153" w:rsidP="00491CD3">
      <w:pPr>
        <w:pStyle w:val="Zkladntext"/>
        <w:numPr>
          <w:ilvl w:val="0"/>
          <w:numId w:val="1"/>
        </w:numPr>
        <w:overflowPunct/>
        <w:ind w:left="284" w:hanging="284"/>
        <w:rPr>
          <w:b/>
          <w:szCs w:val="24"/>
        </w:rPr>
      </w:pPr>
      <w:r w:rsidRPr="00F46701">
        <w:rPr>
          <w:szCs w:val="24"/>
        </w:rPr>
        <w:t xml:space="preserve">Zpracování geometrického plánu zajistí </w:t>
      </w:r>
      <w:r w:rsidR="00F46701">
        <w:rPr>
          <w:szCs w:val="24"/>
        </w:rPr>
        <w:t xml:space="preserve">na své náklady budoucí kupující. </w:t>
      </w:r>
    </w:p>
    <w:p w:rsidR="008932D6" w:rsidRPr="006E0714" w:rsidRDefault="008932D6" w:rsidP="00491CD3">
      <w:pPr>
        <w:pStyle w:val="Zkladntext"/>
        <w:numPr>
          <w:ilvl w:val="0"/>
          <w:numId w:val="1"/>
        </w:numPr>
        <w:overflowPunct/>
        <w:ind w:left="284" w:hanging="284"/>
        <w:rPr>
          <w:b/>
          <w:szCs w:val="24"/>
        </w:rPr>
      </w:pPr>
      <w:r>
        <w:rPr>
          <w:szCs w:val="24"/>
        </w:rPr>
        <w:t xml:space="preserve">Po předložení geometrického plánu budoucím kupujícím budoucímu prodávajícímu zajistí budoucí prodávající vypracování kupní smlouvy na své náklady. </w:t>
      </w:r>
    </w:p>
    <w:p w:rsidR="006E0714" w:rsidRPr="006E0714" w:rsidRDefault="006E0714" w:rsidP="006E0714">
      <w:pPr>
        <w:numPr>
          <w:ilvl w:val="0"/>
          <w:numId w:val="1"/>
        </w:numPr>
        <w:overflowPunct/>
        <w:spacing w:before="120"/>
        <w:ind w:left="284" w:hanging="284"/>
        <w:jc w:val="both"/>
        <w:rPr>
          <w:b/>
          <w:szCs w:val="24"/>
        </w:rPr>
      </w:pPr>
      <w:r>
        <w:rPr>
          <w:szCs w:val="24"/>
        </w:rPr>
        <w:t>Práva a povinnosti vyplývající z</w:t>
      </w:r>
      <w:r w:rsidR="00BC5A9F">
        <w:rPr>
          <w:szCs w:val="24"/>
        </w:rPr>
        <w:t> </w:t>
      </w:r>
      <w:r>
        <w:rPr>
          <w:szCs w:val="24"/>
        </w:rPr>
        <w:t>koupě</w:t>
      </w:r>
      <w:r w:rsidR="00BC5A9F">
        <w:rPr>
          <w:szCs w:val="24"/>
        </w:rPr>
        <w:t xml:space="preserve"> výše uvedených</w:t>
      </w:r>
      <w:r>
        <w:rPr>
          <w:szCs w:val="24"/>
        </w:rPr>
        <w:t xml:space="preserve"> pozemků a část</w:t>
      </w:r>
      <w:r w:rsidR="00BC5A9F">
        <w:rPr>
          <w:szCs w:val="24"/>
        </w:rPr>
        <w:t>i</w:t>
      </w:r>
      <w:r>
        <w:rPr>
          <w:szCs w:val="24"/>
        </w:rPr>
        <w:t xml:space="preserve"> pozemk</w:t>
      </w:r>
      <w:r w:rsidR="00BC5A9F">
        <w:rPr>
          <w:szCs w:val="24"/>
        </w:rPr>
        <w:t>u</w:t>
      </w:r>
      <w:r>
        <w:rPr>
          <w:szCs w:val="24"/>
        </w:rPr>
        <w:t xml:space="preserve"> budou blíže specifikována v kupní smlouvě.</w:t>
      </w:r>
    </w:p>
    <w:p w:rsidR="006E0714" w:rsidRDefault="008932D6" w:rsidP="006E0714">
      <w:pPr>
        <w:numPr>
          <w:ilvl w:val="0"/>
          <w:numId w:val="1"/>
        </w:numPr>
        <w:overflowPunct/>
        <w:spacing w:before="120"/>
        <w:ind w:left="284" w:hanging="284"/>
        <w:jc w:val="both"/>
        <w:rPr>
          <w:b/>
          <w:szCs w:val="24"/>
        </w:rPr>
      </w:pPr>
      <w:r>
        <w:rPr>
          <w:szCs w:val="24"/>
        </w:rPr>
        <w:t xml:space="preserve">Nedojde-li k uzavření kupní smlouvy </w:t>
      </w:r>
      <w:r w:rsidRPr="008932D6">
        <w:rPr>
          <w:b/>
          <w:szCs w:val="24"/>
        </w:rPr>
        <w:t>do 7. 9. 2017</w:t>
      </w:r>
      <w:r>
        <w:rPr>
          <w:szCs w:val="24"/>
        </w:rPr>
        <w:t xml:space="preserve">, závazky vyplývající z této smlouvy zaniknou. </w:t>
      </w:r>
      <w:r w:rsidR="006E0714">
        <w:rPr>
          <w:szCs w:val="24"/>
        </w:rPr>
        <w:t xml:space="preserve"> </w:t>
      </w:r>
    </w:p>
    <w:p w:rsidR="006E0714" w:rsidRDefault="006E0714" w:rsidP="006E0714">
      <w:pPr>
        <w:pStyle w:val="Odstavecseseznamem"/>
        <w:rPr>
          <w:b/>
        </w:rPr>
      </w:pPr>
    </w:p>
    <w:p w:rsidR="006E0714" w:rsidRPr="00F46701" w:rsidRDefault="006E0714" w:rsidP="006E0714">
      <w:pPr>
        <w:pStyle w:val="Zkladntext"/>
        <w:overflowPunct/>
        <w:rPr>
          <w:b/>
          <w:szCs w:val="24"/>
        </w:rPr>
      </w:pPr>
    </w:p>
    <w:p w:rsidR="00CB0153" w:rsidRDefault="00CB0153" w:rsidP="00CB0153">
      <w:pPr>
        <w:pStyle w:val="Odstavecseseznamem"/>
        <w:ind w:left="284" w:hanging="284"/>
        <w:rPr>
          <w:b/>
        </w:rPr>
      </w:pPr>
    </w:p>
    <w:p w:rsidR="00CB0153" w:rsidRDefault="00CB0153" w:rsidP="00CB0153">
      <w:pPr>
        <w:pStyle w:val="Odstavecseseznamem"/>
        <w:ind w:left="284" w:hanging="284"/>
        <w:rPr>
          <w:b/>
        </w:rPr>
      </w:pPr>
    </w:p>
    <w:p w:rsidR="00CB0153" w:rsidRDefault="00CB0153" w:rsidP="00CB0153">
      <w:pPr>
        <w:pStyle w:val="Odstavecseseznamem"/>
        <w:ind w:left="284" w:hanging="284"/>
        <w:rPr>
          <w:b/>
        </w:rPr>
      </w:pPr>
    </w:p>
    <w:p w:rsidR="00CB0153" w:rsidRDefault="00CB0153" w:rsidP="00CB0153">
      <w:pPr>
        <w:overflowPunct/>
        <w:spacing w:before="120"/>
        <w:ind w:left="284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CB0153" w:rsidRDefault="00CB0153" w:rsidP="00CB0153">
      <w:pPr>
        <w:overflowPunct/>
        <w:spacing w:before="120"/>
        <w:ind w:left="284"/>
        <w:jc w:val="center"/>
        <w:rPr>
          <w:b/>
          <w:szCs w:val="24"/>
        </w:rPr>
      </w:pPr>
      <w:r>
        <w:rPr>
          <w:b/>
          <w:szCs w:val="24"/>
        </w:rPr>
        <w:t>Kupní smlouva</w:t>
      </w:r>
    </w:p>
    <w:p w:rsidR="00CB0153" w:rsidRDefault="00CB0153" w:rsidP="00CB0153">
      <w:pPr>
        <w:pStyle w:val="Odstavecseseznamem"/>
        <w:autoSpaceDE w:val="0"/>
        <w:autoSpaceDN w:val="0"/>
        <w:adjustRightInd w:val="0"/>
        <w:spacing w:before="120"/>
        <w:ind w:left="0"/>
        <w:jc w:val="both"/>
      </w:pPr>
      <w:r>
        <w:t xml:space="preserve">Účastníci smlouvy se dohodli na podstatných náležitostech kupní smlouvy takto: </w:t>
      </w:r>
    </w:p>
    <w:p w:rsidR="00CB0153" w:rsidRDefault="00CB0153" w:rsidP="00CB0153">
      <w:pPr>
        <w:overflowPunct/>
        <w:spacing w:before="120"/>
        <w:ind w:left="284"/>
        <w:jc w:val="center"/>
        <w:rPr>
          <w:szCs w:val="24"/>
        </w:rPr>
      </w:pPr>
    </w:p>
    <w:p w:rsidR="00CB0153" w:rsidRDefault="00CB0153" w:rsidP="00CB0153">
      <w:pPr>
        <w:numPr>
          <w:ilvl w:val="0"/>
          <w:numId w:val="2"/>
        </w:numPr>
        <w:overflowPunct/>
        <w:ind w:left="284" w:hanging="284"/>
        <w:jc w:val="both"/>
        <w:rPr>
          <w:i/>
          <w:szCs w:val="24"/>
        </w:rPr>
      </w:pPr>
      <w:r>
        <w:rPr>
          <w:i/>
          <w:szCs w:val="24"/>
        </w:rPr>
        <w:t>Pro</w:t>
      </w:r>
      <w:r w:rsidR="008D4064">
        <w:rPr>
          <w:i/>
          <w:szCs w:val="24"/>
        </w:rPr>
        <w:t xml:space="preserve">dávající prodá kupujícímu pozemky </w:t>
      </w:r>
      <w:proofErr w:type="spellStart"/>
      <w:proofErr w:type="gram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>.</w:t>
      </w:r>
      <w:proofErr w:type="gramEnd"/>
      <w:r w:rsidR="008D4064" w:rsidRPr="008D4064">
        <w:rPr>
          <w:i/>
          <w:szCs w:val="24"/>
        </w:rPr>
        <w:t xml:space="preserve"> 1071/23 ostatní plocha – jiná plocha o výměře 322 m2, </w:t>
      </w:r>
      <w:proofErr w:type="spell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 xml:space="preserve">. 1071/24 ostatní plocha – jiná plocha o výměře 125 m2, </w:t>
      </w:r>
      <w:proofErr w:type="spell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 xml:space="preserve">. 1068/14 zastavěná plocha a nádvoří o výměře 334 m2, </w:t>
      </w:r>
      <w:proofErr w:type="spell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 xml:space="preserve">. 1071/45 zastavěná plocha a nádvoří o výměře 9 m2, </w:t>
      </w:r>
      <w:proofErr w:type="spell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>. 1068/1 ostatní plocha – ostatní komunikace o výměře 3.276 m2 a</w:t>
      </w:r>
      <w:r w:rsidR="008D4064">
        <w:rPr>
          <w:i/>
          <w:szCs w:val="24"/>
        </w:rPr>
        <w:t xml:space="preserve"> část pozemku</w:t>
      </w:r>
      <w:r w:rsidR="008D4064" w:rsidRPr="008D4064">
        <w:rPr>
          <w:i/>
          <w:szCs w:val="24"/>
        </w:rPr>
        <w:t xml:space="preserve"> </w:t>
      </w:r>
      <w:proofErr w:type="spellStart"/>
      <w:r w:rsidR="008D4064" w:rsidRPr="008D4064">
        <w:rPr>
          <w:i/>
          <w:szCs w:val="24"/>
        </w:rPr>
        <w:t>p.č</w:t>
      </w:r>
      <w:proofErr w:type="spellEnd"/>
      <w:r w:rsidR="008D4064" w:rsidRPr="008D4064">
        <w:rPr>
          <w:i/>
          <w:szCs w:val="24"/>
        </w:rPr>
        <w:t xml:space="preserve">. 1162 ostatní plocha – ostatní komunikace o výměře </w:t>
      </w:r>
      <w:r w:rsidR="008D4064">
        <w:rPr>
          <w:i/>
          <w:szCs w:val="24"/>
        </w:rPr>
        <w:t>cca 2.100</w:t>
      </w:r>
      <w:r w:rsidR="008D4064" w:rsidRPr="008D4064">
        <w:rPr>
          <w:i/>
          <w:szCs w:val="24"/>
        </w:rPr>
        <w:t xml:space="preserve"> m2</w:t>
      </w:r>
      <w:r w:rsidR="008D4064">
        <w:rPr>
          <w:i/>
          <w:szCs w:val="24"/>
        </w:rPr>
        <w:t>, vše</w:t>
      </w:r>
      <w:r>
        <w:rPr>
          <w:i/>
          <w:szCs w:val="24"/>
        </w:rPr>
        <w:t xml:space="preserve"> v </w:t>
      </w:r>
      <w:proofErr w:type="spellStart"/>
      <w:r>
        <w:rPr>
          <w:i/>
          <w:szCs w:val="24"/>
        </w:rPr>
        <w:t>k.ú</w:t>
      </w:r>
      <w:proofErr w:type="spellEnd"/>
      <w:r>
        <w:rPr>
          <w:i/>
          <w:szCs w:val="24"/>
        </w:rPr>
        <w:t>. Místek, obec Frýdek-Místek, p</w:t>
      </w:r>
      <w:r w:rsidR="008D4064">
        <w:rPr>
          <w:i/>
          <w:szCs w:val="24"/>
        </w:rPr>
        <w:t xml:space="preserve">řičemž přesný rozsah převáděné části pozemku </w:t>
      </w:r>
      <w:proofErr w:type="spellStart"/>
      <w:proofErr w:type="gramStart"/>
      <w:r w:rsidR="008D4064">
        <w:rPr>
          <w:i/>
          <w:szCs w:val="24"/>
        </w:rPr>
        <w:t>p.č</w:t>
      </w:r>
      <w:proofErr w:type="spellEnd"/>
      <w:r w:rsidR="008D4064">
        <w:rPr>
          <w:i/>
          <w:szCs w:val="24"/>
        </w:rPr>
        <w:t>.</w:t>
      </w:r>
      <w:proofErr w:type="gramEnd"/>
      <w:r w:rsidR="008D4064">
        <w:rPr>
          <w:i/>
          <w:szCs w:val="24"/>
        </w:rPr>
        <w:t xml:space="preserve"> 1162 v </w:t>
      </w:r>
      <w:proofErr w:type="spellStart"/>
      <w:r w:rsidR="008D4064">
        <w:rPr>
          <w:i/>
          <w:szCs w:val="24"/>
        </w:rPr>
        <w:t>k.ú</w:t>
      </w:r>
      <w:proofErr w:type="spellEnd"/>
      <w:r w:rsidR="008D4064">
        <w:rPr>
          <w:i/>
          <w:szCs w:val="24"/>
        </w:rPr>
        <w:t>. Místek</w:t>
      </w:r>
      <w:r>
        <w:rPr>
          <w:i/>
          <w:szCs w:val="24"/>
        </w:rPr>
        <w:t xml:space="preserve"> bude určen geometrickým plánem, který bude nedílnou součástí kupní smlouvy.</w:t>
      </w:r>
    </w:p>
    <w:p w:rsidR="00CB0153" w:rsidRDefault="00CB0153" w:rsidP="000E7658">
      <w:pPr>
        <w:overflowPunct/>
        <w:jc w:val="both"/>
        <w:rPr>
          <w:i/>
          <w:szCs w:val="24"/>
        </w:rPr>
      </w:pPr>
    </w:p>
    <w:p w:rsidR="00AC267F" w:rsidRDefault="00244FA4" w:rsidP="00AC267F">
      <w:pPr>
        <w:numPr>
          <w:ilvl w:val="0"/>
          <w:numId w:val="2"/>
        </w:numPr>
        <w:overflowPunct/>
        <w:ind w:left="284" w:hanging="284"/>
        <w:jc w:val="both"/>
        <w:rPr>
          <w:i/>
          <w:szCs w:val="24"/>
        </w:rPr>
      </w:pPr>
      <w:r>
        <w:rPr>
          <w:i/>
          <w:szCs w:val="24"/>
        </w:rPr>
        <w:t xml:space="preserve">Kupní cena za pozemky </w:t>
      </w:r>
      <w:proofErr w:type="spellStart"/>
      <w:proofErr w:type="gram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>.</w:t>
      </w:r>
      <w:proofErr w:type="gramEnd"/>
      <w:r w:rsidRPr="008D4064">
        <w:rPr>
          <w:i/>
          <w:szCs w:val="24"/>
        </w:rPr>
        <w:t xml:space="preserve"> 1071/23 ostatní plocha – jiná plocha o výměře 322 m2, </w:t>
      </w:r>
      <w:proofErr w:type="spell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>. 1071/24 ostatní plocha – jiná plocha o výměře 125 m2</w:t>
      </w:r>
      <w:r>
        <w:rPr>
          <w:i/>
          <w:szCs w:val="24"/>
        </w:rPr>
        <w:t>,</w:t>
      </w:r>
      <w:r w:rsidRPr="00244FA4">
        <w:rPr>
          <w:i/>
          <w:szCs w:val="24"/>
        </w:rPr>
        <w:t xml:space="preserve"> </w:t>
      </w:r>
      <w:proofErr w:type="spell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>. 1068/1 ostatní plocha – ostatní komunikace o výměře 3.276 m2 a</w:t>
      </w:r>
      <w:r>
        <w:rPr>
          <w:i/>
          <w:szCs w:val="24"/>
        </w:rPr>
        <w:t xml:space="preserve"> část pozemku</w:t>
      </w:r>
      <w:r w:rsidRPr="008D4064">
        <w:rPr>
          <w:i/>
          <w:szCs w:val="24"/>
        </w:rPr>
        <w:t xml:space="preserve"> </w:t>
      </w:r>
      <w:proofErr w:type="spell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 xml:space="preserve">. 1162 ostatní plocha – ostatní komunikace o výměře </w:t>
      </w:r>
      <w:r>
        <w:rPr>
          <w:i/>
          <w:szCs w:val="24"/>
        </w:rPr>
        <w:t>cca 2.100</w:t>
      </w:r>
      <w:r w:rsidRPr="008D4064">
        <w:rPr>
          <w:i/>
          <w:szCs w:val="24"/>
        </w:rPr>
        <w:t xml:space="preserve"> m2</w:t>
      </w:r>
      <w:r>
        <w:rPr>
          <w:i/>
          <w:szCs w:val="24"/>
        </w:rPr>
        <w:t xml:space="preserve">, vše v </w:t>
      </w:r>
      <w:proofErr w:type="spellStart"/>
      <w:r>
        <w:rPr>
          <w:i/>
          <w:szCs w:val="24"/>
        </w:rPr>
        <w:t>k.ú</w:t>
      </w:r>
      <w:proofErr w:type="spellEnd"/>
      <w:r>
        <w:rPr>
          <w:i/>
          <w:szCs w:val="24"/>
        </w:rPr>
        <w:t>. Místek, obec Frýdek-Místek,</w:t>
      </w:r>
      <w:r w:rsidR="000E7658">
        <w:rPr>
          <w:i/>
          <w:szCs w:val="24"/>
        </w:rPr>
        <w:t xml:space="preserve"> se sjednává ve výši 950</w:t>
      </w:r>
      <w:r w:rsidR="00CB0153">
        <w:rPr>
          <w:i/>
          <w:szCs w:val="24"/>
        </w:rPr>
        <w:t xml:space="preserve"> Kč/m2, přičemž celková kupní cena bude stanovena </w:t>
      </w:r>
      <w:r w:rsidR="00BC5A9F">
        <w:rPr>
          <w:i/>
          <w:szCs w:val="24"/>
        </w:rPr>
        <w:t xml:space="preserve">v závislosti na </w:t>
      </w:r>
      <w:r w:rsidR="00CB0153">
        <w:rPr>
          <w:i/>
          <w:szCs w:val="24"/>
        </w:rPr>
        <w:t>skutečné výmě</w:t>
      </w:r>
      <w:r w:rsidR="00BC5A9F">
        <w:rPr>
          <w:i/>
          <w:szCs w:val="24"/>
        </w:rPr>
        <w:t>ře</w:t>
      </w:r>
      <w:r w:rsidR="00CB0153">
        <w:rPr>
          <w:i/>
          <w:szCs w:val="24"/>
        </w:rPr>
        <w:t xml:space="preserve"> kupovan</w:t>
      </w:r>
      <w:r w:rsidR="00BC5A9F">
        <w:rPr>
          <w:i/>
          <w:szCs w:val="24"/>
        </w:rPr>
        <w:t>é</w:t>
      </w:r>
      <w:r w:rsidR="00CB0153">
        <w:rPr>
          <w:i/>
          <w:szCs w:val="24"/>
        </w:rPr>
        <w:t xml:space="preserve"> část</w:t>
      </w:r>
      <w:r w:rsidR="00BC5A9F">
        <w:rPr>
          <w:i/>
          <w:szCs w:val="24"/>
        </w:rPr>
        <w:t>i</w:t>
      </w:r>
      <w:r w:rsidR="00CB0153">
        <w:rPr>
          <w:i/>
          <w:szCs w:val="24"/>
        </w:rPr>
        <w:t xml:space="preserve"> pozemk</w:t>
      </w:r>
      <w:r w:rsidR="00BC5A9F">
        <w:rPr>
          <w:i/>
          <w:szCs w:val="24"/>
        </w:rPr>
        <w:t xml:space="preserve">u </w:t>
      </w:r>
      <w:proofErr w:type="spellStart"/>
      <w:proofErr w:type="gramStart"/>
      <w:r w:rsidR="00BC5A9F">
        <w:rPr>
          <w:i/>
          <w:szCs w:val="24"/>
        </w:rPr>
        <w:t>p.č</w:t>
      </w:r>
      <w:proofErr w:type="spellEnd"/>
      <w:r w:rsidR="00BC5A9F">
        <w:rPr>
          <w:i/>
          <w:szCs w:val="24"/>
        </w:rPr>
        <w:t xml:space="preserve"> 1162</w:t>
      </w:r>
      <w:proofErr w:type="gramEnd"/>
      <w:r w:rsidR="00CB0153">
        <w:rPr>
          <w:i/>
          <w:szCs w:val="24"/>
        </w:rPr>
        <w:t xml:space="preserve">, určené geometrickým plánem. </w:t>
      </w:r>
    </w:p>
    <w:p w:rsidR="00244FA4" w:rsidRDefault="00244FA4" w:rsidP="00244FA4">
      <w:pPr>
        <w:overflowPunct/>
        <w:ind w:left="284"/>
        <w:jc w:val="both"/>
        <w:rPr>
          <w:i/>
          <w:szCs w:val="24"/>
        </w:rPr>
      </w:pPr>
    </w:p>
    <w:p w:rsidR="00244FA4" w:rsidRDefault="00244FA4" w:rsidP="00AC267F">
      <w:pPr>
        <w:numPr>
          <w:ilvl w:val="0"/>
          <w:numId w:val="2"/>
        </w:numPr>
        <w:overflowPunct/>
        <w:ind w:left="284" w:hanging="284"/>
        <w:jc w:val="both"/>
        <w:rPr>
          <w:i/>
          <w:szCs w:val="24"/>
        </w:rPr>
      </w:pPr>
      <w:r>
        <w:rPr>
          <w:i/>
          <w:szCs w:val="24"/>
        </w:rPr>
        <w:t xml:space="preserve">Kupní cena za pozemky </w:t>
      </w:r>
      <w:proofErr w:type="spellStart"/>
      <w:proofErr w:type="gram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>.</w:t>
      </w:r>
      <w:proofErr w:type="gramEnd"/>
      <w:r w:rsidRPr="008D4064">
        <w:rPr>
          <w:i/>
          <w:szCs w:val="24"/>
        </w:rPr>
        <w:t xml:space="preserve"> 1068/14 zastavěná p</w:t>
      </w:r>
      <w:r>
        <w:rPr>
          <w:i/>
          <w:szCs w:val="24"/>
        </w:rPr>
        <w:t>locha a nádvoří o výměře 334 m2 a</w:t>
      </w:r>
      <w:r w:rsidRPr="008D4064">
        <w:rPr>
          <w:i/>
          <w:szCs w:val="24"/>
        </w:rPr>
        <w:t xml:space="preserve"> </w:t>
      </w:r>
      <w:proofErr w:type="spellStart"/>
      <w:r w:rsidRPr="008D4064">
        <w:rPr>
          <w:i/>
          <w:szCs w:val="24"/>
        </w:rPr>
        <w:t>p.č</w:t>
      </w:r>
      <w:proofErr w:type="spellEnd"/>
      <w:r w:rsidRPr="008D4064">
        <w:rPr>
          <w:i/>
          <w:szCs w:val="24"/>
        </w:rPr>
        <w:t>. 1071/45 zastavěná plocha a nádvoří o výměře 9 m2</w:t>
      </w:r>
      <w:r>
        <w:rPr>
          <w:i/>
          <w:szCs w:val="24"/>
        </w:rPr>
        <w:t>, vše v </w:t>
      </w:r>
      <w:proofErr w:type="spellStart"/>
      <w:r>
        <w:rPr>
          <w:i/>
          <w:szCs w:val="24"/>
        </w:rPr>
        <w:t>k.ú</w:t>
      </w:r>
      <w:proofErr w:type="spellEnd"/>
      <w:r>
        <w:rPr>
          <w:i/>
          <w:szCs w:val="24"/>
        </w:rPr>
        <w:t>. Místek, obec Frýdek-Místek, se sjednává ve výši 1.000 Kč/m2.</w:t>
      </w:r>
    </w:p>
    <w:p w:rsidR="00AC267F" w:rsidRDefault="00AC267F" w:rsidP="00AC267F">
      <w:pPr>
        <w:overflowPunct/>
        <w:ind w:left="284"/>
        <w:jc w:val="both"/>
        <w:rPr>
          <w:i/>
          <w:szCs w:val="24"/>
        </w:rPr>
      </w:pPr>
    </w:p>
    <w:p w:rsidR="00AC267F" w:rsidRDefault="00AC267F" w:rsidP="00AC267F">
      <w:pPr>
        <w:numPr>
          <w:ilvl w:val="0"/>
          <w:numId w:val="2"/>
        </w:numPr>
        <w:overflowPunct/>
        <w:ind w:left="284" w:hanging="284"/>
        <w:jc w:val="both"/>
        <w:rPr>
          <w:i/>
          <w:szCs w:val="24"/>
        </w:rPr>
      </w:pPr>
      <w:r>
        <w:rPr>
          <w:i/>
          <w:szCs w:val="24"/>
        </w:rPr>
        <w:t xml:space="preserve">Kupující si je vědom skutečnosti, že pokud bude převod ke dni uskutečnění plnění zdanitelným plněním, pak bude cena zvýšena o příslušnou sazbu daně. </w:t>
      </w:r>
    </w:p>
    <w:p w:rsidR="00AC267F" w:rsidRPr="00AC267F" w:rsidRDefault="00AC267F" w:rsidP="00AC267F">
      <w:pPr>
        <w:overflowPunct/>
        <w:ind w:left="284"/>
        <w:jc w:val="both"/>
        <w:rPr>
          <w:i/>
          <w:szCs w:val="24"/>
        </w:rPr>
      </w:pPr>
    </w:p>
    <w:p w:rsidR="00CB0153" w:rsidRDefault="004457CD" w:rsidP="00CB0153">
      <w:pPr>
        <w:numPr>
          <w:ilvl w:val="0"/>
          <w:numId w:val="2"/>
        </w:numPr>
        <w:overflowPunct/>
        <w:ind w:left="284" w:hanging="284"/>
        <w:jc w:val="both"/>
        <w:rPr>
          <w:i/>
          <w:szCs w:val="24"/>
        </w:rPr>
      </w:pPr>
      <w:r>
        <w:rPr>
          <w:i/>
          <w:szCs w:val="24"/>
        </w:rPr>
        <w:t>N</w:t>
      </w:r>
      <w:r w:rsidR="00FF15FD">
        <w:rPr>
          <w:i/>
          <w:szCs w:val="24"/>
        </w:rPr>
        <w:t>a předmětu koupě dle této smlouvy</w:t>
      </w:r>
      <w:r w:rsidR="00CB0153">
        <w:rPr>
          <w:i/>
          <w:szCs w:val="24"/>
        </w:rPr>
        <w:t xml:space="preserve"> </w:t>
      </w:r>
      <w:r w:rsidR="00FF15FD">
        <w:rPr>
          <w:i/>
          <w:szCs w:val="24"/>
        </w:rPr>
        <w:t>neváznou věcná břemena ani jiné právní vady</w:t>
      </w:r>
      <w:r w:rsidR="00CB0153">
        <w:rPr>
          <w:i/>
          <w:szCs w:val="24"/>
        </w:rPr>
        <w:t xml:space="preserve">. </w:t>
      </w:r>
    </w:p>
    <w:p w:rsidR="00CB0153" w:rsidRDefault="00CB0153" w:rsidP="00CB0153">
      <w:pPr>
        <w:pStyle w:val="Odstavecseseznamem"/>
        <w:ind w:left="284" w:hanging="284"/>
        <w:rPr>
          <w:i/>
        </w:rPr>
      </w:pPr>
    </w:p>
    <w:p w:rsidR="00CB0153" w:rsidRDefault="004457CD" w:rsidP="00CB0153">
      <w:pPr>
        <w:numPr>
          <w:ilvl w:val="0"/>
          <w:numId w:val="2"/>
        </w:numPr>
        <w:ind w:left="284" w:hanging="284"/>
        <w:jc w:val="both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Bude-li podléhat </w:t>
      </w:r>
      <w:r w:rsidR="00CB0153">
        <w:rPr>
          <w:i/>
          <w:iCs/>
          <w:color w:val="000000"/>
          <w:szCs w:val="24"/>
        </w:rPr>
        <w:t>smlouva povinnosti uveřejnění prostřednictvím registru smluv dle ustanovení § 2 odst. 1 a § 3 zákona č. 340/2015 Sb., o zvláštních podmínkách účinnosti některých smluv, uveřejňování těchto smluv a o registru smluv (zákon o registru smluv), v platném znění, bude kupující jako osoba uvedená v ustanovení § 2 odst. 1 tohoto zákona povinna zaslat tuto smlouvu nejpozději do 30 dnů od jejího uzavření Ministerstvu vnitra jako správci registru smluv k uveřejnění.</w:t>
      </w:r>
    </w:p>
    <w:p w:rsidR="00355C6A" w:rsidRDefault="00355C6A" w:rsidP="00355C6A">
      <w:pPr>
        <w:ind w:left="284"/>
        <w:jc w:val="both"/>
        <w:rPr>
          <w:i/>
          <w:iCs/>
          <w:color w:val="000000"/>
          <w:szCs w:val="24"/>
        </w:rPr>
      </w:pPr>
    </w:p>
    <w:p w:rsidR="00CB0153" w:rsidRPr="00355C6A" w:rsidRDefault="004457CD" w:rsidP="00355C6A">
      <w:pPr>
        <w:numPr>
          <w:ilvl w:val="0"/>
          <w:numId w:val="2"/>
        </w:numPr>
        <w:ind w:left="284" w:hanging="284"/>
        <w:jc w:val="both"/>
        <w:rPr>
          <w:i/>
          <w:iCs/>
          <w:color w:val="000000"/>
          <w:szCs w:val="24"/>
        </w:rPr>
      </w:pPr>
      <w:r>
        <w:rPr>
          <w:bCs/>
          <w:i/>
          <w:iCs/>
        </w:rPr>
        <w:t>Smlouva nabyde</w:t>
      </w:r>
      <w:r w:rsidR="00355C6A" w:rsidRPr="00355C6A">
        <w:rPr>
          <w:bCs/>
          <w:i/>
          <w:iCs/>
        </w:rPr>
        <w:t xml:space="preserve"> účinnosti dnem uveřejnění v registru smluv dle zákona č. 340/2015 Sb., o zvláštních podmínkách účinnosti některých smluv, uveřejňování těchto smluv a o registru smluv (zákon o registru smluv).</w:t>
      </w:r>
    </w:p>
    <w:p w:rsidR="00CB0153" w:rsidRDefault="00CB0153" w:rsidP="00CB0153">
      <w:pPr>
        <w:pStyle w:val="Zkladntext"/>
        <w:spacing w:before="0"/>
        <w:ind w:left="284" w:hanging="284"/>
        <w:rPr>
          <w:i/>
          <w:color w:val="000000"/>
          <w:szCs w:val="24"/>
        </w:rPr>
      </w:pPr>
    </w:p>
    <w:p w:rsidR="00CB0153" w:rsidRDefault="00CB0153" w:rsidP="00CB0153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III.</w:t>
      </w:r>
    </w:p>
    <w:p w:rsidR="00CB0153" w:rsidRDefault="00CB0153" w:rsidP="00CB0153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Závěrečná ujednání</w:t>
      </w:r>
    </w:p>
    <w:p w:rsidR="00AC267F" w:rsidRDefault="00CB0153" w:rsidP="00AC267F">
      <w:pPr>
        <w:pStyle w:val="Zkladntext"/>
        <w:numPr>
          <w:ilvl w:val="0"/>
          <w:numId w:val="3"/>
        </w:numPr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Práva a povinnosti touto smlouvou neupravené se řídí příslušnými ustanoveními právních předpisů České republiky v účinném znění, tj. zejména zákonem č. 89/2012 Sb., občanský zákoník, v platném znění.</w:t>
      </w:r>
    </w:p>
    <w:p w:rsidR="00AC267F" w:rsidRPr="00AC267F" w:rsidRDefault="00AC267F" w:rsidP="00AC267F">
      <w:pPr>
        <w:pStyle w:val="Zkladntext"/>
        <w:ind w:left="284" w:hanging="284"/>
        <w:rPr>
          <w:color w:val="000000"/>
          <w:szCs w:val="24"/>
        </w:rPr>
      </w:pPr>
    </w:p>
    <w:p w:rsidR="00AC267F" w:rsidRPr="00AC267F" w:rsidRDefault="00AC267F" w:rsidP="00AC267F">
      <w:pPr>
        <w:pStyle w:val="Odstavecseseznamem"/>
        <w:numPr>
          <w:ilvl w:val="0"/>
          <w:numId w:val="3"/>
        </w:numPr>
        <w:ind w:left="284" w:hanging="284"/>
        <w:jc w:val="both"/>
        <w:rPr>
          <w:color w:val="000000"/>
        </w:rPr>
      </w:pPr>
      <w:r w:rsidRPr="00AC267F">
        <w:rPr>
          <w:color w:val="000000"/>
        </w:rPr>
        <w:lastRenderedPageBreak/>
        <w:t xml:space="preserve">Podléhá-li tato smlouva povinnosti uveřejnění prostřednictvím registru smluv dle ustanovení § 2 odst. 1 a § 3 zákona č. 340/2015 Sb., o zvláštních podmínkách účinnosti některých smluv, uveřejňování těchto smluv a o registru smluv (zákon o registru smluv), v platném znění, je </w:t>
      </w:r>
      <w:r w:rsidR="00BC5A9F">
        <w:rPr>
          <w:color w:val="000000"/>
        </w:rPr>
        <w:t>budoucí prodávající</w:t>
      </w:r>
      <w:r w:rsidR="00BC5A9F" w:rsidRPr="00AC267F">
        <w:rPr>
          <w:color w:val="000000"/>
        </w:rPr>
        <w:t xml:space="preserve"> </w:t>
      </w:r>
      <w:r w:rsidRPr="00AC267F">
        <w:rPr>
          <w:color w:val="000000"/>
        </w:rPr>
        <w:t>jako osoba uvedená v ustanovení § 2 odst. 1 tohoto zákona povinna zaslat tuto smlouvu nejpozději do 30 dnů od jejího uzavření Ministerstvu vnitra jako správci registru smluv k uveřejnění.</w:t>
      </w:r>
    </w:p>
    <w:p w:rsidR="00CB0153" w:rsidRPr="007C2A41" w:rsidRDefault="00CB0153" w:rsidP="00CB0153">
      <w:pPr>
        <w:pStyle w:val="Zkladntext"/>
        <w:numPr>
          <w:ilvl w:val="0"/>
          <w:numId w:val="3"/>
        </w:numPr>
        <w:ind w:left="284" w:hanging="284"/>
        <w:rPr>
          <w:color w:val="000000"/>
          <w:szCs w:val="24"/>
        </w:rPr>
      </w:pPr>
      <w:r>
        <w:rPr>
          <w:szCs w:val="24"/>
        </w:rPr>
        <w:t>Smluvní strany si tímto vzájemně prohlašují a stvrzují svými podpisy, že si tuto smlouvu řádně přečetly, a že závazky a veškerá ujednání obsažená v této smlouvě jsou projevem jejich pravé, vážné a svobodné vůle, kterou stvrzují níže připojenými podpisy.</w:t>
      </w:r>
    </w:p>
    <w:p w:rsidR="007C2A41" w:rsidRPr="007C2A41" w:rsidRDefault="007C2A41" w:rsidP="007C2A41">
      <w:pPr>
        <w:pStyle w:val="Zkladntext"/>
        <w:ind w:left="6598"/>
        <w:rPr>
          <w:color w:val="000000"/>
          <w:szCs w:val="24"/>
        </w:rPr>
      </w:pPr>
    </w:p>
    <w:p w:rsidR="007C2A41" w:rsidRPr="007C2A41" w:rsidRDefault="007C2A41" w:rsidP="007C2A41">
      <w:pPr>
        <w:pStyle w:val="Zkladntext"/>
        <w:numPr>
          <w:ilvl w:val="0"/>
          <w:numId w:val="3"/>
        </w:numPr>
        <w:ind w:left="284" w:hanging="284"/>
        <w:rPr>
          <w:color w:val="000000"/>
          <w:szCs w:val="24"/>
        </w:rPr>
      </w:pPr>
      <w:r w:rsidRPr="007C2A41">
        <w:rPr>
          <w:color w:val="000000"/>
          <w:szCs w:val="24"/>
        </w:rPr>
        <w:t>Tato smlouva je uzavřena okamžikem podpisu osob oprávněných jednat za smluvní strany, přičemž rozhodující je datum posledního podpisu.</w:t>
      </w:r>
    </w:p>
    <w:p w:rsidR="00CB0153" w:rsidRDefault="00CB0153" w:rsidP="00CB0153">
      <w:pPr>
        <w:pStyle w:val="Zkladntext"/>
        <w:numPr>
          <w:ilvl w:val="0"/>
          <w:numId w:val="3"/>
        </w:numPr>
        <w:ind w:left="284" w:hanging="284"/>
        <w:rPr>
          <w:b/>
          <w:color w:val="000000"/>
          <w:szCs w:val="24"/>
        </w:rPr>
      </w:pPr>
      <w:r>
        <w:rPr>
          <w:color w:val="000000"/>
          <w:szCs w:val="24"/>
        </w:rPr>
        <w:t>Smlouva je vyhotovena ve 3 stejnopisech. Ihned po podpisu smlouvy obdrží jedno vyhotovení budoucí prodávající a dvě vyhotovení budoucí kupující.</w:t>
      </w:r>
    </w:p>
    <w:p w:rsidR="00CB0153" w:rsidRDefault="00AC267F" w:rsidP="00CB0153">
      <w:pPr>
        <w:pStyle w:val="Zkladntext"/>
        <w:numPr>
          <w:ilvl w:val="0"/>
          <w:numId w:val="3"/>
        </w:numPr>
        <w:ind w:left="284" w:hanging="284"/>
        <w:rPr>
          <w:b/>
          <w:color w:val="000000"/>
          <w:szCs w:val="24"/>
        </w:rPr>
      </w:pPr>
      <w:r>
        <w:rPr>
          <w:color w:val="000000"/>
          <w:szCs w:val="24"/>
        </w:rPr>
        <w:t>O prodeji</w:t>
      </w:r>
      <w:r w:rsidR="00355C6A">
        <w:rPr>
          <w:color w:val="000000"/>
          <w:szCs w:val="24"/>
        </w:rPr>
        <w:t xml:space="preserve"> </w:t>
      </w:r>
      <w:r w:rsidR="00CB0153">
        <w:rPr>
          <w:color w:val="000000"/>
          <w:szCs w:val="24"/>
        </w:rPr>
        <w:t>pozemků</w:t>
      </w:r>
      <w:r w:rsidR="00355C6A">
        <w:rPr>
          <w:color w:val="000000"/>
          <w:szCs w:val="24"/>
        </w:rPr>
        <w:t xml:space="preserve"> a část</w:t>
      </w:r>
      <w:r w:rsidR="00BC5A9F">
        <w:rPr>
          <w:color w:val="000000"/>
          <w:szCs w:val="24"/>
        </w:rPr>
        <w:t>i</w:t>
      </w:r>
      <w:r w:rsidR="00355C6A">
        <w:rPr>
          <w:color w:val="000000"/>
          <w:szCs w:val="24"/>
        </w:rPr>
        <w:t xml:space="preserve"> pozemk</w:t>
      </w:r>
      <w:r w:rsidR="00BC5A9F">
        <w:rPr>
          <w:color w:val="000000"/>
          <w:szCs w:val="24"/>
        </w:rPr>
        <w:t>u</w:t>
      </w:r>
      <w:r w:rsidR="00CB0153">
        <w:rPr>
          <w:color w:val="000000"/>
          <w:szCs w:val="24"/>
        </w:rPr>
        <w:t>, které budou předmětem koupě dle budoucí kupní smlouvy, rozhodlo Zastupitelstvo mě</w:t>
      </w:r>
      <w:r w:rsidR="00355C6A">
        <w:rPr>
          <w:color w:val="000000"/>
          <w:szCs w:val="24"/>
        </w:rPr>
        <w:t xml:space="preserve">sta Frýdku-Místku dne </w:t>
      </w:r>
      <w:r w:rsidR="002657CA">
        <w:rPr>
          <w:color w:val="000000"/>
          <w:szCs w:val="24"/>
        </w:rPr>
        <w:t>7. 9. 2015 a dne 7. 12. 2015</w:t>
      </w:r>
      <w:r w:rsidR="00CB0153">
        <w:rPr>
          <w:color w:val="000000"/>
          <w:szCs w:val="24"/>
        </w:rPr>
        <w:t>.</w:t>
      </w:r>
    </w:p>
    <w:p w:rsidR="00CB0153" w:rsidRDefault="00CB0153" w:rsidP="00CB0153">
      <w:pPr>
        <w:pStyle w:val="Zkladntext"/>
        <w:numPr>
          <w:ilvl w:val="0"/>
          <w:numId w:val="3"/>
        </w:numPr>
        <w:ind w:left="284" w:hanging="284"/>
        <w:rPr>
          <w:b/>
          <w:color w:val="000000"/>
          <w:szCs w:val="24"/>
        </w:rPr>
      </w:pPr>
      <w:r>
        <w:rPr>
          <w:color w:val="000000"/>
          <w:szCs w:val="24"/>
        </w:rPr>
        <w:t>O uzavření této smlouvy o budoucí kupní smlouvě rozhodlo Zastupitels</w:t>
      </w:r>
      <w:r w:rsidR="00355C6A">
        <w:rPr>
          <w:color w:val="000000"/>
          <w:szCs w:val="24"/>
        </w:rPr>
        <w:t xml:space="preserve">tvo města Frýdku-Místku </w:t>
      </w:r>
      <w:r w:rsidR="00AC267F">
        <w:rPr>
          <w:color w:val="000000"/>
          <w:szCs w:val="24"/>
        </w:rPr>
        <w:t xml:space="preserve">na svém 13. zasedání </w:t>
      </w:r>
      <w:r w:rsidR="00355C6A">
        <w:rPr>
          <w:color w:val="000000"/>
          <w:szCs w:val="24"/>
        </w:rPr>
        <w:t xml:space="preserve">dne 15. </w:t>
      </w:r>
      <w:r>
        <w:rPr>
          <w:color w:val="000000"/>
          <w:szCs w:val="24"/>
        </w:rPr>
        <w:t>9.</w:t>
      </w:r>
      <w:r w:rsidR="00355C6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2016.</w:t>
      </w:r>
    </w:p>
    <w:p w:rsidR="00CB0153" w:rsidRDefault="00CB0153" w:rsidP="00CB0153">
      <w:pPr>
        <w:pStyle w:val="Zkladntext"/>
        <w:ind w:left="284" w:hanging="284"/>
        <w:rPr>
          <w:b/>
          <w:color w:val="000000"/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  <w:r>
        <w:rPr>
          <w:szCs w:val="24"/>
        </w:rPr>
        <w:t>Ve Frýdku-Místku dne: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Ve Frýdku-Místku dne:</w:t>
      </w:r>
    </w:p>
    <w:p w:rsidR="00ED7C7C" w:rsidRDefault="00ED7C7C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  <w:r>
        <w:rPr>
          <w:szCs w:val="24"/>
        </w:rPr>
        <w:t xml:space="preserve">Budoucí prodávající: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Budoucí kupující: </w:t>
      </w:r>
    </w:p>
    <w:p w:rsidR="00CB0153" w:rsidRDefault="00CB0153" w:rsidP="00CB0153">
      <w:pPr>
        <w:spacing w:before="120"/>
        <w:rPr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CB0153" w:rsidRDefault="00CB0153" w:rsidP="00CB0153">
      <w:pPr>
        <w:pStyle w:val="Nadpis1"/>
        <w:spacing w:before="0"/>
        <w:jc w:val="left"/>
        <w:rPr>
          <w:b w:val="0"/>
          <w:szCs w:val="24"/>
        </w:rPr>
      </w:pPr>
      <w:r>
        <w:rPr>
          <w:szCs w:val="24"/>
        </w:rPr>
        <w:t>statutární město Frýdek-Místek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b w:val="0"/>
          <w:szCs w:val="24"/>
        </w:rPr>
        <w:t xml:space="preserve">   </w:t>
      </w:r>
      <w:r w:rsidR="00FF15FD" w:rsidRPr="00FF15FD">
        <w:rPr>
          <w:szCs w:val="24"/>
        </w:rPr>
        <w:t>Beskydské uzeniny, a.</w:t>
      </w:r>
      <w:proofErr w:type="gramStart"/>
      <w:r w:rsidR="00FF15FD" w:rsidRPr="00FF15FD">
        <w:rPr>
          <w:szCs w:val="24"/>
        </w:rPr>
        <w:t>s.</w:t>
      </w:r>
      <w:r w:rsidRPr="00FF15FD">
        <w:rPr>
          <w:szCs w:val="24"/>
        </w:rPr>
        <w:t xml:space="preserve">                                                             </w:t>
      </w:r>
      <w:r>
        <w:rPr>
          <w:b w:val="0"/>
          <w:szCs w:val="24"/>
        </w:rPr>
        <w:t>zastoupené</w:t>
      </w:r>
      <w:proofErr w:type="gramEnd"/>
      <w:r>
        <w:rPr>
          <w:b w:val="0"/>
          <w:szCs w:val="24"/>
        </w:rPr>
        <w:t xml:space="preserve"> primátorem</w:t>
      </w:r>
      <w:r>
        <w:rPr>
          <w:b w:val="0"/>
          <w:szCs w:val="24"/>
        </w:rPr>
        <w:tab/>
      </w:r>
      <w:r w:rsidR="00FF15FD">
        <w:rPr>
          <w:b w:val="0"/>
          <w:szCs w:val="24"/>
        </w:rPr>
        <w:tab/>
      </w:r>
      <w:r w:rsidR="00FF15FD">
        <w:rPr>
          <w:b w:val="0"/>
          <w:szCs w:val="24"/>
        </w:rPr>
        <w:tab/>
      </w:r>
      <w:r w:rsidR="00FF15FD">
        <w:rPr>
          <w:b w:val="0"/>
          <w:szCs w:val="24"/>
        </w:rPr>
        <w:tab/>
        <w:t xml:space="preserve">    zastoupené předsedkyní představenstva</w:t>
      </w:r>
    </w:p>
    <w:p w:rsidR="00CB0153" w:rsidRDefault="00CB0153" w:rsidP="00CB0153">
      <w:pPr>
        <w:rPr>
          <w:szCs w:val="24"/>
        </w:rPr>
      </w:pPr>
      <w:r>
        <w:rPr>
          <w:b/>
          <w:szCs w:val="24"/>
        </w:rPr>
        <w:t xml:space="preserve">Mgr. Michalem </w:t>
      </w:r>
      <w:proofErr w:type="spellStart"/>
      <w:r>
        <w:rPr>
          <w:b/>
          <w:szCs w:val="24"/>
        </w:rPr>
        <w:t>Pobuckým</w:t>
      </w:r>
      <w:proofErr w:type="spellEnd"/>
      <w:r>
        <w:rPr>
          <w:b/>
          <w:szCs w:val="24"/>
        </w:rPr>
        <w:t>, DiS.</w:t>
      </w:r>
      <w:r w:rsidR="00FF15FD">
        <w:rPr>
          <w:b/>
          <w:szCs w:val="24"/>
        </w:rPr>
        <w:tab/>
      </w:r>
      <w:r w:rsidR="00FF15FD">
        <w:rPr>
          <w:b/>
          <w:szCs w:val="24"/>
        </w:rPr>
        <w:tab/>
      </w:r>
      <w:r w:rsidR="00FF15FD">
        <w:rPr>
          <w:b/>
          <w:szCs w:val="24"/>
        </w:rPr>
        <w:tab/>
        <w:t xml:space="preserve">    Ing. Šárkou Víchovou</w:t>
      </w:r>
    </w:p>
    <w:p w:rsidR="00CB0153" w:rsidRDefault="00CB0153" w:rsidP="00CB0153">
      <w:pPr>
        <w:spacing w:before="120"/>
        <w:rPr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</w:p>
    <w:p w:rsidR="00CB0153" w:rsidRDefault="00CB0153" w:rsidP="00CB0153">
      <w:pPr>
        <w:pStyle w:val="Nadpis1"/>
        <w:spacing w:before="0" w:after="120"/>
        <w:jc w:val="left"/>
        <w:rPr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71692F" w:rsidRDefault="0071692F"/>
    <w:sectPr w:rsidR="0071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77F"/>
    <w:multiLevelType w:val="hybridMultilevel"/>
    <w:tmpl w:val="CD6AEEE6"/>
    <w:lvl w:ilvl="0" w:tplc="7CA43F3C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67A"/>
    <w:multiLevelType w:val="hybridMultilevel"/>
    <w:tmpl w:val="CFFA5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7138"/>
    <w:multiLevelType w:val="hybridMultilevel"/>
    <w:tmpl w:val="3D4CD640"/>
    <w:lvl w:ilvl="0" w:tplc="AB6E46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CD"/>
    <w:rsid w:val="000E7658"/>
    <w:rsid w:val="00111943"/>
    <w:rsid w:val="00244FA4"/>
    <w:rsid w:val="002657CA"/>
    <w:rsid w:val="002D22AB"/>
    <w:rsid w:val="00355C6A"/>
    <w:rsid w:val="00425ACD"/>
    <w:rsid w:val="004457CD"/>
    <w:rsid w:val="00451D8A"/>
    <w:rsid w:val="006E0714"/>
    <w:rsid w:val="0071692F"/>
    <w:rsid w:val="007C2A41"/>
    <w:rsid w:val="00843657"/>
    <w:rsid w:val="008932D6"/>
    <w:rsid w:val="008D4064"/>
    <w:rsid w:val="00997F72"/>
    <w:rsid w:val="00AC267F"/>
    <w:rsid w:val="00AC29CC"/>
    <w:rsid w:val="00BC5A9F"/>
    <w:rsid w:val="00BD6569"/>
    <w:rsid w:val="00BD6F96"/>
    <w:rsid w:val="00C74001"/>
    <w:rsid w:val="00CB0153"/>
    <w:rsid w:val="00D276D0"/>
    <w:rsid w:val="00ED7C7C"/>
    <w:rsid w:val="00F46701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D01D-8C2D-4378-8938-DDDF677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C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0153"/>
    <w:pPr>
      <w:keepNext/>
      <w:spacing w:before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01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CB0153"/>
    <w:rPr>
      <w:color w:val="0563C1"/>
      <w:u w:val="single"/>
    </w:rPr>
  </w:style>
  <w:style w:type="paragraph" w:styleId="Zkladntext">
    <w:name w:val="Body Text"/>
    <w:basedOn w:val="Normln"/>
    <w:link w:val="ZkladntextChar"/>
    <w:unhideWhenUsed/>
    <w:rsid w:val="00CB0153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B01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0153"/>
    <w:pPr>
      <w:overflowPunct/>
      <w:autoSpaceDE/>
      <w:autoSpaceDN/>
      <w:adjustRightInd/>
      <w:ind w:left="72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F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F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petrosova</dc:creator>
  <cp:keywords/>
  <dc:description/>
  <cp:lastModifiedBy>rasovska</cp:lastModifiedBy>
  <cp:revision>2</cp:revision>
  <cp:lastPrinted>2016-10-10T06:16:00Z</cp:lastPrinted>
  <dcterms:created xsi:type="dcterms:W3CDTF">2016-10-10T06:17:00Z</dcterms:created>
  <dcterms:modified xsi:type="dcterms:W3CDTF">2016-10-10T06:17:00Z</dcterms:modified>
</cp:coreProperties>
</file>