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FC" w:rsidRDefault="002D27FC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bookmarkStart w:id="0" w:name="_GoBack"/>
      <w:bookmarkEnd w:id="0"/>
    </w:p>
    <w:p w:rsidR="00A8411F" w:rsidRDefault="00A8411F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A8411F" w:rsidRDefault="00A8411F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2D27FC" w:rsidRPr="002D27FC" w:rsidRDefault="002D27FC" w:rsidP="002D27F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2D27FC">
        <w:rPr>
          <w:rFonts w:ascii="Calibri" w:eastAsia="Times New Roman" w:hAnsi="Calibri" w:cs="Times New Roman"/>
          <w:b/>
          <w:sz w:val="24"/>
          <w:szCs w:val="24"/>
          <w:lang w:eastAsia="cs-CZ"/>
        </w:rPr>
        <w:t>Cenová kalkulace – katalog Lidové podmalby na skle</w:t>
      </w:r>
    </w:p>
    <w:p w:rsidR="002D27FC" w:rsidRDefault="002D27FC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2D27FC" w:rsidRDefault="002D27FC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2D27FC" w:rsidRPr="002D27FC" w:rsidRDefault="002D27FC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2D27FC">
        <w:rPr>
          <w:rFonts w:ascii="Calibri" w:eastAsia="Times New Roman" w:hAnsi="Calibri" w:cs="Times New Roman"/>
          <w:lang w:eastAsia="cs-CZ"/>
        </w:rPr>
        <w:t>formát 210 x 210 mm, materiál 135g křída mat blok, 250g křída mat  obálka,  4+4, vše matný lak 1+1, obálka matné lamino 1+0, </w:t>
      </w:r>
    </w:p>
    <w:p w:rsidR="002D27FC" w:rsidRPr="002D27FC" w:rsidRDefault="002D27FC" w:rsidP="002D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27FC" w:rsidRPr="002D27FC" w:rsidRDefault="002D27FC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2D27FC" w:rsidRPr="002D27FC" w:rsidRDefault="002D27FC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2D27FC">
        <w:rPr>
          <w:rFonts w:ascii="Calibri" w:eastAsia="Times New Roman" w:hAnsi="Calibri" w:cs="Times New Roman"/>
          <w:lang w:eastAsia="cs-C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2D27FC" w:rsidRPr="002D27FC" w:rsidTr="002D27FC">
        <w:tc>
          <w:tcPr>
            <w:tcW w:w="4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FC" w:rsidRPr="002D27FC" w:rsidRDefault="002D27FC" w:rsidP="002D27F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D27FC">
              <w:rPr>
                <w:rFonts w:ascii="Calibri" w:eastAsia="Times New Roman" w:hAnsi="Calibri" w:cs="Times New Roman"/>
                <w:lang w:eastAsia="cs-CZ"/>
              </w:rPr>
              <w:t>500ks</w:t>
            </w:r>
          </w:p>
        </w:tc>
        <w:tc>
          <w:tcPr>
            <w:tcW w:w="4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FC" w:rsidRPr="002D27FC" w:rsidRDefault="002D27FC" w:rsidP="002D27F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D27FC">
              <w:rPr>
                <w:rFonts w:ascii="Calibri" w:eastAsia="Times New Roman" w:hAnsi="Calibri" w:cs="Times New Roman"/>
                <w:lang w:eastAsia="cs-CZ"/>
              </w:rPr>
              <w:t>1.000ks</w:t>
            </w:r>
          </w:p>
        </w:tc>
      </w:tr>
      <w:tr w:rsidR="002D27FC" w:rsidRPr="002D27FC" w:rsidTr="002D27FC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FC" w:rsidRPr="002D27FC" w:rsidRDefault="002D27FC" w:rsidP="002D27F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D27FC">
              <w:rPr>
                <w:rFonts w:ascii="Calibri" w:eastAsia="Times New Roman" w:hAnsi="Calibri" w:cs="Times New Roman"/>
                <w:lang w:eastAsia="cs-CZ"/>
              </w:rPr>
              <w:t>104.275,-Kč + DPH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FC" w:rsidRPr="002D27FC" w:rsidRDefault="002D27FC" w:rsidP="002D27F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D27FC">
              <w:rPr>
                <w:rFonts w:ascii="Calibri" w:eastAsia="Times New Roman" w:hAnsi="Calibri" w:cs="Times New Roman"/>
                <w:lang w:eastAsia="cs-CZ"/>
              </w:rPr>
              <w:t>125.200,- Kč + DPH</w:t>
            </w:r>
          </w:p>
        </w:tc>
      </w:tr>
    </w:tbl>
    <w:p w:rsidR="002D27FC" w:rsidRPr="002D27FC" w:rsidRDefault="002D27FC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2D27FC">
        <w:rPr>
          <w:rFonts w:ascii="Calibri" w:eastAsia="Times New Roman" w:hAnsi="Calibri" w:cs="Times New Roman"/>
          <w:lang w:eastAsia="cs-CZ"/>
        </w:rPr>
        <w:t> </w:t>
      </w:r>
    </w:p>
    <w:p w:rsidR="002D27FC" w:rsidRPr="002D27FC" w:rsidRDefault="002D27FC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2D27FC">
        <w:rPr>
          <w:rFonts w:ascii="Calibri" w:eastAsia="Times New Roman" w:hAnsi="Calibri" w:cs="Times New Roman"/>
          <w:lang w:eastAsia="cs-CZ"/>
        </w:rPr>
        <w:t> </w:t>
      </w:r>
    </w:p>
    <w:p w:rsidR="00740791" w:rsidRDefault="002D27FC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2D27FC">
        <w:rPr>
          <w:rFonts w:ascii="Calibri" w:eastAsia="Times New Roman" w:hAnsi="Calibri" w:cs="Times New Roman"/>
          <w:lang w:eastAsia="cs-CZ"/>
        </w:rPr>
        <w:t xml:space="preserve">ceny jsou za grafiku, předtiskovou přípravu včetně úprav a retuší dodaných obrazových podkladů, </w:t>
      </w:r>
    </w:p>
    <w:p w:rsidR="002D27FC" w:rsidRPr="002D27FC" w:rsidRDefault="002D27FC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2D27FC">
        <w:rPr>
          <w:rFonts w:ascii="Calibri" w:eastAsia="Times New Roman" w:hAnsi="Calibri" w:cs="Times New Roman"/>
          <w:lang w:eastAsia="cs-CZ"/>
        </w:rPr>
        <w:t>2 autorské korektury, přípravu tiskových dat, tisk a knihařské zpracování, nátisky, doprava do Roztok, produkční zabezpečení</w:t>
      </w:r>
    </w:p>
    <w:p w:rsidR="002D27FC" w:rsidRPr="002D27FC" w:rsidRDefault="002D27FC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2D27FC" w:rsidRPr="002D27FC" w:rsidRDefault="002D27FC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2D27FC" w:rsidRDefault="002D27FC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2D27FC">
        <w:rPr>
          <w:rFonts w:ascii="Calibri" w:eastAsia="Times New Roman" w:hAnsi="Calibri" w:cs="Times New Roman"/>
          <w:lang w:eastAsia="cs-CZ"/>
        </w:rPr>
        <w:t>Petr</w:t>
      </w:r>
      <w:r>
        <w:rPr>
          <w:rFonts w:ascii="Calibri" w:eastAsia="Times New Roman" w:hAnsi="Calibri" w:cs="Times New Roman"/>
          <w:lang w:eastAsia="cs-CZ"/>
        </w:rPr>
        <w:t xml:space="preserve"> Liška, art</w:t>
      </w:r>
      <w:r w:rsidR="00A8411F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cs-CZ"/>
        </w:rPr>
        <w:t>director</w:t>
      </w:r>
      <w:proofErr w:type="spellEnd"/>
    </w:p>
    <w:p w:rsidR="002D27FC" w:rsidRDefault="002D27FC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proofErr w:type="spellStart"/>
      <w:r>
        <w:rPr>
          <w:rFonts w:ascii="Calibri" w:eastAsia="Times New Roman" w:hAnsi="Calibri" w:cs="Times New Roman"/>
          <w:lang w:eastAsia="cs-CZ"/>
        </w:rPr>
        <w:t>ViaGaudium</w:t>
      </w:r>
      <w:proofErr w:type="spellEnd"/>
      <w:r>
        <w:rPr>
          <w:rFonts w:ascii="Calibri" w:eastAsia="Times New Roman" w:hAnsi="Calibri" w:cs="Times New Roman"/>
          <w:lang w:eastAsia="cs-CZ"/>
        </w:rPr>
        <w:t xml:space="preserve"> s.r.o.</w:t>
      </w:r>
    </w:p>
    <w:p w:rsidR="00A8411F" w:rsidRPr="00A8411F" w:rsidRDefault="00A8411F" w:rsidP="002D27FC">
      <w:pPr>
        <w:spacing w:after="0" w:line="240" w:lineRule="auto"/>
        <w:rPr>
          <w:rFonts w:eastAsia="Times New Roman" w:cs="Times New Roman"/>
          <w:lang w:eastAsia="cs-CZ"/>
        </w:rPr>
      </w:pPr>
    </w:p>
    <w:p w:rsidR="00A8411F" w:rsidRDefault="00A8411F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A8411F" w:rsidRDefault="00A8411F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A8411F" w:rsidRDefault="00A8411F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A8411F" w:rsidRDefault="00A8411F" w:rsidP="002D27FC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>
        <w:t xml:space="preserve">Reklamní agentura </w:t>
      </w:r>
      <w:proofErr w:type="spellStart"/>
      <w:r>
        <w:t>ViaGaudium</w:t>
      </w:r>
      <w:proofErr w:type="spellEnd"/>
      <w:r>
        <w:t xml:space="preserve"> s.r.o.  |  Ovenecká 43, 170 00 Praha 7  |  </w:t>
      </w:r>
      <w:hyperlink r:id="rId5" w:history="1">
        <w:r>
          <w:rPr>
            <w:rStyle w:val="Hypertextovodkaz"/>
          </w:rPr>
          <w:t>info@viagaudium.cz</w:t>
        </w:r>
      </w:hyperlink>
    </w:p>
    <w:p w:rsidR="00A8411F" w:rsidRPr="00A8411F" w:rsidRDefault="00A8411F" w:rsidP="00A8411F">
      <w:pPr>
        <w:spacing w:after="0" w:line="240" w:lineRule="auto"/>
        <w:rPr>
          <w:rFonts w:eastAsia="Times New Roman" w:cs="Times New Roman"/>
          <w:lang w:eastAsia="cs-CZ"/>
        </w:rPr>
      </w:pPr>
      <w:r w:rsidRPr="00A8411F">
        <w:rPr>
          <w:rFonts w:eastAsia="Times New Roman" w:cs="Times New Roman"/>
          <w:lang w:eastAsia="cs-CZ"/>
        </w:rPr>
        <w:t xml:space="preserve">IČ 24791211 </w:t>
      </w:r>
    </w:p>
    <w:p w:rsidR="00A8411F" w:rsidRPr="00A8411F" w:rsidRDefault="00A8411F" w:rsidP="00A8411F">
      <w:pPr>
        <w:spacing w:after="0" w:line="240" w:lineRule="auto"/>
        <w:rPr>
          <w:rFonts w:eastAsia="Times New Roman" w:cs="Times New Roman"/>
          <w:lang w:eastAsia="cs-CZ"/>
        </w:rPr>
      </w:pPr>
      <w:r w:rsidRPr="00A8411F">
        <w:rPr>
          <w:rFonts w:eastAsia="Times New Roman" w:cs="Times New Roman"/>
          <w:lang w:eastAsia="cs-CZ"/>
        </w:rPr>
        <w:t>Zapsáno v obchodním rejstříku, vedeném Městským soudem v Praze, oddíl C, vložka 174542</w:t>
      </w:r>
    </w:p>
    <w:p w:rsidR="00EA67F4" w:rsidRDefault="00EA67F4"/>
    <w:sectPr w:rsidR="00EA6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024F0"/>
    <w:multiLevelType w:val="hybridMultilevel"/>
    <w:tmpl w:val="73A02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C77C4"/>
    <w:multiLevelType w:val="hybridMultilevel"/>
    <w:tmpl w:val="C4EAD6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FF"/>
    <w:rsid w:val="000F2FDE"/>
    <w:rsid w:val="002D27FC"/>
    <w:rsid w:val="00740791"/>
    <w:rsid w:val="008352FF"/>
    <w:rsid w:val="00A8411F"/>
    <w:rsid w:val="00D570B7"/>
    <w:rsid w:val="00EA3FF2"/>
    <w:rsid w:val="00EA67F4"/>
    <w:rsid w:val="00F6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3702C-F032-41E6-94E0-71544379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41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84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iagaudi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Kubečková</dc:creator>
  <cp:keywords/>
  <dc:description/>
  <cp:lastModifiedBy>Šárka</cp:lastModifiedBy>
  <cp:revision>2</cp:revision>
  <dcterms:created xsi:type="dcterms:W3CDTF">2017-11-01T11:33:00Z</dcterms:created>
  <dcterms:modified xsi:type="dcterms:W3CDTF">2017-11-01T11:33:00Z</dcterms:modified>
</cp:coreProperties>
</file>