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69E" w:rsidRPr="0022669E" w:rsidRDefault="0022669E" w:rsidP="0022669E">
      <w:pPr>
        <w:jc w:val="right"/>
        <w:rPr>
          <w:rFonts w:ascii="Times New Roman" w:eastAsia="Times New Roman" w:hAnsi="Times New Roman" w:cs="Times New Roman"/>
          <w:color w:val="000000"/>
          <w:sz w:val="27"/>
          <w:szCs w:val="27"/>
          <w:lang w:eastAsia="cs-CZ"/>
        </w:rPr>
      </w:pPr>
      <w:r w:rsidRPr="0022669E">
        <w:rPr>
          <w:rFonts w:eastAsia="Times New Roman"/>
          <w:color w:val="000000"/>
          <w:lang w:eastAsia="cs-CZ"/>
        </w:rPr>
        <w:t>Číslo smlouvy: PPK-384a/31/16</w:t>
      </w:r>
    </w:p>
    <w:p w:rsidR="0022669E" w:rsidRPr="0022669E" w:rsidRDefault="0022669E" w:rsidP="0022669E">
      <w:pPr>
        <w:jc w:val="right"/>
        <w:rPr>
          <w:rFonts w:ascii="Times New Roman" w:eastAsia="Times New Roman" w:hAnsi="Times New Roman" w:cs="Times New Roman"/>
          <w:color w:val="000000"/>
          <w:sz w:val="27"/>
          <w:szCs w:val="27"/>
          <w:lang w:eastAsia="cs-CZ"/>
        </w:rPr>
      </w:pPr>
      <w:r w:rsidRPr="0022669E">
        <w:rPr>
          <w:rFonts w:eastAsia="Times New Roman"/>
          <w:color w:val="000000"/>
          <w:lang w:eastAsia="cs-CZ"/>
        </w:rPr>
        <w:t>Dotační titul: A1</w:t>
      </w:r>
    </w:p>
    <w:p w:rsidR="0022669E" w:rsidRPr="0022669E" w:rsidRDefault="0022669E" w:rsidP="0022669E">
      <w:pPr>
        <w:rPr>
          <w:rFonts w:ascii="Times New Roman" w:eastAsia="Times New Roman" w:hAnsi="Times New Roman" w:cs="Times New Roman"/>
          <w:color w:val="000000"/>
          <w:sz w:val="27"/>
          <w:szCs w:val="27"/>
          <w:lang w:eastAsia="cs-CZ"/>
        </w:rPr>
      </w:pPr>
      <w:r w:rsidRPr="0022669E">
        <w:rPr>
          <w:rFonts w:ascii="Times New Roman" w:eastAsia="Times New Roman" w:hAnsi="Times New Roman" w:cs="Times New Roman"/>
          <w:color w:val="000000"/>
          <w:sz w:val="27"/>
          <w:szCs w:val="27"/>
          <w:lang w:eastAsia="cs-CZ"/>
        </w:rPr>
        <w:t> </w:t>
      </w:r>
    </w:p>
    <w:p w:rsidR="0022669E" w:rsidRPr="0022669E" w:rsidRDefault="0022669E" w:rsidP="0022669E">
      <w:pPr>
        <w:jc w:val="center"/>
        <w:rPr>
          <w:rFonts w:ascii="Times New Roman" w:eastAsia="Times New Roman" w:hAnsi="Times New Roman" w:cs="Times New Roman"/>
          <w:color w:val="000000"/>
          <w:sz w:val="27"/>
          <w:szCs w:val="27"/>
          <w:lang w:eastAsia="cs-CZ"/>
        </w:rPr>
      </w:pPr>
      <w:r w:rsidRPr="0022669E">
        <w:rPr>
          <w:rFonts w:eastAsia="Times New Roman"/>
          <w:b/>
          <w:bCs/>
          <w:color w:val="000000"/>
          <w:lang w:eastAsia="cs-CZ"/>
        </w:rPr>
        <w:t>SMLOUVA O DÍLO</w:t>
      </w:r>
    </w:p>
    <w:p w:rsidR="0022669E" w:rsidRDefault="0022669E" w:rsidP="0022669E">
      <w:pPr>
        <w:jc w:val="center"/>
        <w:rPr>
          <w:rFonts w:eastAsia="Times New Roman"/>
          <w:b/>
          <w:bCs/>
          <w:color w:val="000000"/>
          <w:lang w:eastAsia="cs-CZ"/>
        </w:rPr>
      </w:pPr>
      <w:r w:rsidRPr="0022669E">
        <w:rPr>
          <w:rFonts w:eastAsia="Times New Roman"/>
          <w:b/>
          <w:bCs/>
          <w:color w:val="000000"/>
          <w:lang w:eastAsia="cs-CZ"/>
        </w:rPr>
        <w:t>UZAVŘENÁ DLE USTANOVENÍ § 2586 A NÁSL. ZÁK. Č. 89/2012 SB., OBČANSKÉHO ZÁKONÍKU, VE ZNĚNÍ POZDĚJŠÍCH PŘEDPISŮ</w:t>
      </w:r>
    </w:p>
    <w:p w:rsidR="0022669E" w:rsidRPr="0022669E" w:rsidRDefault="0022669E" w:rsidP="0022669E">
      <w:pPr>
        <w:jc w:val="center"/>
        <w:rPr>
          <w:rFonts w:ascii="Times New Roman" w:eastAsia="Times New Roman" w:hAnsi="Times New Roman" w:cs="Times New Roman"/>
          <w:color w:val="000000"/>
          <w:sz w:val="27"/>
          <w:szCs w:val="27"/>
          <w:lang w:eastAsia="cs-CZ"/>
        </w:rPr>
      </w:pPr>
    </w:p>
    <w:p w:rsidR="0022669E" w:rsidRDefault="0022669E" w:rsidP="0022669E">
      <w:pPr>
        <w:jc w:val="center"/>
        <w:rPr>
          <w:rFonts w:eastAsia="Times New Roman"/>
          <w:b/>
          <w:bCs/>
          <w:color w:val="000000"/>
          <w:lang w:eastAsia="cs-CZ"/>
        </w:rPr>
      </w:pPr>
      <w:r w:rsidRPr="0022669E">
        <w:rPr>
          <w:rFonts w:eastAsia="Times New Roman"/>
          <w:b/>
          <w:bCs/>
          <w:color w:val="000000"/>
          <w:lang w:eastAsia="cs-CZ"/>
        </w:rPr>
        <w:t>I. Smluvní strany</w:t>
      </w:r>
    </w:p>
    <w:p w:rsidR="0022669E" w:rsidRPr="0022669E" w:rsidRDefault="0022669E" w:rsidP="0022669E">
      <w:pPr>
        <w:jc w:val="center"/>
        <w:rPr>
          <w:rFonts w:ascii="Times New Roman" w:eastAsia="Times New Roman" w:hAnsi="Times New Roman" w:cs="Times New Roman"/>
          <w:color w:val="000000"/>
          <w:sz w:val="27"/>
          <w:szCs w:val="27"/>
          <w:lang w:eastAsia="cs-CZ"/>
        </w:rPr>
      </w:pPr>
    </w:p>
    <w:p w:rsidR="0022669E" w:rsidRDefault="0022669E" w:rsidP="0022669E">
      <w:pPr>
        <w:rPr>
          <w:rFonts w:eastAsia="Times New Roman"/>
          <w:b/>
          <w:bCs/>
          <w:color w:val="000000"/>
          <w:lang w:eastAsia="cs-CZ"/>
        </w:rPr>
      </w:pPr>
      <w:r w:rsidRPr="0022669E">
        <w:rPr>
          <w:rFonts w:eastAsia="Times New Roman"/>
          <w:color w:val="000000"/>
          <w:lang w:eastAsia="cs-CZ"/>
        </w:rPr>
        <w:t>1.1</w:t>
      </w:r>
      <w:r w:rsidRPr="0022669E">
        <w:rPr>
          <w:rFonts w:eastAsia="Times New Roman"/>
          <w:b/>
          <w:bCs/>
          <w:color w:val="000000"/>
          <w:lang w:eastAsia="cs-CZ"/>
        </w:rPr>
        <w:t> Objednatel</w:t>
      </w:r>
    </w:p>
    <w:p w:rsidR="0022669E" w:rsidRPr="0022669E" w:rsidRDefault="0022669E" w:rsidP="0022669E">
      <w:pPr>
        <w:rPr>
          <w:rFonts w:ascii="Times New Roman" w:eastAsia="Times New Roman" w:hAnsi="Times New Roman" w:cs="Times New Roman"/>
          <w:color w:val="000000"/>
          <w:sz w:val="27"/>
          <w:szCs w:val="27"/>
          <w:lang w:eastAsia="cs-CZ"/>
        </w:rPr>
      </w:pPr>
    </w:p>
    <w:p w:rsidR="0022669E" w:rsidRPr="0022669E" w:rsidRDefault="0022669E" w:rsidP="0022669E">
      <w:pPr>
        <w:rPr>
          <w:rFonts w:ascii="Times New Roman" w:eastAsia="Times New Roman" w:hAnsi="Times New Roman" w:cs="Times New Roman"/>
          <w:color w:val="000000"/>
          <w:sz w:val="27"/>
          <w:szCs w:val="27"/>
          <w:lang w:eastAsia="cs-CZ"/>
        </w:rPr>
      </w:pPr>
      <w:r w:rsidRPr="0022669E">
        <w:rPr>
          <w:rFonts w:eastAsia="Times New Roman"/>
          <w:b/>
          <w:bCs/>
          <w:color w:val="000000"/>
          <w:lang w:eastAsia="cs-CZ"/>
        </w:rPr>
        <w:t>Česká republika - Agentura ochrany přírody a krajiny ČR</w:t>
      </w:r>
    </w:p>
    <w:p w:rsidR="0022669E" w:rsidRPr="0022669E" w:rsidRDefault="0022669E" w:rsidP="0022669E">
      <w:pPr>
        <w:rPr>
          <w:rFonts w:ascii="Times New Roman" w:eastAsia="Times New Roman" w:hAnsi="Times New Roman" w:cs="Times New Roman"/>
          <w:color w:val="000000"/>
          <w:sz w:val="27"/>
          <w:szCs w:val="27"/>
          <w:lang w:eastAsia="cs-CZ"/>
        </w:rPr>
      </w:pPr>
      <w:r w:rsidRPr="0022669E">
        <w:rPr>
          <w:rFonts w:eastAsia="Times New Roman"/>
          <w:color w:val="000000"/>
          <w:lang w:eastAsia="cs-CZ"/>
        </w:rPr>
        <w:t>Sídlo: Kaplanova 1931/1, 148 00 Praha 11 - Chodov</w:t>
      </w:r>
    </w:p>
    <w:p w:rsidR="0022669E" w:rsidRPr="0022669E" w:rsidRDefault="0022669E" w:rsidP="0022669E">
      <w:pPr>
        <w:rPr>
          <w:rFonts w:ascii="Times New Roman" w:eastAsia="Times New Roman" w:hAnsi="Times New Roman" w:cs="Times New Roman"/>
          <w:color w:val="000000"/>
          <w:sz w:val="27"/>
          <w:szCs w:val="27"/>
          <w:lang w:eastAsia="cs-CZ"/>
        </w:rPr>
      </w:pPr>
      <w:r w:rsidRPr="0022669E">
        <w:rPr>
          <w:rFonts w:eastAsia="Times New Roman"/>
          <w:color w:val="000000"/>
          <w:lang w:eastAsia="cs-CZ"/>
        </w:rPr>
        <w:t xml:space="preserve">Zastoupený: </w:t>
      </w:r>
      <w:r>
        <w:rPr>
          <w:rFonts w:eastAsia="Times New Roman"/>
          <w:color w:val="000000"/>
          <w:lang w:eastAsia="cs-CZ"/>
        </w:rPr>
        <w:tab/>
      </w:r>
      <w:r w:rsidRPr="0022669E">
        <w:rPr>
          <w:rFonts w:eastAsia="Times New Roman"/>
          <w:color w:val="000000"/>
          <w:lang w:eastAsia="cs-CZ"/>
        </w:rPr>
        <w:t>RNDr. Miroslav Hátle CSc.</w:t>
      </w:r>
      <w:r>
        <w:rPr>
          <w:rFonts w:eastAsia="Times New Roman"/>
          <w:color w:val="000000"/>
          <w:lang w:eastAsia="cs-CZ"/>
        </w:rPr>
        <w:t>,</w:t>
      </w:r>
      <w:r w:rsidRPr="0022669E">
        <w:rPr>
          <w:rFonts w:eastAsia="Times New Roman"/>
          <w:color w:val="000000"/>
          <w:lang w:eastAsia="cs-CZ"/>
        </w:rPr>
        <w:br/>
      </w:r>
      <w:r>
        <w:rPr>
          <w:rFonts w:eastAsia="Times New Roman"/>
          <w:color w:val="000000"/>
          <w:lang w:eastAsia="cs-CZ"/>
        </w:rPr>
        <w:tab/>
      </w:r>
      <w:r>
        <w:rPr>
          <w:rFonts w:eastAsia="Times New Roman"/>
          <w:color w:val="000000"/>
          <w:lang w:eastAsia="cs-CZ"/>
        </w:rPr>
        <w:tab/>
      </w:r>
      <w:r w:rsidRPr="0022669E">
        <w:rPr>
          <w:rFonts w:eastAsia="Times New Roman"/>
          <w:color w:val="000000"/>
          <w:lang w:eastAsia="cs-CZ"/>
        </w:rPr>
        <w:t>vedoucí oddělení SCHKO Třeboňsko - RP Jižní Čechy</w:t>
      </w:r>
    </w:p>
    <w:p w:rsidR="0022669E" w:rsidRPr="0022669E" w:rsidRDefault="0022669E" w:rsidP="0022669E">
      <w:pPr>
        <w:rPr>
          <w:rFonts w:ascii="Times New Roman" w:eastAsia="Times New Roman" w:hAnsi="Times New Roman" w:cs="Times New Roman"/>
          <w:color w:val="000000"/>
          <w:sz w:val="27"/>
          <w:szCs w:val="27"/>
          <w:lang w:eastAsia="cs-CZ"/>
        </w:rPr>
      </w:pPr>
      <w:r w:rsidRPr="0022669E">
        <w:rPr>
          <w:rFonts w:eastAsia="Times New Roman"/>
          <w:color w:val="000000"/>
          <w:lang w:eastAsia="cs-CZ"/>
        </w:rPr>
        <w:t xml:space="preserve">Bankovní spojení: ČNB Praha, </w:t>
      </w:r>
      <w:r>
        <w:rPr>
          <w:rFonts w:eastAsia="Times New Roman"/>
          <w:color w:val="000000"/>
          <w:lang w:eastAsia="cs-CZ"/>
        </w:rPr>
        <w:t>č</w:t>
      </w:r>
      <w:r w:rsidRPr="0022669E">
        <w:rPr>
          <w:rFonts w:eastAsia="Times New Roman"/>
          <w:color w:val="000000"/>
          <w:lang w:eastAsia="cs-CZ"/>
        </w:rPr>
        <w:t>íslo účtu: 18228011/0710</w:t>
      </w:r>
    </w:p>
    <w:p w:rsidR="0022669E" w:rsidRPr="0022669E" w:rsidRDefault="0022669E" w:rsidP="0022669E">
      <w:pPr>
        <w:rPr>
          <w:rFonts w:ascii="Times New Roman" w:eastAsia="Times New Roman" w:hAnsi="Times New Roman" w:cs="Times New Roman"/>
          <w:color w:val="000000"/>
          <w:sz w:val="27"/>
          <w:szCs w:val="27"/>
          <w:lang w:eastAsia="cs-CZ"/>
        </w:rPr>
      </w:pPr>
      <w:r w:rsidRPr="0022669E">
        <w:rPr>
          <w:rFonts w:eastAsia="Times New Roman"/>
          <w:color w:val="000000"/>
          <w:lang w:eastAsia="cs-CZ"/>
        </w:rPr>
        <w:t>IČ: 629 335 91</w:t>
      </w:r>
    </w:p>
    <w:p w:rsidR="0022669E" w:rsidRPr="0022669E" w:rsidRDefault="0022669E" w:rsidP="0022669E">
      <w:pPr>
        <w:rPr>
          <w:rFonts w:ascii="Times New Roman" w:eastAsia="Times New Roman" w:hAnsi="Times New Roman" w:cs="Times New Roman"/>
          <w:color w:val="000000"/>
          <w:sz w:val="27"/>
          <w:szCs w:val="27"/>
          <w:lang w:eastAsia="cs-CZ"/>
        </w:rPr>
      </w:pPr>
      <w:r w:rsidRPr="0022669E">
        <w:rPr>
          <w:rFonts w:eastAsia="Times New Roman"/>
          <w:color w:val="000000"/>
          <w:lang w:eastAsia="cs-CZ"/>
        </w:rPr>
        <w:t>DIČ: neplátce DPH</w:t>
      </w:r>
    </w:p>
    <w:p w:rsidR="0022669E" w:rsidRPr="0022669E" w:rsidRDefault="0022669E" w:rsidP="0022669E">
      <w:pPr>
        <w:rPr>
          <w:rFonts w:ascii="Times New Roman" w:eastAsia="Times New Roman" w:hAnsi="Times New Roman" w:cs="Times New Roman"/>
          <w:color w:val="000000"/>
          <w:sz w:val="27"/>
          <w:szCs w:val="27"/>
          <w:lang w:eastAsia="cs-CZ"/>
        </w:rPr>
      </w:pPr>
      <w:r w:rsidRPr="0022669E">
        <w:rPr>
          <w:rFonts w:eastAsia="Times New Roman"/>
          <w:color w:val="000000"/>
          <w:lang w:eastAsia="cs-CZ"/>
        </w:rPr>
        <w:t>Telefon: 384 701 027</w:t>
      </w:r>
    </w:p>
    <w:p w:rsidR="0022669E" w:rsidRDefault="0022669E" w:rsidP="0022669E">
      <w:pPr>
        <w:rPr>
          <w:rFonts w:eastAsia="Times New Roman"/>
          <w:color w:val="000000"/>
          <w:lang w:eastAsia="cs-CZ"/>
        </w:rPr>
      </w:pPr>
      <w:r w:rsidRPr="0022669E">
        <w:rPr>
          <w:rFonts w:eastAsia="Times New Roman"/>
          <w:color w:val="000000"/>
          <w:lang w:eastAsia="cs-CZ"/>
        </w:rPr>
        <w:t xml:space="preserve">V rozsahu této smlouvy osoba zmocněná k jednání se zhotovitelem, k věcným úkonům a k převzetí díla: Ing. </w:t>
      </w:r>
      <w:r>
        <w:rPr>
          <w:rFonts w:eastAsia="Times New Roman"/>
          <w:color w:val="000000"/>
          <w:lang w:eastAsia="cs-CZ"/>
        </w:rPr>
        <w:t>Jiří Neudert</w:t>
      </w:r>
    </w:p>
    <w:p w:rsidR="0022669E" w:rsidRPr="0022669E" w:rsidRDefault="0022669E" w:rsidP="0022669E">
      <w:pPr>
        <w:rPr>
          <w:rFonts w:ascii="Times New Roman" w:eastAsia="Times New Roman" w:hAnsi="Times New Roman" w:cs="Times New Roman"/>
          <w:color w:val="000000"/>
          <w:sz w:val="27"/>
          <w:szCs w:val="27"/>
          <w:lang w:eastAsia="cs-CZ"/>
        </w:rPr>
      </w:pPr>
    </w:p>
    <w:p w:rsidR="0022669E" w:rsidRDefault="0022669E" w:rsidP="0022669E">
      <w:pPr>
        <w:rPr>
          <w:rFonts w:eastAsia="Times New Roman"/>
          <w:color w:val="000000"/>
          <w:lang w:eastAsia="cs-CZ"/>
        </w:rPr>
      </w:pPr>
      <w:r w:rsidRPr="0022669E">
        <w:rPr>
          <w:rFonts w:eastAsia="Times New Roman"/>
          <w:color w:val="000000"/>
          <w:lang w:eastAsia="cs-CZ"/>
        </w:rPr>
        <w:t>(dále jen „objednatel”)</w:t>
      </w:r>
    </w:p>
    <w:p w:rsidR="0022669E" w:rsidRPr="0022669E" w:rsidRDefault="0022669E" w:rsidP="0022669E">
      <w:pPr>
        <w:rPr>
          <w:rFonts w:ascii="Times New Roman" w:eastAsia="Times New Roman" w:hAnsi="Times New Roman" w:cs="Times New Roman"/>
          <w:color w:val="000000"/>
          <w:sz w:val="27"/>
          <w:szCs w:val="27"/>
          <w:lang w:eastAsia="cs-CZ"/>
        </w:rPr>
      </w:pPr>
    </w:p>
    <w:p w:rsidR="0022669E" w:rsidRDefault="0022669E" w:rsidP="0022669E">
      <w:pPr>
        <w:rPr>
          <w:rFonts w:eastAsia="Times New Roman"/>
          <w:color w:val="000000"/>
          <w:lang w:eastAsia="cs-CZ"/>
        </w:rPr>
      </w:pPr>
      <w:r w:rsidRPr="0022669E">
        <w:rPr>
          <w:rFonts w:eastAsia="Times New Roman"/>
          <w:color w:val="000000"/>
          <w:lang w:eastAsia="cs-CZ"/>
        </w:rPr>
        <w:t>A</w:t>
      </w:r>
    </w:p>
    <w:p w:rsidR="0022669E" w:rsidRPr="0022669E" w:rsidRDefault="0022669E" w:rsidP="0022669E">
      <w:pPr>
        <w:rPr>
          <w:rFonts w:ascii="Times New Roman" w:eastAsia="Times New Roman" w:hAnsi="Times New Roman" w:cs="Times New Roman"/>
          <w:color w:val="000000"/>
          <w:sz w:val="27"/>
          <w:szCs w:val="27"/>
          <w:lang w:eastAsia="cs-CZ"/>
        </w:rPr>
      </w:pPr>
    </w:p>
    <w:p w:rsidR="0022669E" w:rsidRDefault="0022669E" w:rsidP="0022669E">
      <w:pPr>
        <w:rPr>
          <w:rFonts w:eastAsia="Times New Roman"/>
          <w:b/>
          <w:bCs/>
          <w:color w:val="000000"/>
          <w:lang w:eastAsia="cs-CZ"/>
        </w:rPr>
      </w:pPr>
      <w:r w:rsidRPr="0022669E">
        <w:rPr>
          <w:rFonts w:eastAsia="Times New Roman"/>
          <w:color w:val="000000"/>
          <w:lang w:eastAsia="cs-CZ"/>
        </w:rPr>
        <w:t>1.2</w:t>
      </w:r>
      <w:r w:rsidRPr="0022669E">
        <w:rPr>
          <w:rFonts w:eastAsia="Times New Roman"/>
          <w:b/>
          <w:bCs/>
          <w:color w:val="000000"/>
          <w:lang w:eastAsia="cs-CZ"/>
        </w:rPr>
        <w:t> Zhotovitel</w:t>
      </w:r>
    </w:p>
    <w:p w:rsidR="0022669E" w:rsidRPr="0022669E" w:rsidRDefault="0022669E" w:rsidP="0022669E">
      <w:pPr>
        <w:rPr>
          <w:rFonts w:ascii="Times New Roman" w:eastAsia="Times New Roman" w:hAnsi="Times New Roman" w:cs="Times New Roman"/>
          <w:color w:val="000000"/>
          <w:sz w:val="27"/>
          <w:szCs w:val="27"/>
          <w:lang w:eastAsia="cs-CZ"/>
        </w:rPr>
      </w:pPr>
    </w:p>
    <w:p w:rsidR="0022669E" w:rsidRPr="0022669E" w:rsidRDefault="0022669E" w:rsidP="0022669E">
      <w:pPr>
        <w:rPr>
          <w:rFonts w:ascii="Times New Roman" w:eastAsia="Times New Roman" w:hAnsi="Times New Roman" w:cs="Times New Roman"/>
          <w:color w:val="000000"/>
          <w:sz w:val="27"/>
          <w:szCs w:val="27"/>
          <w:lang w:eastAsia="cs-CZ"/>
        </w:rPr>
      </w:pPr>
      <w:r w:rsidRPr="0022669E">
        <w:rPr>
          <w:rFonts w:eastAsia="Times New Roman"/>
          <w:b/>
          <w:bCs/>
          <w:color w:val="000000"/>
          <w:lang w:eastAsia="cs-CZ"/>
        </w:rPr>
        <w:t>Zdeněk Tesař</w:t>
      </w:r>
    </w:p>
    <w:p w:rsidR="00FB609E" w:rsidRDefault="00FB609E" w:rsidP="0022669E">
      <w:pPr>
        <w:rPr>
          <w:rFonts w:eastAsia="Times New Roman"/>
          <w:color w:val="000000"/>
          <w:lang w:eastAsia="cs-CZ"/>
        </w:rPr>
      </w:pPr>
    </w:p>
    <w:p w:rsidR="0022669E" w:rsidRDefault="0022669E" w:rsidP="0022669E">
      <w:pPr>
        <w:rPr>
          <w:rFonts w:eastAsia="Times New Roman"/>
          <w:color w:val="000000"/>
          <w:lang w:eastAsia="cs-CZ"/>
        </w:rPr>
      </w:pPr>
      <w:r w:rsidRPr="0022669E">
        <w:rPr>
          <w:rFonts w:eastAsia="Times New Roman"/>
          <w:color w:val="000000"/>
          <w:lang w:eastAsia="cs-CZ"/>
        </w:rPr>
        <w:t>IČ: 72178965</w:t>
      </w:r>
    </w:p>
    <w:p w:rsidR="0022669E" w:rsidRPr="0022669E" w:rsidRDefault="0022669E" w:rsidP="0022669E">
      <w:pPr>
        <w:rPr>
          <w:rFonts w:ascii="Times New Roman" w:eastAsia="Times New Roman" w:hAnsi="Times New Roman" w:cs="Times New Roman"/>
          <w:color w:val="000000"/>
          <w:sz w:val="27"/>
          <w:szCs w:val="27"/>
          <w:lang w:eastAsia="cs-CZ"/>
        </w:rPr>
      </w:pPr>
    </w:p>
    <w:p w:rsidR="0022669E" w:rsidRDefault="0022669E" w:rsidP="0022669E">
      <w:pPr>
        <w:rPr>
          <w:rFonts w:eastAsia="Times New Roman"/>
          <w:color w:val="000000"/>
          <w:lang w:eastAsia="cs-CZ"/>
        </w:rPr>
      </w:pPr>
      <w:r w:rsidRPr="0022669E">
        <w:rPr>
          <w:rFonts w:eastAsia="Times New Roman"/>
          <w:color w:val="000000"/>
          <w:lang w:eastAsia="cs-CZ"/>
        </w:rPr>
        <w:t>(dále jen „zhotovitel”)</w:t>
      </w:r>
    </w:p>
    <w:p w:rsidR="0022669E" w:rsidRPr="0022669E" w:rsidRDefault="0022669E" w:rsidP="0022669E">
      <w:pPr>
        <w:rPr>
          <w:rFonts w:ascii="Times New Roman" w:eastAsia="Times New Roman" w:hAnsi="Times New Roman" w:cs="Times New Roman"/>
          <w:color w:val="000000"/>
          <w:sz w:val="27"/>
          <w:szCs w:val="27"/>
          <w:lang w:eastAsia="cs-CZ"/>
        </w:rPr>
      </w:pPr>
    </w:p>
    <w:p w:rsidR="0022669E" w:rsidRDefault="0022669E" w:rsidP="00EE551A">
      <w:pPr>
        <w:jc w:val="center"/>
        <w:rPr>
          <w:rFonts w:eastAsia="Times New Roman"/>
          <w:b/>
          <w:bCs/>
          <w:color w:val="000000"/>
          <w:lang w:eastAsia="cs-CZ"/>
        </w:rPr>
      </w:pPr>
      <w:r w:rsidRPr="0022669E">
        <w:rPr>
          <w:rFonts w:eastAsia="Times New Roman"/>
          <w:b/>
          <w:bCs/>
          <w:color w:val="000000"/>
          <w:lang w:eastAsia="cs-CZ"/>
        </w:rPr>
        <w:t>II. Předmět smlouvy</w:t>
      </w:r>
    </w:p>
    <w:p w:rsidR="00EE551A" w:rsidRPr="0022669E" w:rsidRDefault="00EE551A" w:rsidP="00EE551A">
      <w:pPr>
        <w:jc w:val="center"/>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rPr>
          <w:rFonts w:eastAsia="Times New Roman"/>
          <w:color w:val="000000"/>
          <w:lang w:eastAsia="cs-CZ"/>
        </w:rPr>
      </w:pPr>
      <w:r w:rsidRPr="0022669E">
        <w:rPr>
          <w:rFonts w:eastAsia="Times New Roman"/>
          <w:color w:val="000000"/>
          <w:lang w:eastAsia="cs-CZ"/>
        </w:rPr>
        <w:t>2.2 Dílem se rozumí:</w:t>
      </w:r>
    </w:p>
    <w:p w:rsidR="0022669E" w:rsidRPr="0022669E" w:rsidRDefault="0022669E" w:rsidP="00EE551A">
      <w:pPr>
        <w:pStyle w:val="Odstavecseseznamem"/>
        <w:numPr>
          <w:ilvl w:val="0"/>
          <w:numId w:val="2"/>
        </w:numPr>
        <w:contextualSpacing w:val="0"/>
        <w:jc w:val="both"/>
        <w:rPr>
          <w:rFonts w:eastAsia="Times New Roman"/>
          <w:color w:val="000000"/>
          <w:lang w:eastAsia="cs-CZ"/>
        </w:rPr>
      </w:pPr>
      <w:r w:rsidRPr="0022669E">
        <w:rPr>
          <w:rFonts w:eastAsia="Times New Roman"/>
          <w:color w:val="000000"/>
          <w:lang w:eastAsia="cs-CZ"/>
        </w:rPr>
        <w:t xml:space="preserve">Na šesti vybraných plochách o celkové rozloze cca 2,5 ha v NPR Velký a Malý Tisý budou odstraněny nežádoucí nárosty křovin a dřevin náletové vegetace a na ploše cca 0,1 ha zároveň odstraněna nahromaděná travní biomasa. Vyřezaný materiál bude soustředěn na vybraná stanoviště a travní biomasa odvezena mimo lokalitu. Práce budou zahájeny po 1. říjnu. </w:t>
      </w:r>
    </w:p>
    <w:p w:rsidR="0022669E" w:rsidRPr="0022669E" w:rsidRDefault="008906F8" w:rsidP="00EE551A">
      <w:pPr>
        <w:pStyle w:val="Odstavecseseznamem"/>
        <w:numPr>
          <w:ilvl w:val="0"/>
          <w:numId w:val="2"/>
        </w:numPr>
        <w:contextualSpacing w:val="0"/>
        <w:jc w:val="both"/>
        <w:rPr>
          <w:rFonts w:eastAsia="Times New Roman"/>
          <w:color w:val="000000"/>
          <w:lang w:eastAsia="cs-CZ"/>
        </w:rPr>
      </w:pPr>
      <w:r>
        <w:rPr>
          <w:rFonts w:eastAsia="Times New Roman"/>
          <w:color w:val="000000"/>
          <w:lang w:eastAsia="cs-CZ"/>
        </w:rPr>
        <w:t>Na ostrůvku v rybníku Rožmberk (viz příloha č. 3. – mapa) bude o</w:t>
      </w:r>
      <w:r w:rsidR="0022669E" w:rsidRPr="0022669E">
        <w:rPr>
          <w:rFonts w:eastAsia="Times New Roman"/>
          <w:color w:val="000000"/>
          <w:lang w:eastAsia="cs-CZ"/>
        </w:rPr>
        <w:t xml:space="preserve">dstraněn nálet dřevin na ploše 0,1 ha a </w:t>
      </w:r>
      <w:r>
        <w:rPr>
          <w:rFonts w:eastAsia="Times New Roman"/>
          <w:color w:val="000000"/>
          <w:lang w:eastAsia="cs-CZ"/>
        </w:rPr>
        <w:t>vyřezaná homota bude odve</w:t>
      </w:r>
      <w:r w:rsidR="0022669E" w:rsidRPr="0022669E">
        <w:rPr>
          <w:rFonts w:eastAsia="Times New Roman"/>
          <w:color w:val="000000"/>
          <w:lang w:eastAsia="cs-CZ"/>
        </w:rPr>
        <w:t>z</w:t>
      </w:r>
      <w:r>
        <w:rPr>
          <w:rFonts w:eastAsia="Times New Roman"/>
          <w:color w:val="000000"/>
          <w:lang w:eastAsia="cs-CZ"/>
        </w:rPr>
        <w:t>ena</w:t>
      </w:r>
      <w:r w:rsidR="0022669E" w:rsidRPr="0022669E">
        <w:rPr>
          <w:rFonts w:eastAsia="Times New Roman"/>
          <w:color w:val="000000"/>
          <w:lang w:eastAsia="cs-CZ"/>
        </w:rPr>
        <w:t xml:space="preserve"> z ostrůvku. </w:t>
      </w:r>
      <w:r>
        <w:rPr>
          <w:rFonts w:eastAsia="Times New Roman"/>
          <w:color w:val="000000"/>
          <w:lang w:eastAsia="cs-CZ"/>
        </w:rPr>
        <w:t xml:space="preserve">Práce budou provedeny </w:t>
      </w:r>
      <w:r w:rsidR="0022669E" w:rsidRPr="0022669E">
        <w:rPr>
          <w:rFonts w:eastAsia="Times New Roman"/>
          <w:color w:val="000000"/>
          <w:lang w:eastAsia="cs-CZ"/>
        </w:rPr>
        <w:t>v období po výlovu rybníka při obnaženém dně.</w:t>
      </w:r>
    </w:p>
    <w:p w:rsidR="0022669E" w:rsidRPr="0022669E" w:rsidRDefault="0022669E" w:rsidP="00EE551A">
      <w:pPr>
        <w:ind w:left="340"/>
        <w:jc w:val="both"/>
        <w:rPr>
          <w:rFonts w:ascii="Times New Roman" w:eastAsia="Times New Roman" w:hAnsi="Times New Roman" w:cs="Times New Roman"/>
          <w:color w:val="000000"/>
          <w:sz w:val="27"/>
          <w:szCs w:val="27"/>
          <w:lang w:eastAsia="cs-CZ"/>
        </w:rPr>
      </w:pPr>
      <w:r w:rsidRPr="0022669E">
        <w:rPr>
          <w:rFonts w:eastAsia="Times New Roman"/>
          <w:color w:val="000000"/>
          <w:lang w:eastAsia="cs-CZ"/>
        </w:rPr>
        <w:t>(dále jen „dílo“)</w:t>
      </w:r>
    </w:p>
    <w:p w:rsidR="00EE551A" w:rsidRDefault="00EE551A" w:rsidP="00EE551A">
      <w:pPr>
        <w:ind w:left="340" w:hanging="340"/>
        <w:jc w:val="both"/>
        <w:rPr>
          <w:rFonts w:eastAsia="Times New Roman"/>
          <w:color w:val="000000"/>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2.3 Při provádění díla je zhotovitel vázán pokyny objednatele.</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E551A" w:rsidRDefault="00EE551A" w:rsidP="00EE551A">
      <w:pPr>
        <w:ind w:left="340" w:hanging="340"/>
        <w:jc w:val="both"/>
        <w:rPr>
          <w:rFonts w:eastAsia="Times New Roman"/>
          <w:color w:val="000000"/>
          <w:lang w:eastAsia="cs-CZ"/>
        </w:rPr>
      </w:pP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jc w:val="center"/>
        <w:rPr>
          <w:rFonts w:eastAsia="Times New Roman"/>
          <w:b/>
          <w:bCs/>
          <w:color w:val="000000"/>
          <w:lang w:eastAsia="cs-CZ"/>
        </w:rPr>
      </w:pPr>
      <w:r w:rsidRPr="0022669E">
        <w:rPr>
          <w:rFonts w:eastAsia="Times New Roman"/>
          <w:b/>
          <w:bCs/>
          <w:color w:val="000000"/>
          <w:lang w:eastAsia="cs-CZ"/>
        </w:rPr>
        <w:t>III. Cena díla a platební podmínky</w:t>
      </w:r>
    </w:p>
    <w:p w:rsidR="00EE551A" w:rsidRPr="0022669E" w:rsidRDefault="00EE551A" w:rsidP="00EE551A">
      <w:pPr>
        <w:jc w:val="center"/>
        <w:rPr>
          <w:rFonts w:ascii="Times New Roman" w:eastAsia="Times New Roman" w:hAnsi="Times New Roman" w:cs="Times New Roman"/>
          <w:color w:val="000000"/>
          <w:sz w:val="27"/>
          <w:szCs w:val="27"/>
          <w:lang w:eastAsia="cs-CZ"/>
        </w:rPr>
      </w:pPr>
    </w:p>
    <w:p w:rsidR="0022669E" w:rsidRPr="0022669E" w:rsidRDefault="0022669E" w:rsidP="00EE551A">
      <w:pPr>
        <w:rPr>
          <w:rFonts w:ascii="Times New Roman" w:eastAsia="Times New Roman" w:hAnsi="Times New Roman" w:cs="Times New Roman"/>
          <w:color w:val="000000"/>
          <w:sz w:val="27"/>
          <w:szCs w:val="27"/>
          <w:lang w:eastAsia="cs-CZ"/>
        </w:rPr>
      </w:pPr>
      <w:r w:rsidRPr="0022669E">
        <w:rPr>
          <w:rFonts w:eastAsia="Times New Roman"/>
          <w:color w:val="000000"/>
          <w:lang w:eastAsia="cs-CZ"/>
        </w:rPr>
        <w:t>3.1 Cena díla je stanovena v souladu s právními předpisy:</w:t>
      </w:r>
    </w:p>
    <w:p w:rsidR="0022669E" w:rsidRPr="0022669E" w:rsidRDefault="0022669E" w:rsidP="00EE551A">
      <w:pPr>
        <w:ind w:left="340"/>
        <w:jc w:val="both"/>
        <w:rPr>
          <w:rFonts w:ascii="Times New Roman" w:eastAsia="Times New Roman" w:hAnsi="Times New Roman" w:cs="Times New Roman"/>
          <w:color w:val="000000"/>
          <w:sz w:val="27"/>
          <w:szCs w:val="27"/>
          <w:lang w:eastAsia="cs-CZ"/>
        </w:rPr>
      </w:pPr>
      <w:r w:rsidRPr="0022669E">
        <w:rPr>
          <w:rFonts w:eastAsia="Times New Roman"/>
          <w:color w:val="000000"/>
          <w:lang w:eastAsia="cs-CZ"/>
        </w:rPr>
        <w:t>Cena bez DPH: 67 800,-</w:t>
      </w:r>
      <w:r w:rsidR="00EE551A">
        <w:rPr>
          <w:rFonts w:eastAsia="Times New Roman"/>
          <w:color w:val="000000"/>
          <w:lang w:eastAsia="cs-CZ"/>
        </w:rPr>
        <w:t xml:space="preserve"> </w:t>
      </w:r>
      <w:r w:rsidRPr="0022669E">
        <w:rPr>
          <w:rFonts w:eastAsia="Times New Roman"/>
          <w:color w:val="000000"/>
          <w:lang w:eastAsia="cs-CZ"/>
        </w:rPr>
        <w:t>Kč</w:t>
      </w:r>
    </w:p>
    <w:p w:rsidR="0022669E" w:rsidRPr="0022669E" w:rsidRDefault="0022669E" w:rsidP="00EE551A">
      <w:pPr>
        <w:ind w:left="340"/>
        <w:jc w:val="both"/>
        <w:rPr>
          <w:rFonts w:ascii="Times New Roman" w:eastAsia="Times New Roman" w:hAnsi="Times New Roman" w:cs="Times New Roman"/>
          <w:color w:val="000000"/>
          <w:sz w:val="27"/>
          <w:szCs w:val="27"/>
          <w:lang w:eastAsia="cs-CZ"/>
        </w:rPr>
      </w:pPr>
      <w:r w:rsidRPr="0022669E">
        <w:rPr>
          <w:rFonts w:eastAsia="Times New Roman"/>
          <w:color w:val="000000"/>
          <w:lang w:eastAsia="cs-CZ"/>
        </w:rPr>
        <w:t>DPH 21%: 0,-</w:t>
      </w:r>
      <w:r w:rsidR="00EE551A">
        <w:rPr>
          <w:rFonts w:eastAsia="Times New Roman"/>
          <w:color w:val="000000"/>
          <w:lang w:eastAsia="cs-CZ"/>
        </w:rPr>
        <w:t xml:space="preserve"> </w:t>
      </w:r>
      <w:r w:rsidRPr="0022669E">
        <w:rPr>
          <w:rFonts w:eastAsia="Times New Roman"/>
          <w:color w:val="000000"/>
          <w:lang w:eastAsia="cs-CZ"/>
        </w:rPr>
        <w:t>Kč</w:t>
      </w:r>
    </w:p>
    <w:p w:rsidR="0022669E" w:rsidRPr="0022669E" w:rsidRDefault="0022669E" w:rsidP="00EE551A">
      <w:pPr>
        <w:ind w:left="340"/>
        <w:jc w:val="both"/>
        <w:rPr>
          <w:rFonts w:ascii="Times New Roman" w:eastAsia="Times New Roman" w:hAnsi="Times New Roman" w:cs="Times New Roman"/>
          <w:color w:val="000000"/>
          <w:sz w:val="27"/>
          <w:szCs w:val="27"/>
          <w:lang w:eastAsia="cs-CZ"/>
        </w:rPr>
      </w:pPr>
      <w:r w:rsidRPr="0022669E">
        <w:rPr>
          <w:rFonts w:eastAsia="Times New Roman"/>
          <w:color w:val="000000"/>
          <w:lang w:eastAsia="cs-CZ"/>
        </w:rPr>
        <w:t>Cena bez DPH:</w:t>
      </w:r>
      <w:r w:rsidR="00EE551A">
        <w:rPr>
          <w:rFonts w:eastAsia="Times New Roman"/>
          <w:color w:val="000000"/>
          <w:lang w:eastAsia="cs-CZ"/>
        </w:rPr>
        <w:t xml:space="preserve"> </w:t>
      </w:r>
      <w:r w:rsidRPr="0022669E">
        <w:rPr>
          <w:rFonts w:eastAsia="Times New Roman"/>
          <w:color w:val="000000"/>
          <w:lang w:eastAsia="cs-CZ"/>
        </w:rPr>
        <w:t>67 800,- Kč (slovy šedesátsedmtisícosmset korun českých).</w:t>
      </w:r>
    </w:p>
    <w:p w:rsidR="0022669E" w:rsidRDefault="0022669E" w:rsidP="00EE551A">
      <w:pPr>
        <w:ind w:left="340"/>
        <w:jc w:val="both"/>
        <w:rPr>
          <w:rFonts w:eastAsia="Times New Roman"/>
          <w:color w:val="000000"/>
          <w:lang w:eastAsia="cs-CZ"/>
        </w:rPr>
      </w:pPr>
      <w:r w:rsidRPr="0022669E">
        <w:rPr>
          <w:rFonts w:eastAsia="Times New Roman"/>
          <w:color w:val="000000"/>
          <w:lang w:eastAsia="cs-CZ"/>
        </w:rPr>
        <w:t>Zhotovitel není plátce DPH.</w:t>
      </w:r>
    </w:p>
    <w:p w:rsidR="00EE551A" w:rsidRPr="0022669E" w:rsidRDefault="00EE551A" w:rsidP="00EE551A">
      <w:pPr>
        <w:ind w:left="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3.2 Dohodnutá cena je stanovena jako nejvýše přípustná. Ke změně může dojít pouze při změně zákonných sazeb DPH.</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3.3 Veškeré náklady vzniklé zhotoviteli v souvislosti s prováděním díla jsou zahrnuty v ceně díla.</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EE551A" w:rsidRDefault="0022669E" w:rsidP="00EE551A">
      <w:pPr>
        <w:ind w:left="340" w:hanging="340"/>
        <w:jc w:val="both"/>
        <w:rPr>
          <w:rFonts w:eastAsia="Times New Roman"/>
          <w:color w:val="000000"/>
          <w:lang w:eastAsia="cs-CZ"/>
        </w:rPr>
      </w:pPr>
      <w:r w:rsidRPr="0022669E">
        <w:rPr>
          <w:rFonts w:eastAsia="Times New Roman"/>
          <w:color w:val="000000"/>
          <w:lang w:eastAsia="cs-CZ"/>
        </w:rPr>
        <w:t xml:space="preserve">3.4 Cena za dílo bude vyúčtována po provedení díla. Zhotovitel je povinen daňový doklad (fakturu) vystavit a doručit objednateli nejpozději do 15 pracovních dnů po předání a převzetí díla (v žádném </w:t>
      </w:r>
      <w:r w:rsidR="00EE2685">
        <w:rPr>
          <w:rFonts w:eastAsia="Times New Roman"/>
          <w:color w:val="000000"/>
          <w:lang w:eastAsia="cs-CZ"/>
        </w:rPr>
        <w:t xml:space="preserve">případě však ne později než do </w:t>
      </w:r>
      <w:proofErr w:type="gramStart"/>
      <w:r w:rsidR="00EE2685">
        <w:rPr>
          <w:rFonts w:eastAsia="Times New Roman"/>
          <w:color w:val="000000"/>
          <w:lang w:eastAsia="cs-CZ"/>
        </w:rPr>
        <w:t>20</w:t>
      </w:r>
      <w:r w:rsidRPr="0022669E">
        <w:rPr>
          <w:rFonts w:eastAsia="Times New Roman"/>
          <w:color w:val="000000"/>
          <w:lang w:eastAsia="cs-CZ"/>
        </w:rPr>
        <w:t>.11. kalendářního</w:t>
      </w:r>
      <w:proofErr w:type="gramEnd"/>
      <w:r w:rsidRPr="0022669E">
        <w:rPr>
          <w:rFonts w:eastAsia="Times New Roman"/>
          <w:color w:val="000000"/>
          <w:lang w:eastAsia="cs-CZ"/>
        </w:rPr>
        <w:t xml:space="preserve"> roku) na základě předávacího protokolu na adresu: </w:t>
      </w:r>
      <w:r w:rsidR="00EE551A" w:rsidRPr="00EE551A">
        <w:rPr>
          <w:rFonts w:eastAsia="Times New Roman"/>
          <w:color w:val="000000"/>
          <w:lang w:eastAsia="cs-CZ"/>
        </w:rPr>
        <w:t>Regionální pracoviště Jižní Čechy, Správa CHKO Třeboňsko, Valy 121, 379 01 Třeboň</w:t>
      </w:r>
      <w:r w:rsidR="00EE551A">
        <w:rPr>
          <w:rFonts w:eastAsia="Times New Roman"/>
          <w:color w:val="000000"/>
          <w:lang w:eastAsia="cs-CZ"/>
        </w:rPr>
        <w:t>.</w:t>
      </w:r>
    </w:p>
    <w:p w:rsidR="00EE551A" w:rsidRPr="00EE551A" w:rsidRDefault="00EE551A" w:rsidP="00EE551A">
      <w:pPr>
        <w:ind w:left="340" w:hanging="340"/>
        <w:jc w:val="both"/>
        <w:rPr>
          <w:rFonts w:eastAsia="Times New Roman"/>
          <w:color w:val="000000"/>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3.7 Smluvní strany se dohodly, že objednatel nebude poskytovat zálohové platby.</w:t>
      </w:r>
    </w:p>
    <w:p w:rsidR="00EE551A" w:rsidRDefault="00EE551A" w:rsidP="00EE551A">
      <w:pPr>
        <w:ind w:left="340" w:hanging="340"/>
        <w:jc w:val="both"/>
        <w:rPr>
          <w:rFonts w:eastAsia="Times New Roman"/>
          <w:color w:val="000000"/>
          <w:lang w:eastAsia="cs-CZ"/>
        </w:rPr>
      </w:pP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jc w:val="center"/>
        <w:rPr>
          <w:rFonts w:eastAsia="Times New Roman"/>
          <w:b/>
          <w:bCs/>
          <w:color w:val="000000"/>
          <w:lang w:eastAsia="cs-CZ"/>
        </w:rPr>
      </w:pPr>
      <w:r w:rsidRPr="0022669E">
        <w:rPr>
          <w:rFonts w:eastAsia="Times New Roman"/>
          <w:b/>
          <w:bCs/>
          <w:color w:val="000000"/>
          <w:lang w:eastAsia="cs-CZ"/>
        </w:rPr>
        <w:t>IV.</w:t>
      </w:r>
      <w:r w:rsidRPr="0022669E">
        <w:rPr>
          <w:rFonts w:eastAsia="Times New Roman"/>
          <w:color w:val="000000"/>
          <w:lang w:eastAsia="cs-CZ"/>
        </w:rPr>
        <w:t> </w:t>
      </w:r>
      <w:r w:rsidRPr="0022669E">
        <w:rPr>
          <w:rFonts w:eastAsia="Times New Roman"/>
          <w:b/>
          <w:bCs/>
          <w:color w:val="000000"/>
          <w:lang w:eastAsia="cs-CZ"/>
        </w:rPr>
        <w:t>Doba a místo plnění</w:t>
      </w:r>
    </w:p>
    <w:p w:rsidR="00EE551A" w:rsidRPr="0022669E" w:rsidRDefault="00EE551A" w:rsidP="00EE551A">
      <w:pPr>
        <w:jc w:val="center"/>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4.1 Zhotovitel se zavazuje provést dílo a předat jej objedna</w:t>
      </w:r>
      <w:r w:rsidR="00EE2685">
        <w:rPr>
          <w:rFonts w:eastAsia="Times New Roman"/>
          <w:color w:val="000000"/>
          <w:lang w:eastAsia="cs-CZ"/>
        </w:rPr>
        <w:t xml:space="preserve">teli nejpozději </w:t>
      </w:r>
      <w:proofErr w:type="gramStart"/>
      <w:r w:rsidR="00EE2685">
        <w:rPr>
          <w:rFonts w:eastAsia="Times New Roman"/>
          <w:color w:val="000000"/>
          <w:lang w:eastAsia="cs-CZ"/>
        </w:rPr>
        <w:t>do</w:t>
      </w:r>
      <w:proofErr w:type="gramEnd"/>
      <w:r w:rsidR="00EE2685">
        <w:rPr>
          <w:rFonts w:eastAsia="Times New Roman"/>
          <w:color w:val="000000"/>
          <w:lang w:eastAsia="cs-CZ"/>
        </w:rPr>
        <w:t xml:space="preserve">: </w:t>
      </w:r>
      <w:proofErr w:type="gramStart"/>
      <w:r w:rsidRPr="0022669E">
        <w:rPr>
          <w:rFonts w:eastAsia="Times New Roman"/>
          <w:color w:val="000000"/>
          <w:lang w:eastAsia="cs-CZ"/>
        </w:rPr>
        <w:t>1</w:t>
      </w:r>
      <w:r w:rsidR="00EE2685">
        <w:rPr>
          <w:rFonts w:eastAsia="Times New Roman"/>
          <w:color w:val="000000"/>
          <w:lang w:eastAsia="cs-CZ"/>
        </w:rPr>
        <w:t>0</w:t>
      </w:r>
      <w:r w:rsidRPr="0022669E">
        <w:rPr>
          <w:rFonts w:eastAsia="Times New Roman"/>
          <w:color w:val="000000"/>
          <w:lang w:eastAsia="cs-CZ"/>
        </w:rPr>
        <w:t>.1</w:t>
      </w:r>
      <w:r w:rsidR="00EE2685">
        <w:rPr>
          <w:rFonts w:eastAsia="Times New Roman"/>
          <w:color w:val="000000"/>
          <w:lang w:eastAsia="cs-CZ"/>
        </w:rPr>
        <w:t>1</w:t>
      </w:r>
      <w:r w:rsidRPr="0022669E">
        <w:rPr>
          <w:rFonts w:eastAsia="Times New Roman"/>
          <w:color w:val="000000"/>
          <w:lang w:eastAsia="cs-CZ"/>
        </w:rPr>
        <w:t>.2016</w:t>
      </w:r>
      <w:proofErr w:type="gramEnd"/>
      <w:r w:rsidRPr="0022669E">
        <w:rPr>
          <w:rFonts w:eastAsia="Times New Roman"/>
          <w:color w:val="000000"/>
          <w:lang w:eastAsia="cs-CZ"/>
        </w:rPr>
        <w:t>.</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4.2 Pokud zhotovitel dokončí dílo před dohodnutým termínem, zavazuje se objednatel, že převezme dílo i v dřívějším nabídnutém termínu, pokud bude bez vad a nedodělků.</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EE551A" w:rsidRDefault="0022669E" w:rsidP="00EE551A">
      <w:pPr>
        <w:ind w:left="340" w:hanging="340"/>
        <w:jc w:val="both"/>
        <w:rPr>
          <w:rFonts w:eastAsia="Times New Roman"/>
          <w:color w:val="000000"/>
          <w:lang w:eastAsia="cs-CZ"/>
        </w:rPr>
      </w:pPr>
      <w:r w:rsidRPr="0022669E">
        <w:rPr>
          <w:rFonts w:eastAsia="Times New Roman"/>
          <w:color w:val="000000"/>
          <w:lang w:eastAsia="cs-CZ"/>
        </w:rPr>
        <w:t>4.3 Místem plnění je</w:t>
      </w:r>
      <w:r w:rsidR="00EE551A">
        <w:rPr>
          <w:rFonts w:eastAsia="Times New Roman"/>
          <w:color w:val="000000"/>
          <w:lang w:eastAsia="cs-CZ"/>
        </w:rPr>
        <w:t>:</w:t>
      </w:r>
      <w:r w:rsidRPr="0022669E">
        <w:rPr>
          <w:rFonts w:eastAsia="Times New Roman"/>
          <w:color w:val="000000"/>
          <w:lang w:eastAsia="cs-CZ"/>
        </w:rPr>
        <w:t xml:space="preserve"> </w:t>
      </w:r>
    </w:p>
    <w:p w:rsidR="00EE551A" w:rsidRDefault="00EE551A" w:rsidP="00EE551A">
      <w:pPr>
        <w:ind w:left="340" w:hanging="340"/>
        <w:jc w:val="both"/>
        <w:rPr>
          <w:rFonts w:eastAsia="Times New Roman"/>
          <w:color w:val="000000"/>
          <w:lang w:eastAsia="cs-CZ"/>
        </w:rPr>
      </w:pPr>
      <w:r>
        <w:rPr>
          <w:rFonts w:eastAsia="Times New Roman"/>
          <w:color w:val="000000"/>
          <w:lang w:eastAsia="cs-CZ"/>
        </w:rPr>
        <w:tab/>
      </w:r>
      <w:r w:rsidR="0022669E" w:rsidRPr="0022669E">
        <w:rPr>
          <w:rFonts w:eastAsia="Times New Roman"/>
          <w:color w:val="000000"/>
          <w:lang w:eastAsia="cs-CZ"/>
        </w:rPr>
        <w:t xml:space="preserve">a) </w:t>
      </w:r>
      <w:proofErr w:type="gramStart"/>
      <w:r w:rsidR="0022669E" w:rsidRPr="0022669E">
        <w:rPr>
          <w:rFonts w:eastAsia="Times New Roman"/>
          <w:color w:val="000000"/>
          <w:lang w:eastAsia="cs-CZ"/>
        </w:rPr>
        <w:t>p.č.</w:t>
      </w:r>
      <w:proofErr w:type="gramEnd"/>
      <w:r w:rsidR="0022669E" w:rsidRPr="0022669E">
        <w:rPr>
          <w:rFonts w:eastAsia="Times New Roman"/>
          <w:color w:val="000000"/>
          <w:lang w:eastAsia="cs-CZ"/>
        </w:rPr>
        <w:t xml:space="preserve"> 808/1, 808/25, 808/29, 808/30, 808/31, 808/32, 814, 825/21 a 825/24 v k.ú. Lomnice nad Lužnicí, </w:t>
      </w:r>
      <w:proofErr w:type="gramStart"/>
      <w:r w:rsidR="0022669E" w:rsidRPr="0022669E">
        <w:rPr>
          <w:rFonts w:eastAsia="Times New Roman"/>
          <w:color w:val="000000"/>
          <w:lang w:eastAsia="cs-CZ"/>
        </w:rPr>
        <w:t>p.č.</w:t>
      </w:r>
      <w:proofErr w:type="gramEnd"/>
      <w:r w:rsidR="0022669E" w:rsidRPr="0022669E">
        <w:rPr>
          <w:rFonts w:eastAsia="Times New Roman"/>
          <w:color w:val="000000"/>
          <w:lang w:eastAsia="cs-CZ"/>
        </w:rPr>
        <w:t xml:space="preserve"> 405/2, 405/6 a 405/7 v k.ú. Lužnice, </w:t>
      </w:r>
      <w:proofErr w:type="gramStart"/>
      <w:r w:rsidR="0022669E" w:rsidRPr="0022669E">
        <w:rPr>
          <w:rFonts w:eastAsia="Times New Roman"/>
          <w:color w:val="000000"/>
          <w:lang w:eastAsia="cs-CZ"/>
        </w:rPr>
        <w:t>p.č.</w:t>
      </w:r>
      <w:proofErr w:type="gramEnd"/>
      <w:r w:rsidR="0022669E" w:rsidRPr="0022669E">
        <w:rPr>
          <w:rFonts w:eastAsia="Times New Roman"/>
          <w:color w:val="000000"/>
          <w:lang w:eastAsia="cs-CZ"/>
        </w:rPr>
        <w:t xml:space="preserve"> 963/1 a 963/5 v k.ú. Přeseka </w:t>
      </w:r>
    </w:p>
    <w:p w:rsidR="0022669E" w:rsidRDefault="00EE551A" w:rsidP="00EE551A">
      <w:pPr>
        <w:ind w:left="340" w:hanging="340"/>
        <w:jc w:val="both"/>
        <w:rPr>
          <w:rFonts w:eastAsia="Times New Roman"/>
          <w:color w:val="000000"/>
          <w:lang w:eastAsia="cs-CZ"/>
        </w:rPr>
      </w:pPr>
      <w:r>
        <w:rPr>
          <w:rFonts w:eastAsia="Times New Roman"/>
          <w:color w:val="000000"/>
          <w:lang w:eastAsia="cs-CZ"/>
        </w:rPr>
        <w:tab/>
      </w:r>
      <w:r w:rsidR="0022669E" w:rsidRPr="0022669E">
        <w:rPr>
          <w:rFonts w:eastAsia="Times New Roman"/>
          <w:color w:val="000000"/>
          <w:lang w:eastAsia="cs-CZ"/>
        </w:rPr>
        <w:t xml:space="preserve">b) </w:t>
      </w:r>
      <w:proofErr w:type="gramStart"/>
      <w:r w:rsidR="0022669E" w:rsidRPr="0022669E">
        <w:rPr>
          <w:rFonts w:eastAsia="Times New Roman"/>
          <w:color w:val="000000"/>
          <w:lang w:eastAsia="cs-CZ"/>
        </w:rPr>
        <w:t>p.č.</w:t>
      </w:r>
      <w:proofErr w:type="gramEnd"/>
      <w:r w:rsidR="0022669E" w:rsidRPr="0022669E">
        <w:rPr>
          <w:rFonts w:eastAsia="Times New Roman"/>
          <w:color w:val="000000"/>
          <w:lang w:eastAsia="cs-CZ"/>
        </w:rPr>
        <w:t xml:space="preserve"> 461/2 v k.ú. Stará Hlína.</w:t>
      </w:r>
    </w:p>
    <w:p w:rsidR="00EE551A" w:rsidRDefault="00EE551A" w:rsidP="00EE551A">
      <w:pPr>
        <w:ind w:left="340" w:hanging="340"/>
        <w:jc w:val="both"/>
        <w:rPr>
          <w:rFonts w:eastAsia="Times New Roman"/>
          <w:color w:val="000000"/>
          <w:lang w:eastAsia="cs-CZ"/>
        </w:rPr>
      </w:pPr>
    </w:p>
    <w:p w:rsidR="00EE551A" w:rsidRDefault="00EE551A" w:rsidP="00EE551A">
      <w:pPr>
        <w:ind w:left="340" w:hanging="340"/>
        <w:jc w:val="both"/>
        <w:rPr>
          <w:rFonts w:eastAsia="Times New Roman"/>
          <w:color w:val="000000"/>
          <w:lang w:eastAsia="cs-CZ"/>
        </w:rPr>
      </w:pPr>
    </w:p>
    <w:p w:rsidR="0022669E" w:rsidRDefault="0022669E" w:rsidP="00EE551A">
      <w:pPr>
        <w:jc w:val="center"/>
        <w:rPr>
          <w:rFonts w:eastAsia="Times New Roman"/>
          <w:b/>
          <w:bCs/>
          <w:color w:val="000000"/>
          <w:lang w:eastAsia="cs-CZ"/>
        </w:rPr>
      </w:pPr>
      <w:r w:rsidRPr="0022669E">
        <w:rPr>
          <w:rFonts w:eastAsia="Times New Roman"/>
          <w:b/>
          <w:bCs/>
          <w:color w:val="000000"/>
          <w:lang w:eastAsia="cs-CZ"/>
        </w:rPr>
        <w:t>V. Další ujednání</w:t>
      </w:r>
    </w:p>
    <w:p w:rsidR="00EE551A" w:rsidRPr="0022669E" w:rsidRDefault="00EE551A" w:rsidP="00EE551A">
      <w:pPr>
        <w:jc w:val="center"/>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E551A" w:rsidRDefault="00EE551A" w:rsidP="00EE551A">
      <w:pPr>
        <w:ind w:left="340" w:hanging="340"/>
        <w:jc w:val="both"/>
        <w:rPr>
          <w:rFonts w:eastAsia="Times New Roman"/>
          <w:color w:val="000000"/>
          <w:lang w:eastAsia="cs-CZ"/>
        </w:rPr>
      </w:pP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jc w:val="center"/>
        <w:rPr>
          <w:rFonts w:eastAsia="Times New Roman"/>
          <w:b/>
          <w:bCs/>
          <w:color w:val="000000"/>
          <w:lang w:eastAsia="cs-CZ"/>
        </w:rPr>
      </w:pPr>
      <w:r w:rsidRPr="0022669E">
        <w:rPr>
          <w:rFonts w:eastAsia="Times New Roman"/>
          <w:b/>
          <w:bCs/>
          <w:color w:val="000000"/>
          <w:lang w:eastAsia="cs-CZ"/>
        </w:rPr>
        <w:t>VI. Předání a převzetí díla</w:t>
      </w:r>
    </w:p>
    <w:p w:rsidR="00EE551A" w:rsidRPr="0022669E" w:rsidRDefault="00EE551A" w:rsidP="00EE551A">
      <w:pPr>
        <w:jc w:val="center"/>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6.1 O předání díla vyhotoví smluvní strany předávací protokol podepsaný oběma smluvními stranami. Objednatel není povinen převzít dílo vykazující byť drobné vady či nedodělky.</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E551A" w:rsidRDefault="00EE551A" w:rsidP="00EE551A">
      <w:pPr>
        <w:ind w:left="340" w:hanging="340"/>
        <w:jc w:val="both"/>
        <w:rPr>
          <w:rFonts w:ascii="Times New Roman" w:eastAsia="Times New Roman" w:hAnsi="Times New Roman" w:cs="Times New Roman"/>
          <w:color w:val="000000"/>
          <w:sz w:val="27"/>
          <w:szCs w:val="27"/>
          <w:lang w:eastAsia="cs-CZ"/>
        </w:rPr>
      </w:pP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center"/>
        <w:rPr>
          <w:rFonts w:eastAsia="Times New Roman"/>
          <w:b/>
          <w:bCs/>
          <w:color w:val="000000"/>
          <w:lang w:eastAsia="cs-CZ"/>
        </w:rPr>
      </w:pPr>
      <w:r w:rsidRPr="0022669E">
        <w:rPr>
          <w:rFonts w:eastAsia="Times New Roman"/>
          <w:b/>
          <w:bCs/>
          <w:color w:val="000000"/>
          <w:lang w:eastAsia="cs-CZ"/>
        </w:rPr>
        <w:t>VII. Odpovědnost za vady</w:t>
      </w:r>
    </w:p>
    <w:p w:rsidR="00EE551A" w:rsidRPr="0022669E" w:rsidRDefault="00EE551A" w:rsidP="00EE551A">
      <w:pPr>
        <w:ind w:left="340" w:hanging="340"/>
        <w:jc w:val="center"/>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7.1 Zhotovitel odpovídá za vady, jež má dílo v době jeho předání objednateli, byť se vady projeví až později.</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7.3 Objednatel je oprávněn požadovat odstranění vady opravou, poskytnutím náhradního plnění nebo slevu ze sjednané ceny. Výběr způsobu nápravy náleží objednateli.</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lastRenderedPageBreak/>
        <w:t>7.4 Zhotovitel poskytuje na dílo záruku v délce 0 měsíců. V případě, že délka záruky činí 0 měsíců, ustanovení článků 7.5 až 7.7 pozbývají platnosti.</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Pr="0022669E" w:rsidRDefault="0022669E" w:rsidP="00EE551A">
      <w:pPr>
        <w:ind w:left="340" w:hanging="340"/>
        <w:jc w:val="both"/>
        <w:rPr>
          <w:rFonts w:ascii="Times New Roman" w:eastAsia="Times New Roman" w:hAnsi="Times New Roman" w:cs="Times New Roman"/>
          <w:color w:val="000000"/>
          <w:sz w:val="27"/>
          <w:szCs w:val="27"/>
          <w:lang w:eastAsia="cs-CZ"/>
        </w:rPr>
      </w:pPr>
      <w:r w:rsidRPr="0022669E">
        <w:rPr>
          <w:rFonts w:eastAsia="Times New Roman"/>
          <w:color w:val="000000"/>
          <w:lang w:eastAsia="cs-CZ"/>
        </w:rPr>
        <w:t>7.5 Záruční doba počíná běžet dnem předání kompletního a bezvadného díla, popř. dnem odstranění poslední vady a nedodělku uvedeného v předávacím protokolu.</w:t>
      </w: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r w:rsidR="00EE551A">
        <w:rPr>
          <w:rFonts w:eastAsia="Times New Roman"/>
          <w:color w:val="000000"/>
          <w:lang w:eastAsia="cs-CZ"/>
        </w:rPr>
        <w:t>.</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Pr="0022669E" w:rsidRDefault="0022669E" w:rsidP="00EE551A">
      <w:pPr>
        <w:ind w:left="340" w:hanging="340"/>
        <w:jc w:val="both"/>
        <w:rPr>
          <w:rFonts w:ascii="Times New Roman" w:eastAsia="Times New Roman" w:hAnsi="Times New Roman" w:cs="Times New Roman"/>
          <w:color w:val="000000"/>
          <w:sz w:val="27"/>
          <w:szCs w:val="27"/>
          <w:lang w:eastAsia="cs-CZ"/>
        </w:rPr>
      </w:pPr>
      <w:r w:rsidRPr="0022669E">
        <w:rPr>
          <w:rFonts w:eastAsia="Times New Roman"/>
          <w:color w:val="000000"/>
          <w:lang w:eastAsia="cs-CZ"/>
        </w:rPr>
        <w:t>7.7 Objednatel je oprávněn požadovat odstranění vady, na kterou se vztahuje záruka, opravou, poskytnutím náhradního plnění nebo slevu ze sjednané ceny. Výběr způsobu nápravy náleží objednateli.</w:t>
      </w:r>
    </w:p>
    <w:p w:rsidR="00EE551A" w:rsidRDefault="00EE551A" w:rsidP="00EE551A">
      <w:pPr>
        <w:ind w:left="340" w:hanging="340"/>
        <w:jc w:val="center"/>
        <w:rPr>
          <w:rFonts w:eastAsia="Times New Roman"/>
          <w:b/>
          <w:bCs/>
          <w:color w:val="000000"/>
          <w:lang w:eastAsia="cs-CZ"/>
        </w:rPr>
      </w:pPr>
    </w:p>
    <w:p w:rsidR="00EE551A" w:rsidRDefault="00EE551A" w:rsidP="00EE551A">
      <w:pPr>
        <w:ind w:left="340" w:hanging="340"/>
        <w:jc w:val="center"/>
        <w:rPr>
          <w:rFonts w:eastAsia="Times New Roman"/>
          <w:b/>
          <w:bCs/>
          <w:color w:val="000000"/>
          <w:lang w:eastAsia="cs-CZ"/>
        </w:rPr>
      </w:pPr>
    </w:p>
    <w:p w:rsidR="0022669E" w:rsidRDefault="0022669E" w:rsidP="00EE551A">
      <w:pPr>
        <w:ind w:left="340" w:hanging="340"/>
        <w:jc w:val="center"/>
        <w:rPr>
          <w:rFonts w:eastAsia="Times New Roman"/>
          <w:b/>
          <w:bCs/>
          <w:color w:val="000000"/>
          <w:lang w:eastAsia="cs-CZ"/>
        </w:rPr>
      </w:pPr>
      <w:r w:rsidRPr="0022669E">
        <w:rPr>
          <w:rFonts w:eastAsia="Times New Roman"/>
          <w:b/>
          <w:bCs/>
          <w:color w:val="000000"/>
          <w:lang w:eastAsia="cs-CZ"/>
        </w:rPr>
        <w:t>VIII. Sankce</w:t>
      </w:r>
    </w:p>
    <w:p w:rsidR="00EE551A" w:rsidRPr="0022669E" w:rsidRDefault="00EE551A" w:rsidP="00EE551A">
      <w:pPr>
        <w:ind w:left="340" w:hanging="340"/>
        <w:jc w:val="center"/>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8.3 Ustanoveními o smluvní pokutě není dotčen nárok oprávněné smluvní strany požadovat náhradu škody v plném rozsahu.</w:t>
      </w:r>
    </w:p>
    <w:p w:rsidR="00EE551A" w:rsidRDefault="00EE551A" w:rsidP="00EE551A">
      <w:pPr>
        <w:ind w:left="340" w:hanging="340"/>
        <w:jc w:val="both"/>
        <w:rPr>
          <w:rFonts w:eastAsia="Times New Roman"/>
          <w:color w:val="000000"/>
          <w:lang w:eastAsia="cs-CZ"/>
        </w:rPr>
      </w:pP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center"/>
        <w:rPr>
          <w:rFonts w:eastAsia="Times New Roman"/>
          <w:b/>
          <w:bCs/>
          <w:color w:val="000000"/>
          <w:lang w:eastAsia="cs-CZ"/>
        </w:rPr>
      </w:pPr>
      <w:r w:rsidRPr="0022669E">
        <w:rPr>
          <w:rFonts w:eastAsia="Times New Roman"/>
          <w:b/>
          <w:bCs/>
          <w:color w:val="000000"/>
          <w:lang w:eastAsia="cs-CZ"/>
        </w:rPr>
        <w:t>IX. Závěrečná ustanovení</w:t>
      </w:r>
    </w:p>
    <w:p w:rsidR="00EE551A" w:rsidRPr="0022669E" w:rsidRDefault="00EE551A" w:rsidP="00EE551A">
      <w:pPr>
        <w:ind w:left="340" w:hanging="340"/>
        <w:jc w:val="center"/>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9.1 Tato smlouva může být měněna a doplňována pouze písemnými a očíslovanými dodatky podepsanými oprávněnými zástupci smluvních stran, není-li v této smlouvě uvedeno jinak.</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9.2 Ve věcech touto smlouvou neupravených se řídí práva a povinnosti smluvních stran příslušnými ustanoveními zákona č. 89/2012 Sb., občanského zákoníku.</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9.4 Tato smlouva je vyhotovena v třech stejnopisech, z nichž každý má platnost originálu. Dva stejnopisy obdrží objednatel, jeden stejnopis obdrží zhotovitel.</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t>9.5 Smlouva nabývá platnosti a účinnosti dnem jejího podpisu oprávněným zástupcem poslední smluvní strany.</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Default="0022669E" w:rsidP="00EE551A">
      <w:pPr>
        <w:ind w:left="340" w:hanging="340"/>
        <w:jc w:val="both"/>
        <w:rPr>
          <w:rFonts w:eastAsia="Times New Roman"/>
          <w:color w:val="000000"/>
          <w:lang w:eastAsia="cs-CZ"/>
        </w:rPr>
      </w:pPr>
      <w:r w:rsidRPr="0022669E">
        <w:rPr>
          <w:rFonts w:eastAsia="Times New Roman"/>
          <w:color w:val="000000"/>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EE551A" w:rsidRPr="0022669E" w:rsidRDefault="00EE551A" w:rsidP="00EE551A">
      <w:pPr>
        <w:ind w:left="340" w:hanging="340"/>
        <w:jc w:val="both"/>
        <w:rPr>
          <w:rFonts w:ascii="Times New Roman" w:eastAsia="Times New Roman" w:hAnsi="Times New Roman" w:cs="Times New Roman"/>
          <w:color w:val="000000"/>
          <w:sz w:val="27"/>
          <w:szCs w:val="27"/>
          <w:lang w:eastAsia="cs-CZ"/>
        </w:rPr>
      </w:pPr>
    </w:p>
    <w:p w:rsidR="0022669E" w:rsidRPr="0022669E" w:rsidRDefault="0022669E" w:rsidP="00EE551A">
      <w:pPr>
        <w:ind w:left="340" w:hanging="340"/>
        <w:jc w:val="both"/>
        <w:rPr>
          <w:rFonts w:ascii="Times New Roman" w:eastAsia="Times New Roman" w:hAnsi="Times New Roman" w:cs="Times New Roman"/>
          <w:color w:val="000000"/>
          <w:sz w:val="27"/>
          <w:szCs w:val="27"/>
          <w:lang w:eastAsia="cs-CZ"/>
        </w:rPr>
      </w:pPr>
      <w:r w:rsidRPr="0022669E">
        <w:rPr>
          <w:rFonts w:eastAsia="Times New Roman"/>
          <w:color w:val="000000"/>
          <w:lang w:eastAsia="cs-CZ"/>
        </w:rPr>
        <w:t>9.7 Nedílnou součástí smlouvy jsou tyto přílohy:</w:t>
      </w:r>
    </w:p>
    <w:p w:rsidR="0022669E" w:rsidRPr="0022669E" w:rsidRDefault="0022669E" w:rsidP="00EE551A">
      <w:pPr>
        <w:ind w:left="340"/>
        <w:jc w:val="both"/>
        <w:rPr>
          <w:rFonts w:ascii="Times New Roman" w:eastAsia="Times New Roman" w:hAnsi="Times New Roman" w:cs="Times New Roman"/>
          <w:color w:val="000000"/>
          <w:sz w:val="27"/>
          <w:szCs w:val="27"/>
          <w:lang w:eastAsia="cs-CZ"/>
        </w:rPr>
      </w:pPr>
      <w:r w:rsidRPr="0022669E">
        <w:rPr>
          <w:rFonts w:eastAsia="Times New Roman"/>
          <w:color w:val="000000"/>
          <w:lang w:eastAsia="cs-CZ"/>
        </w:rPr>
        <w:t>Příloha č. 1 – položkový rozpočet</w:t>
      </w:r>
    </w:p>
    <w:p w:rsidR="0022669E" w:rsidRDefault="0022669E" w:rsidP="00EE551A">
      <w:pPr>
        <w:ind w:left="340"/>
        <w:jc w:val="both"/>
        <w:rPr>
          <w:rFonts w:eastAsia="Times New Roman"/>
          <w:color w:val="000000"/>
          <w:lang w:eastAsia="cs-CZ"/>
        </w:rPr>
      </w:pPr>
      <w:r w:rsidRPr="0022669E">
        <w:rPr>
          <w:rFonts w:eastAsia="Times New Roman"/>
          <w:color w:val="000000"/>
          <w:lang w:eastAsia="cs-CZ"/>
        </w:rPr>
        <w:t xml:space="preserve">Příloha č. 2 – kopie výpisu z živnostenského rejstříku </w:t>
      </w:r>
    </w:p>
    <w:p w:rsidR="0022669E" w:rsidRPr="0022669E" w:rsidRDefault="0022669E" w:rsidP="00EE551A">
      <w:pPr>
        <w:ind w:left="340"/>
        <w:jc w:val="both"/>
        <w:rPr>
          <w:rFonts w:ascii="Times New Roman" w:eastAsia="Times New Roman" w:hAnsi="Times New Roman" w:cs="Times New Roman"/>
          <w:color w:val="000000"/>
          <w:sz w:val="27"/>
          <w:szCs w:val="27"/>
          <w:lang w:eastAsia="cs-CZ"/>
        </w:rPr>
      </w:pPr>
      <w:r w:rsidRPr="0022669E">
        <w:rPr>
          <w:rFonts w:eastAsia="Times New Roman"/>
          <w:color w:val="000000"/>
          <w:lang w:eastAsia="cs-CZ"/>
        </w:rPr>
        <w:t xml:space="preserve">Příloha č. 3 – mapový zákres </w:t>
      </w:r>
    </w:p>
    <w:p w:rsidR="0022669E" w:rsidRPr="0022669E" w:rsidRDefault="0022669E" w:rsidP="0022669E">
      <w:pPr>
        <w:jc w:val="both"/>
        <w:rPr>
          <w:rFonts w:ascii="Times New Roman" w:eastAsia="Times New Roman" w:hAnsi="Times New Roman" w:cs="Times New Roman"/>
          <w:color w:val="000000"/>
          <w:sz w:val="27"/>
          <w:szCs w:val="27"/>
          <w:lang w:eastAsia="cs-CZ"/>
        </w:rPr>
      </w:pPr>
      <w:r w:rsidRPr="0022669E">
        <w:rPr>
          <w:rFonts w:ascii="Times New Roman" w:eastAsia="Times New Roman" w:hAnsi="Times New Roman" w:cs="Times New Roman"/>
          <w:color w:val="000000"/>
          <w:sz w:val="27"/>
          <w:szCs w:val="27"/>
          <w:lang w:eastAsia="cs-CZ"/>
        </w:rPr>
        <w:t> </w:t>
      </w:r>
    </w:p>
    <w:p w:rsidR="0022669E" w:rsidRPr="0022669E" w:rsidRDefault="0022669E" w:rsidP="0022669E">
      <w:pPr>
        <w:spacing w:before="100" w:beforeAutospacing="1" w:after="100" w:afterAutospacing="1"/>
        <w:rPr>
          <w:rFonts w:ascii="Times New Roman" w:eastAsia="Times New Roman" w:hAnsi="Times New Roman" w:cs="Times New Roman"/>
          <w:color w:val="000000"/>
          <w:sz w:val="27"/>
          <w:szCs w:val="27"/>
          <w:lang w:eastAsia="cs-CZ"/>
        </w:rPr>
      </w:pPr>
      <w:r w:rsidRPr="0022669E">
        <w:rPr>
          <w:rFonts w:ascii="Times New Roman" w:eastAsia="Times New Roman" w:hAnsi="Times New Roman" w:cs="Times New Roman"/>
          <w:color w:val="000000"/>
          <w:sz w:val="27"/>
          <w:szCs w:val="27"/>
          <w:lang w:eastAsia="cs-CZ"/>
        </w:rPr>
        <w:t> </w:t>
      </w:r>
    </w:p>
    <w:tbl>
      <w:tblPr>
        <w:tblW w:w="0" w:type="auto"/>
        <w:jc w:val="center"/>
        <w:tblInd w:w="-160" w:type="dxa"/>
        <w:tblCellMar>
          <w:top w:w="15" w:type="dxa"/>
          <w:left w:w="15" w:type="dxa"/>
          <w:bottom w:w="15" w:type="dxa"/>
          <w:right w:w="15" w:type="dxa"/>
        </w:tblCellMar>
        <w:tblLook w:val="04A0"/>
      </w:tblPr>
      <w:tblGrid>
        <w:gridCol w:w="797"/>
        <w:gridCol w:w="804"/>
        <w:gridCol w:w="397"/>
        <w:gridCol w:w="60"/>
        <w:gridCol w:w="1729"/>
        <w:gridCol w:w="262"/>
        <w:gridCol w:w="922"/>
        <w:gridCol w:w="1648"/>
        <w:gridCol w:w="396"/>
        <w:gridCol w:w="60"/>
        <w:gridCol w:w="432"/>
        <w:gridCol w:w="1470"/>
        <w:gridCol w:w="195"/>
        <w:gridCol w:w="60"/>
      </w:tblGrid>
      <w:tr w:rsidR="0022669E" w:rsidRPr="0022669E" w:rsidTr="0022669E">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jc w:val="center"/>
              <w:rPr>
                <w:rFonts w:ascii="Times New Roman" w:eastAsia="Times New Roman" w:hAnsi="Times New Roman" w:cs="Times New Roman"/>
                <w:sz w:val="24"/>
                <w:szCs w:val="24"/>
                <w:lang w:eastAsia="cs-CZ"/>
              </w:rPr>
            </w:pPr>
            <w:r w:rsidRPr="0022669E">
              <w:rPr>
                <w:rFonts w:eastAsia="Times New Roman"/>
                <w:lang w:eastAsia="cs-CZ"/>
              </w:rPr>
              <w:t xml:space="preserve">V </w:t>
            </w:r>
            <w:r>
              <w:rPr>
                <w:rFonts w:eastAsia="Times New Roman"/>
                <w:lang w:eastAsia="cs-CZ"/>
              </w:rPr>
              <w:t>Třeboni</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proofErr w:type="gramStart"/>
            <w:r w:rsidRPr="0022669E">
              <w:rPr>
                <w:rFonts w:eastAsia="Times New Roman"/>
                <w:lang w:eastAsia="cs-CZ"/>
              </w:rPr>
              <w:t>dne ...................</w:t>
            </w:r>
            <w:proofErr w:type="gramEnd"/>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jc w:val="center"/>
              <w:rPr>
                <w:rFonts w:ascii="Times New Roman" w:eastAsia="Times New Roman" w:hAnsi="Times New Roman" w:cs="Times New Roman"/>
                <w:sz w:val="24"/>
                <w:szCs w:val="24"/>
                <w:lang w:eastAsia="cs-CZ"/>
              </w:rPr>
            </w:pPr>
            <w:r w:rsidRPr="0022669E">
              <w:rPr>
                <w:rFonts w:eastAsia="Times New Roman"/>
                <w:lang w:eastAsia="cs-CZ"/>
              </w:rPr>
              <w:t xml:space="preserve">V </w:t>
            </w:r>
            <w:r>
              <w:rPr>
                <w:rFonts w:eastAsia="Times New Roman"/>
                <w:lang w:eastAsia="cs-CZ"/>
              </w:rPr>
              <w:t>Třeboni</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proofErr w:type="gramStart"/>
            <w:r w:rsidRPr="0022669E">
              <w:rPr>
                <w:rFonts w:eastAsia="Times New Roman"/>
                <w:lang w:eastAsia="cs-CZ"/>
              </w:rPr>
              <w:t>dne ...................</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r>
      <w:tr w:rsidR="0022669E" w:rsidRPr="0022669E" w:rsidTr="0022669E">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spacing w:line="186" w:lineRule="atLeast"/>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spacing w:line="186" w:lineRule="atLeast"/>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spacing w:line="186" w:lineRule="atLeast"/>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spacing w:line="186" w:lineRule="atLeast"/>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r>
      <w:tr w:rsidR="0022669E" w:rsidRPr="0022669E" w:rsidTr="0022669E">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jc w:val="center"/>
              <w:rPr>
                <w:rFonts w:ascii="Times New Roman" w:eastAsia="Times New Roman" w:hAnsi="Times New Roman" w:cs="Times New Roman"/>
                <w:sz w:val="24"/>
                <w:szCs w:val="24"/>
                <w:lang w:eastAsia="cs-CZ"/>
              </w:rPr>
            </w:pPr>
            <w:r w:rsidRPr="0022669E">
              <w:rPr>
                <w:rFonts w:eastAsia="Times New Roman"/>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jc w:val="center"/>
              <w:rPr>
                <w:rFonts w:ascii="Times New Roman" w:eastAsia="Times New Roman" w:hAnsi="Times New Roman" w:cs="Times New Roman"/>
                <w:sz w:val="24"/>
                <w:szCs w:val="24"/>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jc w:val="center"/>
              <w:rPr>
                <w:rFonts w:ascii="Times New Roman" w:eastAsia="Times New Roman" w:hAnsi="Times New Roman" w:cs="Times New Roman"/>
                <w:sz w:val="24"/>
                <w:szCs w:val="24"/>
                <w:lang w:eastAsia="cs-CZ"/>
              </w:rPr>
            </w:pPr>
            <w:r w:rsidRPr="0022669E">
              <w:rPr>
                <w:rFonts w:eastAsia="Times New Roman"/>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jc w:val="center"/>
              <w:rPr>
                <w:rFonts w:ascii="Times New Roman" w:eastAsia="Times New Roman" w:hAnsi="Times New Roman" w:cs="Times New Roman"/>
                <w:sz w:val="24"/>
                <w:szCs w:val="24"/>
                <w:lang w:eastAsia="cs-CZ"/>
              </w:rPr>
            </w:pPr>
          </w:p>
        </w:tc>
      </w:tr>
      <w:tr w:rsidR="0022669E" w:rsidRPr="0022669E" w:rsidTr="0022669E">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r>
      <w:tr w:rsidR="0022669E" w:rsidRPr="0022669E" w:rsidTr="0022669E">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r>
      <w:tr w:rsidR="0022669E" w:rsidRPr="0022669E" w:rsidTr="0022669E">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jc w:val="center"/>
              <w:rPr>
                <w:rFonts w:ascii="Times New Roman" w:eastAsia="Times New Roman" w:hAnsi="Times New Roman" w:cs="Times New Roman"/>
                <w:sz w:val="24"/>
                <w:szCs w:val="24"/>
                <w:lang w:eastAsia="cs-CZ"/>
              </w:rPr>
            </w:pPr>
            <w:r w:rsidRPr="0022669E">
              <w:rPr>
                <w:rFonts w:eastAsia="Times New Roman"/>
                <w:b/>
                <w:bCs/>
                <w:lang w:eastAsia="cs-CZ"/>
              </w:rPr>
              <w:t>RNDr. Miroslav Hátle CSc.</w:t>
            </w:r>
            <w:r w:rsidRPr="0022669E">
              <w:rPr>
                <w:rFonts w:eastAsia="Times New Roman"/>
                <w:b/>
                <w:bCs/>
                <w:lang w:eastAsia="cs-CZ"/>
              </w:rPr>
              <w:br/>
              <w:t>vedoucí oddělení SCHKO Třeboňsko - RP Jižní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2669E" w:rsidRPr="0022669E" w:rsidRDefault="0022669E" w:rsidP="0022669E">
            <w:pPr>
              <w:jc w:val="center"/>
              <w:rPr>
                <w:rFonts w:ascii="Times New Roman" w:eastAsia="Times New Roman" w:hAnsi="Times New Roman" w:cs="Times New Roman"/>
                <w:sz w:val="24"/>
                <w:szCs w:val="24"/>
                <w:lang w:eastAsia="cs-CZ"/>
              </w:rPr>
            </w:pPr>
            <w:r w:rsidRPr="0022669E">
              <w:rPr>
                <w:rFonts w:eastAsia="Times New Roman"/>
                <w:b/>
                <w:bCs/>
                <w:lang w:eastAsia="cs-CZ"/>
              </w:rPr>
              <w:t>Zdeněk Tesař</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r>
      <w:tr w:rsidR="0022669E" w:rsidRPr="0022669E" w:rsidTr="0022669E">
        <w:trPr>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tcMar>
              <w:top w:w="0" w:type="dxa"/>
              <w:left w:w="0" w:type="dxa"/>
              <w:bottom w:w="0" w:type="dxa"/>
              <w:right w:w="0" w:type="dxa"/>
            </w:tcMar>
            <w:vAlign w:val="center"/>
            <w:hideMark/>
          </w:tcPr>
          <w:p w:rsidR="0022669E" w:rsidRPr="0022669E" w:rsidRDefault="0022669E" w:rsidP="0022669E">
            <w:pPr>
              <w:rPr>
                <w:rFonts w:ascii="Times New Roman" w:eastAsia="Times New Roman" w:hAnsi="Times New Roman" w:cs="Times New Roman"/>
                <w:sz w:val="24"/>
                <w:szCs w:val="24"/>
                <w:lang w:eastAsia="cs-CZ"/>
              </w:rPr>
            </w:pPr>
            <w:r w:rsidRPr="0022669E">
              <w:rPr>
                <w:rFonts w:ascii="Times New Roman" w:eastAsia="Times New Roman" w:hAnsi="Times New Roman" w:cs="Times New Roman"/>
                <w:sz w:val="24"/>
                <w:szCs w:val="24"/>
                <w:lang w:eastAsia="cs-CZ"/>
              </w:rPr>
              <w:t> </w:t>
            </w:r>
          </w:p>
        </w:tc>
      </w:tr>
    </w:tbl>
    <w:p w:rsidR="0022669E" w:rsidRPr="0022669E" w:rsidRDefault="0022669E" w:rsidP="0022669E">
      <w:pPr>
        <w:spacing w:before="100" w:beforeAutospacing="1" w:after="270"/>
        <w:rPr>
          <w:rFonts w:ascii="Times New Roman" w:eastAsia="Times New Roman" w:hAnsi="Times New Roman" w:cs="Times New Roman"/>
          <w:color w:val="000000"/>
          <w:sz w:val="27"/>
          <w:szCs w:val="27"/>
          <w:lang w:eastAsia="cs-CZ"/>
        </w:rPr>
      </w:pPr>
    </w:p>
    <w:p w:rsidR="00F6067B" w:rsidRDefault="00F6067B"/>
    <w:sectPr w:rsidR="00F6067B" w:rsidSect="00F606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3B88"/>
    <w:multiLevelType w:val="hybridMultilevel"/>
    <w:tmpl w:val="2C8420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072709"/>
    <w:multiLevelType w:val="hybridMultilevel"/>
    <w:tmpl w:val="9D705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2669E"/>
    <w:rsid w:val="0022669E"/>
    <w:rsid w:val="006C3402"/>
    <w:rsid w:val="008906F8"/>
    <w:rsid w:val="00AE4BB2"/>
    <w:rsid w:val="00B220F4"/>
    <w:rsid w:val="00C9473C"/>
    <w:rsid w:val="00ED27CB"/>
    <w:rsid w:val="00EE2685"/>
    <w:rsid w:val="00EE551A"/>
    <w:rsid w:val="00F6067B"/>
    <w:rsid w:val="00FB60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67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2669E"/>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2669E"/>
    <w:rPr>
      <w:b/>
      <w:bCs/>
    </w:rPr>
  </w:style>
  <w:style w:type="character" w:customStyle="1" w:styleId="apple-converted-space">
    <w:name w:val="apple-converted-space"/>
    <w:basedOn w:val="Standardnpsmoodstavce"/>
    <w:rsid w:val="0022669E"/>
  </w:style>
  <w:style w:type="paragraph" w:styleId="Odstavecseseznamem">
    <w:name w:val="List Paragraph"/>
    <w:basedOn w:val="Normln"/>
    <w:uiPriority w:val="34"/>
    <w:qFormat/>
    <w:rsid w:val="0022669E"/>
    <w:pPr>
      <w:ind w:left="720"/>
      <w:contextualSpacing/>
    </w:pPr>
  </w:style>
</w:styles>
</file>

<file path=word/webSettings.xml><?xml version="1.0" encoding="utf-8"?>
<w:webSettings xmlns:r="http://schemas.openxmlformats.org/officeDocument/2006/relationships" xmlns:w="http://schemas.openxmlformats.org/wordprocessingml/2006/main">
  <w:divs>
    <w:div w:id="82497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1415</Words>
  <Characters>8352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Alexova</dc:creator>
  <cp:lastModifiedBy>Jana Alexova</cp:lastModifiedBy>
  <cp:revision>5</cp:revision>
  <dcterms:created xsi:type="dcterms:W3CDTF">2016-09-06T11:22:00Z</dcterms:created>
  <dcterms:modified xsi:type="dcterms:W3CDTF">2016-09-29T12:37:00Z</dcterms:modified>
</cp:coreProperties>
</file>