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DA" w:rsidRDefault="00D302DA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23pt;margin-top:16pt;width:550pt;height:0;z-index:-25165721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89pt;margin-top:16pt;width:0;height:22pt;z-index:-25165619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30" type="#_x0000_t32" style="position:absolute;margin-left:573pt;margin-top:16pt;width:0;height:23pt;z-index:-251655168;mso-position-horizontal-relative:margin;mso-position-vertical-relative:text" o:connectortype="straight" strokeweight="1pt">
            <w10:wrap anchorx="margin" anchory="page"/>
          </v:shape>
        </w:pict>
      </w:r>
    </w:p>
    <w:p w:rsidR="00D302DA" w:rsidRDefault="00D302DA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31" type="#_x0000_t32" style="position:absolute;margin-left:274pt;margin-top:26pt;width:0;height:151pt;z-index:-25165414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274pt;margin-top:26pt;width:306pt;height:0;z-index:-251653120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OB7117-163</w:t>
      </w:r>
      <w:r>
        <w:rPr>
          <w:noProof/>
          <w:lang w:val="cs-CZ" w:eastAsia="cs-CZ"/>
        </w:rPr>
        <w:pict>
          <v:shape id="_x0000_s1033" type="#_x0000_t32" style="position:absolute;margin-left:580pt;margin-top:26pt;width:0;height:151pt;z-index:-251652096;mso-position-horizontal-relative:margin;mso-position-vertical-relative:text" o:connectortype="straight" strokeweight="1pt">
            <w10:wrap anchorx="margin" anchory="page"/>
          </v:shape>
        </w:pict>
      </w:r>
    </w:p>
    <w:p w:rsidR="00D302DA" w:rsidRDefault="00D302DA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2pt;margin-top:19pt;width:214pt;height:10pt;z-index:-251651072;mso-position-horizontal-relative:margin" stroked="f">
            <v:fill o:opacity2="0"/>
            <v:textbox inset="0,0,0,0">
              <w:txbxContent>
                <w:p w:rsidR="00D302DA" w:rsidRDefault="00D302DA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64949681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CZ64949681</w:t>
      </w:r>
    </w:p>
    <w:p w:rsidR="00D302DA" w:rsidRDefault="00D302DA">
      <w:pPr>
        <w:pStyle w:val="Row5"/>
      </w:pPr>
    </w:p>
    <w:p w:rsidR="00D302DA" w:rsidRDefault="00D302DA">
      <w:pPr>
        <w:pStyle w:val="Row6"/>
      </w:pPr>
      <w:r>
        <w:tab/>
      </w:r>
      <w:r>
        <w:rPr>
          <w:rStyle w:val="Text4"/>
        </w:rPr>
        <w:t>Loretánské náměstí 5</w:t>
      </w:r>
    </w:p>
    <w:p w:rsidR="00D302DA" w:rsidRDefault="00D302DA">
      <w:pPr>
        <w:pStyle w:val="Row7"/>
      </w:pP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T- Mobile Czech Republic a.s.</w:t>
      </w:r>
    </w:p>
    <w:p w:rsidR="00D302DA" w:rsidRDefault="00D302DA">
      <w:pPr>
        <w:pStyle w:val="Row8"/>
      </w:pPr>
      <w:r>
        <w:tab/>
      </w:r>
      <w:r>
        <w:rPr>
          <w:rStyle w:val="Text3"/>
        </w:rPr>
        <w:t>Dodací adresa</w:t>
      </w:r>
      <w:r>
        <w:tab/>
      </w:r>
    </w:p>
    <w:p w:rsidR="00D302DA" w:rsidRDefault="00D302DA">
      <w:pPr>
        <w:pStyle w:val="Row9"/>
      </w:pPr>
      <w:r>
        <w:tab/>
      </w:r>
      <w:r>
        <w:rPr>
          <w:rStyle w:val="Text5"/>
        </w:rPr>
        <w:t>Tomíčkova 2144/1</w:t>
      </w:r>
    </w:p>
    <w:p w:rsidR="00D302DA" w:rsidRDefault="00D302DA">
      <w:pPr>
        <w:pStyle w:val="Row10"/>
      </w:pPr>
      <w:r>
        <w:tab/>
      </w:r>
      <w:r>
        <w:rPr>
          <w:rStyle w:val="Text5"/>
        </w:rPr>
        <w:t>148 00  Praha 4</w:t>
      </w:r>
    </w:p>
    <w:p w:rsidR="00D302DA" w:rsidRDefault="00D302DA">
      <w:pPr>
        <w:pStyle w:val="Row10"/>
      </w:pPr>
      <w:r>
        <w:rPr>
          <w:noProof/>
          <w:lang w:val="cs-CZ" w:eastAsia="cs-CZ"/>
        </w:rPr>
        <w:pict>
          <v:shape id="_x0000_s1035" type="#_x0000_t32" style="position:absolute;margin-left:274pt;margin-top:34pt;width:306pt;height:0;z-index:-25165004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289pt;margin-top:35pt;width:0;height:71pt;z-index:-25164902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37" type="#_x0000_t32" style="position:absolute;margin-left:573pt;margin-top:35pt;width:0;height:73pt;z-index:-251648000;mso-position-horizontal-relative:margin;mso-position-vertical-relative:text" o:connectortype="straight" strokeweight="1pt">
            <w10:wrap anchorx="margin" anchory="page"/>
          </v:shape>
        </w:pict>
      </w:r>
    </w:p>
    <w:p w:rsidR="00D302DA" w:rsidRDefault="00D302DA">
      <w:pPr>
        <w:pStyle w:val="Row5"/>
      </w:pPr>
    </w:p>
    <w:p w:rsidR="00D302DA" w:rsidRDefault="00D302DA">
      <w:pPr>
        <w:pStyle w:val="Row11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  <w:r>
        <w:tab/>
      </w:r>
      <w:r>
        <w:rPr>
          <w:rStyle w:val="Text4"/>
          <w:position w:val="2"/>
        </w:rPr>
        <w:t>SM7115-007</w:t>
      </w:r>
    </w:p>
    <w:p w:rsidR="00D302DA" w:rsidRDefault="00D302DA">
      <w:pPr>
        <w:pStyle w:val="Row12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1189392017</w:t>
      </w:r>
    </w:p>
    <w:p w:rsidR="00D302DA" w:rsidRDefault="00D302DA">
      <w:pPr>
        <w:pStyle w:val="Row13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30.10.2017</w:t>
      </w:r>
    </w:p>
    <w:p w:rsidR="00D302DA" w:rsidRDefault="00D302DA">
      <w:pPr>
        <w:pStyle w:val="Row14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  <w:r>
        <w:tab/>
      </w:r>
      <w:r>
        <w:rPr>
          <w:rStyle w:val="Text3"/>
          <w:position w:val="2"/>
        </w:rPr>
        <w:t>do</w:t>
      </w:r>
      <w:r>
        <w:tab/>
      </w:r>
      <w:r>
        <w:rPr>
          <w:rStyle w:val="Text4"/>
          <w:position w:val="2"/>
        </w:rPr>
        <w:t>01.02.2018</w:t>
      </w:r>
    </w:p>
    <w:p w:rsidR="00D302DA" w:rsidRDefault="00D302DA">
      <w:pPr>
        <w:pStyle w:val="Row15"/>
      </w:pPr>
      <w:r>
        <w:rPr>
          <w:noProof/>
          <w:lang w:val="cs-CZ" w:eastAsia="cs-CZ"/>
        </w:rPr>
        <w:pict>
          <v:shape id="_x0000_s1038" type="#_x0000_t32" style="position:absolute;margin-left:17pt;margin-top:17pt;width:4pt;height:0;z-index:-251646976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9" type="#_x0000_t32" style="position:absolute;margin-left:23pt;margin-top:17pt;width:550pt;height:0;z-index:-25164595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23pt;margin-top:18pt;width:0;height:140pt;z-index:-25164492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1" type="#_x0000_t32" style="position:absolute;margin-left:573pt;margin-top:18pt;width:0;height:140pt;z-index:-251643904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8in;margin-top:17pt;width:4pt;height:0;z-index:-251642880;mso-position-horizontal-relative:margin;mso-position-vertical-relative:text" o:connectortype="straight" strokeweight="1pt">
            <w10:wrap anchorx="margin" anchory="page"/>
          </v:shape>
        </w:pict>
      </w:r>
    </w:p>
    <w:p w:rsidR="00D302DA" w:rsidRDefault="00D302DA">
      <w:pPr>
        <w:pStyle w:val="Row16"/>
      </w:pPr>
      <w:r>
        <w:tab/>
      </w:r>
      <w:r>
        <w:rPr>
          <w:rStyle w:val="Text4"/>
        </w:rPr>
        <w:t>Na základě Smlouvy o poskytování komunikační sítě WAN MZV ČR (2016-2020) - SM7115-007 objednáváme u vás zřízení nové komunikační</w:t>
      </w:r>
    </w:p>
    <w:p w:rsidR="00D302DA" w:rsidRDefault="00D302DA">
      <w:pPr>
        <w:pStyle w:val="Row17"/>
      </w:pPr>
      <w:r>
        <w:tab/>
      </w:r>
      <w:r>
        <w:rPr>
          <w:rStyle w:val="Text4"/>
        </w:rPr>
        <w:t>přípojky WAN lokality Manchester ke dni 1.2.2018 na adrese:</w:t>
      </w:r>
    </w:p>
    <w:p w:rsidR="00D302DA" w:rsidRDefault="00D302DA">
      <w:pPr>
        <w:pStyle w:val="Row17"/>
      </w:pPr>
      <w:r>
        <w:tab/>
      </w:r>
      <w:r>
        <w:rPr>
          <w:rStyle w:val="Text4"/>
        </w:rPr>
        <w:t>22 Oxford Court, Manchester, M2 3WQ, Velká Británie</w:t>
      </w:r>
    </w:p>
    <w:p w:rsidR="00D302DA" w:rsidRDefault="00D302DA">
      <w:pPr>
        <w:pStyle w:val="Row17"/>
      </w:pPr>
      <w:r>
        <w:tab/>
      </w:r>
    </w:p>
    <w:p w:rsidR="00D302DA" w:rsidRDefault="00D302DA">
      <w:pPr>
        <w:pStyle w:val="Row17"/>
      </w:pPr>
      <w:r>
        <w:tab/>
      </w:r>
      <w:r>
        <w:rPr>
          <w:rStyle w:val="Text4"/>
        </w:rPr>
        <w:t>Technologie připojení  TEREST</w:t>
      </w:r>
    </w:p>
    <w:p w:rsidR="00D302DA" w:rsidRDefault="00D302DA">
      <w:pPr>
        <w:pStyle w:val="Row17"/>
      </w:pPr>
      <w:r>
        <w:tab/>
      </w:r>
      <w:r>
        <w:rPr>
          <w:rStyle w:val="Text4"/>
        </w:rPr>
        <w:t>Parametry připojení:</w:t>
      </w:r>
    </w:p>
    <w:p w:rsidR="00D302DA" w:rsidRDefault="00D302DA">
      <w:pPr>
        <w:pStyle w:val="Row17"/>
      </w:pPr>
      <w:r>
        <w:tab/>
      </w:r>
      <w:r>
        <w:rPr>
          <w:rStyle w:val="Text4"/>
        </w:rPr>
        <w:t>Šířka pásma: 1 024 kbit</w:t>
      </w:r>
    </w:p>
    <w:p w:rsidR="00D302DA" w:rsidRDefault="00D302DA">
      <w:pPr>
        <w:pStyle w:val="Row17"/>
      </w:pPr>
      <w:r>
        <w:tab/>
      </w:r>
      <w:r>
        <w:rPr>
          <w:rStyle w:val="Text4"/>
        </w:rPr>
        <w:t>QoS: 2</w:t>
      </w:r>
    </w:p>
    <w:p w:rsidR="00D302DA" w:rsidRDefault="00D302DA">
      <w:pPr>
        <w:pStyle w:val="Row17"/>
      </w:pPr>
      <w:r>
        <w:tab/>
      </w:r>
      <w:r>
        <w:rPr>
          <w:rStyle w:val="Text4"/>
        </w:rPr>
        <w:t>Dostupnost: 99,0 %</w:t>
      </w:r>
    </w:p>
    <w:p w:rsidR="00D302DA" w:rsidRDefault="00D302DA">
      <w:pPr>
        <w:pStyle w:val="Row17"/>
      </w:pPr>
      <w:r>
        <w:tab/>
      </w:r>
      <w:r>
        <w:rPr>
          <w:rStyle w:val="Text4"/>
        </w:rPr>
        <w:t>Jitter: 50 ms</w:t>
      </w:r>
    </w:p>
    <w:p w:rsidR="00D302DA" w:rsidRDefault="00D302DA">
      <w:pPr>
        <w:pStyle w:val="Row17"/>
      </w:pPr>
      <w:r>
        <w:tab/>
      </w:r>
      <w:r>
        <w:rPr>
          <w:rStyle w:val="Text4"/>
        </w:rPr>
        <w:t>Packet loss: 1 ms</w:t>
      </w:r>
    </w:p>
    <w:p w:rsidR="00D302DA" w:rsidRDefault="00D302DA">
      <w:pPr>
        <w:pStyle w:val="Row17"/>
      </w:pPr>
      <w:r>
        <w:tab/>
      </w:r>
      <w:r>
        <w:rPr>
          <w:rStyle w:val="Text4"/>
        </w:rPr>
        <w:t>RTD: 95 ms</w:t>
      </w:r>
    </w:p>
    <w:p w:rsidR="00D302DA" w:rsidRDefault="00D302DA">
      <w:pPr>
        <w:pStyle w:val="Row17"/>
      </w:pPr>
      <w:r>
        <w:tab/>
      </w:r>
    </w:p>
    <w:p w:rsidR="00D302DA" w:rsidRDefault="00D302DA">
      <w:pPr>
        <w:pStyle w:val="Row17"/>
      </w:pPr>
      <w:r>
        <w:rPr>
          <w:noProof/>
          <w:lang w:val="cs-CZ" w:eastAsia="cs-CZ"/>
        </w:rPr>
        <w:pict>
          <v:rect id="_x0000_s1043" style="position:absolute;margin-left:23pt;margin-top:12pt;width:549pt;height:12pt;z-index:-251641856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4" type="#_x0000_t32" style="position:absolute;margin-left:23pt;margin-top:11pt;width:550pt;height:0;z-index:-251640832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23pt;margin-top:11pt;width:0;height:14pt;z-index:-2516398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Měsíční poplatek za připojení je 710 EUR bez DPH.</w:t>
      </w:r>
      <w:r>
        <w:rPr>
          <w:noProof/>
          <w:lang w:val="cs-CZ" w:eastAsia="cs-CZ"/>
        </w:rPr>
        <w:pict>
          <v:shape id="_x0000_s1046" type="#_x0000_t32" style="position:absolute;margin-left:573pt;margin-top:11pt;width:0;height:14pt;z-index:-251638784;mso-position-horizontal-relative:margin;mso-position-vertical-relative:text" o:connectortype="straight" strokeweight="1pt">
            <w10:wrap anchorx="margin" anchory="page"/>
          </v:shape>
        </w:pict>
      </w:r>
    </w:p>
    <w:p w:rsidR="00D302DA" w:rsidRDefault="00D302DA">
      <w:pPr>
        <w:pStyle w:val="Row18"/>
      </w:pPr>
      <w:r>
        <w:rPr>
          <w:noProof/>
          <w:lang w:val="cs-CZ" w:eastAsia="cs-CZ"/>
        </w:rPr>
        <w:pict>
          <v:shape id="_x0000_s1047" type="#_x0000_t32" style="position:absolute;margin-left:23pt;margin-top:16pt;width:0;height:15pt;z-index:-25163776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32" style="position:absolute;margin-left:24pt;margin-top:14pt;width:549pt;height:0;z-index:-25163673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Celkem</w:t>
      </w:r>
      <w:r>
        <w:rPr>
          <w:noProof/>
          <w:lang w:val="cs-CZ" w:eastAsia="cs-CZ"/>
        </w:rPr>
        <w:pict>
          <v:shape id="_x0000_s1049" type="#_x0000_t32" style="position:absolute;margin-left:573pt;margin-top:16pt;width:0;height:15pt;z-index:-251635712;mso-position-horizontal-relative:margin;mso-position-vertical-relative:text" o:connectortype="straight" strokeweight="1pt">
            <w10:wrap anchorx="margin" anchory="page"/>
          </v:shape>
        </w:pict>
      </w:r>
    </w:p>
    <w:p w:rsidR="00D302DA" w:rsidRDefault="00D302DA">
      <w:pPr>
        <w:pStyle w:val="Row19"/>
      </w:pPr>
      <w:r>
        <w:rPr>
          <w:noProof/>
          <w:lang w:val="cs-CZ" w:eastAsia="cs-CZ"/>
        </w:rPr>
        <w:pict>
          <v:shape id="_x0000_s1050" type="#_x0000_t202" style="position:absolute;margin-left:32pt;margin-top:6pt;width:191pt;height:10pt;z-index:-251634688;mso-position-horizontal-relative:margin" stroked="f">
            <v:fill o:opacity2="0"/>
            <v:textbox inset="0,0,0,0">
              <w:txbxContent>
                <w:p w:rsidR="00D302DA" w:rsidRDefault="00D302DA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Zřízení služby WAN v lokalitě GK Manchester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51" style="position:absolute;margin-left:24pt;margin-top:22pt;width:548pt;height:12pt;z-index:-251633664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2" type="#_x0000_t32" style="position:absolute;margin-left:23pt;margin-top:22pt;width:550pt;height:0;z-index:-2516326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3pt;margin-top:19pt;width:0;height:173pt;z-index:-25163161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1 815.00</w:t>
      </w:r>
      <w:r>
        <w:rPr>
          <w:noProof/>
          <w:lang w:val="cs-CZ" w:eastAsia="cs-CZ"/>
        </w:rPr>
        <w:pict>
          <v:shape id="_x0000_s1054" type="#_x0000_t32" style="position:absolute;margin-left:573pt;margin-top:19pt;width:0;height:174pt;z-index:-251630592;mso-position-horizontal-relative:margin;mso-position-vertical-relative:text" o:connectortype="straight" strokeweight="1pt">
            <w10:wrap anchorx="margin" anchory="page"/>
          </v:shape>
        </w:pict>
      </w:r>
    </w:p>
    <w:p w:rsidR="00D302DA" w:rsidRDefault="00D302DA">
      <w:pPr>
        <w:pStyle w:val="Row20"/>
      </w:pPr>
      <w:r>
        <w:rPr>
          <w:noProof/>
          <w:lang w:val="cs-CZ" w:eastAsia="cs-CZ"/>
        </w:rPr>
        <w:pict>
          <v:shape id="_x0000_s1055" type="#_x0000_t32" style="position:absolute;margin-left:23pt;margin-top:20pt;width:550pt;height:0;z-index:-25162956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EUR</w:t>
      </w:r>
      <w:r>
        <w:tab/>
      </w:r>
      <w:r>
        <w:rPr>
          <w:rStyle w:val="Text4"/>
        </w:rPr>
        <w:t>1 815.00</w:t>
      </w:r>
    </w:p>
    <w:p w:rsidR="00D302DA" w:rsidRDefault="00D302DA">
      <w:pPr>
        <w:pStyle w:val="Row5"/>
      </w:pPr>
    </w:p>
    <w:p w:rsidR="00D302DA" w:rsidRDefault="00D302DA">
      <w:pPr>
        <w:pStyle w:val="Row21"/>
      </w:pPr>
      <w:r>
        <w:tab/>
      </w:r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 operace</w:t>
      </w:r>
    </w:p>
    <w:p w:rsidR="00D302DA" w:rsidRDefault="00D302DA">
      <w:pPr>
        <w:pStyle w:val="Row22"/>
      </w:pPr>
      <w:r>
        <w:tab/>
      </w:r>
      <w:r>
        <w:rPr>
          <w:rStyle w:val="Text4"/>
        </w:rPr>
        <w:t>Telefon:</w:t>
      </w:r>
      <w:r>
        <w:tab/>
      </w:r>
    </w:p>
    <w:p w:rsidR="00D302DA" w:rsidRDefault="00D302DA">
      <w:pPr>
        <w:pStyle w:val="Row5"/>
      </w:pPr>
    </w:p>
    <w:p w:rsidR="00D302DA" w:rsidRDefault="00D302DA">
      <w:pPr>
        <w:pStyle w:val="Row5"/>
      </w:pPr>
    </w:p>
    <w:p w:rsidR="00D302DA" w:rsidRDefault="00D302DA">
      <w:pPr>
        <w:pStyle w:val="Row5"/>
      </w:pPr>
    </w:p>
    <w:p w:rsidR="00D302DA" w:rsidRDefault="00D302DA">
      <w:pPr>
        <w:pStyle w:val="Row23"/>
      </w:pPr>
      <w:r>
        <w:rPr>
          <w:noProof/>
          <w:lang w:val="cs-CZ" w:eastAsia="cs-CZ"/>
        </w:rPr>
        <w:pict>
          <v:shape id="_x0000_s1056" type="#_x0000_t32" style="position:absolute;margin-left:24pt;margin-top:12pt;width:549pt;height:0;z-index:-25162854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302DA" w:rsidRDefault="00D302DA">
      <w:pPr>
        <w:pStyle w:val="Row24"/>
      </w:pPr>
      <w:r>
        <w:tab/>
      </w:r>
      <w:r>
        <w:rPr>
          <w:rStyle w:val="Text3"/>
        </w:rPr>
        <w:t>Objednávku za dodavatele převzal a potvrdil statutátní zástupce:</w:t>
      </w:r>
    </w:p>
    <w:p w:rsidR="00D302DA" w:rsidRDefault="00D302DA">
      <w:pPr>
        <w:pStyle w:val="Row25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302DA" w:rsidRDefault="00D302DA">
      <w:pPr>
        <w:pStyle w:val="Row26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302DA" w:rsidRDefault="00D302DA">
      <w:pPr>
        <w:pStyle w:val="Row27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D302DA" w:rsidRDefault="00D302DA">
      <w:pPr>
        <w:pStyle w:val="Row28"/>
      </w:pPr>
      <w:r>
        <w:rPr>
          <w:noProof/>
          <w:lang w:val="cs-CZ" w:eastAsia="cs-CZ"/>
        </w:rPr>
        <w:pict>
          <v:shape id="_x0000_s1057" type="#_x0000_t32" style="position:absolute;margin-left:23pt;margin-top:17pt;width:550pt;height:0;z-index:-251627520;mso-position-horizontal-relative:margin" o:connectortype="straight" strokeweight="1pt">
            <w10:wrap anchorx="margin" anchory="page"/>
          </v:shape>
        </w:pict>
      </w:r>
    </w:p>
    <w:sectPr w:rsidR="00D302DA" w:rsidSect="00000001">
      <w:headerReference w:type="default" r:id="rId6"/>
      <w:footerReference w:type="default" r:id="rId7"/>
      <w:pgSz w:w="11904" w:h="16836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DA" w:rsidRDefault="00D302DA" w:rsidP="00A2497A">
      <w:pPr>
        <w:spacing w:after="0" w:line="240" w:lineRule="auto"/>
      </w:pPr>
      <w:r>
        <w:separator/>
      </w:r>
    </w:p>
  </w:endnote>
  <w:endnote w:type="continuationSeparator" w:id="0">
    <w:p w:rsidR="00D302DA" w:rsidRDefault="00D302DA" w:rsidP="00A2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DA" w:rsidRDefault="00D302DA">
    <w:pPr>
      <w:pStyle w:val="Row29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23pt;margin-top:-3pt;width:550pt;height:0;z-index:-25165619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OB7117-163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D302DA" w:rsidRDefault="00D302DA">
    <w:pPr>
      <w:pStyle w:val="Row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DA" w:rsidRDefault="00D302DA" w:rsidP="00A2497A">
      <w:pPr>
        <w:spacing w:after="0" w:line="240" w:lineRule="auto"/>
      </w:pPr>
      <w:r>
        <w:separator/>
      </w:r>
    </w:p>
  </w:footnote>
  <w:footnote w:type="continuationSeparator" w:id="0">
    <w:p w:rsidR="00D302DA" w:rsidRDefault="00D302DA" w:rsidP="00A2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DA" w:rsidRDefault="00D302DA">
    <w:pPr>
      <w:pStyle w:val="Row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A"/>
    <w:rsid w:val="00000001"/>
    <w:rsid w:val="00093AD4"/>
    <w:rsid w:val="00624EA4"/>
    <w:rsid w:val="009107EA"/>
    <w:rsid w:val="009C2316"/>
    <w:rsid w:val="00A2497A"/>
    <w:rsid w:val="00D3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Row1">
    <w:name w:val="Row 1"/>
    <w:basedOn w:val="Normal"/>
    <w:uiPriority w:val="99"/>
    <w:rsid w:val="00A2497A"/>
    <w:pPr>
      <w:keepNext/>
      <w:spacing w:after="0" w:line="720" w:lineRule="exact"/>
    </w:pPr>
  </w:style>
  <w:style w:type="character" w:customStyle="1" w:styleId="Text1">
    <w:name w:val="Text 1"/>
    <w:basedOn w:val="DefaultParagraphFont"/>
    <w:uiPriority w:val="99"/>
    <w:rsid w:val="00A2497A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al"/>
    <w:uiPriority w:val="99"/>
    <w:rsid w:val="00A2497A"/>
    <w:pPr>
      <w:keepNext/>
      <w:tabs>
        <w:tab w:val="right" w:pos="11456"/>
      </w:tabs>
      <w:spacing w:before="100" w:after="0" w:line="320" w:lineRule="exact"/>
    </w:pPr>
  </w:style>
  <w:style w:type="character" w:customStyle="1" w:styleId="Text2">
    <w:name w:val="Text 2"/>
    <w:basedOn w:val="DefaultParagraphFont"/>
    <w:uiPriority w:val="99"/>
    <w:rsid w:val="00A2497A"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DefaultParagraphFont"/>
    <w:uiPriority w:val="99"/>
    <w:rsid w:val="00A2497A"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al"/>
    <w:uiPriority w:val="99"/>
    <w:rsid w:val="00A2497A"/>
    <w:pPr>
      <w:keepNext/>
      <w:tabs>
        <w:tab w:val="left" w:pos="641"/>
        <w:tab w:val="left" w:pos="5981"/>
        <w:tab w:val="left" w:pos="7676"/>
      </w:tabs>
      <w:spacing w:before="180" w:after="0" w:line="240" w:lineRule="exact"/>
    </w:pPr>
  </w:style>
  <w:style w:type="character" w:customStyle="1" w:styleId="Text4">
    <w:name w:val="Text 4"/>
    <w:basedOn w:val="DefaultParagraphFont"/>
    <w:uiPriority w:val="99"/>
    <w:rsid w:val="00A2497A"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al"/>
    <w:uiPriority w:val="99"/>
    <w:rsid w:val="00A2497A"/>
    <w:pPr>
      <w:keepNext/>
      <w:tabs>
        <w:tab w:val="left" w:pos="641"/>
        <w:tab w:val="left" w:pos="5981"/>
        <w:tab w:val="left" w:pos="7676"/>
        <w:tab w:val="left" w:pos="7916"/>
        <w:tab w:val="left" w:pos="9521"/>
        <w:tab w:val="left" w:pos="9881"/>
      </w:tabs>
      <w:spacing w:before="140" w:after="0" w:line="320" w:lineRule="exact"/>
    </w:pPr>
  </w:style>
  <w:style w:type="paragraph" w:customStyle="1" w:styleId="Row5">
    <w:name w:val="Row 5"/>
    <w:basedOn w:val="Normal"/>
    <w:uiPriority w:val="99"/>
    <w:rsid w:val="00A2497A"/>
    <w:pPr>
      <w:keepNext/>
      <w:spacing w:after="0" w:line="220" w:lineRule="exact"/>
    </w:pPr>
  </w:style>
  <w:style w:type="paragraph" w:customStyle="1" w:styleId="Row6">
    <w:name w:val="Row 6"/>
    <w:basedOn w:val="Normal"/>
    <w:uiPriority w:val="99"/>
    <w:rsid w:val="00A2497A"/>
    <w:pPr>
      <w:keepNext/>
      <w:tabs>
        <w:tab w:val="left" w:pos="641"/>
      </w:tabs>
      <w:spacing w:before="80" w:after="0" w:line="180" w:lineRule="exact"/>
    </w:pPr>
  </w:style>
  <w:style w:type="character" w:customStyle="1" w:styleId="Text5">
    <w:name w:val="Text 5"/>
    <w:basedOn w:val="DefaultParagraphFont"/>
    <w:uiPriority w:val="99"/>
    <w:rsid w:val="00A2497A"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al"/>
    <w:uiPriority w:val="99"/>
    <w:rsid w:val="00A2497A"/>
    <w:pPr>
      <w:keepNext/>
      <w:tabs>
        <w:tab w:val="left" w:pos="641"/>
        <w:tab w:val="left" w:pos="5981"/>
      </w:tabs>
      <w:spacing w:before="60" w:after="0" w:line="320" w:lineRule="exact"/>
    </w:pPr>
  </w:style>
  <w:style w:type="paragraph" w:customStyle="1" w:styleId="Row8">
    <w:name w:val="Row 8"/>
    <w:basedOn w:val="Normal"/>
    <w:uiPriority w:val="99"/>
    <w:rsid w:val="00A2497A"/>
    <w:pPr>
      <w:keepNext/>
      <w:tabs>
        <w:tab w:val="left" w:pos="641"/>
        <w:tab w:val="left" w:pos="5981"/>
      </w:tabs>
      <w:spacing w:before="60" w:after="0" w:line="360" w:lineRule="exact"/>
    </w:pPr>
  </w:style>
  <w:style w:type="paragraph" w:customStyle="1" w:styleId="Row9">
    <w:name w:val="Row 9"/>
    <w:basedOn w:val="Normal"/>
    <w:uiPriority w:val="99"/>
    <w:rsid w:val="00A2497A"/>
    <w:pPr>
      <w:keepNext/>
      <w:tabs>
        <w:tab w:val="left" w:pos="5981"/>
      </w:tabs>
      <w:spacing w:after="0" w:line="240" w:lineRule="exact"/>
    </w:pPr>
  </w:style>
  <w:style w:type="paragraph" w:customStyle="1" w:styleId="Row10">
    <w:name w:val="Row 10"/>
    <w:basedOn w:val="Normal"/>
    <w:uiPriority w:val="99"/>
    <w:rsid w:val="00A2497A"/>
    <w:pPr>
      <w:keepNext/>
      <w:tabs>
        <w:tab w:val="left" w:pos="5981"/>
      </w:tabs>
      <w:spacing w:before="140" w:after="0" w:line="240" w:lineRule="exact"/>
    </w:pPr>
  </w:style>
  <w:style w:type="paragraph" w:customStyle="1" w:styleId="Row11">
    <w:name w:val="Row 11"/>
    <w:basedOn w:val="Normal"/>
    <w:uiPriority w:val="99"/>
    <w:rsid w:val="00A2497A"/>
    <w:pPr>
      <w:keepNext/>
      <w:tabs>
        <w:tab w:val="left" w:pos="641"/>
        <w:tab w:val="left" w:pos="926"/>
        <w:tab w:val="left" w:pos="5981"/>
        <w:tab w:val="left" w:pos="7676"/>
      </w:tabs>
      <w:spacing w:before="140" w:after="0" w:line="200" w:lineRule="exact"/>
    </w:pPr>
  </w:style>
  <w:style w:type="paragraph" w:customStyle="1" w:styleId="Row12">
    <w:name w:val="Row 12"/>
    <w:basedOn w:val="Normal"/>
    <w:uiPriority w:val="99"/>
    <w:rsid w:val="00A2497A"/>
    <w:pPr>
      <w:keepNext/>
      <w:tabs>
        <w:tab w:val="left" w:pos="641"/>
        <w:tab w:val="left" w:pos="2021"/>
        <w:tab w:val="left" w:pos="5981"/>
        <w:tab w:val="left" w:pos="7676"/>
      </w:tabs>
      <w:spacing w:before="60" w:after="0" w:line="200" w:lineRule="exact"/>
    </w:pPr>
  </w:style>
  <w:style w:type="paragraph" w:customStyle="1" w:styleId="Row13">
    <w:name w:val="Row 13"/>
    <w:basedOn w:val="Normal"/>
    <w:uiPriority w:val="99"/>
    <w:rsid w:val="00A2497A"/>
    <w:pPr>
      <w:keepNext/>
      <w:tabs>
        <w:tab w:val="left" w:pos="5981"/>
        <w:tab w:val="left" w:pos="7676"/>
      </w:tabs>
      <w:spacing w:before="60" w:after="0" w:line="200" w:lineRule="exact"/>
    </w:pPr>
  </w:style>
  <w:style w:type="paragraph" w:customStyle="1" w:styleId="Row14">
    <w:name w:val="Row 14"/>
    <w:basedOn w:val="Normal"/>
    <w:uiPriority w:val="99"/>
    <w:rsid w:val="00A2497A"/>
    <w:pPr>
      <w:keepNext/>
      <w:tabs>
        <w:tab w:val="left" w:pos="611"/>
        <w:tab w:val="left" w:pos="2021"/>
        <w:tab w:val="left" w:pos="5981"/>
        <w:tab w:val="left" w:pos="8726"/>
        <w:tab w:val="left" w:pos="9026"/>
      </w:tabs>
      <w:spacing w:before="60" w:after="0" w:line="200" w:lineRule="exact"/>
    </w:pPr>
  </w:style>
  <w:style w:type="paragraph" w:customStyle="1" w:styleId="Row15">
    <w:name w:val="Row 15"/>
    <w:basedOn w:val="Normal"/>
    <w:uiPriority w:val="99"/>
    <w:rsid w:val="00A2497A"/>
    <w:pPr>
      <w:keepNext/>
      <w:tabs>
        <w:tab w:val="left" w:pos="611"/>
        <w:tab w:val="left" w:pos="5981"/>
      </w:tabs>
      <w:spacing w:before="80" w:after="0" w:line="180" w:lineRule="exact"/>
    </w:pPr>
  </w:style>
  <w:style w:type="paragraph" w:customStyle="1" w:styleId="Row16">
    <w:name w:val="Row 16"/>
    <w:basedOn w:val="Normal"/>
    <w:uiPriority w:val="99"/>
    <w:rsid w:val="00A2497A"/>
    <w:pPr>
      <w:keepNext/>
      <w:tabs>
        <w:tab w:val="left" w:pos="641"/>
      </w:tabs>
      <w:spacing w:before="140" w:after="0" w:line="180" w:lineRule="exact"/>
    </w:pPr>
  </w:style>
  <w:style w:type="paragraph" w:customStyle="1" w:styleId="Row17">
    <w:name w:val="Row 17"/>
    <w:basedOn w:val="Normal"/>
    <w:uiPriority w:val="99"/>
    <w:rsid w:val="00A2497A"/>
    <w:pPr>
      <w:keepNext/>
      <w:tabs>
        <w:tab w:val="left" w:pos="641"/>
      </w:tabs>
      <w:spacing w:after="0" w:line="180" w:lineRule="exact"/>
    </w:pPr>
  </w:style>
  <w:style w:type="character" w:customStyle="1" w:styleId="Text6">
    <w:name w:val="Text 6"/>
    <w:basedOn w:val="DefaultParagraphFont"/>
    <w:uiPriority w:val="99"/>
    <w:rsid w:val="00A2497A"/>
    <w:rPr>
      <w:rFonts w:ascii="Tahoma" w:hAnsi="Tahoma" w:cs="Tahoma"/>
      <w:b/>
      <w:color w:val="000000"/>
      <w:sz w:val="14"/>
    </w:rPr>
  </w:style>
  <w:style w:type="paragraph" w:customStyle="1" w:styleId="Row18">
    <w:name w:val="Row 18"/>
    <w:basedOn w:val="Normal"/>
    <w:uiPriority w:val="99"/>
    <w:rsid w:val="00A2497A"/>
    <w:pPr>
      <w:keepNext/>
      <w:tabs>
        <w:tab w:val="left" w:pos="641"/>
        <w:tab w:val="left" w:pos="4781"/>
        <w:tab w:val="left" w:pos="5531"/>
        <w:tab w:val="left" w:pos="10766"/>
      </w:tabs>
      <w:spacing w:before="80" w:after="0" w:line="160" w:lineRule="exact"/>
    </w:pPr>
  </w:style>
  <w:style w:type="paragraph" w:customStyle="1" w:styleId="Row19">
    <w:name w:val="Row 19"/>
    <w:basedOn w:val="Normal"/>
    <w:uiPriority w:val="99"/>
    <w:rsid w:val="00A2497A"/>
    <w:pPr>
      <w:keepNext/>
      <w:tabs>
        <w:tab w:val="right" w:pos="5471"/>
        <w:tab w:val="right" w:pos="11276"/>
      </w:tabs>
      <w:spacing w:before="120" w:after="0" w:line="180" w:lineRule="exact"/>
    </w:pPr>
  </w:style>
  <w:style w:type="paragraph" w:customStyle="1" w:styleId="Row20">
    <w:name w:val="Row 20"/>
    <w:basedOn w:val="Normal"/>
    <w:uiPriority w:val="99"/>
    <w:rsid w:val="00A2497A"/>
    <w:pPr>
      <w:keepNext/>
      <w:tabs>
        <w:tab w:val="left" w:pos="641"/>
        <w:tab w:val="right" w:pos="11276"/>
      </w:tabs>
      <w:spacing w:before="180" w:after="0" w:line="180" w:lineRule="exact"/>
    </w:pPr>
  </w:style>
  <w:style w:type="paragraph" w:customStyle="1" w:styleId="Row21">
    <w:name w:val="Row 21"/>
    <w:basedOn w:val="Normal"/>
    <w:uiPriority w:val="99"/>
    <w:rsid w:val="00A2497A"/>
    <w:pPr>
      <w:keepNext/>
      <w:tabs>
        <w:tab w:val="left" w:pos="641"/>
        <w:tab w:val="left" w:pos="1751"/>
        <w:tab w:val="left" w:pos="5981"/>
      </w:tabs>
      <w:spacing w:before="180" w:after="0" w:line="180" w:lineRule="exact"/>
    </w:pPr>
  </w:style>
  <w:style w:type="paragraph" w:customStyle="1" w:styleId="Row22">
    <w:name w:val="Row 22"/>
    <w:basedOn w:val="Normal"/>
    <w:uiPriority w:val="99"/>
    <w:rsid w:val="00A2497A"/>
    <w:pPr>
      <w:keepNext/>
      <w:tabs>
        <w:tab w:val="left" w:pos="641"/>
        <w:tab w:val="left" w:pos="1751"/>
      </w:tabs>
      <w:spacing w:before="60" w:after="0" w:line="180" w:lineRule="exact"/>
    </w:pPr>
  </w:style>
  <w:style w:type="paragraph" w:customStyle="1" w:styleId="Row23">
    <w:name w:val="Row 23"/>
    <w:basedOn w:val="Normal"/>
    <w:uiPriority w:val="99"/>
    <w:rsid w:val="00A2497A"/>
    <w:pPr>
      <w:keepNext/>
      <w:tabs>
        <w:tab w:val="left" w:pos="5981"/>
        <w:tab w:val="left" w:pos="7541"/>
      </w:tabs>
      <w:spacing w:before="20" w:after="0" w:line="180" w:lineRule="exact"/>
    </w:pPr>
  </w:style>
  <w:style w:type="paragraph" w:customStyle="1" w:styleId="Row24">
    <w:name w:val="Row 24"/>
    <w:basedOn w:val="Normal"/>
    <w:uiPriority w:val="99"/>
    <w:rsid w:val="00A2497A"/>
    <w:pPr>
      <w:keepNext/>
      <w:tabs>
        <w:tab w:val="left" w:pos="641"/>
      </w:tabs>
      <w:spacing w:before="100" w:after="0" w:line="180" w:lineRule="exact"/>
    </w:pPr>
  </w:style>
  <w:style w:type="paragraph" w:customStyle="1" w:styleId="Row25">
    <w:name w:val="Row 25"/>
    <w:basedOn w:val="Normal"/>
    <w:uiPriority w:val="99"/>
    <w:rsid w:val="00A2497A"/>
    <w:pPr>
      <w:keepNext/>
      <w:tabs>
        <w:tab w:val="left" w:pos="641"/>
        <w:tab w:val="left" w:pos="1751"/>
      </w:tabs>
      <w:spacing w:before="60" w:after="0" w:line="200" w:lineRule="exact"/>
    </w:pPr>
  </w:style>
  <w:style w:type="paragraph" w:customStyle="1" w:styleId="Row26">
    <w:name w:val="Row 26"/>
    <w:basedOn w:val="Normal"/>
    <w:uiPriority w:val="99"/>
    <w:rsid w:val="00A2497A"/>
    <w:pPr>
      <w:keepNext/>
      <w:tabs>
        <w:tab w:val="left" w:pos="641"/>
        <w:tab w:val="left" w:pos="1751"/>
      </w:tabs>
      <w:spacing w:before="40" w:after="0" w:line="220" w:lineRule="exact"/>
    </w:pPr>
  </w:style>
  <w:style w:type="paragraph" w:customStyle="1" w:styleId="Row27">
    <w:name w:val="Row 27"/>
    <w:basedOn w:val="Normal"/>
    <w:uiPriority w:val="99"/>
    <w:rsid w:val="00A2497A"/>
    <w:pPr>
      <w:keepNext/>
      <w:tabs>
        <w:tab w:val="left" w:pos="641"/>
        <w:tab w:val="left" w:pos="1751"/>
        <w:tab w:val="left" w:pos="5981"/>
        <w:tab w:val="left" w:pos="7541"/>
      </w:tabs>
      <w:spacing w:before="40" w:after="0" w:line="220" w:lineRule="exact"/>
    </w:pPr>
  </w:style>
  <w:style w:type="paragraph" w:customStyle="1" w:styleId="Row28">
    <w:name w:val="Row 28"/>
    <w:basedOn w:val="Normal"/>
    <w:uiPriority w:val="99"/>
    <w:rsid w:val="00A2497A"/>
    <w:pPr>
      <w:keepNext/>
      <w:spacing w:after="0" w:line="340" w:lineRule="exact"/>
    </w:pPr>
  </w:style>
  <w:style w:type="paragraph" w:customStyle="1" w:styleId="Row29">
    <w:name w:val="Row 29"/>
    <w:basedOn w:val="Normal"/>
    <w:uiPriority w:val="99"/>
    <w:rsid w:val="00A2497A"/>
    <w:pPr>
      <w:keepNext/>
      <w:tabs>
        <w:tab w:val="left" w:pos="641"/>
        <w:tab w:val="left" w:pos="2201"/>
        <w:tab w:val="left" w:pos="4931"/>
        <w:tab w:val="left" w:pos="10316"/>
        <w:tab w:val="right" w:pos="11336"/>
      </w:tabs>
      <w:spacing w:after="0" w:line="1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232</Words>
  <Characters>1371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jdvorak</dc:creator>
  <cp:keywords/>
  <dc:description/>
  <cp:lastModifiedBy>jdvorak</cp:lastModifiedBy>
  <cp:revision>2</cp:revision>
  <dcterms:created xsi:type="dcterms:W3CDTF">2017-11-01T08:48:00Z</dcterms:created>
  <dcterms:modified xsi:type="dcterms:W3CDTF">2017-11-01T08:48:00Z</dcterms:modified>
</cp:coreProperties>
</file>