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B721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6368D9" w:rsidRDefault="00A93E67" w:rsidP="00D7357B">
      <w:pPr>
        <w:rPr>
          <w:rFonts w:cs="Arial"/>
          <w:b/>
          <w:sz w:val="32"/>
        </w:rPr>
      </w:pPr>
      <w:bookmarkStart w:id="0" w:name="Priloha_1"/>
      <w:bookmarkEnd w:id="0"/>
      <w:r w:rsidRPr="00A93E67">
        <w:rPr>
          <w:rFonts w:cs="Arial"/>
          <w:b/>
          <w:sz w:val="32"/>
        </w:rPr>
        <w:t xml:space="preserve">Dodatek č. </w:t>
      </w:r>
      <w:r w:rsidR="00660145" w:rsidRPr="006D16FE">
        <w:rPr>
          <w:rFonts w:cs="Arial"/>
          <w:b/>
          <w:sz w:val="32"/>
        </w:rPr>
        <w:t>6</w:t>
      </w:r>
      <w:r w:rsidRPr="00A93E67">
        <w:rPr>
          <w:rFonts w:cs="Arial"/>
          <w:b/>
          <w:sz w:val="32"/>
        </w:rPr>
        <w:t xml:space="preserve"> pojistné smlouvy č. </w:t>
      </w:r>
      <w:r w:rsidR="009D18A1" w:rsidRPr="009D18A1">
        <w:rPr>
          <w:rFonts w:cs="Arial"/>
          <w:b/>
          <w:sz w:val="32"/>
        </w:rPr>
        <w:t>7720881596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7357B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Pracoviště: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sz w:val="20"/>
          <w:szCs w:val="20"/>
        </w:rPr>
        <w:t xml:space="preserve">Kooperativa pojišťovna, a.s., </w:t>
      </w:r>
      <w:proofErr w:type="spellStart"/>
      <w:r w:rsidRPr="006368D9">
        <w:rPr>
          <w:sz w:val="20"/>
          <w:szCs w:val="20"/>
        </w:rPr>
        <w:t>Vienna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Insurance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Group</w:t>
      </w:r>
      <w:proofErr w:type="spellEnd"/>
      <w:r w:rsidR="006B721A">
        <w:rPr>
          <w:rFonts w:cs="Arial"/>
          <w:sz w:val="20"/>
        </w:rPr>
        <w:t xml:space="preserve"> </w:t>
      </w:r>
    </w:p>
    <w:p w:rsidR="00D7357B" w:rsidRPr="006368D9" w:rsidRDefault="006B721A" w:rsidP="00D7357B">
      <w:pPr>
        <w:rPr>
          <w:rFonts w:cs="Arial"/>
          <w:sz w:val="20"/>
        </w:rPr>
      </w:pPr>
      <w:r>
        <w:rPr>
          <w:rFonts w:cs="Arial"/>
          <w:sz w:val="20"/>
        </w:rPr>
        <w:t>Zámecká 19, 702 00 Ostrava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6B721A">
        <w:rPr>
          <w:rFonts w:cs="Arial"/>
          <w:sz w:val="20"/>
        </w:rPr>
        <w:t>596 279 862</w:t>
      </w:r>
    </w:p>
    <w:p w:rsidR="00D7357B" w:rsidRDefault="00D7357B" w:rsidP="00D7357B">
      <w:pPr>
        <w:rPr>
          <w:rFonts w:cs="Arial"/>
          <w:sz w:val="20"/>
        </w:rPr>
      </w:pPr>
    </w:p>
    <w:p w:rsidR="006B721A" w:rsidRPr="006368D9" w:rsidRDefault="006B721A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FB7A80" w:rsidRPr="006368D9" w:rsidRDefault="00FB7A80" w:rsidP="00D7357B">
      <w:pPr>
        <w:rPr>
          <w:rFonts w:cs="Arial"/>
          <w:sz w:val="20"/>
        </w:rPr>
      </w:pPr>
    </w:p>
    <w:p w:rsidR="00D7357B" w:rsidRPr="00DC70EA" w:rsidRDefault="00DC70EA" w:rsidP="00D7357B">
      <w:pPr>
        <w:jc w:val="both"/>
        <w:rPr>
          <w:rFonts w:cs="Arial"/>
          <w:b/>
          <w:i/>
          <w:sz w:val="32"/>
        </w:rPr>
      </w:pPr>
      <w:r w:rsidRPr="00DC70EA">
        <w:rPr>
          <w:rFonts w:cs="Arial"/>
          <w:b/>
          <w:sz w:val="32"/>
          <w:szCs w:val="32"/>
        </w:rPr>
        <w:t>Povodí Odry, státní podnik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DC70EA">
        <w:rPr>
          <w:rFonts w:cs="Arial"/>
          <w:b/>
        </w:rPr>
        <w:t>Varenská 3101/49, Moravská Ostrava, 702 00 Ostrava</w:t>
      </w:r>
    </w:p>
    <w:p w:rsidR="00D7357B" w:rsidRPr="006368D9" w:rsidRDefault="00D7357B" w:rsidP="00FB7A80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="00DC70EA">
        <w:rPr>
          <w:rFonts w:ascii="Koop Office" w:hAnsi="Koop Office" w:cs="Arial"/>
          <w:b/>
          <w:sz w:val="22"/>
          <w:szCs w:val="22"/>
        </w:rPr>
        <w:t>: 70890021, DIČ: CZ 70890021</w:t>
      </w:r>
    </w:p>
    <w:p w:rsidR="00FB7A80" w:rsidRPr="00FB7A80" w:rsidRDefault="00FB7A80" w:rsidP="00FB7A80">
      <w:pPr>
        <w:pStyle w:val="Zkladntext2"/>
        <w:spacing w:after="0" w:line="240" w:lineRule="auto"/>
        <w:rPr>
          <w:rFonts w:ascii="Koop Office" w:hAnsi="Koop Office" w:cs="Arial"/>
          <w:sz w:val="20"/>
        </w:rPr>
      </w:pPr>
      <w:r w:rsidRPr="00FB7A80">
        <w:rPr>
          <w:rFonts w:ascii="Koop Office" w:hAnsi="Koop Office" w:cs="Arial"/>
          <w:sz w:val="20"/>
        </w:rPr>
        <w:t>Bankovní spojení: Komerční banka, a.s. Ostrava, 97104761/0100</w:t>
      </w:r>
    </w:p>
    <w:p w:rsidR="00D7357B" w:rsidRPr="006368D9" w:rsidRDefault="00707D1B" w:rsidP="00FB7A80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apsaný v obchodním rejstříku u </w:t>
      </w:r>
      <w:r w:rsidR="00DC70EA">
        <w:rPr>
          <w:rFonts w:cs="Arial"/>
          <w:sz w:val="20"/>
        </w:rPr>
        <w:t>Krajského soudu v Ostravě</w:t>
      </w:r>
      <w:r w:rsidR="00D7357B" w:rsidRPr="006368D9">
        <w:rPr>
          <w:rFonts w:cs="Arial"/>
          <w:sz w:val="20"/>
        </w:rPr>
        <w:t xml:space="preserve">, </w:t>
      </w:r>
      <w:proofErr w:type="spellStart"/>
      <w:r w:rsidR="00D7357B" w:rsidRPr="006368D9">
        <w:rPr>
          <w:rFonts w:cs="Arial"/>
          <w:sz w:val="20"/>
        </w:rPr>
        <w:t>sp</w:t>
      </w:r>
      <w:proofErr w:type="spellEnd"/>
      <w:r w:rsidR="00D7357B" w:rsidRPr="006368D9">
        <w:rPr>
          <w:rFonts w:cs="Arial"/>
          <w:sz w:val="20"/>
        </w:rPr>
        <w:t xml:space="preserve">. zn. </w:t>
      </w:r>
      <w:r w:rsidR="00DC70EA">
        <w:rPr>
          <w:rFonts w:cs="Arial"/>
          <w:sz w:val="20"/>
        </w:rPr>
        <w:t>AXIV, vložka 584</w:t>
      </w:r>
    </w:p>
    <w:p w:rsidR="00D7357B" w:rsidRPr="006368D9" w:rsidRDefault="00D7357B" w:rsidP="00D7357B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F8510D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z</w:t>
      </w:r>
      <w:r w:rsidR="00A34B30" w:rsidRPr="006368D9">
        <w:rPr>
          <w:rFonts w:cs="Arial"/>
          <w:bCs/>
          <w:sz w:val="20"/>
        </w:rPr>
        <w:t>astoupený</w:t>
      </w:r>
      <w:r w:rsidR="00DC70EA">
        <w:rPr>
          <w:rFonts w:cs="Arial"/>
          <w:bCs/>
          <w:sz w:val="20"/>
        </w:rPr>
        <w:t xml:space="preserve"> Ing. Jiřím Pagáčem, generálním ředitelem</w:t>
      </w:r>
    </w:p>
    <w:p w:rsidR="00707D1B" w:rsidRPr="006368D9" w:rsidRDefault="00707D1B" w:rsidP="002327ED">
      <w:pPr>
        <w:pStyle w:val="Styl10bZarovnatdobloku"/>
      </w:pPr>
    </w:p>
    <w:p w:rsidR="009C50E2" w:rsidRPr="006368D9" w:rsidRDefault="009C50E2" w:rsidP="009C50E2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D7357B" w:rsidRPr="006368D9" w:rsidRDefault="00D7357B" w:rsidP="00D7357B">
      <w:pPr>
        <w:rPr>
          <w:rFonts w:cs="Arial"/>
          <w:b/>
          <w:sz w:val="20"/>
        </w:rPr>
      </w:pP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A93E67" w:rsidRPr="006368D9" w:rsidRDefault="00A93E67" w:rsidP="00A93E67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A93E67" w:rsidRPr="006368D9" w:rsidRDefault="00A93E67" w:rsidP="00A93E67">
      <w:pPr>
        <w:pStyle w:val="Zkladntext32"/>
        <w:spacing w:line="240" w:lineRule="auto"/>
        <w:rPr>
          <w:rFonts w:ascii="Koop Office" w:hAnsi="Koop Office" w:cs="Arial"/>
        </w:rPr>
      </w:pPr>
    </w:p>
    <w:p w:rsidR="00A93E67" w:rsidRDefault="00A93E67" w:rsidP="00A93E67">
      <w:pPr>
        <w:rPr>
          <w:rFonts w:cs="Arial"/>
          <w:sz w:val="20"/>
        </w:rPr>
      </w:pPr>
      <w:r w:rsidRPr="00FA0F2D">
        <w:rPr>
          <w:rFonts w:cs="Arial"/>
          <w:sz w:val="20"/>
          <w:szCs w:val="20"/>
        </w:rPr>
        <w:t>ve smyslu zákona č. 89/2012 Sb., občanského zákoníku, tento dodatek, který spolu s výše uvedenou pojistnou smlouvou, pojistnými podmínkami pojistitele a přílohami, na které se pojistná smlouva (ve znění tohoto dodatku) odvolává, tvoří nedílný celek.</w:t>
      </w:r>
    </w:p>
    <w:p w:rsidR="00A93E67" w:rsidRDefault="00A93E67" w:rsidP="00A93E67">
      <w:pPr>
        <w:rPr>
          <w:rFonts w:cs="Arial"/>
          <w:sz w:val="20"/>
        </w:rPr>
      </w:pPr>
    </w:p>
    <w:p w:rsidR="00A93E67" w:rsidRDefault="00A93E67" w:rsidP="00A93E67">
      <w:pPr>
        <w:rPr>
          <w:rFonts w:cs="Arial"/>
          <w:sz w:val="20"/>
        </w:rPr>
      </w:pPr>
    </w:p>
    <w:p w:rsidR="00A93E67" w:rsidRPr="006368D9" w:rsidRDefault="00A93E67" w:rsidP="00A93E67">
      <w:pPr>
        <w:rPr>
          <w:rFonts w:cs="Arial"/>
          <w:sz w:val="20"/>
        </w:rPr>
      </w:pPr>
    </w:p>
    <w:p w:rsidR="00A93E67" w:rsidRDefault="00A93E67" w:rsidP="00A93E67">
      <w:pPr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>
        <w:rPr>
          <w:rFonts w:cs="Arial"/>
          <w:sz w:val="20"/>
        </w:rPr>
        <w:t>en</w:t>
      </w:r>
      <w:r w:rsidRPr="006368D9">
        <w:rPr>
          <w:rFonts w:cs="Arial"/>
          <w:sz w:val="20"/>
        </w:rPr>
        <w:t xml:space="preserve">to </w:t>
      </w:r>
      <w:r>
        <w:rPr>
          <w:rFonts w:cs="Arial"/>
          <w:sz w:val="20"/>
        </w:rPr>
        <w:t xml:space="preserve">dodatek </w:t>
      </w:r>
      <w:r w:rsidRPr="006368D9">
        <w:rPr>
          <w:rFonts w:cs="Arial"/>
          <w:sz w:val="20"/>
        </w:rPr>
        <w:t>pojistn</w:t>
      </w:r>
      <w:r>
        <w:rPr>
          <w:rFonts w:cs="Arial"/>
          <w:sz w:val="20"/>
        </w:rPr>
        <w:t>é</w:t>
      </w:r>
      <w:r w:rsidRPr="006368D9">
        <w:rPr>
          <w:rFonts w:cs="Arial"/>
          <w:sz w:val="20"/>
        </w:rPr>
        <w:t xml:space="preserve"> smlouv</w:t>
      </w:r>
      <w:r>
        <w:rPr>
          <w:rFonts w:cs="Arial"/>
          <w:sz w:val="20"/>
        </w:rPr>
        <w:t>y</w:t>
      </w:r>
      <w:r w:rsidRPr="006368D9">
        <w:rPr>
          <w:rFonts w:cs="Arial"/>
          <w:sz w:val="20"/>
        </w:rPr>
        <w:t xml:space="preserve"> byl sjednán prostřednictvím pojišťovacího makléře</w:t>
      </w:r>
      <w:r>
        <w:rPr>
          <w:rFonts w:cs="Arial"/>
          <w:sz w:val="20"/>
        </w:rPr>
        <w:t>:</w:t>
      </w:r>
    </w:p>
    <w:p w:rsidR="00A93E67" w:rsidRPr="006368D9" w:rsidRDefault="00A93E67" w:rsidP="00A93E67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 </w:t>
      </w:r>
    </w:p>
    <w:p w:rsidR="00A93E67" w:rsidRPr="00FB7A80" w:rsidRDefault="00A93E67" w:rsidP="00A93E67">
      <w:pPr>
        <w:jc w:val="both"/>
        <w:rPr>
          <w:b/>
          <w:color w:val="000000"/>
          <w:sz w:val="32"/>
          <w:szCs w:val="32"/>
        </w:rPr>
      </w:pPr>
      <w:r w:rsidRPr="00FB7A80">
        <w:rPr>
          <w:b/>
          <w:color w:val="000000"/>
          <w:sz w:val="32"/>
          <w:szCs w:val="32"/>
        </w:rPr>
        <w:t>FIXUM a.s.</w:t>
      </w:r>
    </w:p>
    <w:p w:rsidR="00A93E67" w:rsidRPr="00FB7A80" w:rsidRDefault="00A93E67" w:rsidP="00A93E67">
      <w:pPr>
        <w:rPr>
          <w:rFonts w:cs="Tahoma"/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 xml:space="preserve">se sídlem: </w:t>
      </w:r>
      <w:r w:rsidRPr="00FB7A80">
        <w:rPr>
          <w:rFonts w:cs="Tahoma"/>
          <w:b/>
          <w:color w:val="000000"/>
          <w:szCs w:val="22"/>
        </w:rPr>
        <w:t xml:space="preserve">Muglinovská 270/105, PSČ 712 00 Ostrava – </w:t>
      </w:r>
      <w:proofErr w:type="spellStart"/>
      <w:r w:rsidRPr="00FB7A80">
        <w:rPr>
          <w:rFonts w:cs="Tahoma"/>
          <w:b/>
          <w:color w:val="000000"/>
          <w:szCs w:val="22"/>
        </w:rPr>
        <w:t>Muglinov</w:t>
      </w:r>
      <w:proofErr w:type="spellEnd"/>
    </w:p>
    <w:p w:rsidR="00A93E67" w:rsidRPr="00FB7A80" w:rsidRDefault="00A93E67" w:rsidP="00A93E67">
      <w:pPr>
        <w:jc w:val="both"/>
        <w:rPr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>IČ: 25388886</w:t>
      </w:r>
    </w:p>
    <w:p w:rsidR="00A93E67" w:rsidRPr="00FB7A80" w:rsidRDefault="00A93E67" w:rsidP="00A93E67">
      <w:pPr>
        <w:jc w:val="both"/>
        <w:rPr>
          <w:b/>
          <w:color w:val="000000"/>
          <w:sz w:val="20"/>
        </w:rPr>
      </w:pPr>
      <w:r w:rsidRPr="00FB7A80">
        <w:rPr>
          <w:bCs/>
          <w:color w:val="000000"/>
          <w:sz w:val="20"/>
        </w:rPr>
        <w:t>(dále jen „</w:t>
      </w:r>
      <w:r w:rsidRPr="00FB7A80">
        <w:rPr>
          <w:b/>
          <w:bCs/>
          <w:color w:val="000000"/>
          <w:sz w:val="20"/>
        </w:rPr>
        <w:t xml:space="preserve">pojišťovací </w:t>
      </w:r>
      <w:r w:rsidRPr="00FB7A80">
        <w:rPr>
          <w:b/>
          <w:color w:val="000000"/>
          <w:sz w:val="20"/>
        </w:rPr>
        <w:t>makléř</w:t>
      </w:r>
      <w:r w:rsidRPr="00FB7A80">
        <w:rPr>
          <w:bCs/>
          <w:color w:val="000000"/>
          <w:sz w:val="20"/>
        </w:rPr>
        <w:t>”),</w:t>
      </w:r>
    </w:p>
    <w:p w:rsidR="00A93E67" w:rsidRPr="006368D9" w:rsidRDefault="00A93E67" w:rsidP="00A93E67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 výše uvedenou adresou pojišťovacího makléře.</w:t>
      </w:r>
    </w:p>
    <w:p w:rsidR="00D7357B" w:rsidRDefault="00D7357B" w:rsidP="00D7357B">
      <w:pPr>
        <w:rPr>
          <w:rFonts w:cs="Arial"/>
          <w:sz w:val="20"/>
        </w:rPr>
      </w:pPr>
    </w:p>
    <w:p w:rsidR="00FB7A80" w:rsidRDefault="00FB7A80" w:rsidP="00D7357B">
      <w:pPr>
        <w:rPr>
          <w:rFonts w:cs="Arial"/>
          <w:sz w:val="20"/>
        </w:rPr>
      </w:pPr>
    </w:p>
    <w:p w:rsidR="00321C89" w:rsidRDefault="00B7342F" w:rsidP="00D7357B">
      <w:pPr>
        <w:rPr>
          <w:rFonts w:cs="Arial"/>
          <w:sz w:val="20"/>
        </w:rPr>
      </w:pPr>
      <w:r w:rsidRPr="004E6274">
        <w:rPr>
          <w:rFonts w:cs="Arial"/>
          <w:sz w:val="20"/>
        </w:rPr>
        <w:t>Ke dni účinnosti tohoto dodatku byla provedena aktualizace nové ceny předmětů pojištění.</w:t>
      </w:r>
    </w:p>
    <w:p w:rsidR="00A93E67" w:rsidRDefault="00A93E67" w:rsidP="00A93E67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S účinností</w:t>
      </w:r>
      <w:r w:rsidRPr="00483DCD">
        <w:rPr>
          <w:rFonts w:cs="Arial"/>
          <w:sz w:val="20"/>
        </w:rPr>
        <w:t xml:space="preserve"> od </w:t>
      </w:r>
      <w:proofErr w:type="gramStart"/>
      <w:r w:rsidR="000A096D">
        <w:rPr>
          <w:rFonts w:cs="Arial"/>
          <w:sz w:val="20"/>
        </w:rPr>
        <w:t>0</w:t>
      </w:r>
      <w:r w:rsidR="00660145">
        <w:rPr>
          <w:rFonts w:cs="Arial"/>
          <w:sz w:val="20"/>
        </w:rPr>
        <w:t>6</w:t>
      </w:r>
      <w:r w:rsidR="000A096D">
        <w:rPr>
          <w:rFonts w:cs="Arial"/>
          <w:sz w:val="20"/>
        </w:rPr>
        <w:t>.</w:t>
      </w:r>
      <w:r w:rsidR="00660145">
        <w:rPr>
          <w:rFonts w:cs="Arial"/>
          <w:sz w:val="20"/>
        </w:rPr>
        <w:t>10</w:t>
      </w:r>
      <w:r w:rsidR="000A096D">
        <w:rPr>
          <w:rFonts w:cs="Arial"/>
          <w:sz w:val="20"/>
        </w:rPr>
        <w:t>.2017</w:t>
      </w:r>
      <w:proofErr w:type="gramEnd"/>
      <w:r>
        <w:rPr>
          <w:rFonts w:cs="Arial"/>
          <w:sz w:val="20"/>
        </w:rPr>
        <w:t xml:space="preserve"> zní výše uvedená </w:t>
      </w:r>
      <w:r w:rsidRPr="00483DCD">
        <w:rPr>
          <w:rFonts w:cs="Arial"/>
          <w:sz w:val="20"/>
        </w:rPr>
        <w:t xml:space="preserve">pojistná smlouva </w:t>
      </w:r>
      <w:r>
        <w:rPr>
          <w:rFonts w:cs="Arial"/>
          <w:sz w:val="20"/>
        </w:rPr>
        <w:t xml:space="preserve">(včetně výše uvedených údajů o výše uvedených subjektech) </w:t>
      </w:r>
      <w:r w:rsidRPr="00483DCD">
        <w:rPr>
          <w:rFonts w:cs="Arial"/>
          <w:sz w:val="20"/>
        </w:rPr>
        <w:t>takto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</w:p>
    <w:p w:rsidR="00A93E67" w:rsidRPr="000A7B53" w:rsidRDefault="00A93E67" w:rsidP="00A93E67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6735CE" w:rsidRDefault="006735CE" w:rsidP="00D7357B">
      <w:pPr>
        <w:rPr>
          <w:rFonts w:cs="Arial"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77895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2327ED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321C89" w:rsidRDefault="00D7357B" w:rsidP="00321C89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-300/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strojů</w:t>
      </w:r>
      <w:r w:rsidRPr="006368D9">
        <w:rPr>
          <w:rFonts w:cs="Arial"/>
          <w:sz w:val="20"/>
        </w:rPr>
        <w:cr/>
      </w:r>
    </w:p>
    <w:p w:rsidR="00D7357B" w:rsidRPr="006368D9" w:rsidRDefault="00A40B91" w:rsidP="00321C89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8 - Předepsané způsoby zabezpečení mobilních pracovních strojů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Stroje</w:t>
      </w:r>
    </w:p>
    <w:p w:rsidR="00D7357B" w:rsidRPr="006368D9" w:rsidRDefault="00DC7E96" w:rsidP="00DC7E96">
      <w:pPr>
        <w:tabs>
          <w:tab w:val="left" w:pos="426"/>
        </w:tabs>
        <w:jc w:val="both"/>
        <w:rPr>
          <w:rFonts w:cs="Arial"/>
          <w:sz w:val="20"/>
        </w:rPr>
      </w:pPr>
      <w:r>
        <w:rPr>
          <w:rFonts w:cs="Arial"/>
          <w:b/>
          <w:color w:val="FF00FF"/>
          <w:sz w:val="20"/>
        </w:rPr>
        <w:tab/>
      </w:r>
      <w:r w:rsidR="00D7357B" w:rsidRPr="006368D9">
        <w:rPr>
          <w:rFonts w:cs="Arial"/>
          <w:sz w:val="20"/>
        </w:rPr>
        <w:t>DST</w:t>
      </w:r>
      <w:r w:rsidR="00EE5817" w:rsidRPr="006368D9">
        <w:rPr>
          <w:rFonts w:cs="Arial"/>
          <w:sz w:val="20"/>
        </w:rPr>
        <w:t>10</w:t>
      </w:r>
      <w:r w:rsidR="00D7357B" w:rsidRPr="006368D9">
        <w:rPr>
          <w:rFonts w:cs="Arial"/>
          <w:sz w:val="20"/>
        </w:rPr>
        <w:t xml:space="preserve">9 - Ponorná čerpadla </w:t>
      </w:r>
      <w:r w:rsidR="00291075">
        <w:rPr>
          <w:rFonts w:cs="Arial"/>
          <w:sz w:val="20"/>
        </w:rPr>
        <w:t>nebo</w:t>
      </w:r>
      <w:r w:rsidR="00D7357B" w:rsidRPr="006368D9">
        <w:rPr>
          <w:rFonts w:cs="Arial"/>
          <w:sz w:val="20"/>
        </w:rPr>
        <w:t xml:space="preserve"> čerpadla v hlubinných studních </w:t>
      </w:r>
      <w:r w:rsidR="005A79D1" w:rsidRPr="006368D9">
        <w:rPr>
          <w:rFonts w:cs="Arial"/>
          <w:sz w:val="20"/>
        </w:rPr>
        <w:t xml:space="preserve">- </w:t>
      </w:r>
      <w:r w:rsidR="00D7357B" w:rsidRPr="006368D9">
        <w:rPr>
          <w:rFonts w:cs="Arial"/>
          <w:sz w:val="20"/>
        </w:rPr>
        <w:t>Výluka (</w:t>
      </w:r>
      <w:r w:rsidR="007C6242" w:rsidRPr="006368D9">
        <w:rPr>
          <w:bCs/>
          <w:sz w:val="20"/>
          <w:szCs w:val="20"/>
        </w:rPr>
        <w:t>1401</w:t>
      </w:r>
      <w:r w:rsidR="00D7357B" w:rsidRPr="006368D9">
        <w:rPr>
          <w:rFonts w:cs="Arial"/>
          <w:sz w:val="20"/>
        </w:rPr>
        <w:t>)</w:t>
      </w:r>
    </w:p>
    <w:p w:rsidR="00D7357B" w:rsidRPr="006368D9" w:rsidRDefault="00DC7E96" w:rsidP="00DC7E96">
      <w:pPr>
        <w:tabs>
          <w:tab w:val="left" w:pos="426"/>
        </w:tabs>
        <w:jc w:val="both"/>
        <w:rPr>
          <w:rFonts w:cs="Arial"/>
          <w:sz w:val="20"/>
        </w:rPr>
      </w:pPr>
      <w:r>
        <w:rPr>
          <w:rFonts w:cs="Arial"/>
          <w:b/>
          <w:color w:val="FF00FF"/>
          <w:sz w:val="20"/>
        </w:rPr>
        <w:tab/>
      </w:r>
      <w:r w:rsidR="00D7357B" w:rsidRPr="006368D9">
        <w:rPr>
          <w:rFonts w:cs="Arial"/>
          <w:sz w:val="20"/>
        </w:rPr>
        <w:t>DST1</w:t>
      </w:r>
      <w:r w:rsidR="00EE5817" w:rsidRPr="006368D9">
        <w:rPr>
          <w:rFonts w:cs="Arial"/>
          <w:sz w:val="20"/>
        </w:rPr>
        <w:t>1</w:t>
      </w:r>
      <w:r w:rsidR="00D7357B" w:rsidRPr="006368D9">
        <w:rPr>
          <w:rFonts w:cs="Arial"/>
          <w:sz w:val="20"/>
        </w:rPr>
        <w:t>1 - Výměna agregátů, opravy vinutí - Vymezení pojistného plnění (</w:t>
      </w:r>
      <w:r w:rsidR="007C6242" w:rsidRPr="006368D9">
        <w:rPr>
          <w:bCs/>
          <w:sz w:val="20"/>
          <w:szCs w:val="20"/>
        </w:rPr>
        <w:t>1401</w:t>
      </w:r>
      <w:r w:rsidR="00D7357B" w:rsidRPr="006368D9">
        <w:rPr>
          <w:rFonts w:cs="Arial"/>
          <w:sz w:val="20"/>
        </w:rPr>
        <w:t>)</w:t>
      </w:r>
    </w:p>
    <w:p w:rsidR="00D7357B" w:rsidRPr="006368D9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5 - Tíha sněhu, námraza - Vymezení podmínek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  <w:r w:rsidR="00D7357B" w:rsidRPr="006368D9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6368D9" w:rsidRDefault="00547E3D" w:rsidP="00547E3D">
      <w:pPr>
        <w:tabs>
          <w:tab w:val="left" w:pos="426"/>
        </w:tabs>
        <w:rPr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sz w:val="20"/>
          <w:szCs w:val="20"/>
        </w:rPr>
        <w:t>DOB</w:t>
      </w:r>
      <w:r w:rsidR="00EE5817" w:rsidRPr="006368D9">
        <w:rPr>
          <w:sz w:val="20"/>
          <w:szCs w:val="20"/>
        </w:rPr>
        <w:t>10</w:t>
      </w:r>
      <w:r w:rsidR="00D7357B" w:rsidRPr="006368D9">
        <w:rPr>
          <w:sz w:val="20"/>
          <w:szCs w:val="20"/>
        </w:rPr>
        <w:t xml:space="preserve">6 - Bonifikace - </w:t>
      </w:r>
      <w:r w:rsidR="005F11F1" w:rsidRPr="006368D9">
        <w:rPr>
          <w:sz w:val="20"/>
          <w:szCs w:val="20"/>
        </w:rPr>
        <w:t>V</w:t>
      </w:r>
      <w:r w:rsidR="00D7357B" w:rsidRPr="006368D9">
        <w:rPr>
          <w:sz w:val="20"/>
          <w:szCs w:val="20"/>
        </w:rPr>
        <w:t xml:space="preserve">ymezení podmínek </w:t>
      </w:r>
      <w:r w:rsidR="00D7357B" w:rsidRPr="006368D9">
        <w:rPr>
          <w:rFonts w:cs="Arial"/>
          <w:sz w:val="20"/>
          <w:szCs w:val="20"/>
        </w:rPr>
        <w:t>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F34471">
      <w:pPr>
        <w:tabs>
          <w:tab w:val="left" w:pos="426"/>
          <w:tab w:val="left" w:pos="1389"/>
          <w:tab w:val="left" w:pos="1418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DOB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>
        <w:rPr>
          <w:rFonts w:cs="Arial"/>
          <w:bCs/>
          <w:sz w:val="20"/>
          <w:szCs w:val="20"/>
        </w:rPr>
        <w:t xml:space="preserve">vichřice, </w:t>
      </w:r>
      <w:r w:rsidR="00D7357B" w:rsidRPr="006368D9">
        <w:rPr>
          <w:rFonts w:cs="Arial"/>
          <w:bCs/>
          <w:sz w:val="20"/>
          <w:szCs w:val="20"/>
        </w:rPr>
        <w:t>krupobití (1</w:t>
      </w:r>
      <w:r w:rsidR="007C6242" w:rsidRPr="006368D9">
        <w:rPr>
          <w:rFonts w:cs="Arial"/>
          <w:bCs/>
          <w:sz w:val="20"/>
          <w:szCs w:val="20"/>
        </w:rPr>
        <w:t>4</w:t>
      </w:r>
      <w:r w:rsidR="00D7357B" w:rsidRPr="006368D9">
        <w:rPr>
          <w:rFonts w:cs="Arial"/>
          <w:bCs/>
          <w:sz w:val="20"/>
          <w:szCs w:val="20"/>
        </w:rPr>
        <w:t>01)</w:t>
      </w:r>
    </w:p>
    <w:p w:rsidR="00D7357B" w:rsidRPr="006368D9" w:rsidRDefault="00D7357B" w:rsidP="00D7357B">
      <w:pPr>
        <w:ind w:left="1514" w:hanging="1089"/>
        <w:rPr>
          <w:b/>
          <w:color w:val="FF0000"/>
          <w:sz w:val="20"/>
          <w:szCs w:val="20"/>
        </w:rPr>
      </w:pPr>
    </w:p>
    <w:p w:rsidR="006B721A" w:rsidRPr="006368D9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A54AA2" w:rsidRPr="006368D9" w:rsidRDefault="00A54AA2" w:rsidP="00D7357B">
      <w:pPr>
        <w:jc w:val="center"/>
        <w:rPr>
          <w:rFonts w:cs="Arial"/>
          <w:b/>
          <w:bCs/>
          <w:sz w:val="24"/>
        </w:rPr>
      </w:pP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</w:t>
      </w:r>
      <w:r w:rsidR="00A93E67">
        <w:rPr>
          <w:rFonts w:cs="Arial"/>
          <w:sz w:val="20"/>
        </w:rPr>
        <w:t>oho</w:t>
      </w:r>
      <w:r w:rsidRPr="006368D9">
        <w:rPr>
          <w:rFonts w:cs="Arial"/>
          <w:sz w:val="20"/>
        </w:rPr>
        <w:t xml:space="preserve">to </w:t>
      </w:r>
      <w:r w:rsidR="00A93E67">
        <w:rPr>
          <w:rFonts w:cs="Arial"/>
          <w:sz w:val="20"/>
        </w:rPr>
        <w:t xml:space="preserve">dodatku </w:t>
      </w:r>
      <w:r w:rsidRPr="006368D9">
        <w:rPr>
          <w:rFonts w:cs="Arial"/>
          <w:sz w:val="20"/>
        </w:rPr>
        <w:t>pojistné smlouvy. Na stanovení výše pojistného plnění tedy může mít vliv např. stupeň opotřebení, provedení opravy či znovupořízení nebo způsob zabezpečení pojištěných věcí.</w:t>
      </w:r>
    </w:p>
    <w:p w:rsidR="006F7E8F" w:rsidRPr="00E2126D" w:rsidRDefault="006F7E8F" w:rsidP="006F7E8F">
      <w:pPr>
        <w:numPr>
          <w:ilvl w:val="1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  <w:r w:rsidRPr="00E2126D">
        <w:rPr>
          <w:rFonts w:cs="Arial"/>
          <w:sz w:val="20"/>
        </w:rPr>
        <w:t xml:space="preserve">území České republiky, které pojištěný vlastní či po právu užívá, popřípadě v nich provádí objednanou činnost, a to </w:t>
      </w:r>
      <w:r>
        <w:rPr>
          <w:rFonts w:cs="Arial"/>
          <w:sz w:val="20"/>
        </w:rPr>
        <w:t>včetně</w:t>
      </w:r>
      <w:r w:rsidRPr="00E2126D">
        <w:rPr>
          <w:rFonts w:cs="Arial"/>
          <w:sz w:val="20"/>
        </w:rPr>
        <w:t xml:space="preserve"> věcí ul</w:t>
      </w:r>
      <w:r>
        <w:rPr>
          <w:rFonts w:cs="Arial"/>
          <w:sz w:val="20"/>
        </w:rPr>
        <w:t xml:space="preserve">ožených </w:t>
      </w:r>
      <w:r w:rsidR="00A47569">
        <w:rPr>
          <w:rFonts w:cs="Arial"/>
          <w:sz w:val="20"/>
        </w:rPr>
        <w:t>v/na</w:t>
      </w:r>
      <w:r>
        <w:rPr>
          <w:rFonts w:cs="Arial"/>
          <w:sz w:val="20"/>
        </w:rPr>
        <w:t xml:space="preserve"> dopravním prostředku, </w:t>
      </w:r>
      <w:r w:rsidRPr="00E2126D">
        <w:rPr>
          <w:rFonts w:cs="Arial"/>
          <w:sz w:val="20"/>
        </w:rPr>
        <w:t>není-li dále uvedeno jinak.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978AD" w:rsidRPr="006368D9" w:rsidRDefault="009978AD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</w:p>
    <w:p w:rsidR="009805D8" w:rsidRPr="006368D9" w:rsidRDefault="009805D8" w:rsidP="009805D8">
      <w:pPr>
        <w:keepNext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68D9">
        <w:rPr>
          <w:b/>
          <w:sz w:val="20"/>
          <w:szCs w:val="20"/>
        </w:rPr>
        <w:lastRenderedPageBreak/>
        <w:t>2.</w:t>
      </w:r>
      <w:r w:rsidR="00C24922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559"/>
        <w:gridCol w:w="1701"/>
        <w:gridCol w:w="1418"/>
        <w:gridCol w:w="1417"/>
        <w:gridCol w:w="1276"/>
        <w:gridCol w:w="1418"/>
      </w:tblGrid>
      <w:tr w:rsidR="009805D8" w:rsidRPr="006368D9" w:rsidTr="009B1C0B">
        <w:tc>
          <w:tcPr>
            <w:tcW w:w="9498" w:type="dxa"/>
            <w:gridSpan w:val="7"/>
          </w:tcPr>
          <w:p w:rsidR="009805D8" w:rsidRPr="006368D9" w:rsidRDefault="009805D8" w:rsidP="009805D8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A54AA2" w:rsidRPr="00E2126D">
              <w:rPr>
                <w:rFonts w:cs="Arial"/>
                <w:sz w:val="20"/>
              </w:rPr>
              <w:t xml:space="preserve"> území České republiky</w:t>
            </w:r>
          </w:p>
        </w:tc>
      </w:tr>
      <w:tr w:rsidR="009805D8" w:rsidRPr="00F8510D" w:rsidTr="009B1C0B">
        <w:tc>
          <w:tcPr>
            <w:tcW w:w="9498" w:type="dxa"/>
            <w:gridSpan w:val="7"/>
          </w:tcPr>
          <w:p w:rsidR="009805D8" w:rsidRPr="00F8510D" w:rsidRDefault="009805D8" w:rsidP="00BC2E6E">
            <w:pPr>
              <w:rPr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Rozsah pojištění:</w:t>
            </w:r>
            <w:r w:rsidR="00CA248D" w:rsidRPr="00F8510D">
              <w:rPr>
                <w:b/>
                <w:sz w:val="20"/>
                <w:szCs w:val="20"/>
              </w:rPr>
              <w:t xml:space="preserve"> </w:t>
            </w:r>
            <w:r w:rsidR="00BC2E6E" w:rsidRPr="00F8510D">
              <w:rPr>
                <w:sz w:val="20"/>
                <w:szCs w:val="20"/>
              </w:rPr>
              <w:t>sdružený živel</w:t>
            </w:r>
          </w:p>
        </w:tc>
      </w:tr>
      <w:tr w:rsidR="009805D8" w:rsidRPr="00F8510D" w:rsidTr="009B1C0B">
        <w:tc>
          <w:tcPr>
            <w:tcW w:w="9498" w:type="dxa"/>
            <w:gridSpan w:val="7"/>
          </w:tcPr>
          <w:p w:rsidR="009805D8" w:rsidRPr="00F8510D" w:rsidRDefault="009805D8" w:rsidP="009805D8">
            <w:pPr>
              <w:rPr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Pojištění se řídí:</w:t>
            </w:r>
            <w:r w:rsidRPr="00F8510D">
              <w:rPr>
                <w:sz w:val="20"/>
                <w:szCs w:val="20"/>
              </w:rPr>
              <w:t xml:space="preserve"> VPP P-100/14, ZPP P-150/14 a doložkami DOB101, DOB103, DOB105, </w:t>
            </w:r>
            <w:r w:rsidR="00C24922" w:rsidRPr="00F8510D">
              <w:rPr>
                <w:sz w:val="20"/>
                <w:szCs w:val="20"/>
              </w:rPr>
              <w:t xml:space="preserve">DOB106, </w:t>
            </w:r>
            <w:r w:rsidRPr="00F8510D">
              <w:rPr>
                <w:sz w:val="20"/>
                <w:szCs w:val="20"/>
              </w:rPr>
              <w:t>DOB107</w:t>
            </w:r>
          </w:p>
        </w:tc>
      </w:tr>
      <w:tr w:rsidR="009805D8" w:rsidRPr="00F8510D" w:rsidTr="00BC2E6E">
        <w:tc>
          <w:tcPr>
            <w:tcW w:w="709" w:type="dxa"/>
            <w:vAlign w:val="center"/>
          </w:tcPr>
          <w:p w:rsidR="009805D8" w:rsidRPr="00F8510D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559" w:type="dxa"/>
            <w:vAlign w:val="center"/>
          </w:tcPr>
          <w:p w:rsidR="009805D8" w:rsidRPr="00F8510D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805D8" w:rsidRPr="00F8510D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</w:t>
            </w:r>
            <w:r w:rsidR="009805D8" w:rsidRPr="00F8510D">
              <w:rPr>
                <w:b/>
                <w:sz w:val="20"/>
                <w:szCs w:val="20"/>
              </w:rPr>
              <w:t>ojistná částka</w:t>
            </w:r>
            <w:r w:rsidR="001773E3" w:rsidRPr="00F8510D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805D8" w:rsidRPr="00F8510D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Spoluúčast</w:t>
            </w:r>
            <w:r w:rsidRPr="00F8510D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805D8" w:rsidRPr="00F8510D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Pojištění se sjednává</w:t>
            </w:r>
            <w:r w:rsidR="00133185" w:rsidRPr="00F8510D">
              <w:rPr>
                <w:b/>
                <w:sz w:val="20"/>
                <w:szCs w:val="20"/>
              </w:rPr>
              <w:t xml:space="preserve"> na cenu</w:t>
            </w:r>
            <w:r w:rsidRPr="00F8510D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8C1B8D" w:rsidRPr="00F8510D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8510D">
              <w:rPr>
                <w:b/>
                <w:sz w:val="20"/>
                <w:szCs w:val="20"/>
              </w:rPr>
              <w:t>MRLP</w:t>
            </w:r>
            <w:r w:rsidRPr="00F8510D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F8510D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F8510D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První riziko</w:t>
            </w:r>
            <w:r w:rsidRPr="00F8510D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9805D8" w:rsidRPr="00F8510D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F8510D">
              <w:rPr>
                <w:b/>
                <w:sz w:val="20"/>
                <w:szCs w:val="20"/>
              </w:rPr>
              <w:t>MRLP</w:t>
            </w:r>
            <w:r w:rsidRPr="00F8510D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F8510D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F8510D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805D8" w:rsidRPr="004E6274" w:rsidTr="00BC2E6E">
        <w:tc>
          <w:tcPr>
            <w:tcW w:w="709" w:type="dxa"/>
            <w:vAlign w:val="center"/>
          </w:tcPr>
          <w:p w:rsidR="009805D8" w:rsidRPr="004E6274" w:rsidRDefault="009805D8" w:rsidP="00BC2E6E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9805D8" w:rsidRPr="004E6274" w:rsidRDefault="00BC2E6E" w:rsidP="00BC2E6E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Vyjmenovaná zařízení dle přílohy č. 2</w:t>
            </w:r>
          </w:p>
        </w:tc>
        <w:tc>
          <w:tcPr>
            <w:tcW w:w="1701" w:type="dxa"/>
            <w:vAlign w:val="center"/>
          </w:tcPr>
          <w:p w:rsidR="009805D8" w:rsidRPr="004E6274" w:rsidRDefault="00660145" w:rsidP="009978AD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62 706 550</w:t>
            </w:r>
            <w:r w:rsidR="00BC2E6E" w:rsidRPr="004E6274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9805D8" w:rsidRPr="004E6274" w:rsidRDefault="00C24922" w:rsidP="00BC2E6E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10 000 Kč</w:t>
            </w:r>
          </w:p>
        </w:tc>
        <w:tc>
          <w:tcPr>
            <w:tcW w:w="1417" w:type="dxa"/>
            <w:vAlign w:val="center"/>
          </w:tcPr>
          <w:p w:rsidR="009805D8" w:rsidRPr="004E6274" w:rsidRDefault="00C75E86" w:rsidP="00BC2E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E6274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9805D8" w:rsidRPr="004E6274" w:rsidRDefault="00C24922" w:rsidP="00BC2E6E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  <w:vAlign w:val="center"/>
          </w:tcPr>
          <w:p w:rsidR="009805D8" w:rsidRPr="004E6274" w:rsidRDefault="00C24922" w:rsidP="00BC2E6E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4E6274" w:rsidTr="009B1C0B">
        <w:tc>
          <w:tcPr>
            <w:tcW w:w="9498" w:type="dxa"/>
            <w:gridSpan w:val="7"/>
          </w:tcPr>
          <w:p w:rsidR="009805D8" w:rsidRPr="004E6274" w:rsidRDefault="009805D8" w:rsidP="009805D8">
            <w:pPr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Poznámky:</w:t>
            </w:r>
          </w:p>
        </w:tc>
      </w:tr>
    </w:tbl>
    <w:p w:rsidR="009805D8" w:rsidRPr="004E6274" w:rsidRDefault="009805D8" w:rsidP="009805D8">
      <w:pPr>
        <w:keepNext/>
        <w:rPr>
          <w:sz w:val="16"/>
          <w:szCs w:val="16"/>
        </w:rPr>
      </w:pPr>
      <w:r w:rsidRPr="004E6274">
        <w:rPr>
          <w:sz w:val="16"/>
          <w:szCs w:val="16"/>
        </w:rPr>
        <w:t>*</w:t>
      </w:r>
      <w:r w:rsidR="00BB1EC5" w:rsidRPr="004E6274">
        <w:rPr>
          <w:sz w:val="16"/>
          <w:szCs w:val="16"/>
        </w:rPr>
        <w:t>)</w:t>
      </w:r>
      <w:r w:rsidRPr="004E6274">
        <w:rPr>
          <w:sz w:val="16"/>
          <w:szCs w:val="16"/>
        </w:rPr>
        <w:t xml:space="preserve"> není-li uvedeno, </w:t>
      </w:r>
      <w:r w:rsidR="009928BB" w:rsidRPr="004E6274">
        <w:rPr>
          <w:sz w:val="16"/>
          <w:szCs w:val="16"/>
        </w:rPr>
        <w:t>sjednává se pojištění s pojistnou hodnotou uvedenou v příslušných pojistných podmínkách</w:t>
      </w:r>
    </w:p>
    <w:p w:rsidR="009928BB" w:rsidRPr="004E6274" w:rsidRDefault="009928BB" w:rsidP="007A4E91">
      <w:pPr>
        <w:rPr>
          <w:sz w:val="20"/>
          <w:szCs w:val="20"/>
        </w:rPr>
      </w:pPr>
    </w:p>
    <w:p w:rsidR="00C24922" w:rsidRPr="004E6274" w:rsidRDefault="00C24922" w:rsidP="007A4E91">
      <w:pPr>
        <w:rPr>
          <w:sz w:val="20"/>
          <w:szCs w:val="20"/>
        </w:rPr>
      </w:pPr>
    </w:p>
    <w:p w:rsidR="009928BB" w:rsidRPr="004E6274" w:rsidRDefault="009928BB" w:rsidP="007A4E91">
      <w:pPr>
        <w:rPr>
          <w:b/>
          <w:sz w:val="20"/>
          <w:szCs w:val="20"/>
        </w:rPr>
      </w:pPr>
      <w:r w:rsidRPr="004E6274">
        <w:rPr>
          <w:b/>
          <w:sz w:val="20"/>
          <w:szCs w:val="20"/>
        </w:rPr>
        <w:t>2.</w:t>
      </w:r>
      <w:r w:rsidR="00C24922" w:rsidRPr="004E6274">
        <w:rPr>
          <w:b/>
          <w:sz w:val="20"/>
          <w:szCs w:val="20"/>
        </w:rPr>
        <w:t>2</w:t>
      </w:r>
      <w:r w:rsidRPr="004E6274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559"/>
        <w:gridCol w:w="1701"/>
        <w:gridCol w:w="1418"/>
        <w:gridCol w:w="1417"/>
        <w:gridCol w:w="1276"/>
        <w:gridCol w:w="1418"/>
      </w:tblGrid>
      <w:tr w:rsidR="009928BB" w:rsidRPr="004E6274" w:rsidTr="009B1C0B">
        <w:tc>
          <w:tcPr>
            <w:tcW w:w="9498" w:type="dxa"/>
            <w:gridSpan w:val="7"/>
          </w:tcPr>
          <w:p w:rsidR="009928BB" w:rsidRPr="004E6274" w:rsidRDefault="009928BB" w:rsidP="009928BB">
            <w:pPr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Místo pojištění:</w:t>
            </w:r>
            <w:r w:rsidR="00A54AA2" w:rsidRPr="004E6274">
              <w:rPr>
                <w:rFonts w:cs="Arial"/>
                <w:sz w:val="20"/>
              </w:rPr>
              <w:t xml:space="preserve"> území České republiky</w:t>
            </w:r>
          </w:p>
        </w:tc>
      </w:tr>
      <w:tr w:rsidR="008F5954" w:rsidRPr="004E6274" w:rsidTr="009B1C0B">
        <w:tc>
          <w:tcPr>
            <w:tcW w:w="9498" w:type="dxa"/>
            <w:gridSpan w:val="7"/>
          </w:tcPr>
          <w:p w:rsidR="008F5954" w:rsidRPr="004E6274" w:rsidRDefault="008F5954" w:rsidP="00F44AEC">
            <w:pPr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Rozsah pojištění:</w:t>
            </w:r>
            <w:r w:rsidR="0096035D" w:rsidRPr="004E6274">
              <w:rPr>
                <w:b/>
                <w:sz w:val="20"/>
                <w:szCs w:val="20"/>
              </w:rPr>
              <w:t xml:space="preserve"> </w:t>
            </w:r>
            <w:r w:rsidRPr="004E6274">
              <w:rPr>
                <w:sz w:val="20"/>
                <w:szCs w:val="20"/>
              </w:rPr>
              <w:t>pojištění pro případ odcizení</w:t>
            </w:r>
            <w:r w:rsidR="00F44AEC" w:rsidRPr="004E6274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4E6274" w:rsidTr="009B1C0B">
        <w:tc>
          <w:tcPr>
            <w:tcW w:w="9498" w:type="dxa"/>
            <w:gridSpan w:val="7"/>
          </w:tcPr>
          <w:p w:rsidR="008F5954" w:rsidRPr="004E6274" w:rsidRDefault="008F5954" w:rsidP="00371098">
            <w:pPr>
              <w:rPr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Pojištění se řídí:</w:t>
            </w:r>
            <w:r w:rsidRPr="004E6274">
              <w:rPr>
                <w:sz w:val="20"/>
                <w:szCs w:val="20"/>
              </w:rPr>
              <w:t xml:space="preserve"> VPP P-100/14, ZPP P-200/14 a doložkami DOB101, DOB103, </w:t>
            </w:r>
            <w:r w:rsidR="00C24922" w:rsidRPr="004E6274">
              <w:rPr>
                <w:sz w:val="20"/>
                <w:szCs w:val="20"/>
              </w:rPr>
              <w:t xml:space="preserve">DOB106, </w:t>
            </w:r>
            <w:r w:rsidR="00C569E3" w:rsidRPr="004E6274">
              <w:rPr>
                <w:sz w:val="20"/>
                <w:szCs w:val="20"/>
              </w:rPr>
              <w:t>DOZ105</w:t>
            </w:r>
            <w:r w:rsidR="00C24922" w:rsidRPr="004E6274">
              <w:rPr>
                <w:sz w:val="20"/>
                <w:szCs w:val="20"/>
              </w:rPr>
              <w:t>, DOZ108</w:t>
            </w:r>
          </w:p>
        </w:tc>
      </w:tr>
      <w:tr w:rsidR="009928BB" w:rsidRPr="004E6274" w:rsidTr="00C24922">
        <w:tc>
          <w:tcPr>
            <w:tcW w:w="709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559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Pojistná částka</w:t>
            </w:r>
            <w:r w:rsidR="001773E3" w:rsidRPr="004E627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4E627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Spoluúčast</w:t>
            </w:r>
            <w:r w:rsidRPr="004E627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Pojištění se sjednává na cenu</w:t>
            </w:r>
            <w:r w:rsidRPr="004E627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9B1C0B" w:rsidRPr="004E627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MRLP</w:t>
            </w:r>
            <w:r w:rsidRPr="004E6274">
              <w:rPr>
                <w:b/>
                <w:sz w:val="20"/>
                <w:szCs w:val="20"/>
                <w:vertAlign w:val="superscript"/>
              </w:rPr>
              <w:t>3)</w:t>
            </w:r>
            <w:r w:rsidRPr="004E6274">
              <w:rPr>
                <w:b/>
                <w:sz w:val="20"/>
                <w:szCs w:val="20"/>
              </w:rPr>
              <w:t xml:space="preserve"> </w:t>
            </w:r>
          </w:p>
          <w:p w:rsidR="009928BB" w:rsidRPr="004E627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První riziko</w:t>
            </w:r>
            <w:r w:rsidRPr="004E627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9928BB" w:rsidRPr="004E627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MRLP</w:t>
            </w:r>
            <w:r w:rsidRPr="004E6274">
              <w:rPr>
                <w:b/>
                <w:sz w:val="20"/>
                <w:szCs w:val="20"/>
                <w:vertAlign w:val="superscript"/>
              </w:rPr>
              <w:t>3)</w:t>
            </w:r>
            <w:r w:rsidRPr="004E6274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4E6274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C24922" w:rsidRPr="004E6274" w:rsidTr="00C24922">
        <w:tc>
          <w:tcPr>
            <w:tcW w:w="709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Vyjmenovaná zařízení dle přílohy č. 2</w:t>
            </w:r>
          </w:p>
        </w:tc>
        <w:tc>
          <w:tcPr>
            <w:tcW w:w="1701" w:type="dxa"/>
            <w:vAlign w:val="center"/>
          </w:tcPr>
          <w:p w:rsidR="00C24922" w:rsidRPr="004E6274" w:rsidRDefault="00660145" w:rsidP="009978AD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62 706 550</w:t>
            </w:r>
            <w:r w:rsidR="00EF781E" w:rsidRPr="004E6274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10 000 Kč</w:t>
            </w:r>
          </w:p>
        </w:tc>
        <w:tc>
          <w:tcPr>
            <w:tcW w:w="1417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E6274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  <w:vAlign w:val="center"/>
          </w:tcPr>
          <w:p w:rsidR="00C24922" w:rsidRPr="004E6274" w:rsidRDefault="00C24922" w:rsidP="00C24922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4E6274" w:rsidTr="009B1C0B">
        <w:tc>
          <w:tcPr>
            <w:tcW w:w="9498" w:type="dxa"/>
            <w:gridSpan w:val="7"/>
          </w:tcPr>
          <w:p w:rsidR="0046667D" w:rsidRPr="004E6274" w:rsidRDefault="009928BB" w:rsidP="00C24922">
            <w:pPr>
              <w:rPr>
                <w:rFonts w:cs="Arial"/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Poznámky:</w:t>
            </w:r>
          </w:p>
        </w:tc>
      </w:tr>
    </w:tbl>
    <w:p w:rsidR="009928BB" w:rsidRPr="004E6274" w:rsidRDefault="009928BB" w:rsidP="009928BB">
      <w:pPr>
        <w:keepNext/>
        <w:rPr>
          <w:sz w:val="16"/>
          <w:szCs w:val="16"/>
        </w:rPr>
      </w:pPr>
      <w:r w:rsidRPr="004E6274">
        <w:rPr>
          <w:sz w:val="16"/>
          <w:szCs w:val="16"/>
        </w:rPr>
        <w:t>*</w:t>
      </w:r>
      <w:r w:rsidR="00621D8C" w:rsidRPr="004E6274">
        <w:rPr>
          <w:sz w:val="16"/>
          <w:szCs w:val="16"/>
        </w:rPr>
        <w:t>)</w:t>
      </w:r>
      <w:r w:rsidRPr="004E627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4E6274" w:rsidRDefault="009928BB" w:rsidP="007A4E91">
      <w:pPr>
        <w:rPr>
          <w:sz w:val="20"/>
          <w:szCs w:val="20"/>
        </w:rPr>
      </w:pPr>
    </w:p>
    <w:p w:rsidR="009928BB" w:rsidRPr="004E6274" w:rsidRDefault="009928BB" w:rsidP="00D7357B">
      <w:pPr>
        <w:keepNext/>
        <w:rPr>
          <w:sz w:val="20"/>
          <w:szCs w:val="20"/>
        </w:rPr>
      </w:pPr>
    </w:p>
    <w:p w:rsidR="00D7357B" w:rsidRPr="004E6274" w:rsidRDefault="009928BB" w:rsidP="009928BB">
      <w:pPr>
        <w:keepNext/>
        <w:rPr>
          <w:b/>
          <w:sz w:val="20"/>
          <w:szCs w:val="20"/>
        </w:rPr>
      </w:pPr>
      <w:r w:rsidRPr="004E6274">
        <w:rPr>
          <w:b/>
          <w:sz w:val="20"/>
          <w:szCs w:val="20"/>
        </w:rPr>
        <w:t>2.</w:t>
      </w:r>
      <w:r w:rsidR="00C24922" w:rsidRPr="004E6274">
        <w:rPr>
          <w:b/>
          <w:sz w:val="20"/>
          <w:szCs w:val="20"/>
        </w:rPr>
        <w:t>3</w:t>
      </w:r>
      <w:r w:rsidRPr="004E6274">
        <w:rPr>
          <w:b/>
          <w:sz w:val="20"/>
          <w:szCs w:val="20"/>
        </w:rPr>
        <w:t>.1 Pojištění strojů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559"/>
        <w:gridCol w:w="1701"/>
        <w:gridCol w:w="1418"/>
        <w:gridCol w:w="1417"/>
        <w:gridCol w:w="1276"/>
        <w:gridCol w:w="1418"/>
      </w:tblGrid>
      <w:tr w:rsidR="009928BB" w:rsidRPr="004E6274" w:rsidTr="00E7747C">
        <w:tc>
          <w:tcPr>
            <w:tcW w:w="9498" w:type="dxa"/>
            <w:gridSpan w:val="7"/>
          </w:tcPr>
          <w:p w:rsidR="009928BB" w:rsidRPr="004E6274" w:rsidRDefault="00360BB0" w:rsidP="009928BB">
            <w:pPr>
              <w:ind w:left="-108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 xml:space="preserve">  </w:t>
            </w:r>
            <w:r w:rsidR="009928BB" w:rsidRPr="004E6274">
              <w:rPr>
                <w:b/>
                <w:sz w:val="20"/>
                <w:szCs w:val="20"/>
              </w:rPr>
              <w:t>Místo pojištění:</w:t>
            </w:r>
            <w:r w:rsidR="00A54AA2" w:rsidRPr="004E6274">
              <w:rPr>
                <w:rFonts w:cs="Arial"/>
                <w:sz w:val="20"/>
              </w:rPr>
              <w:t xml:space="preserve"> území České republiky</w:t>
            </w:r>
          </w:p>
        </w:tc>
      </w:tr>
      <w:tr w:rsidR="009928BB" w:rsidRPr="004E6274" w:rsidTr="00E7747C">
        <w:tc>
          <w:tcPr>
            <w:tcW w:w="9498" w:type="dxa"/>
            <w:gridSpan w:val="7"/>
          </w:tcPr>
          <w:p w:rsidR="009928BB" w:rsidRPr="004E6274" w:rsidRDefault="009928BB" w:rsidP="009B1A8D">
            <w:pPr>
              <w:rPr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Rozsah pojištění:</w:t>
            </w:r>
            <w:r w:rsidR="003F1C32" w:rsidRPr="004E6274">
              <w:rPr>
                <w:b/>
                <w:sz w:val="20"/>
                <w:szCs w:val="20"/>
              </w:rPr>
              <w:t xml:space="preserve"> </w:t>
            </w:r>
            <w:r w:rsidR="005000DA" w:rsidRPr="004E6274">
              <w:rPr>
                <w:sz w:val="20"/>
                <w:szCs w:val="20"/>
              </w:rPr>
              <w:t>dle článku 2 ZPP P-300/14</w:t>
            </w:r>
          </w:p>
        </w:tc>
      </w:tr>
      <w:tr w:rsidR="009928BB" w:rsidRPr="004E6274" w:rsidTr="00E7747C">
        <w:tc>
          <w:tcPr>
            <w:tcW w:w="9498" w:type="dxa"/>
            <w:gridSpan w:val="7"/>
          </w:tcPr>
          <w:p w:rsidR="009928BB" w:rsidRPr="004E6274" w:rsidRDefault="009928BB" w:rsidP="00C42AD0">
            <w:pPr>
              <w:rPr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Pojištění se řídí:</w:t>
            </w:r>
            <w:r w:rsidR="00E7747C" w:rsidRPr="004E6274">
              <w:rPr>
                <w:b/>
                <w:sz w:val="20"/>
                <w:szCs w:val="20"/>
              </w:rPr>
              <w:t xml:space="preserve"> </w:t>
            </w:r>
            <w:r w:rsidR="006060A5" w:rsidRPr="004E6274">
              <w:rPr>
                <w:sz w:val="20"/>
                <w:szCs w:val="20"/>
              </w:rPr>
              <w:t>VPP P-100/14, ZPP P-300/14 a doložkami DOB103</w:t>
            </w:r>
            <w:r w:rsidR="00596BB8" w:rsidRPr="004E6274">
              <w:rPr>
                <w:sz w:val="20"/>
                <w:szCs w:val="20"/>
              </w:rPr>
              <w:t>, DOB106, DST109, DST111</w:t>
            </w:r>
          </w:p>
        </w:tc>
      </w:tr>
      <w:tr w:rsidR="009928BB" w:rsidRPr="004E6274" w:rsidTr="00596BB8">
        <w:tc>
          <w:tcPr>
            <w:tcW w:w="709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559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928BB" w:rsidRPr="004E6274" w:rsidRDefault="009928BB" w:rsidP="001773E3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Pojistná částka</w:t>
            </w:r>
            <w:r w:rsidR="001773E3" w:rsidRPr="004E627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4E6274" w:rsidRDefault="009928BB" w:rsidP="00E7747C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Spoluúčast</w:t>
            </w:r>
            <w:r w:rsidRPr="004E627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4E627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Pojištění se sjednává na cenu</w:t>
            </w:r>
            <w:r w:rsidRPr="004E627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E7747C" w:rsidRPr="004E6274" w:rsidRDefault="009928BB" w:rsidP="00E7747C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MRLP</w:t>
            </w:r>
            <w:r w:rsidRPr="004E6274">
              <w:rPr>
                <w:b/>
                <w:sz w:val="20"/>
                <w:szCs w:val="20"/>
                <w:vertAlign w:val="superscript"/>
              </w:rPr>
              <w:t>3)</w:t>
            </w:r>
            <w:r w:rsidRPr="004E6274">
              <w:rPr>
                <w:b/>
                <w:sz w:val="20"/>
                <w:szCs w:val="20"/>
              </w:rPr>
              <w:t xml:space="preserve"> </w:t>
            </w:r>
          </w:p>
          <w:p w:rsidR="009928BB" w:rsidRPr="004E6274" w:rsidRDefault="009928BB" w:rsidP="00E7747C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První riziko</w:t>
            </w:r>
            <w:r w:rsidRPr="004E627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9928BB" w:rsidRPr="004E6274" w:rsidRDefault="009928BB" w:rsidP="00E7747C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MRLP</w:t>
            </w:r>
            <w:r w:rsidRPr="004E6274">
              <w:rPr>
                <w:b/>
                <w:sz w:val="20"/>
                <w:szCs w:val="20"/>
                <w:vertAlign w:val="superscript"/>
              </w:rPr>
              <w:t>3)</w:t>
            </w:r>
            <w:r w:rsidRPr="004E6274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4E6274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96BB8" w:rsidRPr="004E6274" w:rsidTr="0079085D">
        <w:tc>
          <w:tcPr>
            <w:tcW w:w="709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Vyjmenovaná zařízení dle přílohy č. 2</w:t>
            </w:r>
          </w:p>
        </w:tc>
        <w:tc>
          <w:tcPr>
            <w:tcW w:w="1701" w:type="dxa"/>
            <w:vAlign w:val="center"/>
          </w:tcPr>
          <w:p w:rsidR="00596BB8" w:rsidRPr="004E6274" w:rsidRDefault="00660145" w:rsidP="009978AD">
            <w:pPr>
              <w:jc w:val="center"/>
              <w:rPr>
                <w:b/>
                <w:sz w:val="20"/>
                <w:szCs w:val="20"/>
              </w:rPr>
            </w:pPr>
            <w:r w:rsidRPr="004E6274">
              <w:rPr>
                <w:b/>
                <w:sz w:val="20"/>
                <w:szCs w:val="20"/>
              </w:rPr>
              <w:t>62 706 550</w:t>
            </w:r>
            <w:r w:rsidR="00B470E4" w:rsidRPr="004E6274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10 000 Kč</w:t>
            </w:r>
          </w:p>
        </w:tc>
        <w:tc>
          <w:tcPr>
            <w:tcW w:w="1417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E6274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  <w:vAlign w:val="center"/>
          </w:tcPr>
          <w:p w:rsidR="00596BB8" w:rsidRPr="004E6274" w:rsidRDefault="00596BB8" w:rsidP="0079085D">
            <w:pPr>
              <w:jc w:val="center"/>
              <w:rPr>
                <w:sz w:val="20"/>
                <w:szCs w:val="20"/>
              </w:rPr>
            </w:pPr>
            <w:proofErr w:type="spellStart"/>
            <w:r w:rsidRPr="004E627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4E6274" w:rsidTr="00E7747C">
        <w:tc>
          <w:tcPr>
            <w:tcW w:w="9498" w:type="dxa"/>
            <w:gridSpan w:val="7"/>
          </w:tcPr>
          <w:p w:rsidR="009928BB" w:rsidRPr="004E6274" w:rsidRDefault="009928BB" w:rsidP="009928BB">
            <w:pPr>
              <w:rPr>
                <w:sz w:val="20"/>
                <w:szCs w:val="20"/>
              </w:rPr>
            </w:pPr>
            <w:r w:rsidRPr="004E6274">
              <w:rPr>
                <w:sz w:val="20"/>
                <w:szCs w:val="20"/>
              </w:rPr>
              <w:t>Poznámky:</w:t>
            </w:r>
          </w:p>
        </w:tc>
      </w:tr>
    </w:tbl>
    <w:p w:rsidR="009928BB" w:rsidRPr="004E6274" w:rsidRDefault="009928BB" w:rsidP="009928BB">
      <w:pPr>
        <w:keepNext/>
        <w:rPr>
          <w:sz w:val="16"/>
          <w:szCs w:val="16"/>
        </w:rPr>
      </w:pPr>
      <w:r w:rsidRPr="004E6274">
        <w:rPr>
          <w:sz w:val="16"/>
          <w:szCs w:val="16"/>
        </w:rPr>
        <w:t>*</w:t>
      </w:r>
      <w:r w:rsidR="00621D8C" w:rsidRPr="004E6274">
        <w:rPr>
          <w:sz w:val="16"/>
          <w:szCs w:val="16"/>
        </w:rPr>
        <w:t>)</w:t>
      </w:r>
      <w:r w:rsidRPr="004E627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Pr="004E6274" w:rsidRDefault="00D7357B" w:rsidP="00D7357B">
      <w:pPr>
        <w:ind w:left="193"/>
        <w:rPr>
          <w:sz w:val="20"/>
          <w:szCs w:val="20"/>
        </w:rPr>
      </w:pPr>
    </w:p>
    <w:p w:rsidR="005F5DA0" w:rsidRPr="004E6274" w:rsidRDefault="005F5DA0" w:rsidP="007A2187">
      <w:pPr>
        <w:rPr>
          <w:b/>
          <w:sz w:val="20"/>
          <w:szCs w:val="20"/>
        </w:rPr>
      </w:pPr>
    </w:p>
    <w:p w:rsidR="005F5DA0" w:rsidRPr="004E6274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4E6274">
        <w:rPr>
          <w:b/>
          <w:sz w:val="20"/>
          <w:szCs w:val="20"/>
          <w:vertAlign w:val="superscript"/>
        </w:rPr>
        <w:t>1)</w:t>
      </w:r>
      <w:r w:rsidRPr="004E6274">
        <w:rPr>
          <w:sz w:val="20"/>
          <w:szCs w:val="20"/>
        </w:rPr>
        <w:tab/>
      </w:r>
      <w:r w:rsidR="003450CC" w:rsidRPr="004E6274">
        <w:rPr>
          <w:sz w:val="18"/>
          <w:szCs w:val="18"/>
        </w:rPr>
        <w:t xml:space="preserve">nová </w:t>
      </w:r>
      <w:r w:rsidRPr="004E6274">
        <w:rPr>
          <w:rFonts w:cs="Arial"/>
          <w:bCs/>
          <w:sz w:val="18"/>
          <w:szCs w:val="18"/>
        </w:rPr>
        <w:t>cena</w:t>
      </w:r>
      <w:r w:rsidRPr="004E6274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4E6274">
        <w:rPr>
          <w:rFonts w:cs="Arial"/>
          <w:bCs/>
          <w:sz w:val="18"/>
        </w:rPr>
        <w:t xml:space="preserve"> VPP P-100/14</w:t>
      </w:r>
    </w:p>
    <w:p w:rsidR="005F5DA0" w:rsidRPr="004E627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4E6274">
        <w:rPr>
          <w:rFonts w:cs="Arial"/>
          <w:bCs/>
          <w:sz w:val="18"/>
        </w:rPr>
        <w:tab/>
        <w:t>časová cena</w:t>
      </w:r>
      <w:r w:rsidRPr="004E6274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4E627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4E6274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4E627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4E6274">
        <w:rPr>
          <w:rFonts w:cs="Arial"/>
          <w:sz w:val="18"/>
        </w:rPr>
        <w:tab/>
        <w:t>jiná cena je vyjádření pojistné hodnoty věci ve smyslu čl.</w:t>
      </w:r>
      <w:r w:rsidR="00FE4C16" w:rsidRPr="004E6274">
        <w:rPr>
          <w:rFonts w:cs="Arial"/>
          <w:sz w:val="18"/>
        </w:rPr>
        <w:t xml:space="preserve"> </w:t>
      </w:r>
      <w:r w:rsidRPr="004E6274">
        <w:rPr>
          <w:rFonts w:cs="Arial"/>
          <w:sz w:val="18"/>
        </w:rPr>
        <w:t>V. Zvláštní ujednání této pojistné smlouvy</w:t>
      </w:r>
    </w:p>
    <w:p w:rsidR="005F5DA0" w:rsidRPr="004E627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4E6274">
        <w:rPr>
          <w:b/>
          <w:sz w:val="20"/>
          <w:szCs w:val="20"/>
          <w:vertAlign w:val="superscript"/>
        </w:rPr>
        <w:t>2)</w:t>
      </w:r>
      <w:r w:rsidRPr="004E6274">
        <w:rPr>
          <w:rFonts w:cs="Arial"/>
          <w:sz w:val="18"/>
        </w:rPr>
        <w:tab/>
      </w:r>
      <w:r w:rsidRPr="004E6274">
        <w:rPr>
          <w:rFonts w:cs="Arial"/>
          <w:bCs/>
          <w:sz w:val="18"/>
        </w:rPr>
        <w:t xml:space="preserve">první riziko ve smyslu ustanovení </w:t>
      </w:r>
      <w:r w:rsidRPr="004E6274">
        <w:rPr>
          <w:rFonts w:cs="Arial"/>
          <w:sz w:val="18"/>
        </w:rPr>
        <w:t>čl. 23 odst. 1) písm. a) VPP P-100/14</w:t>
      </w:r>
    </w:p>
    <w:p w:rsidR="003450CC" w:rsidRPr="004E6274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4E6274">
        <w:rPr>
          <w:b/>
          <w:sz w:val="20"/>
          <w:szCs w:val="20"/>
          <w:vertAlign w:val="superscript"/>
        </w:rPr>
        <w:t>3)</w:t>
      </w:r>
      <w:r w:rsidRPr="004E6274">
        <w:rPr>
          <w:rFonts w:cs="Arial"/>
          <w:sz w:val="18"/>
        </w:rPr>
        <w:tab/>
      </w:r>
      <w:r w:rsidR="003450CC" w:rsidRPr="004E6274">
        <w:rPr>
          <w:rFonts w:cs="Arial"/>
          <w:bCs/>
          <w:sz w:val="18"/>
        </w:rPr>
        <w:t xml:space="preserve">MRLP je horní hranicí pojistného plnění </w:t>
      </w:r>
      <w:r w:rsidR="0071310E" w:rsidRPr="004E6274">
        <w:rPr>
          <w:rFonts w:cs="Arial"/>
          <w:bCs/>
          <w:sz w:val="18"/>
        </w:rPr>
        <w:t xml:space="preserve">v souhrnu </w:t>
      </w:r>
      <w:r w:rsidR="003450CC" w:rsidRPr="004E6274">
        <w:rPr>
          <w:rFonts w:cs="Arial"/>
          <w:bCs/>
          <w:sz w:val="18"/>
        </w:rPr>
        <w:t>ze všech pojistných událostí vzniklých v jednom pojistném roce</w:t>
      </w:r>
      <w:r w:rsidR="00E65AC5" w:rsidRPr="004E6274">
        <w:rPr>
          <w:rFonts w:cs="Arial"/>
          <w:bCs/>
          <w:sz w:val="18"/>
        </w:rPr>
        <w:t>. Je-li pojištění sjednáno na dobu</w:t>
      </w:r>
      <w:r w:rsidR="00FE4C16" w:rsidRPr="004E6274">
        <w:rPr>
          <w:rFonts w:cs="Arial"/>
          <w:bCs/>
          <w:sz w:val="18"/>
        </w:rPr>
        <w:t xml:space="preserve"> </w:t>
      </w:r>
      <w:r w:rsidR="00E65AC5" w:rsidRPr="004E6274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4E6274">
        <w:rPr>
          <w:rFonts w:cs="Arial"/>
          <w:bCs/>
          <w:sz w:val="18"/>
        </w:rPr>
        <w:t xml:space="preserve">v souhrnu </w:t>
      </w:r>
      <w:r w:rsidR="00E65AC5" w:rsidRPr="004E6274">
        <w:rPr>
          <w:rFonts w:cs="Arial"/>
          <w:bCs/>
          <w:sz w:val="18"/>
        </w:rPr>
        <w:t>ze všech pojistných událostí vzniklých za dobu trvání pojištění</w:t>
      </w:r>
      <w:r w:rsidR="00E65AC5" w:rsidRPr="004E6274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4E6274">
        <w:rPr>
          <w:b/>
          <w:sz w:val="20"/>
          <w:szCs w:val="20"/>
          <w:vertAlign w:val="superscript"/>
        </w:rPr>
        <w:t>4)</w:t>
      </w:r>
      <w:r w:rsidRPr="004E6274">
        <w:rPr>
          <w:rFonts w:cs="Arial"/>
          <w:sz w:val="18"/>
        </w:rPr>
        <w:tab/>
        <w:t>zlomkové pojištění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lastRenderedPageBreak/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2504F1" w:rsidRPr="006368D9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8" w:name="_Toc367839357"/>
      <w:r w:rsidRPr="006368D9">
        <w:rPr>
          <w:rFonts w:cs="Arial"/>
          <w:b/>
          <w:szCs w:val="22"/>
        </w:rPr>
        <w:t xml:space="preserve">Pojistné plnění </w:t>
      </w:r>
    </w:p>
    <w:p w:rsidR="002504F1" w:rsidRPr="006368D9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A54AA2">
        <w:rPr>
          <w:rFonts w:cs="Arial"/>
          <w:sz w:val="20"/>
        </w:rPr>
        <w:t>20 000 000</w:t>
      </w:r>
      <w:r w:rsidR="00B94E75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0D0FEA" w:rsidRDefault="00F61B56" w:rsidP="00F61B56">
      <w:pPr>
        <w:spacing w:before="120"/>
        <w:ind w:left="426"/>
        <w:jc w:val="both"/>
        <w:rPr>
          <w:rFonts w:cs="Arial"/>
          <w:b/>
          <w:bCs/>
          <w:sz w:val="20"/>
        </w:rPr>
      </w:pPr>
      <w:r w:rsidRPr="00045DC6">
        <w:rPr>
          <w:sz w:val="20"/>
          <w:szCs w:val="20"/>
        </w:rPr>
        <w:t xml:space="preserve">V rámci </w:t>
      </w:r>
      <w:r w:rsidR="009A340F" w:rsidRPr="00045DC6">
        <w:rPr>
          <w:sz w:val="20"/>
          <w:szCs w:val="20"/>
        </w:rPr>
        <w:t xml:space="preserve">maximálního ročního limitu pojistného plnění uvedeného </w:t>
      </w:r>
      <w:r w:rsidRPr="00045DC6">
        <w:rPr>
          <w:sz w:val="20"/>
          <w:szCs w:val="20"/>
        </w:rPr>
        <w:t>výše v tomto bodě se v</w:t>
      </w:r>
      <w:r w:rsidR="000D0FEA" w:rsidRPr="00045DC6">
        <w:rPr>
          <w:sz w:val="20"/>
          <w:szCs w:val="20"/>
        </w:rPr>
        <w:t xml:space="preserve">šak pro všechny pojistné události nastalé v průběhu trvání pojištění, které vzniknou povodní nebo záplavou v záplavovém území (stanovené dle zák. č. 254/2001 Sb., o vodách a o změně některých zákonů (vodní zákon), </w:t>
      </w:r>
      <w:proofErr w:type="spellStart"/>
      <w:r w:rsidR="000D0FEA" w:rsidRPr="00045DC6">
        <w:rPr>
          <w:sz w:val="20"/>
          <w:szCs w:val="20"/>
        </w:rPr>
        <w:t>vyhl</w:t>
      </w:r>
      <w:proofErr w:type="spellEnd"/>
      <w:r w:rsidR="000D0FEA" w:rsidRPr="00045DC6">
        <w:rPr>
          <w:sz w:val="20"/>
          <w:szCs w:val="20"/>
        </w:rPr>
        <w:t>. č.</w:t>
      </w:r>
      <w:r w:rsidR="00BD3226" w:rsidRPr="00045DC6">
        <w:rPr>
          <w:sz w:val="20"/>
          <w:szCs w:val="20"/>
        </w:rPr>
        <w:t> </w:t>
      </w:r>
      <w:r w:rsidR="000D0FEA" w:rsidRPr="00045DC6">
        <w:rPr>
          <w:sz w:val="20"/>
          <w:szCs w:val="20"/>
        </w:rPr>
        <w:t>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500</w:t>
      </w:r>
      <w:r w:rsidR="006B721A">
        <w:rPr>
          <w:sz w:val="20"/>
          <w:szCs w:val="20"/>
        </w:rPr>
        <w:t> 000,-</w:t>
      </w:r>
      <w:r w:rsidR="000D0FEA" w:rsidRPr="00045DC6">
        <w:rPr>
          <w:sz w:val="20"/>
          <w:szCs w:val="20"/>
        </w:rPr>
        <w:t xml:space="preserve"> Kč. </w:t>
      </w:r>
      <w:r w:rsidR="00587741" w:rsidRPr="00045DC6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Pr="000E7A1F">
        <w:rPr>
          <w:rFonts w:cs="Arial"/>
          <w:sz w:val="20"/>
        </w:rPr>
        <w:t>za</w:t>
      </w:r>
      <w:r w:rsidRPr="006368D9">
        <w:rPr>
          <w:rFonts w:cs="Arial"/>
          <w:sz w:val="20"/>
        </w:rPr>
        <w:t xml:space="preserve"> všechny pojistné události způsobené vichřicí nebo krupobitím,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A54AA2">
        <w:rPr>
          <w:rFonts w:cs="Arial"/>
          <w:sz w:val="20"/>
        </w:rPr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A54AA2">
        <w:rPr>
          <w:rFonts w:cs="Arial"/>
          <w:sz w:val="20"/>
        </w:rPr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6735CE" w:rsidRDefault="006735CE" w:rsidP="002327ED">
      <w:pPr>
        <w:pStyle w:val="Styl10bZarovnatdobloku"/>
      </w:pPr>
    </w:p>
    <w:p w:rsidR="007D1B7C" w:rsidRDefault="007D1B7C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9978AD">
      <w:pPr>
        <w:pStyle w:val="Styl10bTunZarovnatdobloku"/>
        <w:numPr>
          <w:ilvl w:val="0"/>
          <w:numId w:val="41"/>
        </w:numPr>
        <w:ind w:left="284" w:hanging="284"/>
      </w:pPr>
      <w:r w:rsidRPr="006368D9">
        <w:t>Pojistné za jeden pojistný rok činí: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strojů</w:t>
      </w:r>
    </w:p>
    <w:p w:rsidR="00AB2CAD" w:rsidRPr="006368D9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Pr="006368D9">
        <w:rPr>
          <w:rFonts w:cs="Arial"/>
          <w:b/>
          <w:sz w:val="20"/>
        </w:rPr>
        <w:t xml:space="preserve">činí </w:t>
      </w:r>
      <w:r w:rsidRPr="006368D9">
        <w:rPr>
          <w:rFonts w:cs="Arial"/>
          <w:b/>
          <w:sz w:val="20"/>
        </w:rPr>
        <w:tab/>
        <w:t xml:space="preserve"> </w:t>
      </w:r>
      <w:r w:rsidR="00524804">
        <w:rPr>
          <w:rFonts w:cs="Arial"/>
          <w:b/>
          <w:sz w:val="20"/>
        </w:rPr>
        <w:t>566 467</w:t>
      </w:r>
      <w:r w:rsidRPr="006368D9">
        <w:rPr>
          <w:rFonts w:cs="Arial"/>
          <w:b/>
          <w:sz w:val="20"/>
        </w:rPr>
        <w:t>,- Kč</w:t>
      </w:r>
    </w:p>
    <w:p w:rsidR="00AB2CAD" w:rsidRPr="006368D9" w:rsidRDefault="001A3F5A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Sleva </w:t>
      </w:r>
      <w:r w:rsidR="00AB2CAD" w:rsidRPr="006368D9">
        <w:rPr>
          <w:rFonts w:cs="Arial"/>
          <w:sz w:val="20"/>
        </w:rPr>
        <w:t>za dobu trvání pojištění činí</w:t>
      </w:r>
      <w:r w:rsidR="00D07D1C">
        <w:rPr>
          <w:rFonts w:cs="Arial"/>
          <w:sz w:val="20"/>
        </w:rPr>
        <w:t xml:space="preserve"> 15%</w:t>
      </w:r>
    </w:p>
    <w:p w:rsidR="00AB2CAD" w:rsidRPr="006368D9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</w:t>
      </w:r>
      <w:r w:rsidR="004B2B4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činí</w:t>
      </w:r>
      <w:r w:rsidR="00D07D1C">
        <w:rPr>
          <w:rFonts w:cs="Arial"/>
          <w:sz w:val="20"/>
        </w:rPr>
        <w:t xml:space="preserve"> 15%</w:t>
      </w:r>
    </w:p>
    <w:p w:rsidR="00AB2CAD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Celkové pojistné za sjednaná pojištění po slevách </w:t>
      </w:r>
      <w:r w:rsidR="00A65C48" w:rsidRPr="006368D9">
        <w:rPr>
          <w:rFonts w:cs="Arial"/>
          <w:b/>
          <w:sz w:val="20"/>
        </w:rPr>
        <w:t>za jeden pojistný rok</w:t>
      </w:r>
      <w:r w:rsidR="00A13F76" w:rsidRPr="006368D9">
        <w:rPr>
          <w:rFonts w:cs="Arial"/>
          <w:b/>
          <w:sz w:val="20"/>
        </w:rPr>
        <w:t xml:space="preserve"> </w:t>
      </w:r>
      <w:r w:rsidRPr="006368D9">
        <w:rPr>
          <w:rFonts w:cs="Arial"/>
          <w:b/>
          <w:sz w:val="20"/>
        </w:rPr>
        <w:t>činí</w:t>
      </w:r>
      <w:r w:rsidRPr="006368D9">
        <w:rPr>
          <w:rFonts w:cs="Arial"/>
          <w:b/>
          <w:sz w:val="20"/>
        </w:rPr>
        <w:tab/>
        <w:t xml:space="preserve"> </w:t>
      </w:r>
      <w:r w:rsidR="00524804">
        <w:rPr>
          <w:rFonts w:cs="Arial"/>
          <w:b/>
          <w:sz w:val="20"/>
        </w:rPr>
        <w:t>396 524</w:t>
      </w:r>
      <w:r w:rsidRPr="006368D9">
        <w:rPr>
          <w:rFonts w:cs="Arial"/>
          <w:b/>
          <w:sz w:val="20"/>
        </w:rPr>
        <w:t>,- Kč</w:t>
      </w:r>
    </w:p>
    <w:p w:rsidR="00524804" w:rsidRPr="006368D9" w:rsidRDefault="00524804" w:rsidP="00A65C48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4E6274">
        <w:rPr>
          <w:rFonts w:cs="Arial"/>
          <w:b/>
          <w:sz w:val="20"/>
        </w:rPr>
        <w:t xml:space="preserve">Roční pojistné po slevách za tento dodatek činí </w:t>
      </w:r>
      <w:r w:rsidR="00660145" w:rsidRPr="004E6274">
        <w:rPr>
          <w:rFonts w:cs="Arial"/>
          <w:b/>
          <w:sz w:val="20"/>
        </w:rPr>
        <w:t>0</w:t>
      </w:r>
      <w:r w:rsidRPr="004E6274">
        <w:rPr>
          <w:rFonts w:cs="Arial"/>
          <w:b/>
          <w:sz w:val="20"/>
        </w:rPr>
        <w:t>,-Kč.</w:t>
      </w:r>
      <w:r>
        <w:rPr>
          <w:rFonts w:cs="Arial"/>
          <w:b/>
          <w:sz w:val="20"/>
        </w:rPr>
        <w:t xml:space="preserve"> </w:t>
      </w:r>
    </w:p>
    <w:p w:rsidR="009978AD" w:rsidRPr="006368D9" w:rsidRDefault="009978AD" w:rsidP="009978AD">
      <w:pPr>
        <w:keepNext/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9978AD">
        <w:rPr>
          <w:rFonts w:cs="Arial"/>
          <w:b/>
          <w:sz w:val="20"/>
        </w:rPr>
        <w:t>2.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Pojistné je sjednáno jako běžné. </w:t>
      </w:r>
    </w:p>
    <w:p w:rsidR="009978AD" w:rsidRPr="006368D9" w:rsidRDefault="009978AD" w:rsidP="009978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Pojistné období je tříměsíční</w:t>
      </w:r>
      <w:r>
        <w:rPr>
          <w:rFonts w:cs="Arial"/>
          <w:sz w:val="20"/>
        </w:rPr>
        <w:t>.</w:t>
      </w:r>
      <w:r w:rsidRPr="006368D9">
        <w:rPr>
          <w:rFonts w:cs="Arial"/>
          <w:b/>
          <w:color w:val="00B0F0"/>
          <w:sz w:val="20"/>
        </w:rPr>
        <w:t xml:space="preserve"> </w:t>
      </w:r>
      <w:r w:rsidRPr="006368D9">
        <w:rPr>
          <w:rFonts w:cs="Arial"/>
          <w:sz w:val="20"/>
        </w:rPr>
        <w:t xml:space="preserve">Pojistné je v každém pojistném roce splatné k datům a v částkách takto: </w:t>
      </w:r>
    </w:p>
    <w:p w:rsidR="009978AD" w:rsidRDefault="009978AD" w:rsidP="009978AD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9978AD" w:rsidRDefault="009978AD" w:rsidP="009978AD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01.04.</w:t>
      </w:r>
      <w:r w:rsidR="00524804">
        <w:rPr>
          <w:rFonts w:cs="Arial"/>
          <w:sz w:val="20"/>
        </w:rPr>
        <w:t>2017</w:t>
      </w:r>
      <w:r>
        <w:rPr>
          <w:rFonts w:cs="Arial"/>
          <w:sz w:val="20"/>
        </w:rPr>
        <w:tab/>
      </w:r>
      <w:r w:rsidR="00BA5097">
        <w:rPr>
          <w:rFonts w:cs="Arial"/>
          <w:sz w:val="20"/>
        </w:rPr>
        <w:t>92 820</w:t>
      </w:r>
      <w:r>
        <w:rPr>
          <w:rFonts w:cs="Arial"/>
          <w:sz w:val="20"/>
        </w:rPr>
        <w:t>,-Kč</w:t>
      </w:r>
    </w:p>
    <w:p w:rsidR="009978AD" w:rsidRDefault="009978AD" w:rsidP="009978AD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01.07.</w:t>
      </w:r>
      <w:r w:rsidR="00524804">
        <w:rPr>
          <w:rFonts w:cs="Arial"/>
          <w:sz w:val="20"/>
        </w:rPr>
        <w:t>2017</w:t>
      </w:r>
      <w:r>
        <w:rPr>
          <w:rFonts w:cs="Arial"/>
          <w:sz w:val="20"/>
        </w:rPr>
        <w:tab/>
      </w:r>
      <w:r w:rsidR="00BA5097">
        <w:rPr>
          <w:rFonts w:cs="Arial"/>
          <w:sz w:val="20"/>
        </w:rPr>
        <w:t>92 820</w:t>
      </w:r>
      <w:r>
        <w:rPr>
          <w:rFonts w:cs="Arial"/>
          <w:sz w:val="20"/>
        </w:rPr>
        <w:t>,-Kč</w:t>
      </w:r>
    </w:p>
    <w:p w:rsidR="00524804" w:rsidRDefault="00524804" w:rsidP="009978AD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03.07.2017</w:t>
      </w:r>
      <w:r>
        <w:rPr>
          <w:rFonts w:cs="Arial"/>
          <w:sz w:val="20"/>
        </w:rPr>
        <w:tab/>
        <w:t xml:space="preserve">  6 225,-Kč</w:t>
      </w:r>
    </w:p>
    <w:p w:rsidR="009978AD" w:rsidRDefault="009978AD" w:rsidP="009978AD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01.10.</w:t>
      </w:r>
      <w:r w:rsidR="00524804">
        <w:rPr>
          <w:rFonts w:cs="Arial"/>
          <w:sz w:val="20"/>
        </w:rPr>
        <w:t>2017</w:t>
      </w:r>
      <w:r>
        <w:rPr>
          <w:rFonts w:cs="Arial"/>
          <w:sz w:val="20"/>
        </w:rPr>
        <w:tab/>
      </w:r>
      <w:r w:rsidR="00BA5097">
        <w:rPr>
          <w:rFonts w:cs="Arial"/>
          <w:sz w:val="20"/>
        </w:rPr>
        <w:t>92</w:t>
      </w:r>
      <w:r w:rsidR="00524804">
        <w:rPr>
          <w:rFonts w:cs="Arial"/>
          <w:sz w:val="20"/>
        </w:rPr>
        <w:t> </w:t>
      </w:r>
      <w:r w:rsidR="00BA5097">
        <w:rPr>
          <w:rFonts w:cs="Arial"/>
          <w:sz w:val="20"/>
        </w:rPr>
        <w:t>820</w:t>
      </w:r>
      <w:r w:rsidR="00524804">
        <w:rPr>
          <w:rFonts w:cs="Arial"/>
          <w:sz w:val="20"/>
        </w:rPr>
        <w:t xml:space="preserve"> + 6</w:t>
      </w:r>
      <w:r w:rsidR="00A722D7">
        <w:rPr>
          <w:rFonts w:cs="Arial"/>
          <w:sz w:val="20"/>
        </w:rPr>
        <w:t> </w:t>
      </w:r>
      <w:r w:rsidR="00524804">
        <w:rPr>
          <w:rFonts w:cs="Arial"/>
          <w:sz w:val="20"/>
        </w:rPr>
        <w:t>363</w:t>
      </w:r>
      <w:r w:rsidR="00A722D7">
        <w:rPr>
          <w:rFonts w:cs="Arial"/>
          <w:sz w:val="20"/>
        </w:rPr>
        <w:t xml:space="preserve"> = 99 183,-Kč</w:t>
      </w:r>
    </w:p>
    <w:p w:rsidR="009978AD" w:rsidRPr="006368D9" w:rsidRDefault="009978AD" w:rsidP="009978AD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01.01.</w:t>
      </w:r>
      <w:r w:rsidR="00524804">
        <w:rPr>
          <w:rFonts w:cs="Arial"/>
          <w:sz w:val="20"/>
        </w:rPr>
        <w:t>2018</w:t>
      </w:r>
      <w:r>
        <w:rPr>
          <w:rFonts w:cs="Arial"/>
          <w:sz w:val="20"/>
        </w:rPr>
        <w:tab/>
      </w:r>
      <w:r w:rsidR="00BA5097">
        <w:rPr>
          <w:rFonts w:cs="Arial"/>
          <w:sz w:val="20"/>
        </w:rPr>
        <w:t>92</w:t>
      </w:r>
      <w:r w:rsidR="00524804">
        <w:rPr>
          <w:rFonts w:cs="Arial"/>
          <w:sz w:val="20"/>
        </w:rPr>
        <w:t> </w:t>
      </w:r>
      <w:r w:rsidR="00BA5097">
        <w:rPr>
          <w:rFonts w:cs="Arial"/>
          <w:sz w:val="20"/>
        </w:rPr>
        <w:t>820</w:t>
      </w:r>
      <w:r w:rsidR="00524804">
        <w:rPr>
          <w:rFonts w:cs="Arial"/>
          <w:sz w:val="20"/>
        </w:rPr>
        <w:t xml:space="preserve"> + 6 225 = </w:t>
      </w:r>
      <w:r w:rsidR="00A722D7">
        <w:rPr>
          <w:rFonts w:cs="Arial"/>
          <w:sz w:val="20"/>
        </w:rPr>
        <w:t>99 045,-Kč</w:t>
      </w:r>
    </w:p>
    <w:p w:rsidR="00A93E67" w:rsidRDefault="00A93E67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524804" w:rsidRDefault="00524804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524804" w:rsidRPr="006368D9" w:rsidRDefault="00524804" w:rsidP="00524804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v každém </w:t>
      </w:r>
      <w:r>
        <w:rPr>
          <w:rFonts w:cs="Arial"/>
          <w:sz w:val="20"/>
        </w:rPr>
        <w:t xml:space="preserve">následujícím </w:t>
      </w:r>
      <w:r w:rsidRPr="006368D9">
        <w:rPr>
          <w:rFonts w:cs="Arial"/>
          <w:sz w:val="20"/>
        </w:rPr>
        <w:t xml:space="preserve">pojistném roce splatné k datům a v částkách takto: </w:t>
      </w:r>
    </w:p>
    <w:p w:rsidR="00524804" w:rsidRDefault="00524804" w:rsidP="00524804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524804" w:rsidRDefault="00524804" w:rsidP="00524804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01.04.</w:t>
      </w:r>
      <w:r>
        <w:rPr>
          <w:rFonts w:cs="Arial"/>
          <w:sz w:val="20"/>
        </w:rPr>
        <w:tab/>
        <w:t>99 131,-Kč</w:t>
      </w:r>
    </w:p>
    <w:p w:rsidR="00524804" w:rsidRDefault="00524804" w:rsidP="00524804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01.07.</w:t>
      </w:r>
      <w:r>
        <w:rPr>
          <w:rFonts w:cs="Arial"/>
          <w:sz w:val="20"/>
        </w:rPr>
        <w:tab/>
        <w:t>99 131,-Kč</w:t>
      </w:r>
    </w:p>
    <w:p w:rsidR="00524804" w:rsidRDefault="00524804" w:rsidP="00524804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01.10.</w:t>
      </w:r>
      <w:r>
        <w:rPr>
          <w:rFonts w:cs="Arial"/>
          <w:sz w:val="20"/>
        </w:rPr>
        <w:tab/>
        <w:t>99 131,-Kč</w:t>
      </w:r>
    </w:p>
    <w:p w:rsidR="00524804" w:rsidRPr="006368D9" w:rsidRDefault="00524804" w:rsidP="00524804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01.01.</w:t>
      </w:r>
      <w:r>
        <w:rPr>
          <w:rFonts w:cs="Arial"/>
          <w:sz w:val="20"/>
        </w:rPr>
        <w:tab/>
        <w:t>99 131,-Kč</w:t>
      </w:r>
    </w:p>
    <w:p w:rsidR="00524804" w:rsidRPr="006368D9" w:rsidRDefault="00524804" w:rsidP="00524804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AB2CAD" w:rsidRDefault="009978AD" w:rsidP="009978AD">
      <w:pPr>
        <w:keepNext/>
        <w:tabs>
          <w:tab w:val="left" w:pos="-1560"/>
        </w:tabs>
        <w:spacing w:before="120"/>
        <w:ind w:left="284" w:hanging="284"/>
        <w:jc w:val="both"/>
        <w:rPr>
          <w:rFonts w:cs="Arial"/>
          <w:sz w:val="20"/>
        </w:rPr>
      </w:pPr>
      <w:r w:rsidRPr="009978AD">
        <w:rPr>
          <w:rFonts w:cs="Arial"/>
          <w:b/>
          <w:sz w:val="20"/>
        </w:rPr>
        <w:t>3.</w:t>
      </w:r>
      <w:r>
        <w:rPr>
          <w:rFonts w:cs="Arial"/>
          <w:sz w:val="20"/>
        </w:rPr>
        <w:t xml:space="preserve"> </w:t>
      </w:r>
      <w:r w:rsidR="00AB2CAD" w:rsidRPr="006368D9">
        <w:rPr>
          <w:rFonts w:cs="Arial"/>
          <w:sz w:val="20"/>
        </w:rPr>
        <w:t>Pojistník je povinen uhradit pojistné v uvedené výši na účet pojistitele č.</w:t>
      </w:r>
      <w:r w:rsidR="00CB2C87" w:rsidRPr="006368D9"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 2226222</w:t>
      </w:r>
      <w:r w:rsidR="00AB2CAD" w:rsidRPr="006368D9">
        <w:rPr>
          <w:rFonts w:cs="Arial"/>
          <w:sz w:val="20"/>
        </w:rPr>
        <w:t>/</w:t>
      </w:r>
      <w:r w:rsidR="00AB7146">
        <w:rPr>
          <w:rFonts w:cs="Arial"/>
          <w:sz w:val="20"/>
        </w:rPr>
        <w:t xml:space="preserve">0800, </w:t>
      </w:r>
      <w:r w:rsidR="00AB2CAD" w:rsidRPr="006368D9">
        <w:rPr>
          <w:rFonts w:cs="Arial"/>
          <w:sz w:val="20"/>
        </w:rPr>
        <w:t xml:space="preserve">variabilní symbol: </w:t>
      </w:r>
      <w:r w:rsidR="009D18A1" w:rsidRPr="009D18A1">
        <w:rPr>
          <w:rFonts w:cs="Arial"/>
          <w:sz w:val="20"/>
        </w:rPr>
        <w:t>7720881596</w:t>
      </w:r>
      <w:r w:rsidR="009D18A1">
        <w:rPr>
          <w:rFonts w:cs="Arial"/>
          <w:sz w:val="20"/>
        </w:rPr>
        <w:t>.</w:t>
      </w:r>
    </w:p>
    <w:p w:rsidR="009978AD" w:rsidRPr="0040177A" w:rsidRDefault="009978AD" w:rsidP="009978AD">
      <w:pPr>
        <w:pStyle w:val="slovn-rove1-netun"/>
        <w:numPr>
          <w:ilvl w:val="0"/>
          <w:numId w:val="0"/>
        </w:numPr>
        <w:ind w:left="284" w:hanging="284"/>
      </w:pPr>
      <w:r w:rsidRPr="009978AD">
        <w:rPr>
          <w:b/>
        </w:rPr>
        <w:t>4.</w:t>
      </w:r>
      <w:r>
        <w:t xml:space="preserve"> </w:t>
      </w:r>
      <w:r w:rsidRPr="0040177A">
        <w:t>Výše uvedené pojistné je stanoveno bez pojistné či jiné obdobné daně (dále jen „</w:t>
      </w:r>
      <w:r w:rsidRPr="0040177A">
        <w:rPr>
          <w:b/>
        </w:rPr>
        <w:t>daň</w:t>
      </w:r>
      <w:r w:rsidRPr="0040177A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AB2CAD" w:rsidRPr="006368D9" w:rsidRDefault="00AB2CAD" w:rsidP="00D7357B">
      <w:pPr>
        <w:keepNext/>
        <w:tabs>
          <w:tab w:val="left" w:pos="-720"/>
        </w:tabs>
        <w:spacing w:before="120"/>
        <w:jc w:val="center"/>
        <w:rPr>
          <w:rFonts w:cs="Arial"/>
          <w:b/>
          <w:i/>
          <w:sz w:val="20"/>
          <w:szCs w:val="20"/>
        </w:rPr>
      </w:pP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0D1B14">
        <w:rPr>
          <w:sz w:val="20"/>
        </w:rPr>
        <w:t>957</w:t>
      </w:r>
      <w:r w:rsidRPr="006368D9">
        <w:rPr>
          <w:sz w:val="20"/>
        </w:rPr>
        <w:t>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6735CE" w:rsidRDefault="006735CE" w:rsidP="006735CE">
      <w:pPr>
        <w:rPr>
          <w:rFonts w:cs="Arial"/>
          <w:sz w:val="20"/>
        </w:rPr>
      </w:pPr>
    </w:p>
    <w:p w:rsidR="006735CE" w:rsidRDefault="006735CE" w:rsidP="006735CE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B22009" w:rsidRPr="006368D9" w:rsidRDefault="00B22009" w:rsidP="0085333E">
      <w:pPr>
        <w:jc w:val="center"/>
        <w:rPr>
          <w:rFonts w:cs="Arial"/>
          <w:b/>
          <w:bCs/>
          <w:sz w:val="24"/>
        </w:rPr>
      </w:pPr>
    </w:p>
    <w:p w:rsidR="0085333E" w:rsidRPr="000E7A1F" w:rsidRDefault="00645880" w:rsidP="007A20D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Ujednává se, že se ruší ustanovení čl. 1 odst. 7) a 8), čl. 3 odst. 5), čl. 6 odst. 3) a čl. 9</w:t>
      </w:r>
      <w:r w:rsidR="009B2AEF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ZPP P-150/14.</w:t>
      </w:r>
      <w:r w:rsidR="007309D4">
        <w:rPr>
          <w:rFonts w:cs="Arial"/>
          <w:sz w:val="20"/>
        </w:rPr>
        <w:t xml:space="preserve"> </w:t>
      </w:r>
    </w:p>
    <w:p w:rsidR="00E77B87" w:rsidRPr="00703D13" w:rsidRDefault="00E77B87" w:rsidP="00E77B87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b/>
          <w:sz w:val="20"/>
        </w:rPr>
      </w:pPr>
      <w:r w:rsidRPr="00703D13">
        <w:rPr>
          <w:rFonts w:cs="Arial"/>
          <w:b/>
          <w:sz w:val="20"/>
        </w:rPr>
        <w:t>Ujednání o podpojištění (inflační doložka)</w:t>
      </w:r>
    </w:p>
    <w:p w:rsidR="00E77B87" w:rsidRDefault="00E77B87" w:rsidP="00E77B87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>Ujednává se, že pokud pojistná částka předmětu pojištění (souboru) v době pojistné události není nižší o více než 15</w:t>
      </w:r>
      <w:r>
        <w:rPr>
          <w:rFonts w:cs="Arial"/>
          <w:sz w:val="20"/>
        </w:rPr>
        <w:t xml:space="preserve">% </w:t>
      </w:r>
      <w:r w:rsidRPr="00703D13">
        <w:rPr>
          <w:rFonts w:cs="Arial"/>
          <w:sz w:val="20"/>
        </w:rPr>
        <w:t xml:space="preserve"> než jeho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 xml:space="preserve">pojistná hodnota, pojišťovna pro toto pojištění neuplatní podpojištění ve smyslu 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>§ 2854 zákona č. 89/2012 Sb.</w:t>
      </w:r>
    </w:p>
    <w:p w:rsidR="00E77B87" w:rsidRPr="00703D13" w:rsidRDefault="00E77B87" w:rsidP="00E77B87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b/>
          <w:sz w:val="20"/>
        </w:rPr>
      </w:pPr>
      <w:r w:rsidRPr="00703D13">
        <w:rPr>
          <w:rFonts w:ascii="Koop Office" w:hAnsi="Koop Office" w:cs="Arial"/>
          <w:b/>
          <w:sz w:val="20"/>
        </w:rPr>
        <w:t>Automatické pojištění nově pořízeného majetku</w:t>
      </w:r>
    </w:p>
    <w:p w:rsidR="00E77B87" w:rsidRPr="00703D13" w:rsidRDefault="00E77B87" w:rsidP="00E77B87">
      <w:pPr>
        <w:pStyle w:val="Odstavecseseznamem"/>
        <w:tabs>
          <w:tab w:val="left" w:pos="-1418"/>
        </w:tabs>
        <w:spacing w:after="0" w:line="240" w:lineRule="auto"/>
        <w:ind w:left="425"/>
        <w:jc w:val="both"/>
        <w:rPr>
          <w:rFonts w:ascii="Koop Office" w:hAnsi="Koop Office" w:cs="Arial"/>
          <w:sz w:val="20"/>
        </w:rPr>
      </w:pPr>
      <w:r w:rsidRPr="004A6E92">
        <w:rPr>
          <w:rFonts w:ascii="Koop Office" w:hAnsi="Koop Office" w:cs="Arial"/>
          <w:sz w:val="20"/>
        </w:rPr>
        <w:t>V případě přír</w:t>
      </w:r>
      <w:r>
        <w:rPr>
          <w:rFonts w:ascii="Koop Office" w:hAnsi="Koop Office" w:cs="Arial"/>
          <w:sz w:val="20"/>
        </w:rPr>
        <w:t>ů</w:t>
      </w:r>
      <w:r w:rsidRPr="004A6E92">
        <w:rPr>
          <w:rFonts w:ascii="Koop Office" w:hAnsi="Koop Office" w:cs="Arial"/>
          <w:sz w:val="20"/>
        </w:rPr>
        <w:t>stku či úbytku majetku bude nové roční pojistné vypočítáno za použití pojistné sazby (pro konkrétní druh majetku a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 xml:space="preserve">pojistné riziko), platné v předložené nabídce. V případě dopojištění a </w:t>
      </w:r>
      <w:proofErr w:type="spellStart"/>
      <w:r w:rsidRPr="004A6E92">
        <w:rPr>
          <w:rFonts w:ascii="Koop Office" w:hAnsi="Koop Office" w:cs="Arial"/>
          <w:sz w:val="20"/>
        </w:rPr>
        <w:t>odpojištění</w:t>
      </w:r>
      <w:proofErr w:type="spellEnd"/>
      <w:r w:rsidRPr="004A6E92">
        <w:rPr>
          <w:rFonts w:ascii="Koop Office" w:hAnsi="Koop Office" w:cs="Arial"/>
          <w:sz w:val="20"/>
        </w:rPr>
        <w:t xml:space="preserve"> v průběhu pojistného období bude použit princip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>výpočtu alikvotní části z ročního pojistného k příslušnému datu. Tento mechanismus bude garantován po celou dobu plnění zakázky.</w:t>
      </w:r>
    </w:p>
    <w:p w:rsidR="00E77B87" w:rsidRPr="00703D13" w:rsidRDefault="00E77B87" w:rsidP="00E77B87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sz w:val="20"/>
        </w:rPr>
      </w:pPr>
      <w:r w:rsidRPr="00703D13">
        <w:rPr>
          <w:rFonts w:ascii="Koop Office" w:hAnsi="Koop Office" w:cs="Arial"/>
          <w:sz w:val="20"/>
        </w:rPr>
        <w:t>Pojistn</w:t>
      </w:r>
      <w:r w:rsidR="00F55802">
        <w:rPr>
          <w:rFonts w:ascii="Koop Office" w:hAnsi="Koop Office" w:cs="Arial"/>
          <w:sz w:val="20"/>
        </w:rPr>
        <w:t>á</w:t>
      </w:r>
      <w:r w:rsidRPr="00703D13">
        <w:rPr>
          <w:rFonts w:ascii="Koop Office" w:hAnsi="Koop Office" w:cs="Arial"/>
          <w:sz w:val="20"/>
        </w:rPr>
        <w:t xml:space="preserve"> </w:t>
      </w:r>
      <w:r w:rsidR="00F55802">
        <w:rPr>
          <w:rFonts w:ascii="Koop Office" w:hAnsi="Koop Office" w:cs="Arial"/>
          <w:sz w:val="20"/>
        </w:rPr>
        <w:t xml:space="preserve">částka je pojistnou hodnotou a </w:t>
      </w:r>
      <w:r w:rsidRPr="00703D13">
        <w:rPr>
          <w:rFonts w:ascii="Koop Office" w:hAnsi="Koop Office" w:cs="Arial"/>
          <w:sz w:val="20"/>
        </w:rPr>
        <w:t>bude odpovídat nové ceně majetku.</w:t>
      </w:r>
    </w:p>
    <w:p w:rsidR="00967CC8" w:rsidRDefault="00967CC8" w:rsidP="007A20D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Odchylně od </w:t>
      </w:r>
      <w:r w:rsidR="00A47569">
        <w:rPr>
          <w:rFonts w:cs="Arial"/>
          <w:sz w:val="20"/>
        </w:rPr>
        <w:t>ZPP P-300/14 článek 3, odstavec 2), písmeno h) se pojištění vztahuje i na poškození věci během přepravy stroje jako nákladu.</w:t>
      </w:r>
    </w:p>
    <w:p w:rsidR="00AA25B5" w:rsidRPr="00AA25B5" w:rsidRDefault="00AA25B5" w:rsidP="007A20D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Koop Office" w:hAnsi="Koop Office" w:cs="Arial"/>
          <w:sz w:val="20"/>
          <w:szCs w:val="24"/>
        </w:rPr>
      </w:pPr>
      <w:r w:rsidRPr="00AA25B5">
        <w:rPr>
          <w:rFonts w:ascii="Koop Office" w:hAnsi="Koop Office" w:cs="Arial"/>
          <w:sz w:val="20"/>
          <w:szCs w:val="24"/>
        </w:rPr>
        <w:t xml:space="preserve">Odchylně od ZPP P-300/14 článek 3, odstavec </w:t>
      </w:r>
      <w:r>
        <w:rPr>
          <w:rFonts w:ascii="Koop Office" w:hAnsi="Koop Office" w:cs="Arial"/>
          <w:sz w:val="20"/>
          <w:szCs w:val="24"/>
        </w:rPr>
        <w:t>3</w:t>
      </w:r>
      <w:r w:rsidRPr="00AA25B5">
        <w:rPr>
          <w:rFonts w:ascii="Koop Office" w:hAnsi="Koop Office" w:cs="Arial"/>
          <w:sz w:val="20"/>
          <w:szCs w:val="24"/>
        </w:rPr>
        <w:t xml:space="preserve">), písmeno </w:t>
      </w:r>
      <w:r>
        <w:rPr>
          <w:rFonts w:ascii="Koop Office" w:hAnsi="Koop Office" w:cs="Arial"/>
          <w:sz w:val="20"/>
          <w:szCs w:val="24"/>
        </w:rPr>
        <w:t>d</w:t>
      </w:r>
      <w:r w:rsidRPr="00AA25B5">
        <w:rPr>
          <w:rFonts w:ascii="Koop Office" w:hAnsi="Koop Office" w:cs="Arial"/>
          <w:sz w:val="20"/>
          <w:szCs w:val="24"/>
        </w:rPr>
        <w:t xml:space="preserve">) se pojištění vztahuje i na poškození </w:t>
      </w:r>
      <w:r>
        <w:rPr>
          <w:rFonts w:ascii="Koop Office" w:hAnsi="Koop Office" w:cs="Arial"/>
          <w:sz w:val="20"/>
          <w:szCs w:val="24"/>
        </w:rPr>
        <w:t xml:space="preserve">skleněných dílů – výhledových skel pojištěných strojů. Pro tento předmět pojištění se ujednává </w:t>
      </w:r>
      <w:r w:rsidR="006A4B04">
        <w:rPr>
          <w:rFonts w:ascii="Koop Office" w:hAnsi="Koop Office" w:cs="Arial"/>
          <w:sz w:val="20"/>
          <w:szCs w:val="24"/>
        </w:rPr>
        <w:t xml:space="preserve">pojištění </w:t>
      </w:r>
      <w:r>
        <w:rPr>
          <w:rFonts w:ascii="Koop Office" w:hAnsi="Koop Office" w:cs="Arial"/>
          <w:sz w:val="20"/>
          <w:szCs w:val="24"/>
        </w:rPr>
        <w:t>bez spoluúčasti</w:t>
      </w:r>
      <w:r w:rsidR="006A4B04">
        <w:rPr>
          <w:rFonts w:ascii="Koop Office" w:hAnsi="Koop Office" w:cs="Arial"/>
          <w:sz w:val="20"/>
          <w:szCs w:val="24"/>
        </w:rPr>
        <w:t xml:space="preserve"> a do limitu uvedeného v příloze č. 2 této pojistné smlouvy.</w:t>
      </w:r>
      <w:r>
        <w:rPr>
          <w:rFonts w:ascii="Koop Office" w:hAnsi="Koop Office" w:cs="Arial"/>
          <w:sz w:val="20"/>
          <w:szCs w:val="24"/>
        </w:rPr>
        <w:t xml:space="preserve"> </w:t>
      </w:r>
    </w:p>
    <w:p w:rsidR="006368D9" w:rsidRPr="006368D9" w:rsidRDefault="00645880" w:rsidP="007A20D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:rsidR="006368D9" w:rsidRDefault="00645880" w:rsidP="007A20DB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6368D9">
        <w:rPr>
          <w:rFonts w:cs="Arial"/>
          <w:sz w:val="20"/>
        </w:rPr>
        <w:t xml:space="preserve">ým </w:t>
      </w:r>
      <w:r w:rsidRPr="006368D9">
        <w:rPr>
          <w:rFonts w:cs="Arial"/>
          <w:sz w:val="20"/>
        </w:rPr>
        <w:t xml:space="preserve">je </w:t>
      </w:r>
      <w:r w:rsidR="003572A6" w:rsidRPr="006368D9">
        <w:rPr>
          <w:rFonts w:cs="Arial"/>
          <w:sz w:val="20"/>
        </w:rPr>
        <w:t>jeden pojistný rok</w:t>
      </w:r>
      <w:r w:rsidRPr="006368D9">
        <w:rPr>
          <w:rFonts w:cs="Arial"/>
          <w:sz w:val="20"/>
        </w:rPr>
        <w:t xml:space="preserve">. Bude-li </w:t>
      </w:r>
      <w:r w:rsidR="00EA44E0" w:rsidRPr="006368D9">
        <w:rPr>
          <w:rFonts w:cs="Arial"/>
          <w:sz w:val="20"/>
        </w:rPr>
        <w:t>skutečná hodnota škodného průběhu</w:t>
      </w:r>
      <w:r w:rsidRPr="006368D9">
        <w:rPr>
          <w:rFonts w:cs="Arial"/>
          <w:sz w:val="20"/>
        </w:rPr>
        <w:t xml:space="preserve"> pojistné smlouvy nižší než </w:t>
      </w:r>
      <w:r w:rsidR="00EA44E0" w:rsidRPr="006368D9">
        <w:rPr>
          <w:rFonts w:cs="Arial"/>
          <w:sz w:val="20"/>
        </w:rPr>
        <w:t>hodnota</w:t>
      </w:r>
      <w:r w:rsidRPr="006368D9">
        <w:rPr>
          <w:rFonts w:cs="Arial"/>
          <w:sz w:val="20"/>
        </w:rPr>
        <w:t xml:space="preserve"> smluvně stanoven</w:t>
      </w:r>
      <w:r w:rsidR="00EA44E0" w:rsidRPr="006368D9">
        <w:rPr>
          <w:rFonts w:cs="Arial"/>
          <w:sz w:val="20"/>
        </w:rPr>
        <w:t>á</w:t>
      </w:r>
      <w:r w:rsidRPr="006368D9">
        <w:rPr>
          <w:rFonts w:cs="Arial"/>
          <w:sz w:val="20"/>
        </w:rPr>
        <w:t>, přizná pojistitel bonifikaci následovně:</w:t>
      </w:r>
    </w:p>
    <w:p w:rsidR="00691CB6" w:rsidRDefault="00691CB6" w:rsidP="00513C02">
      <w:pPr>
        <w:ind w:left="426"/>
        <w:jc w:val="both"/>
        <w:rPr>
          <w:rFonts w:cs="Arial"/>
          <w:sz w:val="20"/>
        </w:rPr>
      </w:pP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Škodný průběh</w:t>
      </w:r>
      <w:r w:rsidRPr="006368D9">
        <w:rPr>
          <w:rFonts w:cs="Arial"/>
          <w:sz w:val="20"/>
        </w:rPr>
        <w:t xml:space="preserve">                      </w:t>
      </w:r>
      <w:r w:rsidR="009B2AEF" w:rsidRPr="006368D9">
        <w:rPr>
          <w:rFonts w:cs="Arial"/>
          <w:sz w:val="20"/>
        </w:rPr>
        <w:t xml:space="preserve">       </w:t>
      </w:r>
      <w:r w:rsidRPr="006368D9">
        <w:rPr>
          <w:rFonts w:cs="Arial"/>
          <w:sz w:val="20"/>
        </w:rPr>
        <w:t xml:space="preserve">                                         </w:t>
      </w:r>
      <w:r w:rsidR="00645880" w:rsidRPr="006368D9">
        <w:rPr>
          <w:rFonts w:cs="Arial"/>
          <w:sz w:val="20"/>
        </w:rPr>
        <w:t>výše bonifikace</w:t>
      </w: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r w:rsidR="00982A79">
        <w:rPr>
          <w:rFonts w:cs="Arial"/>
          <w:sz w:val="20"/>
        </w:rPr>
        <w:t>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  </w:t>
      </w:r>
      <w:r w:rsidR="00982A79">
        <w:rPr>
          <w:rFonts w:cs="Arial"/>
          <w:sz w:val="20"/>
        </w:rPr>
        <w:t>30</w:t>
      </w:r>
      <w:r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6368D9" w:rsidRDefault="00A021ED" w:rsidP="00513C02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r w:rsidR="00982A79">
        <w:rPr>
          <w:rFonts w:cs="Arial"/>
          <w:sz w:val="20"/>
        </w:rPr>
        <w:t>10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</w:t>
      </w:r>
      <w:r w:rsidR="00982A79">
        <w:rPr>
          <w:rFonts w:cs="Arial"/>
          <w:sz w:val="20"/>
        </w:rPr>
        <w:t xml:space="preserve">20 </w:t>
      </w:r>
      <w:r w:rsidR="00645880" w:rsidRPr="006368D9">
        <w:rPr>
          <w:rFonts w:cs="Arial"/>
          <w:sz w:val="20"/>
        </w:rPr>
        <w:t>%</w:t>
      </w:r>
    </w:p>
    <w:p w:rsidR="00982A79" w:rsidRDefault="00982A79" w:rsidP="00982A79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  <w:t>do</w:t>
      </w:r>
      <w:r>
        <w:rPr>
          <w:rFonts w:cs="Arial"/>
          <w:sz w:val="20"/>
        </w:rPr>
        <w:t xml:space="preserve"> 20 </w:t>
      </w:r>
      <w:r w:rsidRPr="006368D9">
        <w:rPr>
          <w:rFonts w:cs="Arial"/>
          <w:sz w:val="20"/>
        </w:rPr>
        <w:t xml:space="preserve">%                                                                                                   </w:t>
      </w:r>
      <w:r>
        <w:rPr>
          <w:rFonts w:cs="Arial"/>
          <w:sz w:val="20"/>
        </w:rPr>
        <w:t xml:space="preserve">10 </w:t>
      </w:r>
      <w:r w:rsidRPr="006368D9">
        <w:rPr>
          <w:rFonts w:cs="Arial"/>
          <w:sz w:val="20"/>
        </w:rPr>
        <w:t>%</w:t>
      </w:r>
    </w:p>
    <w:p w:rsidR="006368D9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982A79">
        <w:rPr>
          <w:rFonts w:ascii="Koop Office" w:hAnsi="Koop Office" w:cs="Arial"/>
        </w:rPr>
        <w:tab/>
        <w:t xml:space="preserve">do </w:t>
      </w:r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 xml:space="preserve">0 %                                                                                                   </w:t>
      </w:r>
      <w:r>
        <w:rPr>
          <w:rFonts w:ascii="Koop Office" w:hAnsi="Koop Office" w:cs="Arial"/>
        </w:rPr>
        <w:t xml:space="preserve">  </w:t>
      </w:r>
      <w:r w:rsidRPr="00982A79">
        <w:rPr>
          <w:rFonts w:ascii="Koop Office" w:hAnsi="Koop Office" w:cs="Arial"/>
        </w:rPr>
        <w:t>0 %</w:t>
      </w:r>
    </w:p>
    <w:p w:rsidR="00982A79" w:rsidRPr="00D543B8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nad</w:t>
      </w:r>
      <w:r w:rsidRPr="00982A79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>0 %                                                                                                   0 %</w:t>
      </w:r>
    </w:p>
    <w:p w:rsidR="00D569BF" w:rsidRDefault="00D569BF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013F22" w:rsidRDefault="00013F2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AB3EE1" w:rsidRPr="00AB3EE1" w:rsidRDefault="00AB3EE1" w:rsidP="00AB3EE1">
      <w:pPr>
        <w:numPr>
          <w:ilvl w:val="0"/>
          <w:numId w:val="43"/>
        </w:numPr>
        <w:spacing w:before="120" w:after="120"/>
        <w:jc w:val="both"/>
        <w:rPr>
          <w:sz w:val="20"/>
        </w:rPr>
      </w:pPr>
      <w:r w:rsidRPr="00AB3EE1">
        <w:rPr>
          <w:sz w:val="20"/>
        </w:rPr>
        <w:t>Pojistník potvrzuje, že před uzavřením tohoto dodatku mu byly oznámeny informace v souladu s ustanovením § 2760 občanského zákoníku.</w:t>
      </w:r>
    </w:p>
    <w:p w:rsidR="00AB3EE1" w:rsidRPr="00AB3EE1" w:rsidRDefault="00AB3EE1" w:rsidP="00AB3EE1">
      <w:pPr>
        <w:numPr>
          <w:ilvl w:val="0"/>
          <w:numId w:val="43"/>
        </w:numPr>
        <w:spacing w:before="120"/>
        <w:jc w:val="both"/>
        <w:rPr>
          <w:sz w:val="20"/>
        </w:rPr>
      </w:pPr>
      <w:r w:rsidRPr="00AB3EE1">
        <w:rPr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AB3EE1" w:rsidRPr="00AB3EE1" w:rsidRDefault="00AB3EE1" w:rsidP="00AB3EE1">
      <w:pPr>
        <w:numPr>
          <w:ilvl w:val="0"/>
          <w:numId w:val="43"/>
        </w:numPr>
        <w:spacing w:before="120" w:after="120"/>
        <w:jc w:val="both"/>
        <w:rPr>
          <w:sz w:val="20"/>
        </w:rPr>
      </w:pPr>
      <w:r w:rsidRPr="00AB3EE1">
        <w:rPr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AB3EE1" w:rsidRPr="00AB3EE1" w:rsidRDefault="00AB3EE1" w:rsidP="00AB3EE1">
      <w:pPr>
        <w:numPr>
          <w:ilvl w:val="0"/>
          <w:numId w:val="43"/>
        </w:numPr>
        <w:spacing w:before="120" w:after="120"/>
        <w:jc w:val="both"/>
        <w:rPr>
          <w:sz w:val="20"/>
        </w:rPr>
      </w:pPr>
      <w:r w:rsidRPr="00AB3EE1">
        <w:rPr>
          <w:sz w:val="20"/>
        </w:rPr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AB3EE1" w:rsidRPr="00AB3EE1" w:rsidRDefault="00AB3EE1" w:rsidP="00AB3EE1">
      <w:pPr>
        <w:numPr>
          <w:ilvl w:val="0"/>
          <w:numId w:val="43"/>
        </w:numPr>
        <w:spacing w:before="120"/>
        <w:jc w:val="both"/>
        <w:rPr>
          <w:sz w:val="20"/>
        </w:rPr>
      </w:pPr>
      <w:r w:rsidRPr="00AB3EE1">
        <w:rPr>
          <w:sz w:val="20"/>
        </w:rPr>
        <w:t xml:space="preserve">Pojistník prohlašuje, že má oprávněnou potřebu ochrany před následky pojistné události (pojistný zájem). </w:t>
      </w:r>
    </w:p>
    <w:p w:rsidR="00AB3EE1" w:rsidRPr="00AB3EE1" w:rsidRDefault="00AB3EE1" w:rsidP="00AB3EE1">
      <w:pPr>
        <w:numPr>
          <w:ilvl w:val="0"/>
          <w:numId w:val="43"/>
        </w:numPr>
        <w:spacing w:before="120" w:after="120"/>
        <w:jc w:val="both"/>
        <w:rPr>
          <w:sz w:val="20"/>
        </w:rPr>
      </w:pPr>
      <w:r w:rsidRPr="00AB3EE1">
        <w:rPr>
          <w:sz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AB3EE1" w:rsidRPr="00AB3EE1" w:rsidRDefault="00AB3EE1" w:rsidP="00AB3EE1">
      <w:pPr>
        <w:numPr>
          <w:ilvl w:val="0"/>
          <w:numId w:val="43"/>
        </w:numPr>
        <w:spacing w:before="120" w:after="120"/>
        <w:jc w:val="both"/>
        <w:rPr>
          <w:sz w:val="20"/>
        </w:rPr>
      </w:pPr>
      <w:r w:rsidRPr="00AB3EE1">
        <w:rPr>
          <w:sz w:val="20"/>
        </w:rPr>
        <w:t>Smluvní strany se dohodly, že pokud tento dodatek podléhá povinnosti uveřejnění podle zákona č. 340/2015 Sb., o zvláštních podmínkách účinnosti některých smluv, uveřejňování těchto smluv a o registru smluv (dále jen „</w:t>
      </w:r>
      <w:r w:rsidRPr="00AB3EE1">
        <w:rPr>
          <w:b/>
          <w:sz w:val="20"/>
        </w:rPr>
        <w:t>zákon o registru smluv</w:t>
      </w:r>
      <w:r w:rsidRPr="00AB3EE1">
        <w:rPr>
          <w:sz w:val="20"/>
        </w:rPr>
        <w:t>“), je tento dodatek (včetně všech předchozích dodatků a pojistné smlouvy, nebyly-li již dříve uveřejněny) povinen uveřejnit pojistník, a to ve lhůtě a způsobem stanoveným tímto zákonem. Pojistník je povinen bezodkladně informovat pojistitele o zaslání tohoto dodatku správci registru smluv zprávou do datové schránky ID: n6tetn3.</w:t>
      </w:r>
    </w:p>
    <w:p w:rsidR="00AB3EE1" w:rsidRPr="00AB3EE1" w:rsidRDefault="00AB3EE1" w:rsidP="00AB3EE1">
      <w:pPr>
        <w:spacing w:before="120" w:after="120"/>
        <w:ind w:left="426"/>
        <w:jc w:val="both"/>
        <w:rPr>
          <w:sz w:val="20"/>
        </w:rPr>
      </w:pPr>
      <w:r w:rsidRPr="00AB3EE1">
        <w:rPr>
          <w:sz w:val="20"/>
        </w:rPr>
        <w:t xml:space="preserve">Nezajistí-li pojistník uveřejnění tohoto dodatku (včetně všech předchozích dodatků a pojistné smlouvy, nebyly-li již dříve uveřejněny) podle předchozího odstavce ve lhůtě 30 dní ode dne jeho uzavření, je pojistitel oprávněn sám tento dodatek (včetně všech předchozích dodatků a pojistné smlouvy) uveřejnit. Pro tento případ pojistník výslovně souhlasí s poskytnutím/uveřejněním informací o tomto dodatku (a o všech předchozích dodatcích a pojistné smlouvě), a to v rozsahu nezbytném pro splnění povinnosti dle zákona o registru smluv. Pojistník, je-li osobou odlišnou od pojištěného, dále potvrzuje, že pojištěný dal souhlas s poskytnutím/uveřejněním informací o tomto dodatku (a o všech předchozích dodatcích a pojistné smlouvě) na základě plné moci udělené mu pojištěným. Takové uveřejnění nebude porušením povinnosti mlčenlivosti pojistitele ve smyslu platných </w:t>
      </w:r>
      <w:r w:rsidRPr="00AB3EE1">
        <w:rPr>
          <w:sz w:val="20"/>
        </w:rPr>
        <w:lastRenderedPageBreak/>
        <w:t>právních předpisů.</w:t>
      </w:r>
      <w:r w:rsidRPr="00AB3EE1">
        <w:t xml:space="preserve"> </w:t>
      </w:r>
      <w:r w:rsidRPr="00AF3B20">
        <w:rPr>
          <w:sz w:val="20"/>
        </w:rPr>
        <w:t xml:space="preserve">Smluvní strany se dohodly, že ode dne nabytí účinnosti smlouvy jejím zveřejněním v registru se účinky pojištění, včetně práv a povinností z něj vyplývajících, vztahují i na období od data uvedeného jako počátek pojištění (resp. od </w:t>
      </w:r>
      <w:r w:rsidRPr="005F25AC">
        <w:rPr>
          <w:sz w:val="20"/>
        </w:rPr>
        <w:t>data uvedeného jako počátek změn provedených dodatkem, jde-li o účinky dodatku) do budoucna.</w:t>
      </w:r>
      <w:r w:rsidR="00AF3B20" w:rsidRPr="005F25AC">
        <w:rPr>
          <w:sz w:val="20"/>
        </w:rPr>
        <w:t xml:space="preserve"> Smluvní strany nepovažují žádné ustanovení smlouvy a dodatků za obchodní tajemství.</w:t>
      </w:r>
    </w:p>
    <w:p w:rsidR="006735CE" w:rsidRDefault="006735CE" w:rsidP="006368D9">
      <w:pPr>
        <w:jc w:val="center"/>
        <w:rPr>
          <w:rFonts w:cs="Arial"/>
          <w:sz w:val="20"/>
        </w:rPr>
      </w:pPr>
    </w:p>
    <w:p w:rsidR="000D384D" w:rsidRPr="006368D9" w:rsidRDefault="000D384D" w:rsidP="006368D9">
      <w:pPr>
        <w:jc w:val="center"/>
        <w:rPr>
          <w:rFonts w:cs="Arial"/>
          <w:sz w:val="20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Pr="004E6274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E6274">
        <w:rPr>
          <w:rFonts w:cs="Arial"/>
          <w:sz w:val="20"/>
        </w:rPr>
        <w:t>Není-li ujednáno jinak, je pojistnou dobou doba od</w:t>
      </w:r>
      <w:r w:rsidR="001C46FA" w:rsidRPr="004E6274">
        <w:rPr>
          <w:rFonts w:cs="Arial"/>
          <w:sz w:val="20"/>
        </w:rPr>
        <w:t xml:space="preserve"> </w:t>
      </w:r>
      <w:proofErr w:type="gramStart"/>
      <w:r w:rsidR="00DD2A43" w:rsidRPr="004E6274">
        <w:rPr>
          <w:rFonts w:cs="Arial"/>
          <w:sz w:val="20"/>
        </w:rPr>
        <w:t>01.04.2015</w:t>
      </w:r>
      <w:proofErr w:type="gramEnd"/>
      <w:r w:rsidRPr="004E6274">
        <w:rPr>
          <w:rFonts w:cs="Arial"/>
          <w:sz w:val="20"/>
        </w:rPr>
        <w:t xml:space="preserve"> (počátek pojištění) </w:t>
      </w:r>
      <w:r w:rsidR="00D7357B" w:rsidRPr="004E6274">
        <w:rPr>
          <w:rFonts w:cs="Arial"/>
          <w:sz w:val="20"/>
        </w:rPr>
        <w:t>do</w:t>
      </w:r>
      <w:r w:rsidR="00873AA8" w:rsidRPr="004E6274">
        <w:rPr>
          <w:rFonts w:cs="Arial"/>
          <w:sz w:val="20"/>
        </w:rPr>
        <w:t xml:space="preserve"> </w:t>
      </w:r>
      <w:r w:rsidR="00DD2A43" w:rsidRPr="004E6274">
        <w:rPr>
          <w:rFonts w:cs="Arial"/>
          <w:sz w:val="20"/>
        </w:rPr>
        <w:t>31.03.20</w:t>
      </w:r>
      <w:r w:rsidR="00406087" w:rsidRPr="004E6274">
        <w:rPr>
          <w:rFonts w:cs="Arial"/>
          <w:sz w:val="20"/>
        </w:rPr>
        <w:t>20</w:t>
      </w:r>
      <w:r w:rsidR="001C46FA" w:rsidRPr="004E6274">
        <w:rPr>
          <w:rFonts w:cs="Arial"/>
          <w:sz w:val="20"/>
        </w:rPr>
        <w:t xml:space="preserve"> </w:t>
      </w:r>
      <w:r w:rsidRPr="004E6274">
        <w:rPr>
          <w:rFonts w:cs="Arial"/>
          <w:sz w:val="20"/>
        </w:rPr>
        <w:t>(konec pojištění)</w:t>
      </w:r>
      <w:r w:rsidR="00D7357B" w:rsidRPr="004E6274">
        <w:rPr>
          <w:rFonts w:cs="Arial"/>
          <w:sz w:val="20"/>
        </w:rPr>
        <w:t>.</w:t>
      </w:r>
      <w:r w:rsidR="00A93E67" w:rsidRPr="004E6274">
        <w:rPr>
          <w:sz w:val="20"/>
          <w:szCs w:val="20"/>
        </w:rPr>
        <w:t xml:space="preserve"> Tímto dodatkem provedené změny nabývají </w:t>
      </w:r>
      <w:r w:rsidR="00A93E67" w:rsidRPr="004E6274">
        <w:rPr>
          <w:b/>
          <w:sz w:val="20"/>
          <w:szCs w:val="20"/>
        </w:rPr>
        <w:t xml:space="preserve">účinnosti dnem </w:t>
      </w:r>
      <w:proofErr w:type="gramStart"/>
      <w:r w:rsidR="00660145" w:rsidRPr="004E6274">
        <w:rPr>
          <w:b/>
          <w:sz w:val="20"/>
          <w:szCs w:val="20"/>
        </w:rPr>
        <w:t>06.10</w:t>
      </w:r>
      <w:r w:rsidR="009978AD" w:rsidRPr="004E6274">
        <w:rPr>
          <w:b/>
          <w:sz w:val="20"/>
          <w:szCs w:val="20"/>
        </w:rPr>
        <w:t>.2017</w:t>
      </w:r>
      <w:proofErr w:type="gramEnd"/>
      <w:r w:rsidR="00A93E67" w:rsidRPr="004E6274">
        <w:rPr>
          <w:sz w:val="20"/>
          <w:szCs w:val="20"/>
        </w:rPr>
        <w:t>.</w:t>
      </w:r>
    </w:p>
    <w:p w:rsidR="009978AD" w:rsidRPr="004E6274" w:rsidRDefault="009978AD" w:rsidP="009978AD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E6274"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:rsidR="009978AD" w:rsidRPr="009978AD" w:rsidRDefault="009978AD" w:rsidP="009978AD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4E6274">
        <w:rPr>
          <w:sz w:val="20"/>
          <w:szCs w:val="20"/>
        </w:rPr>
        <w:t>Odpověď pojistníka na návrh pojistitele na uzavření tohoto dodatku (dále jen „nabídka“) s dodatkem nebo</w:t>
      </w:r>
      <w:r w:rsidRPr="009978AD">
        <w:rPr>
          <w:sz w:val="20"/>
          <w:szCs w:val="20"/>
        </w:rPr>
        <w:t xml:space="preserve"> odchylkou od nabídky se nepovažuje za její přijetí, a to ani v případě, že se takovou odchylkou podstatně nemění podmínky nabídky.</w:t>
      </w:r>
    </w:p>
    <w:p w:rsidR="009978AD" w:rsidRPr="009978AD" w:rsidRDefault="009978AD" w:rsidP="009978AD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9978AD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9978AD" w:rsidRPr="009978AD" w:rsidRDefault="009978AD" w:rsidP="009978AD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9978AD">
        <w:rPr>
          <w:sz w:val="20"/>
          <w:szCs w:val="20"/>
        </w:rPr>
        <w:t>Tento dodatek k pojistné smlouvě byl vypracován ve 4 stejnopisech, pojistník obdrží 1 stejnopis, pojistitel si ponechá 2 stejnopisy a</w:t>
      </w:r>
      <w:r w:rsidRPr="009978AD">
        <w:rPr>
          <w:rFonts w:cs="Arial"/>
          <w:sz w:val="20"/>
        </w:rPr>
        <w:t xml:space="preserve"> pojišťovací makléř obdrží 1 stejnopis.</w:t>
      </w:r>
    </w:p>
    <w:p w:rsidR="009978AD" w:rsidRPr="00AB3EE1" w:rsidRDefault="009978AD" w:rsidP="009978AD">
      <w:pPr>
        <w:pStyle w:val="Odstavecseseznamem"/>
        <w:numPr>
          <w:ilvl w:val="0"/>
          <w:numId w:val="36"/>
        </w:numPr>
        <w:tabs>
          <w:tab w:val="left" w:pos="2977"/>
        </w:tabs>
        <w:spacing w:before="120"/>
        <w:jc w:val="both"/>
        <w:rPr>
          <w:sz w:val="20"/>
          <w:szCs w:val="20"/>
        </w:rPr>
      </w:pPr>
      <w:r w:rsidRPr="00AB3EE1">
        <w:rPr>
          <w:rFonts w:ascii="Koop Office" w:hAnsi="Koop Office"/>
          <w:sz w:val="20"/>
        </w:rPr>
        <w:t>Tento dodatek obsahuje 7 stran, k pojistné smlouvě ve znění tohoto dodatku náleží 2 přílohy, z nichž 1 je fyzicky přiložena k tomuto dodatku.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</w:p>
    <w:p w:rsidR="00E906FC" w:rsidRDefault="00DD2A43" w:rsidP="004A73A8">
      <w:pPr>
        <w:tabs>
          <w:tab w:val="left" w:pos="2977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7357B" w:rsidRPr="003465BD">
        <w:rPr>
          <w:sz w:val="20"/>
          <w:szCs w:val="20"/>
        </w:rPr>
        <w:t>Výčet příloh:</w:t>
      </w:r>
      <w:r w:rsidR="00D7357B" w:rsidRPr="003465BD">
        <w:rPr>
          <w:sz w:val="20"/>
          <w:szCs w:val="20"/>
        </w:rPr>
        <w:tab/>
      </w:r>
    </w:p>
    <w:p w:rsidR="00E906FC" w:rsidRDefault="00E906FC" w:rsidP="004A73A8">
      <w:pPr>
        <w:tabs>
          <w:tab w:val="left" w:pos="297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906FC">
        <w:rPr>
          <w:sz w:val="20"/>
          <w:szCs w:val="20"/>
        </w:rPr>
        <w:t>příloha č. 1 – výpis z Obchodního rejstříku</w:t>
      </w:r>
      <w:r>
        <w:rPr>
          <w:sz w:val="20"/>
          <w:szCs w:val="20"/>
        </w:rPr>
        <w:t xml:space="preserve"> - nepřiloženo</w:t>
      </w:r>
    </w:p>
    <w:p w:rsidR="00D7357B" w:rsidRPr="004E6274" w:rsidRDefault="00E906FC" w:rsidP="004A73A8">
      <w:pPr>
        <w:tabs>
          <w:tab w:val="left" w:pos="297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7357B" w:rsidRPr="004E6274">
        <w:rPr>
          <w:sz w:val="20"/>
          <w:szCs w:val="20"/>
        </w:rPr>
        <w:t xml:space="preserve">příloha č. 2 </w:t>
      </w:r>
      <w:r w:rsidR="00D07D1C" w:rsidRPr="004E6274">
        <w:rPr>
          <w:sz w:val="20"/>
          <w:szCs w:val="20"/>
        </w:rPr>
        <w:t>–</w:t>
      </w:r>
      <w:r w:rsidR="00D7357B" w:rsidRPr="004E6274">
        <w:rPr>
          <w:sz w:val="20"/>
          <w:szCs w:val="20"/>
        </w:rPr>
        <w:t xml:space="preserve"> </w:t>
      </w:r>
      <w:r w:rsidR="00D07D1C" w:rsidRPr="004E6274">
        <w:rPr>
          <w:sz w:val="20"/>
          <w:szCs w:val="20"/>
        </w:rPr>
        <w:t>seznam pojištěných strojů</w:t>
      </w:r>
      <w:r w:rsidRPr="004E6274">
        <w:rPr>
          <w:sz w:val="20"/>
          <w:szCs w:val="20"/>
        </w:rPr>
        <w:t xml:space="preserve"> - přiloženo</w:t>
      </w:r>
    </w:p>
    <w:p w:rsidR="00D7357B" w:rsidRPr="004E6274" w:rsidRDefault="00D7357B" w:rsidP="004A73A8">
      <w:pPr>
        <w:rPr>
          <w:rFonts w:cs="Arial"/>
          <w:sz w:val="20"/>
        </w:rPr>
      </w:pPr>
    </w:p>
    <w:p w:rsidR="00D7357B" w:rsidRPr="004E6274" w:rsidRDefault="00D7357B" w:rsidP="004A73A8">
      <w:pPr>
        <w:rPr>
          <w:rFonts w:cs="Arial"/>
          <w:sz w:val="20"/>
        </w:rPr>
      </w:pPr>
    </w:p>
    <w:p w:rsidR="00A93E67" w:rsidRPr="004E6274" w:rsidRDefault="00A93E67" w:rsidP="004A73A8">
      <w:pPr>
        <w:rPr>
          <w:rFonts w:cs="Arial"/>
          <w:sz w:val="20"/>
        </w:rPr>
      </w:pPr>
    </w:p>
    <w:p w:rsidR="00D7357B" w:rsidRPr="004E6274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4E6274">
        <w:rPr>
          <w:rFonts w:cs="Arial"/>
          <w:sz w:val="20"/>
        </w:rPr>
        <w:t>V</w:t>
      </w:r>
      <w:r w:rsidR="00DD2A43" w:rsidRPr="004E6274">
        <w:rPr>
          <w:rFonts w:cs="Arial"/>
          <w:sz w:val="20"/>
        </w:rPr>
        <w:t xml:space="preserve"> Ostravě </w:t>
      </w:r>
      <w:r w:rsidRPr="004E6274">
        <w:rPr>
          <w:rFonts w:cs="Arial"/>
          <w:sz w:val="20"/>
        </w:rPr>
        <w:t xml:space="preserve"> dne</w:t>
      </w:r>
      <w:r w:rsidR="00AB3EE1" w:rsidRPr="004E6274">
        <w:rPr>
          <w:rFonts w:cs="Arial"/>
          <w:sz w:val="20"/>
        </w:rPr>
        <w:t xml:space="preserve"> </w:t>
      </w:r>
      <w:proofErr w:type="gramStart"/>
      <w:r w:rsidR="00660145" w:rsidRPr="004E6274">
        <w:rPr>
          <w:rFonts w:cs="Arial"/>
          <w:sz w:val="20"/>
        </w:rPr>
        <w:t>05.10</w:t>
      </w:r>
      <w:r w:rsidR="00AB3EE1" w:rsidRPr="004E6274">
        <w:rPr>
          <w:rFonts w:cs="Arial"/>
          <w:sz w:val="20"/>
        </w:rPr>
        <w:t>.</w:t>
      </w:r>
      <w:r w:rsidR="000D384D" w:rsidRPr="004E6274">
        <w:rPr>
          <w:rFonts w:cs="Arial"/>
          <w:sz w:val="20"/>
        </w:rPr>
        <w:t>2017</w:t>
      </w:r>
      <w:proofErr w:type="gramEnd"/>
      <w:r w:rsidRPr="004E6274">
        <w:rPr>
          <w:rFonts w:cs="Arial"/>
        </w:rPr>
        <w:tab/>
      </w:r>
      <w:r w:rsidRPr="004E6274">
        <w:rPr>
          <w:rFonts w:cs="Arial"/>
          <w:sz w:val="20"/>
        </w:rPr>
        <w:t>……………….……………………</w:t>
      </w:r>
      <w:r w:rsidRPr="004E6274">
        <w:rPr>
          <w:rFonts w:cs="Arial"/>
          <w:sz w:val="20"/>
        </w:rPr>
        <w:tab/>
      </w:r>
      <w:r w:rsidR="00DA6152" w:rsidRPr="004E6274">
        <w:rPr>
          <w:rFonts w:cs="Arial"/>
          <w:sz w:val="20"/>
        </w:rPr>
        <w:t xml:space="preserve">    </w:t>
      </w:r>
      <w:r w:rsidRPr="004E6274">
        <w:rPr>
          <w:rFonts w:cs="Arial"/>
          <w:sz w:val="20"/>
        </w:rPr>
        <w:t>.………………………………</w:t>
      </w:r>
    </w:p>
    <w:p w:rsidR="00D7357B" w:rsidRPr="004E6274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4E6274">
        <w:rPr>
          <w:rFonts w:cs="Arial"/>
          <w:sz w:val="20"/>
        </w:rPr>
        <w:tab/>
        <w:t>za pojistitele</w:t>
      </w:r>
      <w:r w:rsidRPr="004E6274">
        <w:rPr>
          <w:rFonts w:cs="Arial"/>
          <w:sz w:val="20"/>
        </w:rPr>
        <w:tab/>
        <w:t>za pojistitele</w:t>
      </w:r>
    </w:p>
    <w:p w:rsidR="00D7357B" w:rsidRPr="004E6274" w:rsidRDefault="00DA6152" w:rsidP="004A73A8">
      <w:pPr>
        <w:rPr>
          <w:rFonts w:cs="Arial"/>
          <w:sz w:val="20"/>
        </w:rPr>
      </w:pPr>
      <w:r w:rsidRPr="004E6274">
        <w:rPr>
          <w:rFonts w:cs="Arial"/>
          <w:sz w:val="20"/>
        </w:rPr>
        <w:tab/>
      </w:r>
      <w:r w:rsidRPr="004E6274">
        <w:rPr>
          <w:rFonts w:cs="Arial"/>
          <w:sz w:val="20"/>
        </w:rPr>
        <w:tab/>
      </w:r>
      <w:r w:rsidRPr="004E6274">
        <w:rPr>
          <w:rFonts w:cs="Arial"/>
          <w:sz w:val="20"/>
        </w:rPr>
        <w:tab/>
      </w:r>
      <w:r w:rsidRPr="004E6274">
        <w:rPr>
          <w:rFonts w:cs="Arial"/>
          <w:sz w:val="20"/>
        </w:rPr>
        <w:tab/>
      </w:r>
      <w:r w:rsidRPr="004E6274">
        <w:rPr>
          <w:rFonts w:cs="Arial"/>
          <w:sz w:val="20"/>
        </w:rPr>
        <w:tab/>
        <w:t xml:space="preserve">        Jiří Teichman</w:t>
      </w:r>
      <w:r w:rsidR="00E76B61" w:rsidRPr="004E6274">
        <w:rPr>
          <w:rFonts w:cs="Arial"/>
          <w:sz w:val="20"/>
        </w:rPr>
        <w:tab/>
      </w:r>
      <w:r w:rsidR="00E76B61" w:rsidRPr="004E6274">
        <w:rPr>
          <w:rFonts w:cs="Arial"/>
          <w:sz w:val="20"/>
        </w:rPr>
        <w:tab/>
      </w:r>
      <w:r w:rsidR="00E76B61" w:rsidRPr="004E6274">
        <w:rPr>
          <w:rFonts w:cs="Arial"/>
          <w:sz w:val="20"/>
        </w:rPr>
        <w:tab/>
      </w:r>
      <w:r w:rsidR="004E6274">
        <w:rPr>
          <w:rFonts w:cs="Arial"/>
          <w:sz w:val="20"/>
        </w:rPr>
        <w:tab/>
      </w:r>
      <w:r w:rsidR="00E76B61" w:rsidRPr="004E6274">
        <w:rPr>
          <w:rFonts w:cs="Arial"/>
          <w:sz w:val="20"/>
        </w:rPr>
        <w:t>Václav Ulman</w:t>
      </w:r>
    </w:p>
    <w:p w:rsidR="00D7357B" w:rsidRPr="004E6274" w:rsidRDefault="00D7357B" w:rsidP="004A73A8">
      <w:pPr>
        <w:rPr>
          <w:rFonts w:cs="Arial"/>
          <w:sz w:val="20"/>
        </w:rPr>
      </w:pPr>
    </w:p>
    <w:p w:rsidR="00DA6152" w:rsidRPr="004E6274" w:rsidRDefault="00DA6152" w:rsidP="004A73A8">
      <w:pPr>
        <w:rPr>
          <w:rFonts w:cs="Arial"/>
          <w:sz w:val="20"/>
        </w:rPr>
      </w:pPr>
    </w:p>
    <w:p w:rsidR="006148D5" w:rsidRPr="004E6274" w:rsidRDefault="006148D5" w:rsidP="004A73A8">
      <w:pPr>
        <w:rPr>
          <w:rFonts w:cs="Arial"/>
          <w:sz w:val="20"/>
        </w:rPr>
      </w:pPr>
    </w:p>
    <w:p w:rsidR="00E84157" w:rsidRPr="004E6274" w:rsidRDefault="00E84157" w:rsidP="004A73A8">
      <w:pPr>
        <w:rPr>
          <w:rFonts w:cs="Arial"/>
          <w:sz w:val="20"/>
        </w:rPr>
      </w:pPr>
    </w:p>
    <w:p w:rsidR="00D7357B" w:rsidRPr="004E6274" w:rsidRDefault="00D7357B" w:rsidP="004A73A8">
      <w:pPr>
        <w:tabs>
          <w:tab w:val="left" w:pos="3261"/>
        </w:tabs>
        <w:rPr>
          <w:rFonts w:cs="Arial"/>
        </w:rPr>
      </w:pPr>
      <w:r w:rsidRPr="004E6274">
        <w:rPr>
          <w:rFonts w:cs="Arial"/>
          <w:sz w:val="20"/>
        </w:rPr>
        <w:t xml:space="preserve">V </w:t>
      </w:r>
      <w:r w:rsidR="00DD2A43" w:rsidRPr="004E6274">
        <w:rPr>
          <w:rFonts w:cs="Arial"/>
          <w:sz w:val="20"/>
        </w:rPr>
        <w:t>Ostravě</w:t>
      </w:r>
      <w:r w:rsidRPr="004E6274">
        <w:rPr>
          <w:rFonts w:cs="Arial"/>
          <w:sz w:val="20"/>
        </w:rPr>
        <w:t xml:space="preserve"> dne</w:t>
      </w:r>
      <w:r w:rsidR="00AB3EE1" w:rsidRPr="004E6274">
        <w:rPr>
          <w:rFonts w:cs="Arial"/>
          <w:sz w:val="20"/>
        </w:rPr>
        <w:t xml:space="preserve"> </w:t>
      </w:r>
      <w:bookmarkStart w:id="19" w:name="_GoBack"/>
      <w:bookmarkEnd w:id="19"/>
      <w:proofErr w:type="gramStart"/>
      <w:r w:rsidR="00660145" w:rsidRPr="004E6274">
        <w:rPr>
          <w:rFonts w:cs="Arial"/>
          <w:sz w:val="20"/>
        </w:rPr>
        <w:t>05.10</w:t>
      </w:r>
      <w:r w:rsidR="00AB3EE1" w:rsidRPr="004E6274">
        <w:rPr>
          <w:rFonts w:cs="Arial"/>
          <w:sz w:val="20"/>
        </w:rPr>
        <w:t>.</w:t>
      </w:r>
      <w:r w:rsidR="000D384D" w:rsidRPr="004E6274">
        <w:rPr>
          <w:rFonts w:cs="Arial"/>
          <w:sz w:val="20"/>
        </w:rPr>
        <w:t>2017</w:t>
      </w:r>
      <w:proofErr w:type="gramEnd"/>
      <w:r w:rsidRPr="004E6274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4E6274">
        <w:rPr>
          <w:rFonts w:cs="Arial"/>
          <w:sz w:val="20"/>
        </w:rPr>
        <w:tab/>
        <w:t>za pojistníka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Ing. Jiří Pagáč</w:t>
      </w:r>
    </w:p>
    <w:p w:rsidR="00D34EB7" w:rsidRPr="00AB3EE1" w:rsidRDefault="00A93E6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</w:rPr>
      </w:pPr>
      <w:r w:rsidRPr="00AB3EE1">
        <w:rPr>
          <w:rFonts w:ascii="Koop Office" w:hAnsi="Koop Office"/>
        </w:rPr>
        <w:t>dodatek vypracoval</w:t>
      </w:r>
      <w:r w:rsidR="00D7357B" w:rsidRPr="00AB3EE1">
        <w:rPr>
          <w:rFonts w:ascii="Koop Office" w:hAnsi="Koop Office"/>
        </w:rPr>
        <w:t xml:space="preserve">: </w:t>
      </w:r>
      <w:r w:rsidR="00DD2A43" w:rsidRPr="00AB3EE1">
        <w:rPr>
          <w:rFonts w:ascii="Koop Office" w:hAnsi="Koop Office"/>
        </w:rPr>
        <w:t>Jiří Teichman, tel. 596 279 862</w:t>
      </w:r>
    </w:p>
    <w:sectPr w:rsidR="00D34EB7" w:rsidRPr="00AB3EE1" w:rsidSect="008C28C7">
      <w:headerReference w:type="default" r:id="rId10"/>
      <w:headerReference w:type="firs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D5" w:rsidRDefault="00884BD5">
      <w:r>
        <w:separator/>
      </w:r>
    </w:p>
  </w:endnote>
  <w:endnote w:type="continuationSeparator" w:id="0">
    <w:p w:rsidR="00884BD5" w:rsidRDefault="00884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D5" w:rsidRDefault="00884BD5">
      <w:r>
        <w:separator/>
      </w:r>
    </w:p>
  </w:footnote>
  <w:footnote w:type="continuationSeparator" w:id="0">
    <w:p w:rsidR="00884BD5" w:rsidRDefault="00884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652055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A61619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31EC4" w:rsidRDefault="00631E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154E14"/>
    <w:multiLevelType w:val="hybridMultilevel"/>
    <w:tmpl w:val="FE36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7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0D244930"/>
    <w:multiLevelType w:val="multilevel"/>
    <w:tmpl w:val="9E62959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3CCF1E05"/>
    <w:multiLevelType w:val="multilevel"/>
    <w:tmpl w:val="0C986D3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5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7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8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35"/>
  </w:num>
  <w:num w:numId="5">
    <w:abstractNumId w:val="24"/>
  </w:num>
  <w:num w:numId="6">
    <w:abstractNumId w:val="25"/>
  </w:num>
  <w:num w:numId="7">
    <w:abstractNumId w:val="22"/>
  </w:num>
  <w:num w:numId="8">
    <w:abstractNumId w:val="6"/>
  </w:num>
  <w:num w:numId="9">
    <w:abstractNumId w:val="28"/>
  </w:num>
  <w:num w:numId="10">
    <w:abstractNumId w:val="20"/>
  </w:num>
  <w:num w:numId="11">
    <w:abstractNumId w:val="39"/>
  </w:num>
  <w:num w:numId="12">
    <w:abstractNumId w:val="19"/>
  </w:num>
  <w:num w:numId="13">
    <w:abstractNumId w:val="12"/>
  </w:num>
  <w:num w:numId="14">
    <w:abstractNumId w:val="5"/>
  </w:num>
  <w:num w:numId="15">
    <w:abstractNumId w:val="31"/>
  </w:num>
  <w:num w:numId="16">
    <w:abstractNumId w:val="26"/>
  </w:num>
  <w:num w:numId="17">
    <w:abstractNumId w:val="9"/>
  </w:num>
  <w:num w:numId="18">
    <w:abstractNumId w:val="34"/>
  </w:num>
  <w:num w:numId="19">
    <w:abstractNumId w:val="13"/>
  </w:num>
  <w:num w:numId="20">
    <w:abstractNumId w:val="23"/>
  </w:num>
  <w:num w:numId="21">
    <w:abstractNumId w:val="37"/>
  </w:num>
  <w:num w:numId="22">
    <w:abstractNumId w:val="35"/>
    <w:lvlOverride w:ilvl="0">
      <w:startOverride w:val="1"/>
    </w:lvlOverride>
  </w:num>
  <w:num w:numId="23">
    <w:abstractNumId w:val="14"/>
  </w:num>
  <w:num w:numId="24">
    <w:abstractNumId w:val="4"/>
  </w:num>
  <w:num w:numId="25">
    <w:abstractNumId w:val="27"/>
  </w:num>
  <w:num w:numId="26">
    <w:abstractNumId w:val="18"/>
  </w:num>
  <w:num w:numId="27">
    <w:abstractNumId w:val="10"/>
  </w:num>
  <w:num w:numId="28">
    <w:abstractNumId w:val="11"/>
  </w:num>
  <w:num w:numId="29">
    <w:abstractNumId w:val="41"/>
  </w:num>
  <w:num w:numId="30">
    <w:abstractNumId w:val="33"/>
  </w:num>
  <w:num w:numId="31">
    <w:abstractNumId w:val="16"/>
  </w:num>
  <w:num w:numId="32">
    <w:abstractNumId w:val="2"/>
  </w:num>
  <w:num w:numId="33">
    <w:abstractNumId w:val="30"/>
  </w:num>
  <w:num w:numId="34">
    <w:abstractNumId w:val="7"/>
  </w:num>
  <w:num w:numId="35">
    <w:abstractNumId w:val="21"/>
  </w:num>
  <w:num w:numId="36">
    <w:abstractNumId w:val="32"/>
  </w:num>
  <w:num w:numId="37">
    <w:abstractNumId w:val="29"/>
  </w:num>
  <w:num w:numId="38">
    <w:abstractNumId w:val="40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1357"/>
    <w:rsid w:val="000031E3"/>
    <w:rsid w:val="00004162"/>
    <w:rsid w:val="000056C9"/>
    <w:rsid w:val="000067B5"/>
    <w:rsid w:val="0001024B"/>
    <w:rsid w:val="0001084B"/>
    <w:rsid w:val="00012595"/>
    <w:rsid w:val="00013F22"/>
    <w:rsid w:val="000140B5"/>
    <w:rsid w:val="00014FBC"/>
    <w:rsid w:val="00016200"/>
    <w:rsid w:val="00020DF0"/>
    <w:rsid w:val="00023E0F"/>
    <w:rsid w:val="0002699B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12B4"/>
    <w:rsid w:val="0004260F"/>
    <w:rsid w:val="000445CB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13B"/>
    <w:rsid w:val="00090ECC"/>
    <w:rsid w:val="00097110"/>
    <w:rsid w:val="0009786D"/>
    <w:rsid w:val="00097CD0"/>
    <w:rsid w:val="000A025A"/>
    <w:rsid w:val="000A096D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D1B14"/>
    <w:rsid w:val="000D384D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5747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65CAF"/>
    <w:rsid w:val="00167335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5266"/>
    <w:rsid w:val="001A7313"/>
    <w:rsid w:val="001A738F"/>
    <w:rsid w:val="001B1FBE"/>
    <w:rsid w:val="001B3EA8"/>
    <w:rsid w:val="001B75B2"/>
    <w:rsid w:val="001C2A7F"/>
    <w:rsid w:val="001C3896"/>
    <w:rsid w:val="001C3A79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4B88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4B57"/>
    <w:rsid w:val="002B57A6"/>
    <w:rsid w:val="002B6EAE"/>
    <w:rsid w:val="002C05FD"/>
    <w:rsid w:val="002C18E9"/>
    <w:rsid w:val="002C2B1D"/>
    <w:rsid w:val="002C4130"/>
    <w:rsid w:val="002C5BD5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1C89"/>
    <w:rsid w:val="0032209A"/>
    <w:rsid w:val="00326087"/>
    <w:rsid w:val="00326953"/>
    <w:rsid w:val="00330496"/>
    <w:rsid w:val="00331328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48F0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018E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0316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24E4"/>
    <w:rsid w:val="003F4800"/>
    <w:rsid w:val="003F7218"/>
    <w:rsid w:val="004036F1"/>
    <w:rsid w:val="00404905"/>
    <w:rsid w:val="00406087"/>
    <w:rsid w:val="00406A5F"/>
    <w:rsid w:val="004149EA"/>
    <w:rsid w:val="0042166D"/>
    <w:rsid w:val="004239DC"/>
    <w:rsid w:val="00425023"/>
    <w:rsid w:val="00426552"/>
    <w:rsid w:val="004337FE"/>
    <w:rsid w:val="00433D9F"/>
    <w:rsid w:val="004414B2"/>
    <w:rsid w:val="004458BA"/>
    <w:rsid w:val="00445E75"/>
    <w:rsid w:val="0044603E"/>
    <w:rsid w:val="00447CEE"/>
    <w:rsid w:val="00452183"/>
    <w:rsid w:val="00453225"/>
    <w:rsid w:val="00453798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C33BA"/>
    <w:rsid w:val="004D25AB"/>
    <w:rsid w:val="004D3225"/>
    <w:rsid w:val="004D4F69"/>
    <w:rsid w:val="004E0C7F"/>
    <w:rsid w:val="004E11DA"/>
    <w:rsid w:val="004E3128"/>
    <w:rsid w:val="004E374F"/>
    <w:rsid w:val="004E6274"/>
    <w:rsid w:val="004E63A5"/>
    <w:rsid w:val="004E7D98"/>
    <w:rsid w:val="004F681F"/>
    <w:rsid w:val="005000DA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804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5F21"/>
    <w:rsid w:val="0058382A"/>
    <w:rsid w:val="00587741"/>
    <w:rsid w:val="00593137"/>
    <w:rsid w:val="00593FB6"/>
    <w:rsid w:val="00595CA5"/>
    <w:rsid w:val="00596BB8"/>
    <w:rsid w:val="00597601"/>
    <w:rsid w:val="005A24AA"/>
    <w:rsid w:val="005A375C"/>
    <w:rsid w:val="005A79D1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E4038"/>
    <w:rsid w:val="005F060A"/>
    <w:rsid w:val="005F11F1"/>
    <w:rsid w:val="005F183C"/>
    <w:rsid w:val="005F25AC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48D5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0145"/>
    <w:rsid w:val="00661340"/>
    <w:rsid w:val="00661B98"/>
    <w:rsid w:val="00661D7E"/>
    <w:rsid w:val="00665130"/>
    <w:rsid w:val="0066668E"/>
    <w:rsid w:val="00666A40"/>
    <w:rsid w:val="006670E0"/>
    <w:rsid w:val="0067014F"/>
    <w:rsid w:val="00670416"/>
    <w:rsid w:val="00671CAA"/>
    <w:rsid w:val="00671F52"/>
    <w:rsid w:val="006735CE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1CB6"/>
    <w:rsid w:val="0069250C"/>
    <w:rsid w:val="00695652"/>
    <w:rsid w:val="006A0B1A"/>
    <w:rsid w:val="006A3365"/>
    <w:rsid w:val="006A4B04"/>
    <w:rsid w:val="006A5330"/>
    <w:rsid w:val="006A6442"/>
    <w:rsid w:val="006B6671"/>
    <w:rsid w:val="006B6F68"/>
    <w:rsid w:val="006B721A"/>
    <w:rsid w:val="006C2792"/>
    <w:rsid w:val="006C349E"/>
    <w:rsid w:val="006C3690"/>
    <w:rsid w:val="006C7AF6"/>
    <w:rsid w:val="006D0421"/>
    <w:rsid w:val="006D16FE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7E8F"/>
    <w:rsid w:val="007024F2"/>
    <w:rsid w:val="007037B8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0DB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1B7C"/>
    <w:rsid w:val="007D1F7E"/>
    <w:rsid w:val="007D6E4C"/>
    <w:rsid w:val="007D7C4F"/>
    <w:rsid w:val="007E5D56"/>
    <w:rsid w:val="007E77EC"/>
    <w:rsid w:val="007F03FE"/>
    <w:rsid w:val="007F5278"/>
    <w:rsid w:val="007F610A"/>
    <w:rsid w:val="00802B85"/>
    <w:rsid w:val="008105FB"/>
    <w:rsid w:val="00811766"/>
    <w:rsid w:val="00813396"/>
    <w:rsid w:val="00814614"/>
    <w:rsid w:val="0082156E"/>
    <w:rsid w:val="00821DA0"/>
    <w:rsid w:val="00821F09"/>
    <w:rsid w:val="00822C3A"/>
    <w:rsid w:val="00822D11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4BD5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67CC8"/>
    <w:rsid w:val="009740F5"/>
    <w:rsid w:val="00974B31"/>
    <w:rsid w:val="00975C84"/>
    <w:rsid w:val="00980514"/>
    <w:rsid w:val="00980562"/>
    <w:rsid w:val="009805D8"/>
    <w:rsid w:val="0098078A"/>
    <w:rsid w:val="00982A79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978AD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514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18A1"/>
    <w:rsid w:val="009D26B7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569"/>
    <w:rsid w:val="00A47E9D"/>
    <w:rsid w:val="00A501BF"/>
    <w:rsid w:val="00A50917"/>
    <w:rsid w:val="00A54AA2"/>
    <w:rsid w:val="00A55671"/>
    <w:rsid w:val="00A563AE"/>
    <w:rsid w:val="00A60950"/>
    <w:rsid w:val="00A61BB5"/>
    <w:rsid w:val="00A6332F"/>
    <w:rsid w:val="00A65C48"/>
    <w:rsid w:val="00A70018"/>
    <w:rsid w:val="00A709EB"/>
    <w:rsid w:val="00A722D7"/>
    <w:rsid w:val="00A73041"/>
    <w:rsid w:val="00A73D64"/>
    <w:rsid w:val="00A75FDB"/>
    <w:rsid w:val="00A85207"/>
    <w:rsid w:val="00A87ED1"/>
    <w:rsid w:val="00A9093C"/>
    <w:rsid w:val="00A92E5F"/>
    <w:rsid w:val="00A93E67"/>
    <w:rsid w:val="00A94337"/>
    <w:rsid w:val="00AA0586"/>
    <w:rsid w:val="00AA25B5"/>
    <w:rsid w:val="00AA34DB"/>
    <w:rsid w:val="00AA4846"/>
    <w:rsid w:val="00AA59FC"/>
    <w:rsid w:val="00AA5E00"/>
    <w:rsid w:val="00AA716D"/>
    <w:rsid w:val="00AB010E"/>
    <w:rsid w:val="00AB2CAD"/>
    <w:rsid w:val="00AB3EE1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125B"/>
    <w:rsid w:val="00AF3B20"/>
    <w:rsid w:val="00AF4C3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009"/>
    <w:rsid w:val="00B225C5"/>
    <w:rsid w:val="00B24238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470E4"/>
    <w:rsid w:val="00B531D9"/>
    <w:rsid w:val="00B53DB4"/>
    <w:rsid w:val="00B60BF4"/>
    <w:rsid w:val="00B71C4B"/>
    <w:rsid w:val="00B71D41"/>
    <w:rsid w:val="00B72440"/>
    <w:rsid w:val="00B72C89"/>
    <w:rsid w:val="00B72F91"/>
    <w:rsid w:val="00B7342F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A5097"/>
    <w:rsid w:val="00BB1EC5"/>
    <w:rsid w:val="00BB2BC9"/>
    <w:rsid w:val="00BB34CF"/>
    <w:rsid w:val="00BB3728"/>
    <w:rsid w:val="00BB52BC"/>
    <w:rsid w:val="00BB5B38"/>
    <w:rsid w:val="00BB7AC2"/>
    <w:rsid w:val="00BC2609"/>
    <w:rsid w:val="00BC2E6E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24922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97F63"/>
    <w:rsid w:val="00CA03DC"/>
    <w:rsid w:val="00CA248D"/>
    <w:rsid w:val="00CB1C1A"/>
    <w:rsid w:val="00CB2C87"/>
    <w:rsid w:val="00CB2E92"/>
    <w:rsid w:val="00CB4153"/>
    <w:rsid w:val="00CB6458"/>
    <w:rsid w:val="00CB7238"/>
    <w:rsid w:val="00CB7467"/>
    <w:rsid w:val="00CC0935"/>
    <w:rsid w:val="00CC2C32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07D1C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9BF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A615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0EA"/>
    <w:rsid w:val="00DC7E96"/>
    <w:rsid w:val="00DD2A43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6B61"/>
    <w:rsid w:val="00E7747C"/>
    <w:rsid w:val="00E77B87"/>
    <w:rsid w:val="00E813A6"/>
    <w:rsid w:val="00E82D44"/>
    <w:rsid w:val="00E835DC"/>
    <w:rsid w:val="00E83D3D"/>
    <w:rsid w:val="00E84157"/>
    <w:rsid w:val="00E84CA8"/>
    <w:rsid w:val="00E906FC"/>
    <w:rsid w:val="00EA0BF3"/>
    <w:rsid w:val="00EA28E1"/>
    <w:rsid w:val="00EA44E0"/>
    <w:rsid w:val="00EB3DC1"/>
    <w:rsid w:val="00EB704F"/>
    <w:rsid w:val="00EC06BF"/>
    <w:rsid w:val="00EC13F3"/>
    <w:rsid w:val="00EC2722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1E"/>
    <w:rsid w:val="00EF7822"/>
    <w:rsid w:val="00F03FC0"/>
    <w:rsid w:val="00F04CE8"/>
    <w:rsid w:val="00F06E2A"/>
    <w:rsid w:val="00F12A1A"/>
    <w:rsid w:val="00F16D39"/>
    <w:rsid w:val="00F217D4"/>
    <w:rsid w:val="00F23BE1"/>
    <w:rsid w:val="00F24FCF"/>
    <w:rsid w:val="00F27BD8"/>
    <w:rsid w:val="00F31EB4"/>
    <w:rsid w:val="00F340CA"/>
    <w:rsid w:val="00F34471"/>
    <w:rsid w:val="00F43B5C"/>
    <w:rsid w:val="00F44AEC"/>
    <w:rsid w:val="00F44B33"/>
    <w:rsid w:val="00F468FB"/>
    <w:rsid w:val="00F50E2A"/>
    <w:rsid w:val="00F511E9"/>
    <w:rsid w:val="00F54089"/>
    <w:rsid w:val="00F55802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10D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4D32"/>
    <w:rsid w:val="00FB6952"/>
    <w:rsid w:val="00FB7A80"/>
    <w:rsid w:val="00FB7AE1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-netunb">
    <w:name w:val="Číslování - úroveň 1 - netučné b"/>
    <w:basedOn w:val="Normln"/>
    <w:qFormat/>
    <w:rsid w:val="009978AD"/>
    <w:pPr>
      <w:numPr>
        <w:numId w:val="42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9978AD"/>
    <w:pPr>
      <w:keepNext/>
      <w:numPr>
        <w:numId w:val="44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9978AD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978AD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9978AD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link w:val="slovn-rove1-netun"/>
    <w:rsid w:val="009978AD"/>
    <w:rPr>
      <w:rFonts w:ascii="Koop Office" w:hAnsi="Koop Office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-netunb">
    <w:name w:val="Číslování - úroveň 1 - netučné b"/>
    <w:basedOn w:val="Normln"/>
    <w:qFormat/>
    <w:rsid w:val="009978AD"/>
    <w:pPr>
      <w:numPr>
        <w:numId w:val="42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9978AD"/>
    <w:pPr>
      <w:keepNext/>
      <w:numPr>
        <w:numId w:val="44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9978AD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978AD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9978AD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link w:val="slovn-rove1-netun"/>
    <w:rsid w:val="009978AD"/>
    <w:rPr>
      <w:rFonts w:ascii="Koop Office" w:hAnsi="Koop Offic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E0D7-0DC8-4D40-BF42-0621ED7B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2</TotalTime>
  <Pages>7</Pages>
  <Words>3080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21215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Groholova</cp:lastModifiedBy>
  <cp:revision>2</cp:revision>
  <cp:lastPrinted>2014-01-06T10:49:00Z</cp:lastPrinted>
  <dcterms:created xsi:type="dcterms:W3CDTF">2017-10-31T10:37:00Z</dcterms:created>
  <dcterms:modified xsi:type="dcterms:W3CDTF">2017-10-31T10:37:00Z</dcterms:modified>
</cp:coreProperties>
</file>