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AAB" w:rsidRPr="00233F0F" w:rsidRDefault="002F4AA6" w:rsidP="00233F0F">
      <w:pPr>
        <w:pStyle w:val="Nzev"/>
        <w:spacing w:after="240"/>
        <w:rPr>
          <w:rFonts w:asciiTheme="minorHAnsi" w:hAnsiTheme="minorHAnsi"/>
        </w:rPr>
      </w:pPr>
      <w:r w:rsidRPr="00233F0F">
        <w:rPr>
          <w:rFonts w:asciiTheme="minorHAnsi" w:hAnsiTheme="minorHAnsi"/>
        </w:rPr>
        <w:t xml:space="preserve">Dodatek č. </w:t>
      </w:r>
      <w:r w:rsidR="001D183B">
        <w:rPr>
          <w:rFonts w:asciiTheme="minorHAnsi" w:hAnsiTheme="minorHAnsi"/>
        </w:rPr>
        <w:t>2</w:t>
      </w:r>
      <w:r w:rsidRPr="00233F0F">
        <w:rPr>
          <w:rFonts w:asciiTheme="minorHAnsi" w:hAnsiTheme="minorHAnsi"/>
        </w:rPr>
        <w:t xml:space="preserve"> k p</w:t>
      </w:r>
      <w:r w:rsidR="00C75AAB" w:rsidRPr="00233F0F">
        <w:rPr>
          <w:rFonts w:asciiTheme="minorHAnsi" w:hAnsiTheme="minorHAnsi"/>
        </w:rPr>
        <w:t>ojistn</w:t>
      </w:r>
      <w:r w:rsidRPr="00233F0F">
        <w:rPr>
          <w:rFonts w:asciiTheme="minorHAnsi" w:hAnsiTheme="minorHAnsi"/>
        </w:rPr>
        <w:t>é smlouvě</w:t>
      </w:r>
      <w:r w:rsidR="00C75AAB" w:rsidRPr="00233F0F">
        <w:rPr>
          <w:rFonts w:asciiTheme="minorHAnsi" w:hAnsiTheme="minorHAnsi"/>
        </w:rPr>
        <w:t xml:space="preserve"> číslo </w:t>
      </w:r>
      <w:r w:rsidR="001D183B">
        <w:rPr>
          <w:rFonts w:asciiTheme="minorHAnsi" w:hAnsiTheme="minorHAnsi"/>
        </w:rPr>
        <w:t>0020642911</w:t>
      </w:r>
    </w:p>
    <w:p w:rsidR="00233F0F" w:rsidRPr="00233F0F" w:rsidRDefault="00233F0F" w:rsidP="00233F0F">
      <w:pPr>
        <w:spacing w:before="720"/>
        <w:jc w:val="both"/>
        <w:rPr>
          <w:rFonts w:asciiTheme="minorHAnsi" w:hAnsiTheme="minorHAnsi"/>
          <w:b/>
          <w:sz w:val="28"/>
        </w:rPr>
      </w:pPr>
      <w:r w:rsidRPr="00233F0F">
        <w:rPr>
          <w:rFonts w:asciiTheme="minorHAnsi" w:hAnsiTheme="minorHAnsi"/>
          <w:b/>
          <w:sz w:val="28"/>
        </w:rPr>
        <w:t>Česká podnikatelská pojišťovna, a.s., Vienna Insurance Group</w:t>
      </w:r>
    </w:p>
    <w:p w:rsidR="00233F0F" w:rsidRPr="00233F0F" w:rsidRDefault="00233F0F" w:rsidP="00233F0F">
      <w:pPr>
        <w:pStyle w:val="Nadpis6"/>
        <w:jc w:val="both"/>
        <w:rPr>
          <w:rFonts w:asciiTheme="minorHAnsi" w:hAnsiTheme="minorHAnsi"/>
          <w:bCs w:val="0"/>
        </w:rPr>
      </w:pPr>
      <w:r w:rsidRPr="00233F0F">
        <w:rPr>
          <w:rFonts w:asciiTheme="minorHAnsi" w:hAnsiTheme="minorHAnsi"/>
          <w:bCs w:val="0"/>
        </w:rPr>
        <w:t>Sídlo: Praha 8, Pobřežní 665/23, PSČ 186 00</w:t>
      </w:r>
    </w:p>
    <w:p w:rsidR="001D183B" w:rsidRPr="00233F0F" w:rsidRDefault="00233F0F" w:rsidP="001D183B">
      <w:pPr>
        <w:pStyle w:val="Nadpis6"/>
        <w:tabs>
          <w:tab w:val="left" w:pos="1620"/>
        </w:tabs>
        <w:jc w:val="both"/>
        <w:rPr>
          <w:rFonts w:asciiTheme="minorHAnsi" w:hAnsiTheme="minorHAnsi"/>
          <w:bCs w:val="0"/>
        </w:rPr>
      </w:pPr>
      <w:r w:rsidRPr="00233F0F">
        <w:rPr>
          <w:rFonts w:asciiTheme="minorHAnsi" w:hAnsiTheme="minorHAnsi"/>
          <w:bCs w:val="0"/>
        </w:rPr>
        <w:t>Zastoupena</w:t>
      </w:r>
      <w:r w:rsidRPr="00233F0F">
        <w:rPr>
          <w:rFonts w:asciiTheme="minorHAnsi" w:hAnsiTheme="minorHAnsi"/>
          <w:bCs w:val="0"/>
          <w:sz w:val="24"/>
        </w:rPr>
        <w:t>:</w:t>
      </w:r>
      <w:r w:rsidRPr="00233F0F">
        <w:rPr>
          <w:rFonts w:asciiTheme="minorHAnsi" w:hAnsiTheme="minorHAnsi"/>
          <w:bCs w:val="0"/>
          <w:sz w:val="24"/>
        </w:rPr>
        <w:tab/>
      </w:r>
      <w:r w:rsidR="001D183B">
        <w:rPr>
          <w:rFonts w:asciiTheme="minorHAnsi" w:hAnsiTheme="minorHAnsi"/>
          <w:bCs w:val="0"/>
        </w:rPr>
        <w:t>Ing. Zdeňkem Malíkem, vedoucím referátu, na základě plné moci</w:t>
      </w:r>
    </w:p>
    <w:p w:rsidR="001D183B" w:rsidRPr="00233F0F" w:rsidRDefault="001D183B" w:rsidP="001D183B">
      <w:pPr>
        <w:pStyle w:val="Nadpis6"/>
        <w:tabs>
          <w:tab w:val="left" w:pos="1620"/>
        </w:tabs>
        <w:jc w:val="both"/>
        <w:rPr>
          <w:rFonts w:asciiTheme="minorHAnsi" w:hAnsiTheme="minorHAnsi"/>
          <w:bCs w:val="0"/>
        </w:rPr>
      </w:pPr>
      <w:r w:rsidRPr="00233F0F">
        <w:rPr>
          <w:rFonts w:asciiTheme="minorHAnsi" w:hAnsiTheme="minorHAnsi"/>
          <w:bCs w:val="0"/>
        </w:rPr>
        <w:tab/>
        <w:t>a</w:t>
      </w:r>
    </w:p>
    <w:p w:rsidR="001D183B" w:rsidRPr="00233F0F" w:rsidRDefault="006648EC" w:rsidP="001D183B">
      <w:pPr>
        <w:pStyle w:val="Nadpis6"/>
        <w:tabs>
          <w:tab w:val="left" w:pos="1620"/>
        </w:tabs>
        <w:ind w:left="1620"/>
        <w:jc w:val="both"/>
        <w:rPr>
          <w:rFonts w:asciiTheme="minorHAnsi" w:hAnsiTheme="minorHAnsi"/>
          <w:bCs w:val="0"/>
        </w:rPr>
      </w:pPr>
      <w:r>
        <w:rPr>
          <w:rFonts w:asciiTheme="minorHAnsi" w:hAnsiTheme="minorHAnsi"/>
          <w:bCs w:val="0"/>
        </w:rPr>
        <w:t xml:space="preserve">Janou </w:t>
      </w:r>
      <w:proofErr w:type="spellStart"/>
      <w:r>
        <w:rPr>
          <w:rFonts w:asciiTheme="minorHAnsi" w:hAnsiTheme="minorHAnsi"/>
          <w:bCs w:val="0"/>
        </w:rPr>
        <w:t>Kreissovou</w:t>
      </w:r>
      <w:proofErr w:type="spellEnd"/>
      <w:r w:rsidR="001D183B">
        <w:rPr>
          <w:rFonts w:asciiTheme="minorHAnsi" w:hAnsiTheme="minorHAnsi"/>
          <w:bCs w:val="0"/>
        </w:rPr>
        <w:t>, disponentem</w:t>
      </w:r>
      <w:r>
        <w:rPr>
          <w:rFonts w:asciiTheme="minorHAnsi" w:hAnsiTheme="minorHAnsi"/>
          <w:bCs w:val="0"/>
        </w:rPr>
        <w:t xml:space="preserve"> specialistou</w:t>
      </w:r>
      <w:r w:rsidR="001D183B">
        <w:rPr>
          <w:rFonts w:asciiTheme="minorHAnsi" w:hAnsiTheme="minorHAnsi"/>
          <w:bCs w:val="0"/>
        </w:rPr>
        <w:t xml:space="preserve"> – juniorem upisovatelem, na základě plné moci</w:t>
      </w:r>
    </w:p>
    <w:p w:rsidR="00233F0F" w:rsidRPr="00233F0F" w:rsidRDefault="00233F0F" w:rsidP="001D183B">
      <w:pPr>
        <w:pStyle w:val="Nadpis6"/>
        <w:tabs>
          <w:tab w:val="left" w:pos="1620"/>
        </w:tabs>
        <w:jc w:val="both"/>
        <w:rPr>
          <w:rFonts w:asciiTheme="minorHAnsi" w:hAnsiTheme="minorHAnsi"/>
        </w:rPr>
      </w:pPr>
      <w:r w:rsidRPr="00233F0F">
        <w:rPr>
          <w:rFonts w:asciiTheme="minorHAnsi" w:hAnsiTheme="minorHAnsi"/>
        </w:rPr>
        <w:t xml:space="preserve">IČ: 63998530 </w:t>
      </w:r>
    </w:p>
    <w:p w:rsidR="00233F0F" w:rsidRPr="00233F0F" w:rsidRDefault="00233F0F" w:rsidP="00233F0F">
      <w:pPr>
        <w:pStyle w:val="Nadpis6"/>
        <w:jc w:val="both"/>
        <w:rPr>
          <w:rFonts w:asciiTheme="minorHAnsi" w:hAnsiTheme="minorHAnsi"/>
        </w:rPr>
      </w:pPr>
      <w:r w:rsidRPr="00233F0F">
        <w:rPr>
          <w:rFonts w:asciiTheme="minorHAnsi" w:hAnsiTheme="minorHAnsi"/>
        </w:rPr>
        <w:t>Zápis v obchodním rejstříku: Městský soud v Praze, oddíl B, vložka 3433</w:t>
      </w:r>
    </w:p>
    <w:p w:rsidR="00233F0F" w:rsidRPr="00233F0F" w:rsidRDefault="00233F0F" w:rsidP="00233F0F">
      <w:pPr>
        <w:pStyle w:val="Nadpis6"/>
        <w:jc w:val="both"/>
        <w:rPr>
          <w:rFonts w:asciiTheme="minorHAnsi" w:hAnsiTheme="minorHAnsi"/>
          <w:bCs w:val="0"/>
        </w:rPr>
      </w:pPr>
      <w:r w:rsidRPr="00233F0F">
        <w:rPr>
          <w:rFonts w:asciiTheme="minorHAnsi" w:hAnsiTheme="minorHAnsi"/>
          <w:bCs w:val="0"/>
        </w:rPr>
        <w:t xml:space="preserve">Bankovní spojení: </w:t>
      </w:r>
      <w:r w:rsidR="00713BE2">
        <w:rPr>
          <w:rFonts w:asciiTheme="minorHAnsi" w:hAnsiTheme="minorHAnsi"/>
          <w:bCs w:val="0"/>
        </w:rPr>
        <w:t>XXXXXXXXXX</w:t>
      </w:r>
      <w:r w:rsidRPr="00233F0F">
        <w:rPr>
          <w:rFonts w:asciiTheme="minorHAnsi" w:hAnsiTheme="minorHAnsi"/>
          <w:bCs w:val="0"/>
        </w:rPr>
        <w:t xml:space="preserve">, </w:t>
      </w:r>
      <w:proofErr w:type="spellStart"/>
      <w:proofErr w:type="gramStart"/>
      <w:r w:rsidRPr="00233F0F">
        <w:rPr>
          <w:rFonts w:asciiTheme="minorHAnsi" w:hAnsiTheme="minorHAnsi"/>
          <w:bCs w:val="0"/>
        </w:rPr>
        <w:t>č.ú</w:t>
      </w:r>
      <w:proofErr w:type="spellEnd"/>
      <w:r w:rsidRPr="00233F0F">
        <w:rPr>
          <w:rFonts w:asciiTheme="minorHAnsi" w:hAnsiTheme="minorHAnsi"/>
          <w:bCs w:val="0"/>
        </w:rPr>
        <w:t xml:space="preserve">. </w:t>
      </w:r>
      <w:proofErr w:type="gramEnd"/>
      <w:r w:rsidR="00713BE2">
        <w:rPr>
          <w:rFonts w:asciiTheme="minorHAnsi" w:hAnsiTheme="minorHAnsi"/>
          <w:bCs w:val="0"/>
        </w:rPr>
        <w:t>XXXXXXXXXX</w:t>
      </w:r>
    </w:p>
    <w:p w:rsidR="00233F0F" w:rsidRPr="00233F0F" w:rsidRDefault="00233F0F" w:rsidP="00233F0F">
      <w:pPr>
        <w:pStyle w:val="Nadpis6"/>
        <w:jc w:val="both"/>
        <w:rPr>
          <w:rFonts w:asciiTheme="minorHAnsi" w:hAnsiTheme="minorHAnsi"/>
          <w:bCs w:val="0"/>
        </w:rPr>
      </w:pPr>
      <w:r w:rsidRPr="00233F0F">
        <w:rPr>
          <w:rFonts w:asciiTheme="minorHAnsi" w:hAnsiTheme="minorHAnsi"/>
          <w:bCs w:val="0"/>
        </w:rPr>
        <w:t xml:space="preserve">Tel: </w:t>
      </w:r>
      <w:r w:rsidR="00713BE2">
        <w:rPr>
          <w:rFonts w:asciiTheme="minorHAnsi" w:hAnsiTheme="minorHAnsi"/>
          <w:bCs w:val="0"/>
        </w:rPr>
        <w:t>XXXXXXXXXX</w:t>
      </w:r>
      <w:bookmarkStart w:id="0" w:name="_GoBack"/>
      <w:bookmarkEnd w:id="0"/>
    </w:p>
    <w:p w:rsidR="00233F0F" w:rsidRPr="00233F0F" w:rsidRDefault="00233F0F" w:rsidP="00233F0F">
      <w:pPr>
        <w:spacing w:before="120"/>
        <w:jc w:val="both"/>
        <w:rPr>
          <w:rFonts w:asciiTheme="minorHAnsi" w:hAnsiTheme="minorHAnsi"/>
          <w:sz w:val="20"/>
          <w:szCs w:val="20"/>
        </w:rPr>
      </w:pPr>
      <w:r w:rsidRPr="00233F0F">
        <w:rPr>
          <w:rFonts w:asciiTheme="minorHAnsi" w:hAnsiTheme="minorHAnsi"/>
          <w:sz w:val="20"/>
          <w:szCs w:val="20"/>
        </w:rPr>
        <w:t>dále jen pojistitel</w:t>
      </w:r>
    </w:p>
    <w:p w:rsidR="00233F0F" w:rsidRPr="00233F0F" w:rsidRDefault="00233F0F" w:rsidP="00233F0F">
      <w:pPr>
        <w:spacing w:before="240" w:after="240"/>
        <w:jc w:val="both"/>
        <w:rPr>
          <w:rFonts w:asciiTheme="minorHAnsi" w:hAnsiTheme="minorHAnsi"/>
          <w:sz w:val="20"/>
          <w:szCs w:val="20"/>
        </w:rPr>
      </w:pPr>
      <w:r w:rsidRPr="00233F0F">
        <w:rPr>
          <w:rFonts w:asciiTheme="minorHAnsi" w:hAnsiTheme="minorHAnsi"/>
          <w:sz w:val="20"/>
          <w:szCs w:val="20"/>
        </w:rPr>
        <w:t xml:space="preserve">a </w:t>
      </w:r>
    </w:p>
    <w:p w:rsidR="006648EC" w:rsidRPr="00233F0F" w:rsidRDefault="006648EC" w:rsidP="006648EC">
      <w:pPr>
        <w:jc w:val="both"/>
        <w:rPr>
          <w:rFonts w:asciiTheme="minorHAnsi" w:hAnsiTheme="minorHAnsi"/>
          <w:b/>
          <w:sz w:val="28"/>
        </w:rPr>
      </w:pPr>
      <w:r>
        <w:rPr>
          <w:rFonts w:asciiTheme="minorHAnsi" w:hAnsiTheme="minorHAnsi"/>
          <w:b/>
          <w:sz w:val="28"/>
        </w:rPr>
        <w:t>Psychiatrická nemocnice v Opavě</w:t>
      </w:r>
    </w:p>
    <w:p w:rsidR="006648EC" w:rsidRPr="00233F0F" w:rsidRDefault="006648EC" w:rsidP="006648EC">
      <w:pPr>
        <w:jc w:val="both"/>
        <w:rPr>
          <w:rFonts w:asciiTheme="minorHAnsi" w:hAnsiTheme="minorHAnsi" w:cs="Calibri"/>
          <w:b/>
          <w:sz w:val="28"/>
        </w:rPr>
      </w:pPr>
      <w:r w:rsidRPr="00233F0F">
        <w:rPr>
          <w:rFonts w:asciiTheme="minorHAnsi" w:hAnsiTheme="minorHAnsi" w:cs="Calibri"/>
          <w:b/>
          <w:sz w:val="28"/>
        </w:rPr>
        <w:t>Sídlo:</w:t>
      </w:r>
      <w:r>
        <w:rPr>
          <w:rFonts w:asciiTheme="minorHAnsi" w:hAnsiTheme="minorHAnsi" w:cs="Calibri"/>
          <w:b/>
          <w:sz w:val="28"/>
        </w:rPr>
        <w:t xml:space="preserve"> Olomoucká 88, Opava, PSČ 746 01</w:t>
      </w:r>
      <w:r w:rsidRPr="00233F0F">
        <w:rPr>
          <w:rFonts w:asciiTheme="minorHAnsi" w:hAnsiTheme="minorHAnsi" w:cs="Calibri"/>
          <w:b/>
          <w:sz w:val="28"/>
        </w:rPr>
        <w:t xml:space="preserve"> </w:t>
      </w:r>
    </w:p>
    <w:p w:rsidR="006648EC" w:rsidRPr="00233F0F" w:rsidRDefault="006648EC" w:rsidP="006648EC">
      <w:pPr>
        <w:jc w:val="both"/>
        <w:rPr>
          <w:rFonts w:asciiTheme="minorHAnsi" w:hAnsiTheme="minorHAnsi"/>
          <w:b/>
          <w:sz w:val="28"/>
        </w:rPr>
      </w:pPr>
      <w:r w:rsidRPr="00233F0F">
        <w:rPr>
          <w:rFonts w:asciiTheme="minorHAnsi" w:hAnsiTheme="minorHAnsi"/>
          <w:b/>
          <w:sz w:val="28"/>
        </w:rPr>
        <w:t xml:space="preserve">Zastoupena: </w:t>
      </w:r>
      <w:r>
        <w:rPr>
          <w:rFonts w:asciiTheme="minorHAnsi" w:hAnsiTheme="minorHAnsi"/>
          <w:b/>
          <w:sz w:val="28"/>
        </w:rPr>
        <w:t>Ing. Zdeňkem Jiříčkem, ředitelem</w:t>
      </w:r>
    </w:p>
    <w:p w:rsidR="006648EC" w:rsidRPr="00233F0F" w:rsidRDefault="006648EC" w:rsidP="006648EC">
      <w:pPr>
        <w:pStyle w:val="Nadpis6"/>
        <w:jc w:val="both"/>
        <w:rPr>
          <w:rFonts w:asciiTheme="minorHAnsi" w:hAnsiTheme="minorHAnsi"/>
        </w:rPr>
      </w:pPr>
      <w:r w:rsidRPr="00233F0F">
        <w:rPr>
          <w:rFonts w:asciiTheme="minorHAnsi" w:hAnsiTheme="minorHAnsi"/>
        </w:rPr>
        <w:t xml:space="preserve">IČ: </w:t>
      </w:r>
      <w:r>
        <w:rPr>
          <w:rFonts w:asciiTheme="minorHAnsi" w:hAnsiTheme="minorHAnsi"/>
        </w:rPr>
        <w:t>00844004</w:t>
      </w:r>
    </w:p>
    <w:p w:rsidR="006648EC" w:rsidRPr="00233F0F" w:rsidRDefault="006648EC" w:rsidP="006648EC">
      <w:pPr>
        <w:pStyle w:val="Nadpis6"/>
        <w:jc w:val="both"/>
        <w:rPr>
          <w:rFonts w:asciiTheme="minorHAnsi" w:hAnsiTheme="minorHAnsi"/>
        </w:rPr>
      </w:pPr>
      <w:r>
        <w:rPr>
          <w:rFonts w:asciiTheme="minorHAnsi" w:hAnsiTheme="minorHAnsi"/>
        </w:rPr>
        <w:t xml:space="preserve">Zřizovací listina </w:t>
      </w:r>
      <w:proofErr w:type="gramStart"/>
      <w:r>
        <w:rPr>
          <w:rFonts w:asciiTheme="minorHAnsi" w:hAnsiTheme="minorHAnsi"/>
        </w:rPr>
        <w:t>č.j.</w:t>
      </w:r>
      <w:proofErr w:type="gramEnd"/>
      <w:r>
        <w:rPr>
          <w:rFonts w:asciiTheme="minorHAnsi" w:hAnsiTheme="minorHAnsi"/>
        </w:rPr>
        <w:t>: 8870-X/2013</w:t>
      </w:r>
    </w:p>
    <w:p w:rsidR="00233F0F" w:rsidRDefault="00233F0F" w:rsidP="00233F0F">
      <w:pPr>
        <w:spacing w:before="120"/>
        <w:rPr>
          <w:rFonts w:asciiTheme="minorHAnsi" w:hAnsiTheme="minorHAnsi"/>
          <w:sz w:val="20"/>
          <w:szCs w:val="20"/>
        </w:rPr>
      </w:pPr>
      <w:r w:rsidRPr="00233F0F">
        <w:rPr>
          <w:rFonts w:asciiTheme="minorHAnsi" w:hAnsiTheme="minorHAnsi"/>
          <w:sz w:val="20"/>
          <w:szCs w:val="20"/>
        </w:rPr>
        <w:t>dále jen pojistník</w:t>
      </w:r>
    </w:p>
    <w:p w:rsidR="006648EC" w:rsidRPr="00233F0F" w:rsidRDefault="006648EC" w:rsidP="00233F0F">
      <w:pPr>
        <w:spacing w:before="120"/>
        <w:rPr>
          <w:rFonts w:asciiTheme="minorHAnsi" w:hAnsiTheme="minorHAnsi"/>
          <w:sz w:val="20"/>
          <w:szCs w:val="20"/>
        </w:rPr>
      </w:pPr>
    </w:p>
    <w:p w:rsidR="00233F0F" w:rsidRPr="00233F0F" w:rsidRDefault="00233F0F" w:rsidP="00233F0F">
      <w:pPr>
        <w:spacing w:before="240" w:after="240"/>
        <w:jc w:val="center"/>
        <w:rPr>
          <w:rFonts w:asciiTheme="minorHAnsi" w:hAnsiTheme="minorHAnsi"/>
          <w:b/>
        </w:rPr>
      </w:pPr>
      <w:r w:rsidRPr="00233F0F">
        <w:rPr>
          <w:rFonts w:asciiTheme="minorHAnsi" w:hAnsiTheme="minorHAnsi"/>
          <w:b/>
        </w:rPr>
        <w:t>uzavírají</w:t>
      </w:r>
    </w:p>
    <w:p w:rsidR="002B404C" w:rsidRDefault="002B404C" w:rsidP="00233F0F">
      <w:pPr>
        <w:pStyle w:val="Zkladntext31"/>
        <w:tabs>
          <w:tab w:val="clear" w:pos="-720"/>
        </w:tabs>
        <w:spacing w:before="360" w:after="360" w:line="240" w:lineRule="auto"/>
        <w:jc w:val="both"/>
        <w:rPr>
          <w:rFonts w:asciiTheme="minorHAnsi" w:hAnsiTheme="minorHAnsi"/>
          <w:sz w:val="24"/>
          <w:szCs w:val="24"/>
        </w:rPr>
      </w:pPr>
      <w:r w:rsidRPr="00233F0F">
        <w:rPr>
          <w:rFonts w:asciiTheme="minorHAnsi" w:hAnsiTheme="minorHAnsi"/>
          <w:sz w:val="24"/>
          <w:szCs w:val="24"/>
        </w:rPr>
        <w:t>tento dodatek pojistné smlouvy, který spolu s pojistnými podmínkami pojistitele, pojistnou smlouvou a přílohami tvoří nedílný celek.</w:t>
      </w:r>
    </w:p>
    <w:p w:rsidR="006648EC" w:rsidRDefault="006648EC" w:rsidP="00233F0F">
      <w:pPr>
        <w:pStyle w:val="Zkladntext31"/>
        <w:tabs>
          <w:tab w:val="clear" w:pos="-720"/>
        </w:tabs>
        <w:spacing w:before="360" w:after="360" w:line="240" w:lineRule="auto"/>
        <w:jc w:val="both"/>
        <w:rPr>
          <w:rFonts w:asciiTheme="minorHAnsi" w:hAnsiTheme="minorHAnsi"/>
          <w:sz w:val="24"/>
          <w:szCs w:val="24"/>
        </w:rPr>
      </w:pPr>
    </w:p>
    <w:tbl>
      <w:tblPr>
        <w:tblStyle w:val="Mkatabulky"/>
        <w:tblW w:w="655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085"/>
        <w:gridCol w:w="3473"/>
      </w:tblGrid>
      <w:tr w:rsidR="006648EC" w:rsidRPr="00B80E62" w:rsidTr="006648EC">
        <w:trPr>
          <w:trHeight w:val="244"/>
        </w:trPr>
        <w:tc>
          <w:tcPr>
            <w:tcW w:w="3085" w:type="dxa"/>
          </w:tcPr>
          <w:p w:rsidR="006648EC" w:rsidRPr="00B80E62" w:rsidRDefault="006648EC" w:rsidP="00531571">
            <w:pPr>
              <w:autoSpaceDE w:val="0"/>
              <w:autoSpaceDN w:val="0"/>
              <w:adjustRightInd w:val="0"/>
              <w:rPr>
                <w:rFonts w:asciiTheme="minorHAnsi" w:hAnsiTheme="minorHAnsi"/>
                <w:b/>
                <w:sz w:val="20"/>
                <w:szCs w:val="20"/>
              </w:rPr>
            </w:pPr>
          </w:p>
        </w:tc>
        <w:tc>
          <w:tcPr>
            <w:tcW w:w="3473" w:type="dxa"/>
          </w:tcPr>
          <w:p w:rsidR="006648EC" w:rsidRPr="00B80E62" w:rsidRDefault="006648EC" w:rsidP="00531571">
            <w:pPr>
              <w:autoSpaceDE w:val="0"/>
              <w:autoSpaceDN w:val="0"/>
              <w:adjustRightInd w:val="0"/>
              <w:rPr>
                <w:rFonts w:asciiTheme="minorHAnsi" w:hAnsiTheme="minorHAnsi"/>
                <w:b/>
                <w:sz w:val="20"/>
                <w:szCs w:val="20"/>
              </w:rPr>
            </w:pPr>
            <w:r w:rsidRPr="00B80E62">
              <w:rPr>
                <w:rFonts w:asciiTheme="minorHAnsi" w:hAnsiTheme="minorHAnsi"/>
                <w:b/>
                <w:sz w:val="20"/>
                <w:szCs w:val="20"/>
              </w:rPr>
              <w:t>Hlavní pojišťovací zprostředkovatel</w:t>
            </w:r>
          </w:p>
        </w:tc>
      </w:tr>
      <w:tr w:rsidR="006648EC" w:rsidRPr="007A5FB6" w:rsidTr="006648EC">
        <w:trPr>
          <w:trHeight w:val="244"/>
        </w:trPr>
        <w:tc>
          <w:tcPr>
            <w:tcW w:w="3085" w:type="dxa"/>
          </w:tcPr>
          <w:p w:rsidR="006648EC" w:rsidRPr="00B80E62" w:rsidRDefault="006648EC" w:rsidP="00531571">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Název:</w:t>
            </w:r>
          </w:p>
        </w:tc>
        <w:tc>
          <w:tcPr>
            <w:tcW w:w="3473" w:type="dxa"/>
          </w:tcPr>
          <w:p w:rsidR="006648EC" w:rsidRDefault="006648EC" w:rsidP="00F33C4F">
            <w:pPr>
              <w:autoSpaceDE w:val="0"/>
              <w:autoSpaceDN w:val="0"/>
              <w:adjustRightInd w:val="0"/>
              <w:rPr>
                <w:rFonts w:asciiTheme="minorHAnsi" w:hAnsiTheme="minorHAnsi"/>
                <w:sz w:val="20"/>
                <w:szCs w:val="20"/>
              </w:rPr>
            </w:pPr>
            <w:r>
              <w:rPr>
                <w:rFonts w:asciiTheme="minorHAnsi" w:hAnsiTheme="minorHAnsi"/>
                <w:sz w:val="20"/>
                <w:szCs w:val="20"/>
              </w:rPr>
              <w:t>RENOMIA, a. s.</w:t>
            </w:r>
          </w:p>
        </w:tc>
      </w:tr>
      <w:tr w:rsidR="006648EC" w:rsidRPr="007A5FB6" w:rsidTr="006648EC">
        <w:trPr>
          <w:trHeight w:val="244"/>
        </w:trPr>
        <w:tc>
          <w:tcPr>
            <w:tcW w:w="3085" w:type="dxa"/>
          </w:tcPr>
          <w:p w:rsidR="006648EC" w:rsidRPr="00B80E62" w:rsidRDefault="006648EC" w:rsidP="00531571">
            <w:pPr>
              <w:autoSpaceDE w:val="0"/>
              <w:autoSpaceDN w:val="0"/>
              <w:adjustRightInd w:val="0"/>
              <w:jc w:val="right"/>
              <w:rPr>
                <w:rFonts w:asciiTheme="minorHAnsi" w:hAnsiTheme="minorHAnsi"/>
                <w:b/>
                <w:sz w:val="20"/>
                <w:szCs w:val="20"/>
              </w:rPr>
            </w:pPr>
            <w:proofErr w:type="spellStart"/>
            <w:r w:rsidRPr="00B80E62">
              <w:rPr>
                <w:rFonts w:asciiTheme="minorHAnsi" w:hAnsiTheme="minorHAnsi"/>
                <w:b/>
                <w:sz w:val="20"/>
                <w:szCs w:val="20"/>
              </w:rPr>
              <w:t>Sjednatelské</w:t>
            </w:r>
            <w:proofErr w:type="spellEnd"/>
            <w:r w:rsidRPr="00B80E62">
              <w:rPr>
                <w:rFonts w:asciiTheme="minorHAnsi" w:hAnsiTheme="minorHAnsi"/>
                <w:b/>
                <w:sz w:val="20"/>
                <w:szCs w:val="20"/>
              </w:rPr>
              <w:t xml:space="preserve"> číslo:</w:t>
            </w:r>
          </w:p>
        </w:tc>
        <w:tc>
          <w:tcPr>
            <w:tcW w:w="3473" w:type="dxa"/>
          </w:tcPr>
          <w:p w:rsidR="006648EC" w:rsidRDefault="006648EC" w:rsidP="00F33C4F">
            <w:pPr>
              <w:autoSpaceDE w:val="0"/>
              <w:autoSpaceDN w:val="0"/>
              <w:adjustRightInd w:val="0"/>
              <w:rPr>
                <w:rFonts w:asciiTheme="minorHAnsi" w:hAnsiTheme="minorHAnsi"/>
                <w:sz w:val="20"/>
                <w:szCs w:val="20"/>
              </w:rPr>
            </w:pPr>
            <w:r>
              <w:rPr>
                <w:rFonts w:asciiTheme="minorHAnsi" w:hAnsiTheme="minorHAnsi"/>
                <w:sz w:val="20"/>
                <w:szCs w:val="20"/>
              </w:rPr>
              <w:t>9999153003</w:t>
            </w:r>
          </w:p>
        </w:tc>
      </w:tr>
      <w:tr w:rsidR="006648EC" w:rsidRPr="007A5FB6" w:rsidTr="006648EC">
        <w:trPr>
          <w:trHeight w:val="244"/>
        </w:trPr>
        <w:tc>
          <w:tcPr>
            <w:tcW w:w="3085" w:type="dxa"/>
          </w:tcPr>
          <w:p w:rsidR="006648EC" w:rsidRPr="00B80E62" w:rsidRDefault="006648EC" w:rsidP="00531571">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Jméno a příjmení jednající osoby:</w:t>
            </w:r>
          </w:p>
        </w:tc>
        <w:tc>
          <w:tcPr>
            <w:tcW w:w="3473" w:type="dxa"/>
          </w:tcPr>
          <w:p w:rsidR="006648EC" w:rsidRDefault="006648EC" w:rsidP="00F33C4F">
            <w:pPr>
              <w:autoSpaceDE w:val="0"/>
              <w:autoSpaceDN w:val="0"/>
              <w:adjustRightInd w:val="0"/>
              <w:rPr>
                <w:rFonts w:asciiTheme="minorHAnsi" w:hAnsiTheme="minorHAnsi"/>
                <w:sz w:val="20"/>
                <w:szCs w:val="20"/>
              </w:rPr>
            </w:pPr>
            <w:r>
              <w:rPr>
                <w:rFonts w:asciiTheme="minorHAnsi" w:hAnsiTheme="minorHAnsi"/>
                <w:sz w:val="20"/>
                <w:szCs w:val="20"/>
              </w:rPr>
              <w:t>Ing. Zbyněk Kubík</w:t>
            </w:r>
          </w:p>
        </w:tc>
      </w:tr>
      <w:tr w:rsidR="006648EC" w:rsidRPr="007A5FB6" w:rsidTr="006648EC">
        <w:trPr>
          <w:trHeight w:val="244"/>
        </w:trPr>
        <w:tc>
          <w:tcPr>
            <w:tcW w:w="3085" w:type="dxa"/>
          </w:tcPr>
          <w:p w:rsidR="006648EC" w:rsidRPr="00B80E62" w:rsidRDefault="006648EC" w:rsidP="00531571">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Registrační číslo ČNB:</w:t>
            </w:r>
          </w:p>
        </w:tc>
        <w:tc>
          <w:tcPr>
            <w:tcW w:w="3473" w:type="dxa"/>
          </w:tcPr>
          <w:p w:rsidR="006648EC" w:rsidRDefault="006648EC" w:rsidP="00F33C4F">
            <w:pPr>
              <w:autoSpaceDE w:val="0"/>
              <w:autoSpaceDN w:val="0"/>
              <w:adjustRightInd w:val="0"/>
              <w:rPr>
                <w:rFonts w:asciiTheme="minorHAnsi" w:hAnsiTheme="minorHAnsi"/>
                <w:sz w:val="20"/>
                <w:szCs w:val="20"/>
              </w:rPr>
            </w:pPr>
            <w:r>
              <w:rPr>
                <w:rFonts w:asciiTheme="minorHAnsi" w:hAnsiTheme="minorHAnsi"/>
                <w:sz w:val="20"/>
                <w:szCs w:val="20"/>
              </w:rPr>
              <w:t>011163PM</w:t>
            </w:r>
          </w:p>
        </w:tc>
      </w:tr>
    </w:tbl>
    <w:p w:rsidR="00FD6DF0" w:rsidRPr="00FD6DF0" w:rsidRDefault="00FD6DF0" w:rsidP="00FD6DF0">
      <w:pPr>
        <w:pStyle w:val="Zkladntext31"/>
        <w:tabs>
          <w:tab w:val="clear" w:pos="-720"/>
        </w:tabs>
        <w:spacing w:line="240" w:lineRule="auto"/>
        <w:jc w:val="both"/>
        <w:rPr>
          <w:rFonts w:asciiTheme="minorHAnsi" w:hAnsiTheme="minorHAnsi"/>
          <w:b/>
        </w:rPr>
      </w:pPr>
    </w:p>
    <w:tbl>
      <w:tblPr>
        <w:tblStyle w:val="Mkatabulky"/>
        <w:tblW w:w="1003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085"/>
        <w:gridCol w:w="6946"/>
      </w:tblGrid>
      <w:tr w:rsidR="006648EC" w:rsidRPr="007A5FB6" w:rsidTr="006648EC">
        <w:trPr>
          <w:trHeight w:val="244"/>
        </w:trPr>
        <w:tc>
          <w:tcPr>
            <w:tcW w:w="3085" w:type="dxa"/>
          </w:tcPr>
          <w:p w:rsidR="006648EC" w:rsidRPr="007A5FB6" w:rsidRDefault="006648EC" w:rsidP="00531571">
            <w:pPr>
              <w:autoSpaceDE w:val="0"/>
              <w:autoSpaceDN w:val="0"/>
              <w:adjustRightInd w:val="0"/>
              <w:rPr>
                <w:rFonts w:asciiTheme="minorHAnsi" w:hAnsiTheme="minorHAnsi"/>
                <w:b/>
                <w:sz w:val="20"/>
                <w:szCs w:val="20"/>
              </w:rPr>
            </w:pPr>
            <w:r w:rsidRPr="007A5FB6">
              <w:rPr>
                <w:rFonts w:asciiTheme="minorHAnsi" w:hAnsiTheme="minorHAnsi"/>
                <w:b/>
                <w:sz w:val="20"/>
                <w:szCs w:val="20"/>
              </w:rPr>
              <w:t>Vypracoval (pečovatel):</w:t>
            </w:r>
          </w:p>
        </w:tc>
        <w:tc>
          <w:tcPr>
            <w:tcW w:w="6946" w:type="dxa"/>
          </w:tcPr>
          <w:p w:rsidR="006648EC" w:rsidRPr="007A5FB6" w:rsidRDefault="006648EC" w:rsidP="006648EC">
            <w:pPr>
              <w:autoSpaceDE w:val="0"/>
              <w:autoSpaceDN w:val="0"/>
              <w:adjustRightInd w:val="0"/>
              <w:rPr>
                <w:rFonts w:asciiTheme="minorHAnsi" w:hAnsiTheme="minorHAnsi"/>
                <w:sz w:val="20"/>
                <w:szCs w:val="20"/>
              </w:rPr>
            </w:pPr>
            <w:r>
              <w:rPr>
                <w:rFonts w:asciiTheme="minorHAnsi" w:hAnsiTheme="minorHAnsi"/>
                <w:sz w:val="20"/>
                <w:szCs w:val="20"/>
              </w:rPr>
              <w:t>Ing. Zdeněk Malík, zm11728</w:t>
            </w:r>
          </w:p>
        </w:tc>
      </w:tr>
      <w:tr w:rsidR="006648EC" w:rsidRPr="007A5FB6" w:rsidTr="006648EC">
        <w:trPr>
          <w:trHeight w:val="244"/>
        </w:trPr>
        <w:tc>
          <w:tcPr>
            <w:tcW w:w="3085" w:type="dxa"/>
          </w:tcPr>
          <w:p w:rsidR="006648EC" w:rsidRPr="007A5FB6" w:rsidRDefault="006648EC" w:rsidP="00531571">
            <w:pPr>
              <w:autoSpaceDE w:val="0"/>
              <w:autoSpaceDN w:val="0"/>
              <w:adjustRightInd w:val="0"/>
              <w:rPr>
                <w:rFonts w:asciiTheme="minorHAnsi" w:hAnsiTheme="minorHAnsi"/>
                <w:b/>
                <w:sz w:val="20"/>
                <w:szCs w:val="20"/>
              </w:rPr>
            </w:pPr>
            <w:r w:rsidRPr="007A5FB6">
              <w:rPr>
                <w:rFonts w:asciiTheme="minorHAnsi" w:hAnsiTheme="minorHAnsi"/>
                <w:b/>
                <w:sz w:val="20"/>
                <w:szCs w:val="20"/>
              </w:rPr>
              <w:t>Správa pojistné smlouvy:</w:t>
            </w:r>
          </w:p>
        </w:tc>
        <w:tc>
          <w:tcPr>
            <w:tcW w:w="6946" w:type="dxa"/>
          </w:tcPr>
          <w:p w:rsidR="006648EC" w:rsidRPr="007A5FB6" w:rsidRDefault="006648EC" w:rsidP="00F33C4F">
            <w:pPr>
              <w:autoSpaceDE w:val="0"/>
              <w:autoSpaceDN w:val="0"/>
              <w:adjustRightInd w:val="0"/>
              <w:rPr>
                <w:rFonts w:asciiTheme="minorHAnsi" w:hAnsiTheme="minorHAnsi"/>
                <w:sz w:val="20"/>
                <w:szCs w:val="20"/>
              </w:rPr>
            </w:pPr>
            <w:r>
              <w:rPr>
                <w:rFonts w:asciiTheme="minorHAnsi" w:hAnsiTheme="minorHAnsi"/>
                <w:sz w:val="20"/>
                <w:szCs w:val="20"/>
              </w:rPr>
              <w:t>RŘ Ostrava – OKK, 8890099000</w:t>
            </w:r>
          </w:p>
        </w:tc>
      </w:tr>
    </w:tbl>
    <w:p w:rsidR="00E06D07" w:rsidRDefault="00E06D07" w:rsidP="00233F0F">
      <w:pPr>
        <w:autoSpaceDE w:val="0"/>
        <w:autoSpaceDN w:val="0"/>
        <w:adjustRightInd w:val="0"/>
        <w:jc w:val="center"/>
        <w:rPr>
          <w:rFonts w:asciiTheme="minorHAnsi" w:hAnsiTheme="minorHAnsi"/>
          <w:color w:val="000080"/>
          <w:sz w:val="20"/>
          <w:szCs w:val="20"/>
        </w:rPr>
      </w:pPr>
    </w:p>
    <w:p w:rsidR="00FF5DFC" w:rsidRPr="00D2464A" w:rsidRDefault="00330985" w:rsidP="00233F0F">
      <w:pPr>
        <w:autoSpaceDE w:val="0"/>
        <w:autoSpaceDN w:val="0"/>
        <w:adjustRightInd w:val="0"/>
        <w:jc w:val="center"/>
        <w:rPr>
          <w:rFonts w:asciiTheme="minorHAnsi" w:hAnsiTheme="minorHAnsi"/>
          <w:b/>
          <w:sz w:val="20"/>
          <w:szCs w:val="20"/>
          <w:u w:val="single"/>
        </w:rPr>
      </w:pPr>
      <w:r w:rsidRPr="00233F0F">
        <w:rPr>
          <w:rFonts w:asciiTheme="minorHAnsi" w:hAnsiTheme="minorHAnsi"/>
          <w:color w:val="000080"/>
          <w:sz w:val="20"/>
          <w:szCs w:val="20"/>
        </w:rPr>
        <w:br w:type="page"/>
      </w:r>
      <w:r w:rsidR="00FF5DFC" w:rsidRPr="00D2464A">
        <w:rPr>
          <w:rFonts w:asciiTheme="minorHAnsi" w:hAnsiTheme="minorHAnsi"/>
          <w:b/>
          <w:sz w:val="20"/>
          <w:szCs w:val="20"/>
          <w:u w:val="single"/>
        </w:rPr>
        <w:lastRenderedPageBreak/>
        <w:t>Článek I.</w:t>
      </w:r>
    </w:p>
    <w:p w:rsidR="00C75AAB" w:rsidRPr="00D2464A" w:rsidRDefault="002F4AA6" w:rsidP="002F4AA6">
      <w:pPr>
        <w:jc w:val="center"/>
        <w:rPr>
          <w:rFonts w:asciiTheme="minorHAnsi" w:hAnsiTheme="minorHAnsi"/>
          <w:b/>
          <w:sz w:val="20"/>
          <w:szCs w:val="20"/>
          <w:u w:val="single"/>
        </w:rPr>
      </w:pPr>
      <w:r w:rsidRPr="00D2464A">
        <w:rPr>
          <w:rFonts w:asciiTheme="minorHAnsi" w:hAnsiTheme="minorHAnsi"/>
          <w:b/>
          <w:sz w:val="20"/>
          <w:szCs w:val="20"/>
          <w:u w:val="single"/>
        </w:rPr>
        <w:t>Předmět dodatku</w:t>
      </w:r>
      <w:r w:rsidR="00487488" w:rsidRPr="00D2464A">
        <w:rPr>
          <w:rFonts w:asciiTheme="minorHAnsi" w:hAnsiTheme="minorHAnsi"/>
          <w:b/>
          <w:sz w:val="20"/>
          <w:szCs w:val="20"/>
          <w:u w:val="single"/>
        </w:rPr>
        <w:t xml:space="preserve"> pojistné smlouvy</w:t>
      </w:r>
    </w:p>
    <w:p w:rsidR="002F4AA6" w:rsidRPr="00D2464A" w:rsidRDefault="002F4AA6" w:rsidP="00233F0F">
      <w:pPr>
        <w:spacing w:before="240"/>
        <w:rPr>
          <w:rFonts w:asciiTheme="minorHAnsi" w:hAnsiTheme="minorHAnsi"/>
          <w:b/>
          <w:sz w:val="20"/>
          <w:szCs w:val="20"/>
        </w:rPr>
      </w:pPr>
      <w:r w:rsidRPr="00D2464A">
        <w:rPr>
          <w:rFonts w:asciiTheme="minorHAnsi" w:hAnsiTheme="minorHAnsi"/>
          <w:b/>
          <w:sz w:val="20"/>
          <w:szCs w:val="20"/>
        </w:rPr>
        <w:t>Pojistitel a pojistník sjednávají tímto dodatkem následující změny v pojistné smlouvě:</w:t>
      </w:r>
    </w:p>
    <w:p w:rsidR="00A40352" w:rsidRPr="00D2464A" w:rsidRDefault="00A40352" w:rsidP="00233F0F">
      <w:pPr>
        <w:spacing w:before="240"/>
        <w:rPr>
          <w:rFonts w:asciiTheme="minorHAnsi" w:hAnsiTheme="minorHAnsi"/>
          <w:b/>
          <w:sz w:val="20"/>
          <w:szCs w:val="20"/>
        </w:rPr>
      </w:pPr>
      <w:r w:rsidRPr="00D2464A">
        <w:rPr>
          <w:rFonts w:asciiTheme="minorHAnsi" w:hAnsiTheme="minorHAnsi"/>
          <w:b/>
          <w:sz w:val="20"/>
          <w:szCs w:val="20"/>
        </w:rPr>
        <w:t>Pojistná smlouva se doplňuje o následující ujednání:</w:t>
      </w:r>
    </w:p>
    <w:p w:rsidR="00D2464A" w:rsidRPr="00D2464A" w:rsidRDefault="00D2464A" w:rsidP="00D2464A">
      <w:pPr>
        <w:spacing w:before="60"/>
        <w:jc w:val="both"/>
        <w:rPr>
          <w:rFonts w:asciiTheme="minorHAnsi" w:hAnsiTheme="minorHAnsi"/>
          <w:sz w:val="20"/>
          <w:szCs w:val="20"/>
        </w:rPr>
      </w:pPr>
      <w:r w:rsidRPr="00D2464A">
        <w:rPr>
          <w:rFonts w:asciiTheme="minorHAnsi" w:hAnsiTheme="minorHAnsi"/>
          <w:sz w:val="20"/>
          <w:szCs w:val="20"/>
        </w:rPr>
        <w:t>Pro případ, že se na pojistníka při uzavírání smluv vztahuje zákon č. 340/2015 Sb. v 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3v8dkek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rsidR="00D2464A" w:rsidRDefault="00D2464A" w:rsidP="00D2464A">
      <w:pPr>
        <w:spacing w:before="60"/>
        <w:jc w:val="both"/>
        <w:rPr>
          <w:rFonts w:asciiTheme="minorHAnsi" w:hAnsiTheme="minorHAnsi"/>
          <w:sz w:val="20"/>
          <w:szCs w:val="20"/>
        </w:rPr>
      </w:pPr>
      <w:r w:rsidRPr="00D2464A">
        <w:rPr>
          <w:rFonts w:asciiTheme="minorHAnsi" w:hAnsiTheme="minorHAnsi"/>
          <w:sz w:val="20"/>
          <w:szCs w:val="20"/>
        </w:rPr>
        <w:t>Smluvní strany se dále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rsidR="00A12F7B" w:rsidRPr="00D2464A" w:rsidRDefault="00A12F7B" w:rsidP="00D2464A">
      <w:pPr>
        <w:spacing w:before="60"/>
        <w:jc w:val="both"/>
        <w:rPr>
          <w:rFonts w:asciiTheme="minorHAnsi" w:hAnsiTheme="minorHAnsi"/>
          <w:sz w:val="20"/>
          <w:szCs w:val="20"/>
        </w:rPr>
      </w:pPr>
    </w:p>
    <w:p w:rsidR="00D224C5" w:rsidRDefault="00D224C5" w:rsidP="00651F80">
      <w:pPr>
        <w:spacing w:before="240"/>
        <w:rPr>
          <w:rFonts w:asciiTheme="minorHAnsi" w:hAnsiTheme="minorHAnsi"/>
          <w:b/>
          <w:sz w:val="20"/>
          <w:szCs w:val="20"/>
        </w:rPr>
      </w:pPr>
      <w:r w:rsidRPr="00D2464A">
        <w:rPr>
          <w:rFonts w:asciiTheme="minorHAnsi" w:hAnsiTheme="minorHAnsi"/>
          <w:b/>
          <w:sz w:val="20"/>
          <w:szCs w:val="20"/>
        </w:rPr>
        <w:t>Bod</w:t>
      </w:r>
      <w:r w:rsidR="006648EC">
        <w:rPr>
          <w:rFonts w:asciiTheme="minorHAnsi" w:hAnsiTheme="minorHAnsi"/>
          <w:b/>
          <w:sz w:val="20"/>
          <w:szCs w:val="20"/>
        </w:rPr>
        <w:t xml:space="preserve"> 1., </w:t>
      </w:r>
      <w:r w:rsidRPr="00D2464A">
        <w:rPr>
          <w:rFonts w:asciiTheme="minorHAnsi" w:hAnsiTheme="minorHAnsi"/>
          <w:b/>
          <w:sz w:val="20"/>
          <w:szCs w:val="20"/>
        </w:rPr>
        <w:t xml:space="preserve">článek </w:t>
      </w:r>
      <w:r w:rsidR="006648EC">
        <w:rPr>
          <w:rFonts w:asciiTheme="minorHAnsi" w:hAnsiTheme="minorHAnsi"/>
          <w:b/>
          <w:sz w:val="20"/>
          <w:szCs w:val="20"/>
        </w:rPr>
        <w:t>II</w:t>
      </w:r>
      <w:r w:rsidRPr="00D2464A">
        <w:rPr>
          <w:rFonts w:asciiTheme="minorHAnsi" w:hAnsiTheme="minorHAnsi"/>
          <w:b/>
          <w:sz w:val="20"/>
          <w:szCs w:val="20"/>
        </w:rPr>
        <w:t xml:space="preserve">. pojistné smlouvy se doplňuje o odst. </w:t>
      </w:r>
      <w:proofErr w:type="gramStart"/>
      <w:r w:rsidR="006648EC">
        <w:rPr>
          <w:rFonts w:asciiTheme="minorHAnsi" w:hAnsiTheme="minorHAnsi"/>
          <w:b/>
          <w:sz w:val="20"/>
          <w:szCs w:val="20"/>
        </w:rPr>
        <w:t>1.6.</w:t>
      </w:r>
      <w:r w:rsidRPr="00D2464A">
        <w:rPr>
          <w:rFonts w:asciiTheme="minorHAnsi" w:hAnsiTheme="minorHAnsi"/>
          <w:b/>
          <w:sz w:val="20"/>
          <w:szCs w:val="20"/>
        </w:rPr>
        <w:t xml:space="preserve"> v následujícím</w:t>
      </w:r>
      <w:proofErr w:type="gramEnd"/>
      <w:r w:rsidRPr="00D2464A">
        <w:rPr>
          <w:rFonts w:asciiTheme="minorHAnsi" w:hAnsiTheme="minorHAnsi"/>
          <w:b/>
          <w:sz w:val="20"/>
          <w:szCs w:val="20"/>
        </w:rPr>
        <w:t xml:space="preserve"> znění:</w:t>
      </w:r>
    </w:p>
    <w:p w:rsidR="00A12F7B" w:rsidRPr="00A12F7B" w:rsidRDefault="00A12F7B" w:rsidP="00A12F7B">
      <w:pPr>
        <w:pStyle w:val="Odstavecseseznamem"/>
        <w:numPr>
          <w:ilvl w:val="1"/>
          <w:numId w:val="5"/>
        </w:numPr>
        <w:spacing w:before="120"/>
        <w:ind w:left="567" w:hanging="567"/>
        <w:jc w:val="both"/>
        <w:outlineLvl w:val="1"/>
        <w:rPr>
          <w:rFonts w:ascii="Calibri" w:hAnsi="Calibri"/>
          <w:sz w:val="20"/>
          <w:szCs w:val="20"/>
        </w:rPr>
      </w:pPr>
      <w:r w:rsidRPr="00A12F7B">
        <w:rPr>
          <w:rFonts w:ascii="Calibri" w:hAnsi="Calibri"/>
          <w:sz w:val="20"/>
          <w:szCs w:val="20"/>
        </w:rPr>
        <w:t xml:space="preserve">V souladu s článkem 6, bodem 2, písm. g) DPPOP se ujednává, že pojištění se vztahuje i na právním </w:t>
      </w:r>
      <w:proofErr w:type="gramStart"/>
      <w:r w:rsidRPr="00A12F7B">
        <w:rPr>
          <w:rFonts w:ascii="Calibri" w:hAnsi="Calibri"/>
          <w:sz w:val="20"/>
          <w:szCs w:val="20"/>
        </w:rPr>
        <w:t>předpisem</w:t>
      </w:r>
      <w:proofErr w:type="gramEnd"/>
      <w:r w:rsidRPr="00A12F7B">
        <w:rPr>
          <w:rFonts w:ascii="Calibri" w:hAnsi="Calibri"/>
          <w:sz w:val="20"/>
          <w:szCs w:val="20"/>
        </w:rPr>
        <w:t xml:space="preserve"> stanovenou povinnost pojištěného nebo osoby vykonávající veřejnou službu nahradit jinému nebo této osobě újmu způsobenou </w:t>
      </w:r>
      <w:r w:rsidRPr="00A12F7B">
        <w:rPr>
          <w:rFonts w:ascii="Calibri" w:hAnsi="Calibri"/>
          <w:b/>
          <w:sz w:val="20"/>
          <w:szCs w:val="20"/>
        </w:rPr>
        <w:t>při výkonu veřejné služby</w:t>
      </w:r>
      <w:r w:rsidRPr="00A12F7B">
        <w:rPr>
          <w:rFonts w:ascii="Calibri" w:hAnsi="Calibri"/>
          <w:sz w:val="20"/>
          <w:szCs w:val="20"/>
        </w:rPr>
        <w:t xml:space="preserve"> dle zákona č. 111/2006 Sb., o pomoci v hmotné nouzi, ve znění pozdějších předpisů. </w:t>
      </w:r>
    </w:p>
    <w:p w:rsidR="00A12F7B" w:rsidRPr="00A12F7B" w:rsidRDefault="00A12F7B" w:rsidP="00A12F7B">
      <w:pPr>
        <w:spacing w:before="60"/>
        <w:ind w:left="3192" w:hanging="2625"/>
        <w:jc w:val="both"/>
        <w:rPr>
          <w:rFonts w:ascii="Calibri" w:hAnsi="Calibri"/>
          <w:b/>
          <w:bCs/>
          <w:sz w:val="20"/>
          <w:szCs w:val="20"/>
        </w:rPr>
      </w:pPr>
      <w:r w:rsidRPr="00A12F7B">
        <w:rPr>
          <w:rFonts w:ascii="Calibri" w:hAnsi="Calibri"/>
          <w:b/>
          <w:sz w:val="20"/>
          <w:szCs w:val="20"/>
        </w:rPr>
        <w:t xml:space="preserve">Roční </w:t>
      </w:r>
      <w:proofErr w:type="spellStart"/>
      <w:r w:rsidRPr="00A12F7B">
        <w:rPr>
          <w:rFonts w:ascii="Calibri" w:hAnsi="Calibri"/>
          <w:b/>
          <w:sz w:val="20"/>
          <w:szCs w:val="20"/>
        </w:rPr>
        <w:t>sublimit</w:t>
      </w:r>
      <w:proofErr w:type="spellEnd"/>
      <w:r w:rsidRPr="00A12F7B">
        <w:rPr>
          <w:rFonts w:ascii="Calibri" w:hAnsi="Calibri"/>
          <w:sz w:val="20"/>
          <w:szCs w:val="20"/>
        </w:rPr>
        <w:t xml:space="preserve"> pojistného plnění činí </w:t>
      </w:r>
      <w:proofErr w:type="gramStart"/>
      <w:r>
        <w:rPr>
          <w:rFonts w:ascii="Calibri" w:hAnsi="Calibri"/>
          <w:sz w:val="20"/>
          <w:szCs w:val="20"/>
        </w:rPr>
        <w:t xml:space="preserve">250.000 </w:t>
      </w:r>
      <w:r w:rsidRPr="00A12F7B">
        <w:rPr>
          <w:rFonts w:ascii="Calibri" w:hAnsi="Calibri"/>
          <w:sz w:val="20"/>
          <w:szCs w:val="20"/>
        </w:rPr>
        <w:t>,-Kč</w:t>
      </w:r>
      <w:proofErr w:type="gramEnd"/>
    </w:p>
    <w:p w:rsidR="00A12F7B" w:rsidRPr="00A12F7B" w:rsidRDefault="00A12F7B" w:rsidP="00A12F7B">
      <w:pPr>
        <w:ind w:left="3195" w:hanging="2628"/>
        <w:jc w:val="both"/>
        <w:rPr>
          <w:rFonts w:ascii="Calibri" w:hAnsi="Calibri"/>
          <w:sz w:val="20"/>
          <w:szCs w:val="20"/>
        </w:rPr>
      </w:pPr>
      <w:r w:rsidRPr="00A12F7B">
        <w:rPr>
          <w:rFonts w:ascii="Calibri" w:hAnsi="Calibri"/>
          <w:sz w:val="20"/>
          <w:szCs w:val="20"/>
        </w:rPr>
        <w:t xml:space="preserve">Pojištění se sjednává se spoluúčastí </w:t>
      </w:r>
      <w:proofErr w:type="gramStart"/>
      <w:r>
        <w:rPr>
          <w:rFonts w:ascii="Calibri" w:hAnsi="Calibri"/>
          <w:sz w:val="20"/>
          <w:szCs w:val="20"/>
        </w:rPr>
        <w:t>1.000</w:t>
      </w:r>
      <w:r w:rsidRPr="00A12F7B">
        <w:rPr>
          <w:rFonts w:ascii="Calibri" w:hAnsi="Calibri"/>
          <w:sz w:val="20"/>
          <w:szCs w:val="20"/>
        </w:rPr>
        <w:t xml:space="preserve"> ,-Kč</w:t>
      </w:r>
      <w:proofErr w:type="gramEnd"/>
    </w:p>
    <w:p w:rsidR="00A12F7B" w:rsidRPr="00A12F7B" w:rsidRDefault="00A12F7B" w:rsidP="00A12F7B">
      <w:pPr>
        <w:ind w:left="3195" w:hanging="2628"/>
        <w:jc w:val="both"/>
        <w:rPr>
          <w:rFonts w:ascii="Calibri" w:hAnsi="Calibri"/>
          <w:sz w:val="20"/>
        </w:rPr>
      </w:pPr>
      <w:r w:rsidRPr="00A12F7B">
        <w:rPr>
          <w:rFonts w:ascii="Calibri" w:hAnsi="Calibri"/>
          <w:sz w:val="20"/>
        </w:rPr>
        <w:t>Územní platnost pojištění:</w:t>
      </w:r>
      <w:r w:rsidRPr="00A12F7B">
        <w:rPr>
          <w:rFonts w:ascii="Calibri" w:hAnsi="Calibri"/>
          <w:b/>
          <w:sz w:val="20"/>
        </w:rPr>
        <w:t xml:space="preserve"> </w:t>
      </w:r>
      <w:r w:rsidRPr="00A12F7B">
        <w:rPr>
          <w:rFonts w:ascii="Calibri" w:hAnsi="Calibri"/>
          <w:sz w:val="20"/>
        </w:rPr>
        <w:t>Česká republika</w:t>
      </w:r>
    </w:p>
    <w:p w:rsidR="006648EC" w:rsidRDefault="006648EC" w:rsidP="00651F80">
      <w:pPr>
        <w:spacing w:before="240"/>
        <w:rPr>
          <w:rFonts w:asciiTheme="minorHAnsi" w:hAnsiTheme="minorHAnsi"/>
          <w:i/>
          <w:sz w:val="20"/>
          <w:szCs w:val="20"/>
        </w:rPr>
      </w:pPr>
    </w:p>
    <w:p w:rsidR="00FF5DFC" w:rsidRPr="00D2464A" w:rsidRDefault="00FF5DFC" w:rsidP="00651F80">
      <w:pPr>
        <w:spacing w:before="360"/>
        <w:jc w:val="center"/>
        <w:rPr>
          <w:rFonts w:asciiTheme="minorHAnsi" w:hAnsiTheme="minorHAnsi"/>
          <w:b/>
          <w:sz w:val="20"/>
          <w:szCs w:val="20"/>
          <w:u w:val="single"/>
        </w:rPr>
      </w:pPr>
      <w:r w:rsidRPr="00D2464A">
        <w:rPr>
          <w:rFonts w:asciiTheme="minorHAnsi" w:hAnsiTheme="minorHAnsi"/>
          <w:b/>
          <w:sz w:val="20"/>
          <w:szCs w:val="20"/>
          <w:u w:val="single"/>
        </w:rPr>
        <w:t>Článek II.</w:t>
      </w:r>
    </w:p>
    <w:p w:rsidR="00FF5DFC" w:rsidRPr="00D2464A" w:rsidRDefault="00FF5DFC" w:rsidP="00FF5DFC">
      <w:pPr>
        <w:jc w:val="center"/>
        <w:rPr>
          <w:rFonts w:asciiTheme="minorHAnsi" w:hAnsiTheme="minorHAnsi"/>
          <w:b/>
          <w:sz w:val="20"/>
          <w:szCs w:val="20"/>
          <w:u w:val="single"/>
        </w:rPr>
      </w:pPr>
      <w:r w:rsidRPr="00D2464A">
        <w:rPr>
          <w:rFonts w:asciiTheme="minorHAnsi" w:hAnsiTheme="minorHAnsi"/>
          <w:b/>
          <w:sz w:val="20"/>
          <w:szCs w:val="20"/>
          <w:u w:val="single"/>
        </w:rPr>
        <w:t>Pojistné dle dodatku</w:t>
      </w:r>
      <w:r w:rsidR="00487488" w:rsidRPr="00D2464A">
        <w:rPr>
          <w:rFonts w:asciiTheme="minorHAnsi" w:hAnsiTheme="minorHAnsi"/>
          <w:b/>
          <w:sz w:val="20"/>
          <w:szCs w:val="20"/>
          <w:u w:val="single"/>
        </w:rPr>
        <w:t xml:space="preserve"> pojistné smlouvy</w:t>
      </w:r>
    </w:p>
    <w:p w:rsidR="008524FE" w:rsidRDefault="008524FE" w:rsidP="008524FE">
      <w:pPr>
        <w:numPr>
          <w:ilvl w:val="12"/>
          <w:numId w:val="0"/>
        </w:numPr>
        <w:tabs>
          <w:tab w:val="right" w:leader="dot" w:pos="9638"/>
        </w:tabs>
        <w:jc w:val="both"/>
        <w:rPr>
          <w:rFonts w:asciiTheme="minorHAnsi" w:hAnsiTheme="minorHAnsi"/>
          <w:sz w:val="20"/>
          <w:szCs w:val="20"/>
        </w:rPr>
      </w:pPr>
    </w:p>
    <w:p w:rsidR="00C75AAB" w:rsidRDefault="005F193D" w:rsidP="008524FE">
      <w:pPr>
        <w:numPr>
          <w:ilvl w:val="12"/>
          <w:numId w:val="0"/>
        </w:numPr>
        <w:tabs>
          <w:tab w:val="right" w:leader="dot" w:pos="9638"/>
        </w:tabs>
        <w:jc w:val="both"/>
        <w:rPr>
          <w:rFonts w:asciiTheme="minorHAnsi" w:hAnsiTheme="minorHAnsi"/>
          <w:sz w:val="20"/>
          <w:szCs w:val="20"/>
        </w:rPr>
      </w:pPr>
      <w:r w:rsidRPr="00D2464A">
        <w:rPr>
          <w:rFonts w:asciiTheme="minorHAnsi" w:hAnsiTheme="minorHAnsi"/>
          <w:sz w:val="20"/>
          <w:szCs w:val="20"/>
        </w:rPr>
        <w:t>navýšení ročního p</w:t>
      </w:r>
      <w:r w:rsidR="00C75AAB" w:rsidRPr="00D2464A">
        <w:rPr>
          <w:rFonts w:asciiTheme="minorHAnsi" w:hAnsiTheme="minorHAnsi"/>
          <w:sz w:val="20"/>
          <w:szCs w:val="20"/>
        </w:rPr>
        <w:t>ojistné</w:t>
      </w:r>
      <w:r w:rsidRPr="00D2464A">
        <w:rPr>
          <w:rFonts w:asciiTheme="minorHAnsi" w:hAnsiTheme="minorHAnsi"/>
          <w:sz w:val="20"/>
          <w:szCs w:val="20"/>
        </w:rPr>
        <w:t xml:space="preserve">ho </w:t>
      </w:r>
      <w:r w:rsidR="008B7FDB" w:rsidRPr="00D2464A">
        <w:rPr>
          <w:rFonts w:asciiTheme="minorHAnsi" w:hAnsiTheme="minorHAnsi"/>
          <w:sz w:val="20"/>
          <w:szCs w:val="20"/>
        </w:rPr>
        <w:t>za změny provedené tímto dodatkem</w:t>
      </w:r>
      <w:r w:rsidRPr="00D2464A">
        <w:rPr>
          <w:rFonts w:asciiTheme="minorHAnsi" w:hAnsiTheme="minorHAnsi"/>
          <w:sz w:val="20"/>
          <w:szCs w:val="20"/>
        </w:rPr>
        <w:t xml:space="preserve"> </w:t>
      </w:r>
      <w:r w:rsidR="00C75AAB" w:rsidRPr="00D2464A">
        <w:rPr>
          <w:rFonts w:asciiTheme="minorHAnsi" w:hAnsiTheme="minorHAnsi"/>
          <w:sz w:val="20"/>
          <w:szCs w:val="20"/>
        </w:rPr>
        <w:t xml:space="preserve"> </w:t>
      </w:r>
      <w:r w:rsidR="00C75AAB" w:rsidRPr="00D2464A">
        <w:rPr>
          <w:rFonts w:asciiTheme="minorHAnsi" w:hAnsiTheme="minorHAnsi"/>
          <w:sz w:val="20"/>
          <w:szCs w:val="20"/>
        </w:rPr>
        <w:tab/>
        <w:t>.........................</w:t>
      </w:r>
      <w:proofErr w:type="gramStart"/>
      <w:r w:rsidR="008524FE">
        <w:rPr>
          <w:rFonts w:asciiTheme="minorHAnsi" w:hAnsiTheme="minorHAnsi"/>
          <w:sz w:val="20"/>
          <w:szCs w:val="20"/>
        </w:rPr>
        <w:t>3.750</w:t>
      </w:r>
      <w:r w:rsidR="00C75AAB" w:rsidRPr="00D2464A">
        <w:rPr>
          <w:rFonts w:asciiTheme="minorHAnsi" w:hAnsiTheme="minorHAnsi"/>
          <w:sz w:val="20"/>
          <w:szCs w:val="20"/>
        </w:rPr>
        <w:t xml:space="preserve"> ,- Kč</w:t>
      </w:r>
      <w:proofErr w:type="gramEnd"/>
    </w:p>
    <w:p w:rsidR="008524FE" w:rsidRPr="00D2464A" w:rsidRDefault="008524FE" w:rsidP="008524FE">
      <w:pPr>
        <w:numPr>
          <w:ilvl w:val="12"/>
          <w:numId w:val="0"/>
        </w:numPr>
        <w:tabs>
          <w:tab w:val="right" w:leader="dot" w:pos="9638"/>
        </w:tabs>
        <w:jc w:val="both"/>
        <w:rPr>
          <w:rFonts w:asciiTheme="minorHAnsi" w:hAnsiTheme="minorHAnsi"/>
          <w:sz w:val="20"/>
          <w:szCs w:val="20"/>
        </w:rPr>
      </w:pPr>
      <w:r w:rsidRPr="00D2464A">
        <w:rPr>
          <w:rFonts w:asciiTheme="minorHAnsi" w:hAnsiTheme="minorHAnsi"/>
          <w:sz w:val="20"/>
          <w:szCs w:val="20"/>
        </w:rPr>
        <w:t>navýšení ročního pojistného za změny provedené tímto dodatkem</w:t>
      </w:r>
      <w:r>
        <w:rPr>
          <w:rFonts w:asciiTheme="minorHAnsi" w:hAnsiTheme="minorHAnsi"/>
          <w:sz w:val="20"/>
          <w:szCs w:val="20"/>
        </w:rPr>
        <w:t xml:space="preserve"> po slevě</w:t>
      </w:r>
      <w:r w:rsidRPr="00D2464A">
        <w:rPr>
          <w:rFonts w:asciiTheme="minorHAnsi" w:hAnsiTheme="minorHAnsi"/>
          <w:sz w:val="20"/>
          <w:szCs w:val="20"/>
        </w:rPr>
        <w:t xml:space="preserve">  </w:t>
      </w:r>
      <w:r w:rsidRPr="00D2464A">
        <w:rPr>
          <w:rFonts w:asciiTheme="minorHAnsi" w:hAnsiTheme="minorHAnsi"/>
          <w:sz w:val="20"/>
          <w:szCs w:val="20"/>
        </w:rPr>
        <w:tab/>
        <w:t>.........................</w:t>
      </w:r>
      <w:proofErr w:type="gramStart"/>
      <w:r>
        <w:rPr>
          <w:rFonts w:asciiTheme="minorHAnsi" w:hAnsiTheme="minorHAnsi"/>
          <w:sz w:val="20"/>
          <w:szCs w:val="20"/>
        </w:rPr>
        <w:t xml:space="preserve">3.000 </w:t>
      </w:r>
      <w:r w:rsidRPr="00D2464A">
        <w:rPr>
          <w:rFonts w:asciiTheme="minorHAnsi" w:hAnsiTheme="minorHAnsi"/>
          <w:sz w:val="20"/>
          <w:szCs w:val="20"/>
        </w:rPr>
        <w:t>,- Kč</w:t>
      </w:r>
      <w:proofErr w:type="gramEnd"/>
    </w:p>
    <w:p w:rsidR="005F193D" w:rsidRDefault="008B7FDB" w:rsidP="008524FE">
      <w:pPr>
        <w:numPr>
          <w:ilvl w:val="12"/>
          <w:numId w:val="0"/>
        </w:numPr>
        <w:tabs>
          <w:tab w:val="right" w:leader="dot" w:pos="9638"/>
        </w:tabs>
        <w:jc w:val="both"/>
        <w:rPr>
          <w:rFonts w:asciiTheme="minorHAnsi" w:hAnsiTheme="minorHAnsi"/>
          <w:sz w:val="20"/>
          <w:szCs w:val="20"/>
        </w:rPr>
      </w:pPr>
      <w:r w:rsidRPr="00D2464A">
        <w:rPr>
          <w:rFonts w:asciiTheme="minorHAnsi" w:hAnsiTheme="minorHAnsi"/>
          <w:sz w:val="20"/>
          <w:szCs w:val="20"/>
        </w:rPr>
        <w:t>poměrné pojistné za změny provedené tímto dodatkem</w:t>
      </w:r>
      <w:r w:rsidR="008524FE">
        <w:rPr>
          <w:rFonts w:asciiTheme="minorHAnsi" w:hAnsiTheme="minorHAnsi"/>
          <w:sz w:val="20"/>
          <w:szCs w:val="20"/>
        </w:rPr>
        <w:tab/>
        <w:t>.........................</w:t>
      </w:r>
      <w:proofErr w:type="gramStart"/>
      <w:r w:rsidR="008524FE">
        <w:rPr>
          <w:rFonts w:asciiTheme="minorHAnsi" w:hAnsiTheme="minorHAnsi"/>
          <w:sz w:val="20"/>
          <w:szCs w:val="20"/>
        </w:rPr>
        <w:t xml:space="preserve">3.555 </w:t>
      </w:r>
      <w:r w:rsidR="005F193D" w:rsidRPr="00D2464A">
        <w:rPr>
          <w:rFonts w:asciiTheme="minorHAnsi" w:hAnsiTheme="minorHAnsi"/>
          <w:sz w:val="20"/>
          <w:szCs w:val="20"/>
        </w:rPr>
        <w:t>,- Kč</w:t>
      </w:r>
      <w:proofErr w:type="gramEnd"/>
    </w:p>
    <w:p w:rsidR="008524FE" w:rsidRPr="00D2464A" w:rsidRDefault="008524FE" w:rsidP="008524FE">
      <w:pPr>
        <w:numPr>
          <w:ilvl w:val="12"/>
          <w:numId w:val="0"/>
        </w:numPr>
        <w:tabs>
          <w:tab w:val="right" w:leader="dot" w:pos="9638"/>
        </w:tabs>
        <w:jc w:val="both"/>
        <w:rPr>
          <w:rFonts w:asciiTheme="minorHAnsi" w:hAnsiTheme="minorHAnsi"/>
          <w:sz w:val="20"/>
          <w:szCs w:val="20"/>
        </w:rPr>
      </w:pPr>
      <w:r w:rsidRPr="00D2464A">
        <w:rPr>
          <w:rFonts w:asciiTheme="minorHAnsi" w:hAnsiTheme="minorHAnsi"/>
          <w:sz w:val="20"/>
          <w:szCs w:val="20"/>
        </w:rPr>
        <w:t>poměrné pojistné za změny provedené tímto dodatkem</w:t>
      </w:r>
      <w:r>
        <w:rPr>
          <w:rFonts w:asciiTheme="minorHAnsi" w:hAnsiTheme="minorHAnsi"/>
          <w:sz w:val="20"/>
          <w:szCs w:val="20"/>
        </w:rPr>
        <w:t xml:space="preserve"> po slevě</w:t>
      </w:r>
      <w:r w:rsidRPr="00D2464A">
        <w:rPr>
          <w:rFonts w:asciiTheme="minorHAnsi" w:hAnsiTheme="minorHAnsi"/>
          <w:sz w:val="20"/>
          <w:szCs w:val="20"/>
        </w:rPr>
        <w:tab/>
        <w:t>.........................</w:t>
      </w:r>
      <w:proofErr w:type="gramStart"/>
      <w:r>
        <w:rPr>
          <w:rFonts w:asciiTheme="minorHAnsi" w:hAnsiTheme="minorHAnsi"/>
          <w:sz w:val="20"/>
          <w:szCs w:val="20"/>
        </w:rPr>
        <w:t>2.844</w:t>
      </w:r>
      <w:r w:rsidRPr="00D2464A">
        <w:rPr>
          <w:rFonts w:asciiTheme="minorHAnsi" w:hAnsiTheme="minorHAnsi"/>
          <w:sz w:val="20"/>
          <w:szCs w:val="20"/>
        </w:rPr>
        <w:t xml:space="preserve"> ,- Kč</w:t>
      </w:r>
      <w:proofErr w:type="gramEnd"/>
    </w:p>
    <w:p w:rsidR="00706F39" w:rsidRPr="00D2464A" w:rsidRDefault="00706F39">
      <w:pPr>
        <w:tabs>
          <w:tab w:val="right" w:leader="dot" w:pos="9638"/>
        </w:tabs>
        <w:spacing w:before="120"/>
        <w:jc w:val="both"/>
        <w:rPr>
          <w:rFonts w:asciiTheme="minorHAnsi" w:hAnsiTheme="minorHAnsi"/>
          <w:b/>
          <w:sz w:val="20"/>
          <w:szCs w:val="20"/>
        </w:rPr>
      </w:pPr>
      <w:r w:rsidRPr="00D2464A">
        <w:rPr>
          <w:rFonts w:asciiTheme="minorHAnsi" w:hAnsiTheme="minorHAnsi"/>
          <w:b/>
          <w:sz w:val="20"/>
          <w:szCs w:val="20"/>
        </w:rPr>
        <w:t xml:space="preserve">Celkové poměrné pojistné ve výši  </w:t>
      </w:r>
      <w:r w:rsidR="008524FE">
        <w:rPr>
          <w:rFonts w:asciiTheme="minorHAnsi" w:hAnsiTheme="minorHAnsi"/>
          <w:b/>
          <w:sz w:val="20"/>
          <w:szCs w:val="20"/>
        </w:rPr>
        <w:t>2.844</w:t>
      </w:r>
      <w:r w:rsidRPr="00D2464A">
        <w:rPr>
          <w:rFonts w:asciiTheme="minorHAnsi" w:hAnsiTheme="minorHAnsi"/>
          <w:b/>
          <w:sz w:val="20"/>
          <w:szCs w:val="20"/>
        </w:rPr>
        <w:t xml:space="preserve"> ,- Kč je splatné na účet </w:t>
      </w:r>
      <w:r w:rsidR="00F97435" w:rsidRPr="00D2464A">
        <w:rPr>
          <w:rFonts w:asciiTheme="minorHAnsi" w:hAnsiTheme="minorHAnsi"/>
          <w:b/>
          <w:sz w:val="20"/>
          <w:szCs w:val="20"/>
        </w:rPr>
        <w:t>pojišťovacího</w:t>
      </w:r>
      <w:r w:rsidRPr="00D2464A">
        <w:rPr>
          <w:rFonts w:asciiTheme="minorHAnsi" w:hAnsiTheme="minorHAnsi"/>
          <w:b/>
          <w:sz w:val="20"/>
          <w:szCs w:val="20"/>
        </w:rPr>
        <w:t xml:space="preserve"> makléře </w:t>
      </w:r>
      <w:r w:rsidR="00586161" w:rsidRPr="00D2464A">
        <w:rPr>
          <w:rFonts w:asciiTheme="minorHAnsi" w:hAnsiTheme="minorHAnsi"/>
          <w:b/>
          <w:sz w:val="20"/>
          <w:szCs w:val="20"/>
        </w:rPr>
        <w:t xml:space="preserve">č. </w:t>
      </w:r>
      <w:r w:rsidR="008524FE" w:rsidRPr="008524FE">
        <w:rPr>
          <w:rFonts w:asciiTheme="minorHAnsi" w:hAnsiTheme="minorHAnsi"/>
          <w:b/>
          <w:sz w:val="20"/>
          <w:szCs w:val="20"/>
        </w:rPr>
        <w:t>5030018888/5500</w:t>
      </w:r>
      <w:r w:rsidR="00586161" w:rsidRPr="00D2464A">
        <w:rPr>
          <w:rFonts w:asciiTheme="minorHAnsi" w:hAnsiTheme="minorHAnsi"/>
          <w:b/>
          <w:sz w:val="20"/>
          <w:szCs w:val="20"/>
        </w:rPr>
        <w:t xml:space="preserve"> </w:t>
      </w:r>
      <w:r w:rsidRPr="00D2464A">
        <w:rPr>
          <w:rFonts w:asciiTheme="minorHAnsi" w:hAnsiTheme="minorHAnsi"/>
          <w:b/>
          <w:sz w:val="20"/>
          <w:szCs w:val="20"/>
        </w:rPr>
        <w:t xml:space="preserve">k datu </w:t>
      </w:r>
      <w:proofErr w:type="gramStart"/>
      <w:r w:rsidR="008524FE">
        <w:rPr>
          <w:rFonts w:asciiTheme="minorHAnsi" w:hAnsiTheme="minorHAnsi"/>
          <w:b/>
          <w:sz w:val="20"/>
          <w:szCs w:val="20"/>
        </w:rPr>
        <w:t>10.10.2017</w:t>
      </w:r>
      <w:proofErr w:type="gramEnd"/>
      <w:r w:rsidR="008524FE">
        <w:rPr>
          <w:rFonts w:asciiTheme="minorHAnsi" w:hAnsiTheme="minorHAnsi"/>
          <w:b/>
          <w:sz w:val="20"/>
          <w:szCs w:val="20"/>
        </w:rPr>
        <w:t>,</w:t>
      </w:r>
      <w:r w:rsidRPr="00D2464A">
        <w:rPr>
          <w:rFonts w:asciiTheme="minorHAnsi" w:hAnsiTheme="minorHAnsi"/>
          <w:b/>
          <w:sz w:val="20"/>
          <w:szCs w:val="20"/>
        </w:rPr>
        <w:t xml:space="preserve"> </w:t>
      </w:r>
      <w:r w:rsidR="00586161" w:rsidRPr="00D2464A">
        <w:rPr>
          <w:rFonts w:asciiTheme="minorHAnsi" w:hAnsiTheme="minorHAnsi"/>
          <w:b/>
          <w:sz w:val="20"/>
          <w:szCs w:val="20"/>
        </w:rPr>
        <w:t xml:space="preserve">VS </w:t>
      </w:r>
      <w:r w:rsidR="008524FE">
        <w:rPr>
          <w:rFonts w:asciiTheme="minorHAnsi" w:hAnsiTheme="minorHAnsi"/>
          <w:b/>
          <w:sz w:val="20"/>
          <w:szCs w:val="20"/>
        </w:rPr>
        <w:t>– číslo pojistné smlouvy</w:t>
      </w:r>
      <w:r w:rsidRPr="00D2464A">
        <w:rPr>
          <w:rFonts w:asciiTheme="minorHAnsi" w:hAnsiTheme="minorHAnsi"/>
          <w:b/>
          <w:sz w:val="20"/>
          <w:szCs w:val="20"/>
        </w:rPr>
        <w:t>.</w:t>
      </w:r>
    </w:p>
    <w:p w:rsidR="008524FE" w:rsidRDefault="008524FE" w:rsidP="00651F80">
      <w:pPr>
        <w:spacing w:before="360"/>
        <w:jc w:val="center"/>
        <w:rPr>
          <w:rFonts w:asciiTheme="minorHAnsi" w:hAnsiTheme="minorHAnsi"/>
          <w:b/>
          <w:sz w:val="20"/>
          <w:szCs w:val="20"/>
          <w:u w:val="single"/>
        </w:rPr>
      </w:pPr>
    </w:p>
    <w:p w:rsidR="00586161" w:rsidRPr="00D2464A" w:rsidRDefault="00586161" w:rsidP="00651F80">
      <w:pPr>
        <w:spacing w:before="360"/>
        <w:jc w:val="center"/>
        <w:rPr>
          <w:rFonts w:asciiTheme="minorHAnsi" w:hAnsiTheme="minorHAnsi"/>
          <w:b/>
          <w:sz w:val="20"/>
          <w:szCs w:val="20"/>
          <w:u w:val="single"/>
        </w:rPr>
      </w:pPr>
      <w:r w:rsidRPr="00D2464A">
        <w:rPr>
          <w:rFonts w:asciiTheme="minorHAnsi" w:hAnsiTheme="minorHAnsi"/>
          <w:b/>
          <w:sz w:val="20"/>
          <w:szCs w:val="20"/>
          <w:u w:val="single"/>
        </w:rPr>
        <w:t>Článek III.</w:t>
      </w:r>
    </w:p>
    <w:p w:rsidR="00BE3572" w:rsidRPr="00D2464A" w:rsidRDefault="00BE3572" w:rsidP="00BE3572">
      <w:pPr>
        <w:spacing w:before="40"/>
        <w:jc w:val="center"/>
        <w:rPr>
          <w:rFonts w:asciiTheme="minorHAnsi" w:hAnsiTheme="minorHAnsi"/>
          <w:b/>
          <w:sz w:val="20"/>
          <w:szCs w:val="20"/>
          <w:u w:val="single"/>
        </w:rPr>
      </w:pPr>
      <w:r w:rsidRPr="00D2464A">
        <w:rPr>
          <w:rFonts w:asciiTheme="minorHAnsi" w:hAnsiTheme="minorHAnsi"/>
          <w:b/>
          <w:sz w:val="20"/>
          <w:szCs w:val="20"/>
          <w:u w:val="single"/>
        </w:rPr>
        <w:t>Závěrečná ustanovení dodatku</w:t>
      </w:r>
      <w:r w:rsidR="00487488" w:rsidRPr="00D2464A">
        <w:rPr>
          <w:rFonts w:asciiTheme="minorHAnsi" w:hAnsiTheme="minorHAnsi"/>
          <w:b/>
          <w:sz w:val="20"/>
          <w:szCs w:val="20"/>
          <w:u w:val="single"/>
        </w:rPr>
        <w:t xml:space="preserve"> pojistné smlouvy</w:t>
      </w:r>
    </w:p>
    <w:p w:rsidR="00BE3572" w:rsidRPr="00D2464A" w:rsidRDefault="00BE3572" w:rsidP="00651F80">
      <w:pPr>
        <w:numPr>
          <w:ilvl w:val="0"/>
          <w:numId w:val="3"/>
        </w:numPr>
        <w:tabs>
          <w:tab w:val="clear" w:pos="0"/>
        </w:tabs>
        <w:spacing w:before="240"/>
        <w:ind w:left="360" w:hanging="360"/>
        <w:jc w:val="both"/>
        <w:rPr>
          <w:rFonts w:asciiTheme="minorHAnsi" w:hAnsiTheme="minorHAnsi"/>
          <w:sz w:val="20"/>
          <w:szCs w:val="20"/>
        </w:rPr>
      </w:pPr>
      <w:r w:rsidRPr="00D2464A">
        <w:rPr>
          <w:rFonts w:asciiTheme="minorHAnsi" w:hAnsiTheme="minorHAnsi"/>
          <w:sz w:val="20"/>
          <w:szCs w:val="20"/>
        </w:rPr>
        <w:t xml:space="preserve">Datum počátku účinnosti </w:t>
      </w:r>
      <w:r w:rsidR="00586161" w:rsidRPr="00D2464A">
        <w:rPr>
          <w:rFonts w:asciiTheme="minorHAnsi" w:hAnsiTheme="minorHAnsi"/>
          <w:sz w:val="20"/>
          <w:szCs w:val="20"/>
        </w:rPr>
        <w:t xml:space="preserve">tohoto </w:t>
      </w:r>
      <w:r w:rsidRPr="00D2464A">
        <w:rPr>
          <w:rFonts w:asciiTheme="minorHAnsi" w:hAnsiTheme="minorHAnsi"/>
          <w:sz w:val="20"/>
          <w:szCs w:val="20"/>
        </w:rPr>
        <w:t>dodatku</w:t>
      </w:r>
      <w:r w:rsidR="00586161" w:rsidRPr="00D2464A">
        <w:rPr>
          <w:rFonts w:asciiTheme="minorHAnsi" w:hAnsiTheme="minorHAnsi"/>
          <w:sz w:val="20"/>
          <w:szCs w:val="20"/>
        </w:rPr>
        <w:t xml:space="preserve"> pojistné smlouvy</w:t>
      </w:r>
      <w:r w:rsidRPr="00D2464A">
        <w:rPr>
          <w:rFonts w:asciiTheme="minorHAnsi" w:hAnsiTheme="minorHAnsi"/>
          <w:sz w:val="20"/>
          <w:szCs w:val="20"/>
        </w:rPr>
        <w:t xml:space="preserve">: </w:t>
      </w:r>
      <w:proofErr w:type="gramStart"/>
      <w:r w:rsidR="008524FE">
        <w:rPr>
          <w:rFonts w:asciiTheme="minorHAnsi" w:hAnsiTheme="minorHAnsi"/>
          <w:sz w:val="20"/>
          <w:szCs w:val="20"/>
        </w:rPr>
        <w:t>1.10.2017</w:t>
      </w:r>
      <w:proofErr w:type="gramEnd"/>
    </w:p>
    <w:p w:rsidR="00586161" w:rsidRPr="00D2464A" w:rsidRDefault="00BE3572" w:rsidP="00D75BE8">
      <w:pPr>
        <w:numPr>
          <w:ilvl w:val="0"/>
          <w:numId w:val="3"/>
        </w:numPr>
        <w:tabs>
          <w:tab w:val="clear" w:pos="0"/>
        </w:tabs>
        <w:spacing w:before="40"/>
        <w:ind w:left="360" w:hanging="360"/>
        <w:jc w:val="both"/>
        <w:rPr>
          <w:rFonts w:asciiTheme="minorHAnsi" w:hAnsiTheme="minorHAnsi"/>
          <w:sz w:val="20"/>
          <w:szCs w:val="20"/>
        </w:rPr>
      </w:pPr>
      <w:r w:rsidRPr="00D2464A">
        <w:rPr>
          <w:rFonts w:asciiTheme="minorHAnsi" w:hAnsiTheme="minorHAnsi"/>
          <w:sz w:val="20"/>
          <w:szCs w:val="20"/>
        </w:rPr>
        <w:t>Dat</w:t>
      </w:r>
      <w:r w:rsidR="00586161" w:rsidRPr="00D2464A">
        <w:rPr>
          <w:rFonts w:asciiTheme="minorHAnsi" w:hAnsiTheme="minorHAnsi"/>
          <w:sz w:val="20"/>
          <w:szCs w:val="20"/>
        </w:rPr>
        <w:t xml:space="preserve">um konce pojištění: </w:t>
      </w:r>
      <w:proofErr w:type="gramStart"/>
      <w:r w:rsidR="008524FE">
        <w:rPr>
          <w:rFonts w:asciiTheme="minorHAnsi" w:hAnsiTheme="minorHAnsi"/>
          <w:sz w:val="20"/>
          <w:szCs w:val="20"/>
        </w:rPr>
        <w:t>11.9.2018</w:t>
      </w:r>
      <w:proofErr w:type="gramEnd"/>
    </w:p>
    <w:p w:rsidR="00AC6D60" w:rsidRPr="00D2464A" w:rsidRDefault="00AC6D60" w:rsidP="00D75BE8">
      <w:pPr>
        <w:numPr>
          <w:ilvl w:val="0"/>
          <w:numId w:val="3"/>
        </w:numPr>
        <w:tabs>
          <w:tab w:val="clear" w:pos="0"/>
        </w:tabs>
        <w:spacing w:before="40"/>
        <w:ind w:left="360" w:hanging="360"/>
        <w:jc w:val="both"/>
        <w:rPr>
          <w:rFonts w:asciiTheme="minorHAnsi" w:hAnsiTheme="minorHAnsi"/>
          <w:sz w:val="20"/>
          <w:szCs w:val="20"/>
        </w:rPr>
      </w:pPr>
      <w:r w:rsidRPr="00D2464A">
        <w:rPr>
          <w:rFonts w:asciiTheme="minorHAnsi" w:hAnsiTheme="minorHAnsi"/>
          <w:sz w:val="20"/>
          <w:szCs w:val="20"/>
        </w:rPr>
        <w:t xml:space="preserve">Pojištění se prodlužuje vždy na další rok, pokud pojistník nebo pojistitel nesdělí písemně druhému účastníku smlouvy, nejméně 6 </w:t>
      </w:r>
      <w:proofErr w:type="gramStart"/>
      <w:r w:rsidRPr="00D2464A">
        <w:rPr>
          <w:rFonts w:asciiTheme="minorHAnsi" w:hAnsiTheme="minorHAnsi"/>
          <w:sz w:val="20"/>
          <w:szCs w:val="20"/>
        </w:rPr>
        <w:t>týdnů  před</w:t>
      </w:r>
      <w:proofErr w:type="gramEnd"/>
      <w:r w:rsidRPr="00D2464A">
        <w:rPr>
          <w:rFonts w:asciiTheme="minorHAnsi" w:hAnsiTheme="minorHAnsi"/>
          <w:sz w:val="20"/>
          <w:szCs w:val="20"/>
        </w:rPr>
        <w:t xml:space="preserve"> uplynutím pojistného roku, že na dalším pojištění nemá zájem.</w:t>
      </w:r>
    </w:p>
    <w:p w:rsidR="00BE3572" w:rsidRPr="00D2464A" w:rsidRDefault="00BE3572" w:rsidP="00D2464A">
      <w:pPr>
        <w:numPr>
          <w:ilvl w:val="0"/>
          <w:numId w:val="3"/>
        </w:numPr>
        <w:tabs>
          <w:tab w:val="clear" w:pos="0"/>
        </w:tabs>
        <w:spacing w:before="40"/>
        <w:ind w:left="360" w:hanging="360"/>
        <w:jc w:val="both"/>
        <w:rPr>
          <w:rFonts w:asciiTheme="minorHAnsi" w:hAnsiTheme="minorHAnsi"/>
          <w:b/>
          <w:sz w:val="20"/>
          <w:szCs w:val="20"/>
        </w:rPr>
      </w:pPr>
      <w:r w:rsidRPr="00D2464A">
        <w:rPr>
          <w:rFonts w:asciiTheme="minorHAnsi" w:hAnsiTheme="minorHAnsi"/>
          <w:b/>
          <w:sz w:val="20"/>
          <w:szCs w:val="20"/>
        </w:rPr>
        <w:t>Ostatní ustanovení pojistné smlouvy v platném znění nedotčená obsahem tohoto dodatku se nemění a zůstávají nadále v platnosti.</w:t>
      </w:r>
    </w:p>
    <w:p w:rsidR="00BE3572" w:rsidRPr="008524FE" w:rsidRDefault="002A78FB" w:rsidP="00D2464A">
      <w:pPr>
        <w:numPr>
          <w:ilvl w:val="0"/>
          <w:numId w:val="3"/>
        </w:numPr>
        <w:tabs>
          <w:tab w:val="clear" w:pos="0"/>
        </w:tabs>
        <w:spacing w:before="40"/>
        <w:ind w:left="360" w:hanging="360"/>
        <w:jc w:val="both"/>
        <w:rPr>
          <w:rFonts w:asciiTheme="minorHAnsi" w:hAnsiTheme="minorHAnsi"/>
          <w:sz w:val="20"/>
          <w:szCs w:val="20"/>
        </w:rPr>
      </w:pPr>
      <w:r w:rsidRPr="00D2464A">
        <w:rPr>
          <w:rFonts w:asciiTheme="minorHAnsi" w:hAnsiTheme="minorHAnsi"/>
          <w:sz w:val="20"/>
          <w:szCs w:val="20"/>
        </w:rPr>
        <w:lastRenderedPageBreak/>
        <w:t xml:space="preserve">Tento dodatek obsahuje </w:t>
      </w:r>
      <w:r w:rsidR="008524FE">
        <w:rPr>
          <w:rFonts w:asciiTheme="minorHAnsi" w:hAnsiTheme="minorHAnsi"/>
          <w:sz w:val="20"/>
          <w:szCs w:val="20"/>
        </w:rPr>
        <w:t>3</w:t>
      </w:r>
      <w:r w:rsidR="00BE3572" w:rsidRPr="00D2464A">
        <w:rPr>
          <w:rFonts w:asciiTheme="minorHAnsi" w:hAnsiTheme="minorHAnsi"/>
          <w:sz w:val="20"/>
          <w:szCs w:val="20"/>
        </w:rPr>
        <w:t xml:space="preserve"> strany a je vyhotoven ve </w:t>
      </w:r>
      <w:r w:rsidR="00733061" w:rsidRPr="008524FE">
        <w:rPr>
          <w:rFonts w:asciiTheme="minorHAnsi" w:hAnsiTheme="minorHAnsi"/>
          <w:sz w:val="20"/>
          <w:szCs w:val="20"/>
        </w:rPr>
        <w:t>3</w:t>
      </w:r>
      <w:r w:rsidR="00BE3572" w:rsidRPr="008524FE">
        <w:rPr>
          <w:rFonts w:asciiTheme="minorHAnsi" w:hAnsiTheme="minorHAnsi"/>
          <w:sz w:val="20"/>
          <w:szCs w:val="20"/>
        </w:rPr>
        <w:t xml:space="preserve"> vyhotoveních</w:t>
      </w:r>
      <w:r w:rsidR="00733061" w:rsidRPr="008524FE">
        <w:rPr>
          <w:rFonts w:asciiTheme="minorHAnsi" w:hAnsiTheme="minorHAnsi"/>
          <w:sz w:val="20"/>
          <w:szCs w:val="20"/>
        </w:rPr>
        <w:t>,</w:t>
      </w:r>
      <w:r w:rsidR="00BE3572" w:rsidRPr="008524FE">
        <w:rPr>
          <w:rFonts w:asciiTheme="minorHAnsi" w:hAnsiTheme="minorHAnsi"/>
          <w:sz w:val="20"/>
          <w:szCs w:val="20"/>
        </w:rPr>
        <w:t xml:space="preserve"> z nichž 1 obdrží pojistník, 1 </w:t>
      </w:r>
      <w:r w:rsidR="00AC6D60" w:rsidRPr="008524FE">
        <w:rPr>
          <w:rFonts w:asciiTheme="minorHAnsi" w:hAnsiTheme="minorHAnsi"/>
          <w:sz w:val="20"/>
          <w:szCs w:val="20"/>
        </w:rPr>
        <w:t>pojiš</w:t>
      </w:r>
      <w:r w:rsidR="00C3634B" w:rsidRPr="008524FE">
        <w:rPr>
          <w:rFonts w:asciiTheme="minorHAnsi" w:hAnsiTheme="minorHAnsi"/>
          <w:sz w:val="20"/>
          <w:szCs w:val="20"/>
        </w:rPr>
        <w:t>ť</w:t>
      </w:r>
      <w:r w:rsidR="00AC6D60" w:rsidRPr="008524FE">
        <w:rPr>
          <w:rFonts w:asciiTheme="minorHAnsi" w:hAnsiTheme="minorHAnsi"/>
          <w:sz w:val="20"/>
          <w:szCs w:val="20"/>
        </w:rPr>
        <w:t>ovací</w:t>
      </w:r>
      <w:r w:rsidR="00BE3572" w:rsidRPr="008524FE">
        <w:rPr>
          <w:rFonts w:asciiTheme="minorHAnsi" w:hAnsiTheme="minorHAnsi"/>
          <w:sz w:val="20"/>
          <w:szCs w:val="20"/>
        </w:rPr>
        <w:t xml:space="preserve"> makléř a </w:t>
      </w:r>
      <w:r w:rsidR="00733061" w:rsidRPr="008524FE">
        <w:rPr>
          <w:rFonts w:asciiTheme="minorHAnsi" w:hAnsiTheme="minorHAnsi"/>
          <w:sz w:val="20"/>
          <w:szCs w:val="20"/>
        </w:rPr>
        <w:t>1</w:t>
      </w:r>
      <w:r w:rsidR="00BE3572" w:rsidRPr="008524FE">
        <w:rPr>
          <w:rFonts w:asciiTheme="minorHAnsi" w:hAnsiTheme="minorHAnsi"/>
          <w:sz w:val="20"/>
          <w:szCs w:val="20"/>
        </w:rPr>
        <w:t xml:space="preserve"> pojistitel.</w:t>
      </w:r>
    </w:p>
    <w:p w:rsidR="00990D41" w:rsidRDefault="00990D41" w:rsidP="0069139E">
      <w:pPr>
        <w:spacing w:after="480"/>
        <w:jc w:val="both"/>
        <w:rPr>
          <w:rFonts w:asciiTheme="minorHAnsi" w:hAnsiTheme="minorHAnsi"/>
          <w:b/>
          <w:i/>
          <w:color w:val="0000FF"/>
          <w:sz w:val="20"/>
          <w:szCs w:val="20"/>
        </w:rPr>
      </w:pPr>
    </w:p>
    <w:p w:rsidR="008524FE" w:rsidRPr="00D2464A" w:rsidRDefault="008524FE" w:rsidP="0069139E">
      <w:pPr>
        <w:spacing w:after="480"/>
        <w:jc w:val="both"/>
        <w:rPr>
          <w:rFonts w:asciiTheme="minorHAnsi" w:hAnsiTheme="minorHAnsi"/>
          <w:b/>
          <w:i/>
          <w:color w:val="0000FF"/>
          <w:sz w:val="20"/>
          <w:szCs w:val="20"/>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1440"/>
        <w:gridCol w:w="720"/>
        <w:gridCol w:w="2700"/>
        <w:gridCol w:w="2520"/>
      </w:tblGrid>
      <w:tr w:rsidR="00330985" w:rsidRPr="00D2464A" w:rsidTr="005365B5">
        <w:trPr>
          <w:cantSplit/>
        </w:trPr>
        <w:tc>
          <w:tcPr>
            <w:tcW w:w="2520" w:type="dxa"/>
            <w:tcBorders>
              <w:top w:val="nil"/>
              <w:left w:val="nil"/>
              <w:bottom w:val="nil"/>
              <w:right w:val="nil"/>
            </w:tcBorders>
          </w:tcPr>
          <w:p w:rsidR="00330985" w:rsidRPr="00D2464A" w:rsidRDefault="00330985" w:rsidP="008524FE">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r w:rsidRPr="00D2464A">
              <w:rPr>
                <w:rFonts w:asciiTheme="minorHAnsi" w:hAnsiTheme="minorHAnsi"/>
                <w:sz w:val="20"/>
                <w:szCs w:val="20"/>
              </w:rPr>
              <w:t xml:space="preserve">V </w:t>
            </w:r>
            <w:r w:rsidR="008524FE">
              <w:rPr>
                <w:rFonts w:asciiTheme="minorHAnsi" w:hAnsiTheme="minorHAnsi"/>
                <w:sz w:val="20"/>
                <w:szCs w:val="20"/>
              </w:rPr>
              <w:t>Ostravě</w:t>
            </w:r>
            <w:r w:rsidRPr="00D2464A">
              <w:rPr>
                <w:rFonts w:asciiTheme="minorHAnsi" w:hAnsiTheme="minorHAnsi"/>
                <w:sz w:val="20"/>
                <w:szCs w:val="20"/>
              </w:rPr>
              <w:t xml:space="preserve"> dne</w:t>
            </w:r>
          </w:p>
        </w:tc>
        <w:tc>
          <w:tcPr>
            <w:tcW w:w="1440" w:type="dxa"/>
            <w:tcBorders>
              <w:top w:val="nil"/>
              <w:left w:val="nil"/>
              <w:bottom w:val="single" w:sz="4" w:space="0" w:color="auto"/>
              <w:right w:val="nil"/>
            </w:tcBorders>
          </w:tcPr>
          <w:p w:rsidR="00330985" w:rsidRPr="00D2464A" w:rsidRDefault="008524FE"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roofErr w:type="gramStart"/>
            <w:r>
              <w:rPr>
                <w:rFonts w:asciiTheme="minorHAnsi" w:hAnsiTheme="minorHAnsi"/>
                <w:spacing w:val="-2"/>
                <w:sz w:val="20"/>
                <w:szCs w:val="20"/>
              </w:rPr>
              <w:t>27.9.2017</w:t>
            </w:r>
            <w:proofErr w:type="gramEnd"/>
          </w:p>
        </w:tc>
        <w:tc>
          <w:tcPr>
            <w:tcW w:w="720" w:type="dxa"/>
            <w:tcBorders>
              <w:top w:val="nil"/>
              <w:left w:val="nil"/>
              <w:bottom w:val="nil"/>
              <w:right w:val="nil"/>
            </w:tcBorders>
          </w:tcPr>
          <w:p w:rsidR="00330985" w:rsidRPr="00D2464A" w:rsidRDefault="00330985"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nil"/>
              <w:left w:val="nil"/>
              <w:bottom w:val="nil"/>
              <w:right w:val="nil"/>
            </w:tcBorders>
          </w:tcPr>
          <w:p w:rsidR="00330985" w:rsidRPr="00D2464A" w:rsidRDefault="00330985" w:rsidP="005365B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p>
        </w:tc>
      </w:tr>
      <w:tr w:rsidR="00330985" w:rsidRPr="00D2464A" w:rsidTr="005365B5">
        <w:trPr>
          <w:cantSplit/>
        </w:trPr>
        <w:tc>
          <w:tcPr>
            <w:tcW w:w="2520" w:type="dxa"/>
            <w:tcBorders>
              <w:top w:val="nil"/>
              <w:left w:val="nil"/>
              <w:bottom w:val="nil"/>
              <w:right w:val="nil"/>
            </w:tcBorders>
          </w:tcPr>
          <w:p w:rsidR="00330985" w:rsidRPr="00D2464A" w:rsidRDefault="00330985"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tcBorders>
              <w:top w:val="single" w:sz="4" w:space="0" w:color="auto"/>
              <w:left w:val="nil"/>
              <w:bottom w:val="nil"/>
              <w:right w:val="nil"/>
            </w:tcBorders>
          </w:tcPr>
          <w:p w:rsidR="00330985" w:rsidRPr="00D2464A" w:rsidRDefault="00330985"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720" w:type="dxa"/>
            <w:tcBorders>
              <w:top w:val="nil"/>
              <w:left w:val="nil"/>
              <w:bottom w:val="nil"/>
              <w:right w:val="nil"/>
            </w:tcBorders>
          </w:tcPr>
          <w:p w:rsidR="00330985" w:rsidRPr="00D2464A" w:rsidRDefault="00330985"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nil"/>
              <w:left w:val="nil"/>
              <w:bottom w:val="nil"/>
              <w:right w:val="nil"/>
            </w:tcBorders>
          </w:tcPr>
          <w:p w:rsidR="00330985" w:rsidRPr="00D2464A" w:rsidRDefault="00330985" w:rsidP="005365B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sidRPr="00D2464A">
              <w:rPr>
                <w:rFonts w:asciiTheme="minorHAnsi" w:hAnsiTheme="minorHAnsi"/>
                <w:sz w:val="20"/>
                <w:szCs w:val="20"/>
              </w:rPr>
              <w:t>Česká podnikatelská pojišťovna, a.s., Vienna Insurance Group</w:t>
            </w:r>
          </w:p>
        </w:tc>
      </w:tr>
      <w:tr w:rsidR="008524FE" w:rsidRPr="00D2464A" w:rsidTr="009B1E30">
        <w:trPr>
          <w:cantSplit/>
          <w:trHeight w:val="898"/>
        </w:trPr>
        <w:tc>
          <w:tcPr>
            <w:tcW w:w="2520" w:type="dxa"/>
            <w:vMerge w:val="restart"/>
            <w:tcBorders>
              <w:top w:val="nil"/>
              <w:left w:val="nil"/>
              <w:bottom w:val="nil"/>
              <w:right w:val="nil"/>
            </w:tcBorders>
          </w:tcPr>
          <w:p w:rsidR="008524FE" w:rsidRPr="00D2464A" w:rsidRDefault="008524FE" w:rsidP="005365B5">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val="restart"/>
            <w:tcBorders>
              <w:top w:val="nil"/>
              <w:left w:val="nil"/>
              <w:bottom w:val="nil"/>
              <w:right w:val="nil"/>
            </w:tcBorders>
          </w:tcPr>
          <w:p w:rsidR="008524FE" w:rsidRPr="00D2464A" w:rsidRDefault="008524FE"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720" w:type="dxa"/>
            <w:vMerge w:val="restart"/>
            <w:tcBorders>
              <w:top w:val="nil"/>
              <w:left w:val="nil"/>
              <w:bottom w:val="nil"/>
              <w:right w:val="nil"/>
            </w:tcBorders>
          </w:tcPr>
          <w:p w:rsidR="008524FE" w:rsidRPr="00D2464A" w:rsidRDefault="008524FE"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Borders>
              <w:top w:val="nil"/>
              <w:left w:val="nil"/>
              <w:bottom w:val="nil"/>
              <w:right w:val="nil"/>
            </w:tcBorders>
          </w:tcPr>
          <w:p w:rsidR="008524FE" w:rsidRDefault="008524FE" w:rsidP="00F33C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Pr>
                <w:rFonts w:asciiTheme="minorHAnsi" w:hAnsiTheme="minorHAnsi"/>
                <w:spacing w:val="-2"/>
                <w:sz w:val="20"/>
                <w:szCs w:val="20"/>
              </w:rPr>
              <w:t>Ing. Zdeněk Malík</w:t>
            </w:r>
          </w:p>
          <w:p w:rsidR="008524FE" w:rsidRPr="00233F0F" w:rsidRDefault="008524FE" w:rsidP="00F33C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Pr>
                <w:rFonts w:asciiTheme="minorHAnsi" w:hAnsiTheme="minorHAnsi"/>
                <w:spacing w:val="-2"/>
                <w:sz w:val="20"/>
                <w:szCs w:val="20"/>
              </w:rPr>
              <w:t>vedoucí referátu</w:t>
            </w:r>
          </w:p>
        </w:tc>
        <w:tc>
          <w:tcPr>
            <w:tcW w:w="2520" w:type="dxa"/>
            <w:tcBorders>
              <w:top w:val="nil"/>
              <w:left w:val="nil"/>
              <w:bottom w:val="nil"/>
              <w:right w:val="nil"/>
            </w:tcBorders>
          </w:tcPr>
          <w:p w:rsidR="008524FE" w:rsidRDefault="008524FE" w:rsidP="00F33C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Pr>
                <w:rFonts w:asciiTheme="minorHAnsi" w:hAnsiTheme="minorHAnsi"/>
                <w:spacing w:val="-2"/>
                <w:sz w:val="20"/>
                <w:szCs w:val="20"/>
              </w:rPr>
              <w:t xml:space="preserve">Jana </w:t>
            </w:r>
            <w:proofErr w:type="spellStart"/>
            <w:r>
              <w:rPr>
                <w:rFonts w:asciiTheme="minorHAnsi" w:hAnsiTheme="minorHAnsi"/>
                <w:spacing w:val="-2"/>
                <w:sz w:val="20"/>
                <w:szCs w:val="20"/>
              </w:rPr>
              <w:t>Kreissová</w:t>
            </w:r>
            <w:proofErr w:type="spellEnd"/>
          </w:p>
          <w:p w:rsidR="008524FE" w:rsidRPr="00233F0F" w:rsidRDefault="008524FE" w:rsidP="00F33C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Pr>
                <w:rFonts w:asciiTheme="minorHAnsi" w:hAnsiTheme="minorHAnsi"/>
                <w:spacing w:val="-2"/>
                <w:sz w:val="20"/>
                <w:szCs w:val="20"/>
              </w:rPr>
              <w:t>disponent specialista – junior upisovatel</w:t>
            </w:r>
          </w:p>
        </w:tc>
      </w:tr>
      <w:tr w:rsidR="008524FE" w:rsidRPr="00D2464A" w:rsidTr="009B1E30">
        <w:trPr>
          <w:cantSplit/>
          <w:trHeight w:val="585"/>
        </w:trPr>
        <w:tc>
          <w:tcPr>
            <w:tcW w:w="2520" w:type="dxa"/>
            <w:vMerge/>
            <w:tcBorders>
              <w:top w:val="nil"/>
              <w:left w:val="nil"/>
              <w:bottom w:val="nil"/>
              <w:right w:val="nil"/>
            </w:tcBorders>
          </w:tcPr>
          <w:p w:rsidR="008524FE" w:rsidRPr="00D2464A" w:rsidRDefault="008524FE" w:rsidP="005365B5">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tcBorders>
              <w:top w:val="nil"/>
              <w:left w:val="nil"/>
              <w:bottom w:val="nil"/>
              <w:right w:val="nil"/>
            </w:tcBorders>
          </w:tcPr>
          <w:p w:rsidR="008524FE" w:rsidRPr="00D2464A" w:rsidRDefault="008524FE"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720" w:type="dxa"/>
            <w:vMerge/>
            <w:tcBorders>
              <w:top w:val="nil"/>
              <w:left w:val="nil"/>
              <w:bottom w:val="nil"/>
              <w:right w:val="nil"/>
            </w:tcBorders>
          </w:tcPr>
          <w:p w:rsidR="008524FE" w:rsidRPr="00D2464A" w:rsidRDefault="008524FE"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Borders>
              <w:top w:val="nil"/>
              <w:left w:val="nil"/>
              <w:bottom w:val="nil"/>
              <w:right w:val="nil"/>
            </w:tcBorders>
          </w:tcPr>
          <w:p w:rsidR="008524FE" w:rsidRDefault="008524FE" w:rsidP="005A43E3">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p w:rsidR="008524FE" w:rsidRDefault="008524FE" w:rsidP="005A43E3">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p w:rsidR="008524FE" w:rsidRDefault="008524FE" w:rsidP="005A43E3">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p w:rsidR="008524FE" w:rsidRPr="00D2464A" w:rsidRDefault="008524FE" w:rsidP="005A43E3">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2520" w:type="dxa"/>
            <w:tcBorders>
              <w:top w:val="nil"/>
              <w:left w:val="nil"/>
              <w:bottom w:val="nil"/>
              <w:right w:val="nil"/>
            </w:tcBorders>
          </w:tcPr>
          <w:p w:rsidR="008524FE" w:rsidRPr="00D2464A" w:rsidRDefault="008524FE" w:rsidP="005A43E3">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8524FE" w:rsidRPr="00D2464A" w:rsidTr="005365B5">
        <w:trPr>
          <w:cantSplit/>
        </w:trPr>
        <w:tc>
          <w:tcPr>
            <w:tcW w:w="2520" w:type="dxa"/>
            <w:tcBorders>
              <w:top w:val="nil"/>
              <w:left w:val="nil"/>
              <w:bottom w:val="nil"/>
              <w:right w:val="nil"/>
            </w:tcBorders>
          </w:tcPr>
          <w:p w:rsidR="008524FE" w:rsidRPr="00D2464A" w:rsidRDefault="008524FE" w:rsidP="008524FE">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r>
              <w:rPr>
                <w:rFonts w:asciiTheme="minorHAnsi" w:hAnsiTheme="minorHAnsi"/>
                <w:sz w:val="20"/>
                <w:szCs w:val="20"/>
              </w:rPr>
              <w:t>V Ostravě</w:t>
            </w:r>
            <w:r w:rsidRPr="00D2464A">
              <w:rPr>
                <w:rFonts w:asciiTheme="minorHAnsi" w:hAnsiTheme="minorHAnsi"/>
                <w:sz w:val="20"/>
                <w:szCs w:val="20"/>
              </w:rPr>
              <w:t xml:space="preserve"> dne</w:t>
            </w:r>
          </w:p>
        </w:tc>
        <w:tc>
          <w:tcPr>
            <w:tcW w:w="1440" w:type="dxa"/>
            <w:tcBorders>
              <w:top w:val="nil"/>
              <w:left w:val="nil"/>
              <w:bottom w:val="single" w:sz="4" w:space="0" w:color="auto"/>
              <w:right w:val="nil"/>
            </w:tcBorders>
          </w:tcPr>
          <w:p w:rsidR="008524FE" w:rsidRPr="00D2464A" w:rsidRDefault="008524FE"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roofErr w:type="gramStart"/>
            <w:r>
              <w:rPr>
                <w:rFonts w:asciiTheme="minorHAnsi" w:hAnsiTheme="minorHAnsi"/>
                <w:spacing w:val="-2"/>
                <w:sz w:val="20"/>
                <w:szCs w:val="20"/>
              </w:rPr>
              <w:t>27.9.2017</w:t>
            </w:r>
            <w:proofErr w:type="gramEnd"/>
          </w:p>
        </w:tc>
        <w:tc>
          <w:tcPr>
            <w:tcW w:w="720" w:type="dxa"/>
            <w:tcBorders>
              <w:top w:val="nil"/>
              <w:left w:val="nil"/>
              <w:bottom w:val="nil"/>
              <w:right w:val="nil"/>
            </w:tcBorders>
          </w:tcPr>
          <w:p w:rsidR="008524FE" w:rsidRPr="00D2464A" w:rsidRDefault="008524FE"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nil"/>
              <w:left w:val="nil"/>
              <w:bottom w:val="nil"/>
              <w:right w:val="nil"/>
            </w:tcBorders>
          </w:tcPr>
          <w:p w:rsidR="008524FE" w:rsidRPr="00D2464A" w:rsidRDefault="008524FE"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r>
      <w:tr w:rsidR="008524FE" w:rsidRPr="00D2464A" w:rsidTr="005365B5">
        <w:trPr>
          <w:cantSplit/>
        </w:trPr>
        <w:tc>
          <w:tcPr>
            <w:tcW w:w="2520" w:type="dxa"/>
            <w:tcBorders>
              <w:top w:val="nil"/>
              <w:left w:val="nil"/>
              <w:bottom w:val="nil"/>
              <w:right w:val="nil"/>
            </w:tcBorders>
          </w:tcPr>
          <w:p w:rsidR="008524FE" w:rsidRPr="00D2464A" w:rsidRDefault="008524FE"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tc>
        <w:tc>
          <w:tcPr>
            <w:tcW w:w="1440" w:type="dxa"/>
            <w:tcBorders>
              <w:top w:val="single" w:sz="4" w:space="0" w:color="auto"/>
              <w:left w:val="nil"/>
              <w:bottom w:val="nil"/>
              <w:right w:val="nil"/>
            </w:tcBorders>
          </w:tcPr>
          <w:p w:rsidR="008524FE" w:rsidRPr="00D2464A" w:rsidRDefault="008524FE"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720" w:type="dxa"/>
            <w:tcBorders>
              <w:top w:val="nil"/>
              <w:left w:val="nil"/>
              <w:bottom w:val="nil"/>
              <w:right w:val="nil"/>
            </w:tcBorders>
          </w:tcPr>
          <w:p w:rsidR="008524FE" w:rsidRPr="00D2464A" w:rsidRDefault="008524FE"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nil"/>
              <w:left w:val="nil"/>
              <w:bottom w:val="nil"/>
              <w:right w:val="nil"/>
            </w:tcBorders>
          </w:tcPr>
          <w:p w:rsidR="008524FE" w:rsidRDefault="008524FE" w:rsidP="008524FE">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Pr>
                <w:rFonts w:asciiTheme="minorHAnsi" w:hAnsiTheme="minorHAnsi"/>
                <w:spacing w:val="-2"/>
                <w:sz w:val="20"/>
                <w:szCs w:val="20"/>
              </w:rPr>
              <w:t>Psychiatrická nemocnice v Opavě</w:t>
            </w:r>
          </w:p>
          <w:p w:rsidR="008524FE" w:rsidRDefault="008524FE" w:rsidP="008524FE">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Pr>
                <w:rFonts w:asciiTheme="minorHAnsi" w:hAnsiTheme="minorHAnsi"/>
                <w:spacing w:val="-2"/>
                <w:sz w:val="20"/>
                <w:szCs w:val="20"/>
              </w:rPr>
              <w:t>Ing. Zdeněk Jiříček</w:t>
            </w:r>
          </w:p>
          <w:p w:rsidR="008524FE" w:rsidRPr="00D2464A" w:rsidRDefault="008524FE" w:rsidP="008524FE">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Pr>
                <w:rFonts w:asciiTheme="minorHAnsi" w:hAnsiTheme="minorHAnsi"/>
                <w:spacing w:val="-2"/>
                <w:sz w:val="20"/>
                <w:szCs w:val="20"/>
              </w:rPr>
              <w:t>ředitel</w:t>
            </w:r>
          </w:p>
        </w:tc>
      </w:tr>
    </w:tbl>
    <w:p w:rsidR="00917E32" w:rsidRPr="00233F0F" w:rsidRDefault="00917E32" w:rsidP="008524FE">
      <w:pPr>
        <w:spacing w:before="360"/>
        <w:jc w:val="center"/>
        <w:rPr>
          <w:rFonts w:asciiTheme="minorHAnsi" w:hAnsiTheme="minorHAnsi"/>
          <w:b/>
          <w:i/>
          <w:color w:val="0000FF"/>
          <w:w w:val="120"/>
          <w:sz w:val="32"/>
          <w:szCs w:val="32"/>
        </w:rPr>
      </w:pPr>
    </w:p>
    <w:sectPr w:rsidR="00917E32" w:rsidRPr="00233F0F" w:rsidSect="00330985">
      <w:headerReference w:type="default" r:id="rId9"/>
      <w:footerReference w:type="default" r:id="rId10"/>
      <w:pgSz w:w="11907" w:h="16840"/>
      <w:pgMar w:top="1843" w:right="1077" w:bottom="1438" w:left="1077" w:header="1021" w:footer="53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3B4" w:rsidRDefault="004803B4">
      <w:r>
        <w:separator/>
      </w:r>
    </w:p>
  </w:endnote>
  <w:endnote w:type="continuationSeparator" w:id="0">
    <w:p w:rsidR="004803B4" w:rsidRDefault="0048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E52" w:rsidRPr="00233F0F" w:rsidRDefault="00106E52" w:rsidP="00233F0F">
    <w:pPr>
      <w:pStyle w:val="Zpat"/>
      <w:jc w:val="center"/>
      <w:rPr>
        <w:rFonts w:asciiTheme="minorHAnsi" w:hAnsiTheme="minorHAnsi"/>
        <w:b/>
        <w:color w:val="808080" w:themeColor="background1" w:themeShade="80"/>
        <w:sz w:val="20"/>
        <w:szCs w:val="20"/>
      </w:rPr>
    </w:pPr>
    <w:r w:rsidRPr="00233F0F">
      <w:rPr>
        <w:rFonts w:asciiTheme="minorHAnsi" w:hAnsiTheme="minorHAnsi"/>
        <w:b/>
        <w:color w:val="808080" w:themeColor="background1" w:themeShade="80"/>
        <w:sz w:val="20"/>
        <w:szCs w:val="20"/>
      </w:rPr>
      <w:t xml:space="preserve">- </w:t>
    </w:r>
    <w:r w:rsidRPr="00233F0F">
      <w:rPr>
        <w:rFonts w:asciiTheme="minorHAnsi" w:hAnsiTheme="minorHAnsi"/>
        <w:b/>
        <w:color w:val="808080" w:themeColor="background1" w:themeShade="80"/>
        <w:sz w:val="20"/>
        <w:szCs w:val="20"/>
      </w:rPr>
      <w:fldChar w:fldCharType="begin"/>
    </w:r>
    <w:r w:rsidRPr="00233F0F">
      <w:rPr>
        <w:rFonts w:asciiTheme="minorHAnsi" w:hAnsiTheme="minorHAnsi"/>
        <w:b/>
        <w:color w:val="808080" w:themeColor="background1" w:themeShade="80"/>
        <w:sz w:val="20"/>
        <w:szCs w:val="20"/>
      </w:rPr>
      <w:instrText xml:space="preserve"> PAGE </w:instrText>
    </w:r>
    <w:r w:rsidRPr="00233F0F">
      <w:rPr>
        <w:rFonts w:asciiTheme="minorHAnsi" w:hAnsiTheme="minorHAnsi"/>
        <w:b/>
        <w:color w:val="808080" w:themeColor="background1" w:themeShade="80"/>
        <w:sz w:val="20"/>
        <w:szCs w:val="20"/>
      </w:rPr>
      <w:fldChar w:fldCharType="separate"/>
    </w:r>
    <w:r w:rsidR="00713BE2">
      <w:rPr>
        <w:rFonts w:asciiTheme="minorHAnsi" w:hAnsiTheme="minorHAnsi"/>
        <w:b/>
        <w:noProof/>
        <w:color w:val="808080" w:themeColor="background1" w:themeShade="80"/>
        <w:sz w:val="20"/>
        <w:szCs w:val="20"/>
      </w:rPr>
      <w:t>3</w:t>
    </w:r>
    <w:r w:rsidRPr="00233F0F">
      <w:rPr>
        <w:rFonts w:asciiTheme="minorHAnsi" w:hAnsiTheme="minorHAnsi"/>
        <w:b/>
        <w:color w:val="808080" w:themeColor="background1" w:themeShade="80"/>
        <w:sz w:val="20"/>
        <w:szCs w:val="20"/>
      </w:rPr>
      <w:fldChar w:fldCharType="end"/>
    </w:r>
    <w:r w:rsidRPr="00233F0F">
      <w:rPr>
        <w:rFonts w:asciiTheme="minorHAnsi" w:hAnsiTheme="minorHAnsi"/>
        <w:b/>
        <w:color w:val="808080" w:themeColor="background1" w:themeShade="8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3B4" w:rsidRDefault="004803B4">
      <w:r>
        <w:separator/>
      </w:r>
    </w:p>
  </w:footnote>
  <w:footnote w:type="continuationSeparator" w:id="0">
    <w:p w:rsidR="004803B4" w:rsidRDefault="00480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E52" w:rsidRPr="00233F0F" w:rsidRDefault="00441A7A">
    <w:pPr>
      <w:pStyle w:val="Zhlav"/>
      <w:jc w:val="right"/>
      <w:rPr>
        <w:rFonts w:asciiTheme="minorHAnsi" w:hAnsiTheme="minorHAnsi"/>
        <w:b/>
        <w:color w:val="808080"/>
        <w:sz w:val="20"/>
      </w:rPr>
    </w:pPr>
    <w:r w:rsidRPr="00233F0F">
      <w:rPr>
        <w:rFonts w:asciiTheme="minorHAnsi" w:hAnsiTheme="minorHAnsi"/>
        <w:b/>
        <w:color w:val="808080"/>
        <w:sz w:val="20"/>
      </w:rPr>
      <w:t>Česká podnikatelská pojišťovna, a.s., Vienna Insurance Group</w:t>
    </w:r>
  </w:p>
  <w:p w:rsidR="00106E52" w:rsidRPr="00233F0F" w:rsidRDefault="00106E52">
    <w:pPr>
      <w:pStyle w:val="Zhlav"/>
      <w:jc w:val="right"/>
      <w:rPr>
        <w:rFonts w:asciiTheme="minorHAnsi" w:hAnsiTheme="minorHAnsi"/>
        <w:b/>
        <w:color w:val="808080"/>
        <w:sz w:val="20"/>
      </w:rPr>
    </w:pPr>
    <w:r w:rsidRPr="00233F0F">
      <w:rPr>
        <w:rFonts w:asciiTheme="minorHAnsi" w:hAnsiTheme="minorHAnsi"/>
        <w:b/>
        <w:color w:val="808080"/>
        <w:sz w:val="20"/>
      </w:rPr>
      <w:t>D</w:t>
    </w:r>
    <w:r w:rsidR="001D183B">
      <w:rPr>
        <w:rFonts w:asciiTheme="minorHAnsi" w:hAnsiTheme="minorHAnsi"/>
        <w:b/>
        <w:color w:val="808080"/>
        <w:sz w:val="20"/>
      </w:rPr>
      <w:t>2</w:t>
    </w:r>
    <w:r w:rsidRPr="00233F0F">
      <w:rPr>
        <w:rFonts w:asciiTheme="minorHAnsi" w:hAnsiTheme="minorHAnsi"/>
        <w:b/>
        <w:color w:val="808080"/>
        <w:sz w:val="20"/>
      </w:rPr>
      <w:t xml:space="preserve"> k PS </w:t>
    </w:r>
    <w:r w:rsidR="001D183B" w:rsidRPr="001D183B">
      <w:rPr>
        <w:rFonts w:asciiTheme="minorHAnsi" w:hAnsiTheme="minorHAnsi"/>
        <w:b/>
        <w:color w:val="808080"/>
        <w:sz w:val="20"/>
      </w:rPr>
      <w:t>0020642911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A14B0"/>
    <w:multiLevelType w:val="multilevel"/>
    <w:tmpl w:val="68DE7E1C"/>
    <w:lvl w:ilvl="0">
      <w:start w:val="1"/>
      <w:numFmt w:val="decimal"/>
      <w:pStyle w:val="Nadpis1"/>
      <w:lvlText w:val="%1."/>
      <w:lvlJc w:val="left"/>
      <w:pPr>
        <w:tabs>
          <w:tab w:val="num" w:pos="360"/>
        </w:tabs>
        <w:ind w:left="284" w:hanging="284"/>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360"/>
        </w:tabs>
        <w:ind w:left="284" w:hanging="284"/>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284" w:hanging="284"/>
      </w:pPr>
      <w:rPr>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3D330A66"/>
    <w:multiLevelType w:val="hybridMultilevel"/>
    <w:tmpl w:val="DE7E377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5B9C451A"/>
    <w:multiLevelType w:val="hybridMultilevel"/>
    <w:tmpl w:val="8214BA12"/>
    <w:lvl w:ilvl="0" w:tplc="D19E4002">
      <w:start w:val="1"/>
      <w:numFmt w:val="decimal"/>
      <w:lvlText w:val="%1."/>
      <w:lvlJc w:val="left"/>
      <w:pPr>
        <w:tabs>
          <w:tab w:val="num" w:pos="0"/>
        </w:tabs>
        <w:ind w:left="568" w:hanging="284"/>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CFB56C8"/>
    <w:multiLevelType w:val="multilevel"/>
    <w:tmpl w:val="20060D3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67CC51F8"/>
    <w:multiLevelType w:val="singleLevel"/>
    <w:tmpl w:val="CFBE20B8"/>
    <w:lvl w:ilvl="0">
      <w:start w:val="1"/>
      <w:numFmt w:val="decimal"/>
      <w:lvlText w:val="%1."/>
      <w:legacy w:legacy="1" w:legacySpace="0" w:legacyIndent="283"/>
      <w:lvlJc w:val="left"/>
      <w:pPr>
        <w:ind w:left="426" w:hanging="283"/>
      </w:pPr>
    </w:lvl>
  </w:abstractNum>
  <w:num w:numId="1">
    <w:abstractNumId w:val="4"/>
  </w:num>
  <w:num w:numId="2">
    <w:abstractNumId w:val="0"/>
  </w:num>
  <w:num w:numId="3">
    <w:abstractNumId w:val="2"/>
  </w:num>
  <w:num w:numId="4">
    <w:abstractNumId w:val="1"/>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83B"/>
    <w:rsid w:val="00043968"/>
    <w:rsid w:val="0006587F"/>
    <w:rsid w:val="00065AFC"/>
    <w:rsid w:val="00093DDE"/>
    <w:rsid w:val="000D1989"/>
    <w:rsid w:val="00106E52"/>
    <w:rsid w:val="00144C42"/>
    <w:rsid w:val="00155BB2"/>
    <w:rsid w:val="00162BC9"/>
    <w:rsid w:val="00186944"/>
    <w:rsid w:val="001D183B"/>
    <w:rsid w:val="00233F0F"/>
    <w:rsid w:val="00292B9B"/>
    <w:rsid w:val="002A1149"/>
    <w:rsid w:val="002A78FB"/>
    <w:rsid w:val="002B3A6E"/>
    <w:rsid w:val="002B404C"/>
    <w:rsid w:val="002E3E7B"/>
    <w:rsid w:val="002F4AA6"/>
    <w:rsid w:val="00305E70"/>
    <w:rsid w:val="00330985"/>
    <w:rsid w:val="003472B3"/>
    <w:rsid w:val="003B1CD1"/>
    <w:rsid w:val="003C1FE1"/>
    <w:rsid w:val="003F61F6"/>
    <w:rsid w:val="0040099A"/>
    <w:rsid w:val="0042355A"/>
    <w:rsid w:val="00441A7A"/>
    <w:rsid w:val="0046359D"/>
    <w:rsid w:val="004803B4"/>
    <w:rsid w:val="00487488"/>
    <w:rsid w:val="004C5874"/>
    <w:rsid w:val="00503B4D"/>
    <w:rsid w:val="005365B5"/>
    <w:rsid w:val="00577ECE"/>
    <w:rsid w:val="00586161"/>
    <w:rsid w:val="005D45ED"/>
    <w:rsid w:val="005F193D"/>
    <w:rsid w:val="00651F80"/>
    <w:rsid w:val="006648EC"/>
    <w:rsid w:val="0069139E"/>
    <w:rsid w:val="006B2E81"/>
    <w:rsid w:val="006C6CA9"/>
    <w:rsid w:val="00706F39"/>
    <w:rsid w:val="00713BE2"/>
    <w:rsid w:val="00733061"/>
    <w:rsid w:val="007612E4"/>
    <w:rsid w:val="00817D7C"/>
    <w:rsid w:val="0082455A"/>
    <w:rsid w:val="008524FE"/>
    <w:rsid w:val="0085366B"/>
    <w:rsid w:val="008B7FDB"/>
    <w:rsid w:val="00917E32"/>
    <w:rsid w:val="00921312"/>
    <w:rsid w:val="00960DC5"/>
    <w:rsid w:val="00990D41"/>
    <w:rsid w:val="0099260A"/>
    <w:rsid w:val="00994AE5"/>
    <w:rsid w:val="009B1E30"/>
    <w:rsid w:val="009C6B66"/>
    <w:rsid w:val="00A12F7B"/>
    <w:rsid w:val="00A40352"/>
    <w:rsid w:val="00AC6D60"/>
    <w:rsid w:val="00AC6E54"/>
    <w:rsid w:val="00AE0796"/>
    <w:rsid w:val="00AF5966"/>
    <w:rsid w:val="00B12F47"/>
    <w:rsid w:val="00B50D30"/>
    <w:rsid w:val="00BB7678"/>
    <w:rsid w:val="00BE3572"/>
    <w:rsid w:val="00C3634B"/>
    <w:rsid w:val="00C75AAB"/>
    <w:rsid w:val="00C91F57"/>
    <w:rsid w:val="00CF3A80"/>
    <w:rsid w:val="00D15149"/>
    <w:rsid w:val="00D224C5"/>
    <w:rsid w:val="00D2464A"/>
    <w:rsid w:val="00D37594"/>
    <w:rsid w:val="00D75BE8"/>
    <w:rsid w:val="00D81D6B"/>
    <w:rsid w:val="00DA72EB"/>
    <w:rsid w:val="00DD7558"/>
    <w:rsid w:val="00E06D07"/>
    <w:rsid w:val="00E41B44"/>
    <w:rsid w:val="00E44EC6"/>
    <w:rsid w:val="00E977BC"/>
    <w:rsid w:val="00F3377D"/>
    <w:rsid w:val="00F81CEA"/>
    <w:rsid w:val="00F97435"/>
    <w:rsid w:val="00FB4DD1"/>
    <w:rsid w:val="00FC56D2"/>
    <w:rsid w:val="00FC77E7"/>
    <w:rsid w:val="00FD6A52"/>
    <w:rsid w:val="00FD6DF0"/>
    <w:rsid w:val="00FF5D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pPr>
      <w:numPr>
        <w:numId w:val="2"/>
      </w:numPr>
      <w:spacing w:before="360"/>
      <w:outlineLvl w:val="0"/>
    </w:pPr>
    <w:rPr>
      <w:b/>
      <w:caps/>
      <w:sz w:val="20"/>
      <w:szCs w:val="20"/>
      <w:u w:val="single"/>
    </w:rPr>
  </w:style>
  <w:style w:type="paragraph" w:styleId="Nadpis2">
    <w:name w:val="heading 2"/>
    <w:basedOn w:val="Normln"/>
    <w:next w:val="Normln"/>
    <w:qFormat/>
    <w:pPr>
      <w:numPr>
        <w:ilvl w:val="1"/>
        <w:numId w:val="2"/>
      </w:numPr>
      <w:spacing w:before="160"/>
      <w:outlineLvl w:val="1"/>
    </w:pPr>
    <w:rPr>
      <w:sz w:val="20"/>
      <w:szCs w:val="20"/>
    </w:rPr>
  </w:style>
  <w:style w:type="paragraph" w:styleId="Nadpis3">
    <w:name w:val="heading 3"/>
    <w:basedOn w:val="Normln"/>
    <w:next w:val="Normln"/>
    <w:qFormat/>
    <w:pPr>
      <w:keepNext/>
      <w:numPr>
        <w:ilvl w:val="2"/>
        <w:numId w:val="2"/>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qFormat/>
    <w:pPr>
      <w:keepNext/>
      <w:tabs>
        <w:tab w:val="right" w:leader="dot" w:pos="5103"/>
        <w:tab w:val="right" w:pos="8931"/>
      </w:tabs>
      <w:ind w:left="426"/>
      <w:jc w:val="both"/>
      <w:outlineLvl w:val="4"/>
    </w:pPr>
    <w:rPr>
      <w:b/>
      <w:bCs/>
      <w:sz w:val="20"/>
    </w:rPr>
  </w:style>
  <w:style w:type="paragraph" w:styleId="Nadpis6">
    <w:name w:val="heading 6"/>
    <w:basedOn w:val="Normln"/>
    <w:next w:val="Normln"/>
    <w:link w:val="Nadpis6Char"/>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pPr>
      <w:tabs>
        <w:tab w:val="center" w:pos="4536"/>
        <w:tab w:val="right" w:pos="9072"/>
      </w:tabs>
    </w:pPr>
  </w:style>
  <w:style w:type="paragraph" w:styleId="Nzev">
    <w:name w:val="Title"/>
    <w:basedOn w:val="Normln"/>
    <w:qFormat/>
    <w:pPr>
      <w:jc w:val="center"/>
    </w:pPr>
    <w:rPr>
      <w:b/>
      <w:sz w:val="36"/>
    </w:rPr>
  </w:style>
  <w:style w:type="paragraph" w:customStyle="1" w:styleId="dka">
    <w:name w:val="řádka"/>
    <w:basedOn w:val="Normln"/>
    <w:rsid w:val="00F97435"/>
    <w:pPr>
      <w:overflowPunct w:val="0"/>
      <w:autoSpaceDE w:val="0"/>
      <w:autoSpaceDN w:val="0"/>
      <w:adjustRightInd w:val="0"/>
      <w:jc w:val="both"/>
      <w:textAlignment w:val="baseline"/>
    </w:pPr>
    <w:rPr>
      <w:szCs w:val="20"/>
    </w:rPr>
  </w:style>
  <w:style w:type="table" w:styleId="Mkatabulky">
    <w:name w:val="Table Grid"/>
    <w:basedOn w:val="Normlntabulka"/>
    <w:uiPriority w:val="59"/>
    <w:rsid w:val="00233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Standardnpsmoodstavce"/>
    <w:link w:val="Nadpis6"/>
    <w:rsid w:val="001D183B"/>
    <w:rPr>
      <w:b/>
      <w:bCs/>
      <w:sz w:val="28"/>
      <w:szCs w:val="24"/>
    </w:rPr>
  </w:style>
  <w:style w:type="paragraph" w:styleId="Odstavecseseznamem">
    <w:name w:val="List Paragraph"/>
    <w:basedOn w:val="Normln"/>
    <w:uiPriority w:val="34"/>
    <w:qFormat/>
    <w:rsid w:val="00A12F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pPr>
      <w:numPr>
        <w:numId w:val="2"/>
      </w:numPr>
      <w:spacing w:before="360"/>
      <w:outlineLvl w:val="0"/>
    </w:pPr>
    <w:rPr>
      <w:b/>
      <w:caps/>
      <w:sz w:val="20"/>
      <w:szCs w:val="20"/>
      <w:u w:val="single"/>
    </w:rPr>
  </w:style>
  <w:style w:type="paragraph" w:styleId="Nadpis2">
    <w:name w:val="heading 2"/>
    <w:basedOn w:val="Normln"/>
    <w:next w:val="Normln"/>
    <w:qFormat/>
    <w:pPr>
      <w:numPr>
        <w:ilvl w:val="1"/>
        <w:numId w:val="2"/>
      </w:numPr>
      <w:spacing w:before="160"/>
      <w:outlineLvl w:val="1"/>
    </w:pPr>
    <w:rPr>
      <w:sz w:val="20"/>
      <w:szCs w:val="20"/>
    </w:rPr>
  </w:style>
  <w:style w:type="paragraph" w:styleId="Nadpis3">
    <w:name w:val="heading 3"/>
    <w:basedOn w:val="Normln"/>
    <w:next w:val="Normln"/>
    <w:qFormat/>
    <w:pPr>
      <w:keepNext/>
      <w:numPr>
        <w:ilvl w:val="2"/>
        <w:numId w:val="2"/>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qFormat/>
    <w:pPr>
      <w:keepNext/>
      <w:tabs>
        <w:tab w:val="right" w:leader="dot" w:pos="5103"/>
        <w:tab w:val="right" w:pos="8931"/>
      </w:tabs>
      <w:ind w:left="426"/>
      <w:jc w:val="both"/>
      <w:outlineLvl w:val="4"/>
    </w:pPr>
    <w:rPr>
      <w:b/>
      <w:bCs/>
      <w:sz w:val="20"/>
    </w:rPr>
  </w:style>
  <w:style w:type="paragraph" w:styleId="Nadpis6">
    <w:name w:val="heading 6"/>
    <w:basedOn w:val="Normln"/>
    <w:next w:val="Normln"/>
    <w:link w:val="Nadpis6Char"/>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pPr>
      <w:tabs>
        <w:tab w:val="center" w:pos="4536"/>
        <w:tab w:val="right" w:pos="9072"/>
      </w:tabs>
    </w:pPr>
  </w:style>
  <w:style w:type="paragraph" w:styleId="Nzev">
    <w:name w:val="Title"/>
    <w:basedOn w:val="Normln"/>
    <w:qFormat/>
    <w:pPr>
      <w:jc w:val="center"/>
    </w:pPr>
    <w:rPr>
      <w:b/>
      <w:sz w:val="36"/>
    </w:rPr>
  </w:style>
  <w:style w:type="paragraph" w:customStyle="1" w:styleId="dka">
    <w:name w:val="řádka"/>
    <w:basedOn w:val="Normln"/>
    <w:rsid w:val="00F97435"/>
    <w:pPr>
      <w:overflowPunct w:val="0"/>
      <w:autoSpaceDE w:val="0"/>
      <w:autoSpaceDN w:val="0"/>
      <w:adjustRightInd w:val="0"/>
      <w:jc w:val="both"/>
      <w:textAlignment w:val="baseline"/>
    </w:pPr>
    <w:rPr>
      <w:szCs w:val="20"/>
    </w:rPr>
  </w:style>
  <w:style w:type="table" w:styleId="Mkatabulky">
    <w:name w:val="Table Grid"/>
    <w:basedOn w:val="Normlntabulka"/>
    <w:uiPriority w:val="59"/>
    <w:rsid w:val="00233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Standardnpsmoodstavce"/>
    <w:link w:val="Nadpis6"/>
    <w:rsid w:val="001D183B"/>
    <w:rPr>
      <w:b/>
      <w:bCs/>
      <w:sz w:val="28"/>
      <w:szCs w:val="24"/>
    </w:rPr>
  </w:style>
  <w:style w:type="paragraph" w:styleId="Odstavecseseznamem">
    <w:name w:val="List Paragraph"/>
    <w:basedOn w:val="Normln"/>
    <w:uiPriority w:val="34"/>
    <w:qFormat/>
    <w:rsid w:val="00A12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8262A-16FE-4CD7-8157-BB2835EE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662</Words>
  <Characters>3907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Malík Zdeněk</dc:creator>
  <cp:lastModifiedBy> Michal škaroupka</cp:lastModifiedBy>
  <cp:revision>4</cp:revision>
  <cp:lastPrinted>2004-10-12T13:26:00Z</cp:lastPrinted>
  <dcterms:created xsi:type="dcterms:W3CDTF">2017-09-26T09:09:00Z</dcterms:created>
  <dcterms:modified xsi:type="dcterms:W3CDTF">2017-10-31T12:40:00Z</dcterms:modified>
</cp:coreProperties>
</file>