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24" w:rsidRPr="00BD0242" w:rsidRDefault="00891A24">
      <w:pPr>
        <w:rPr>
          <w:rFonts w:ascii="Times New Roman" w:hAnsi="Times New Roman" w:cs="Times New Roman"/>
          <w:b/>
          <w:color w:val="000000"/>
          <w:spacing w:val="-4"/>
          <w:sz w:val="16"/>
          <w:szCs w:val="16"/>
          <w:lang w:val="cs-CZ"/>
        </w:rPr>
      </w:pPr>
    </w:p>
    <w:tbl>
      <w:tblPr>
        <w:tblW w:w="95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4856"/>
        <w:gridCol w:w="508"/>
        <w:gridCol w:w="2638"/>
      </w:tblGrid>
      <w:tr w:rsidR="00891A24" w:rsidRPr="00BD0242" w:rsidTr="00891A24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152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1A24" w:rsidRPr="00BD0242" w:rsidRDefault="00891A24" w:rsidP="00105132">
            <w:pPr>
              <w:spacing w:before="16" w:after="7"/>
              <w:jc w:val="center"/>
              <w:rPr>
                <w:rFonts w:ascii="Times New Roman" w:hAnsi="Times New Roman" w:cs="Times New Roman"/>
              </w:rPr>
            </w:pPr>
            <w:r w:rsidRPr="00BD0242"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950595" cy="81978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1A24" w:rsidRPr="00BD0242" w:rsidRDefault="00891A24" w:rsidP="00105132">
            <w:pPr>
              <w:ind w:right="2025"/>
              <w:jc w:val="right"/>
              <w:rPr>
                <w:rFonts w:ascii="Times New Roman" w:hAnsi="Times New Roman" w:cs="Times New Roman"/>
                <w:b/>
                <w:color w:val="000000"/>
                <w:spacing w:val="-2"/>
                <w:sz w:val="31"/>
                <w:lang w:val="cs-CZ"/>
              </w:rPr>
            </w:pPr>
            <w:proofErr w:type="spellStart"/>
            <w:r w:rsidRPr="00BD0242">
              <w:rPr>
                <w:rFonts w:ascii="Times New Roman" w:hAnsi="Times New Roman" w:cs="Times New Roman"/>
                <w:b/>
                <w:color w:val="000000"/>
                <w:spacing w:val="-2"/>
                <w:sz w:val="31"/>
                <w:lang w:val="cs-CZ"/>
              </w:rPr>
              <w:t>Outdoor</w:t>
            </w:r>
            <w:proofErr w:type="spellEnd"/>
            <w:r w:rsidRPr="00BD0242">
              <w:rPr>
                <w:rFonts w:ascii="Times New Roman" w:hAnsi="Times New Roman" w:cs="Times New Roman"/>
                <w:b/>
                <w:color w:val="000000"/>
                <w:spacing w:val="-2"/>
                <w:sz w:val="31"/>
                <w:lang w:val="cs-CZ"/>
              </w:rPr>
              <w:t xml:space="preserve"> </w:t>
            </w:r>
            <w:r w:rsidRPr="00BD0242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31"/>
                <w:lang w:val="cs-CZ"/>
              </w:rPr>
              <w:t>Aliance</w:t>
            </w:r>
            <w:r w:rsidRPr="00BD0242">
              <w:rPr>
                <w:rFonts w:ascii="Times New Roman" w:hAnsi="Times New Roman" w:cs="Times New Roman"/>
                <w:b/>
                <w:i/>
                <w:color w:val="000000"/>
                <w:spacing w:val="-2"/>
                <w:w w:val="95"/>
                <w:sz w:val="31"/>
                <w:lang w:val="cs-CZ"/>
              </w:rPr>
              <w:t xml:space="preserve"> </w:t>
            </w:r>
            <w:r w:rsidRPr="00BD0242">
              <w:rPr>
                <w:rFonts w:ascii="Times New Roman" w:hAnsi="Times New Roman" w:cs="Times New Roman"/>
                <w:b/>
                <w:color w:val="000000"/>
                <w:spacing w:val="-2"/>
                <w:sz w:val="31"/>
                <w:lang w:val="cs-CZ"/>
              </w:rPr>
              <w:t xml:space="preserve">s.r.o. RS </w:t>
            </w:r>
            <w:proofErr w:type="spellStart"/>
            <w:r w:rsidRPr="00BD0242">
              <w:rPr>
                <w:rFonts w:ascii="Times New Roman" w:hAnsi="Times New Roman" w:cs="Times New Roman"/>
                <w:b/>
                <w:color w:val="000000"/>
                <w:spacing w:val="-2"/>
                <w:sz w:val="31"/>
                <w:lang w:val="cs-CZ"/>
              </w:rPr>
              <w:t>Relaxa</w:t>
            </w:r>
            <w:proofErr w:type="spellEnd"/>
          </w:p>
        </w:tc>
      </w:tr>
      <w:tr w:rsidR="00891A24" w:rsidRPr="00BD0242" w:rsidTr="00891A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1A24" w:rsidRPr="00BD0242" w:rsidRDefault="00891A24" w:rsidP="00105132">
            <w:pPr>
              <w:tabs>
                <w:tab w:val="right" w:pos="4546"/>
              </w:tabs>
              <w:spacing w:before="144"/>
              <w:ind w:right="225"/>
              <w:jc w:val="right"/>
              <w:rPr>
                <w:rFonts w:ascii="Times New Roman" w:hAnsi="Times New Roman" w:cs="Times New Roman"/>
                <w:b/>
                <w:color w:val="000000"/>
                <w:spacing w:val="-19"/>
                <w:sz w:val="15"/>
                <w:lang w:val="cs-CZ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5" w:space="0" w:color="515C56"/>
              <w:right w:val="none" w:sz="0" w:space="0" w:color="000000"/>
            </w:tcBorders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</w:tr>
      <w:tr w:rsidR="00891A24" w:rsidRPr="00BD0242" w:rsidTr="00891A24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15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5" w:space="0" w:color="515C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1A24" w:rsidRPr="00BD0242" w:rsidRDefault="00891A24" w:rsidP="00105132">
            <w:pPr>
              <w:rPr>
                <w:rFonts w:ascii="Times New Roman" w:hAnsi="Times New Roman" w:cs="Times New Roman"/>
              </w:rPr>
            </w:pPr>
          </w:p>
        </w:tc>
      </w:tr>
    </w:tbl>
    <w:p w:rsidR="00891A24" w:rsidRPr="00BD0242" w:rsidRDefault="00891A24" w:rsidP="00891A24">
      <w:pPr>
        <w:spacing w:after="268" w:line="20" w:lineRule="exact"/>
        <w:rPr>
          <w:rFonts w:ascii="Times New Roman" w:hAnsi="Times New Roman" w:cs="Times New Roman"/>
        </w:rPr>
      </w:pPr>
    </w:p>
    <w:p w:rsidR="00891A24" w:rsidRPr="00BD0242" w:rsidRDefault="00891A24" w:rsidP="00891A24">
      <w:pPr>
        <w:jc w:val="right"/>
        <w:rPr>
          <w:rFonts w:ascii="Times New Roman" w:hAnsi="Times New Roman" w:cs="Times New Roman"/>
          <w:b/>
          <w:color w:val="000000"/>
          <w:spacing w:val="4"/>
          <w:sz w:val="31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4"/>
          <w:sz w:val="31"/>
          <w:lang w:val="cs-CZ"/>
        </w:rPr>
        <w:t>Smlouva o zajištění školní akce dle rezervace ID 29937</w:t>
      </w:r>
    </w:p>
    <w:p w:rsidR="00891A24" w:rsidRPr="00BD0242" w:rsidRDefault="00891A24" w:rsidP="00891A24">
      <w:pPr>
        <w:spacing w:before="144"/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</w:pPr>
      <w:proofErr w:type="spellStart"/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>Outdoor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 xml:space="preserve"> Aliance s.r.o. (dále poskytovatel)</w:t>
      </w:r>
    </w:p>
    <w:p w:rsidR="00891A24" w:rsidRPr="00BD0242" w:rsidRDefault="00891A24" w:rsidP="00891A24">
      <w:pPr>
        <w:spacing w:before="36" w:line="295" w:lineRule="auto"/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Žďárský Potok 64, 795 01 Stará Ves</w:t>
      </w:r>
    </w:p>
    <w:p w:rsidR="00891A24" w:rsidRPr="00BD0242" w:rsidRDefault="00891A24" w:rsidP="00891A24">
      <w:pPr>
        <w:spacing w:before="36" w:line="278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IČ: 28594207, DIČ: CZ28594207</w:t>
      </w:r>
    </w:p>
    <w:p w:rsidR="00891A24" w:rsidRPr="00BD0242" w:rsidRDefault="00891A24" w:rsidP="00891A24">
      <w:pPr>
        <w:spacing w:line="324" w:lineRule="auto"/>
        <w:ind w:right="288"/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 xml:space="preserve">Společnost je zapsána v obchodním rejstříku vedeném u Krajského soudu v Ostravě v oddílu C, vložce 33545 </w:t>
      </w: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Zastoupena: Ing. Ludmilou Doležalovou, MBA, jednatelkou</w:t>
      </w:r>
    </w:p>
    <w:p w:rsidR="00891A24" w:rsidRPr="00BD0242" w:rsidRDefault="00891A24" w:rsidP="00891A24">
      <w:pPr>
        <w:spacing w:before="288" w:line="120" w:lineRule="exact"/>
        <w:rPr>
          <w:rFonts w:ascii="Times New Roman" w:hAnsi="Times New Roman" w:cs="Times New Roman"/>
          <w:b/>
          <w:color w:val="000000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z w:val="20"/>
          <w:szCs w:val="20"/>
          <w:lang w:val="cs-CZ"/>
        </w:rPr>
        <w:t>a</w:t>
      </w:r>
    </w:p>
    <w:p w:rsidR="00891A24" w:rsidRPr="00BD0242" w:rsidRDefault="00891A24" w:rsidP="00891A24">
      <w:pPr>
        <w:spacing w:before="252" w:line="314" w:lineRule="auto"/>
        <w:ind w:right="864"/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Gymnázium, Jevíčko, A. K.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Vitáka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 452, Organizace zastoupena: Mgr. Jiřím Janečkem, zástupcem </w:t>
      </w:r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>statutárního orgánu. Zřizovatel: Pardubický kraj. Komenského náměstí 125, 532 11 Pardubice</w:t>
      </w:r>
    </w:p>
    <w:p w:rsidR="00891A24" w:rsidRPr="00BD0242" w:rsidRDefault="00891A24" w:rsidP="00891A24">
      <w:pPr>
        <w:spacing w:line="309" w:lineRule="auto"/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 xml:space="preserve">č.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>j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 xml:space="preserve">.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>KrÚ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cs-CZ"/>
        </w:rPr>
        <w:t xml:space="preserve"> 3094/2014/39 OŠK ze dne 19. 12.2013 (dále odběratel)</w:t>
      </w:r>
    </w:p>
    <w:p w:rsidR="00891A24" w:rsidRPr="00BD0242" w:rsidRDefault="00891A24" w:rsidP="00891A24">
      <w:pPr>
        <w:rPr>
          <w:rFonts w:ascii="Times New Roman" w:hAnsi="Times New Roman" w:cs="Times New Roman"/>
          <w:b/>
          <w:color w:val="000000"/>
          <w:spacing w:val="-4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4"/>
          <w:sz w:val="20"/>
          <w:szCs w:val="20"/>
          <w:lang w:val="cs-CZ"/>
        </w:rPr>
        <w:t xml:space="preserve">A. K.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4"/>
          <w:sz w:val="20"/>
          <w:szCs w:val="20"/>
          <w:lang w:val="cs-CZ"/>
        </w:rPr>
        <w:t>Vitáka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4"/>
          <w:sz w:val="20"/>
          <w:szCs w:val="20"/>
          <w:lang w:val="cs-CZ"/>
        </w:rPr>
        <w:t xml:space="preserve"> 452, 56943 Jevíčko</w:t>
      </w:r>
    </w:p>
    <w:p w:rsidR="00891A24" w:rsidRPr="00BD0242" w:rsidRDefault="00891A24" w:rsidP="00891A24">
      <w:pPr>
        <w:spacing w:before="36"/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en-GB"/>
        </w:rPr>
      </w:pPr>
      <w:r w:rsidRPr="00BD0242"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cs-CZ"/>
        </w:rPr>
        <w:t>IČ: 62032011</w:t>
      </w:r>
    </w:p>
    <w:p w:rsidR="00891A24" w:rsidRPr="00BD0242" w:rsidRDefault="00891A24" w:rsidP="00891A24">
      <w:pPr>
        <w:spacing w:before="72"/>
        <w:rPr>
          <w:rFonts w:ascii="Times New Roman" w:hAnsi="Times New Roman" w:cs="Times New Roman"/>
          <w:b/>
          <w:color w:val="000000"/>
          <w:spacing w:val="-6"/>
          <w:sz w:val="16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DIČ: CZ62032011</w:t>
      </w:r>
    </w:p>
    <w:p w:rsidR="00891A24" w:rsidRPr="00BD0242" w:rsidRDefault="00891A24" w:rsidP="00891A24">
      <w:pPr>
        <w:spacing w:before="252"/>
        <w:jc w:val="center"/>
        <w:rPr>
          <w:rFonts w:ascii="Times New Roman" w:hAnsi="Times New Roman" w:cs="Times New Roman"/>
          <w:b/>
          <w:color w:val="000000"/>
          <w:spacing w:val="4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4"/>
          <w:lang w:val="cs-CZ"/>
        </w:rPr>
        <w:t>I. Předmět smlouvy</w:t>
      </w:r>
    </w:p>
    <w:p w:rsidR="00891A24" w:rsidRPr="00BD0242" w:rsidRDefault="00891A24" w:rsidP="00891A24">
      <w:pPr>
        <w:spacing w:before="252" w:line="271" w:lineRule="auto"/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Předmětem smlouvy je zajištění školní akce v RS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Relaxa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, v termínu 7. května 2018 -</w:t>
      </w:r>
      <w:r w:rsidRPr="00BD0242">
        <w:rPr>
          <w:rFonts w:ascii="Times New Roman" w:hAnsi="Times New Roman" w:cs="Times New Roman"/>
          <w:b/>
          <w:color w:val="000000"/>
          <w:spacing w:val="3"/>
          <w:sz w:val="20"/>
          <w:szCs w:val="20"/>
          <w:lang w:val="cs-CZ"/>
        </w:rPr>
        <w:t xml:space="preserve">- </w:t>
      </w: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11. května 2018.</w:t>
      </w:r>
    </w:p>
    <w:p w:rsidR="00891A24" w:rsidRPr="00BD0242" w:rsidRDefault="00891A24" w:rsidP="00891A24">
      <w:pPr>
        <w:spacing w:before="252"/>
        <w:jc w:val="center"/>
        <w:rPr>
          <w:rFonts w:ascii="Times New Roman" w:hAnsi="Times New Roman" w:cs="Times New Roman"/>
          <w:b/>
          <w:color w:val="000000"/>
          <w:spacing w:val="6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6"/>
          <w:lang w:val="cs-CZ"/>
        </w:rPr>
        <w:t>II. Práva a povinnosti poskytovatele</w:t>
      </w:r>
    </w:p>
    <w:p w:rsidR="00891A24" w:rsidRPr="00BD0242" w:rsidRDefault="00891A24" w:rsidP="00891A24">
      <w:pPr>
        <w:spacing w:before="252" w:line="312" w:lineRule="auto"/>
        <w:ind w:left="288" w:right="432" w:hanging="216"/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 xml:space="preserve">a.  </w:t>
      </w:r>
      <w:r w:rsid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ab/>
      </w:r>
      <w:r w:rsidRP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 xml:space="preserve">Zajištění ubytování </w:t>
      </w:r>
      <w:proofErr w:type="spellStart"/>
      <w:proofErr w:type="gramStart"/>
      <w:r w:rsidRP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>vč.lůžkovin</w:t>
      </w:r>
      <w:proofErr w:type="spellEnd"/>
      <w:proofErr w:type="gramEnd"/>
      <w:r w:rsidRP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 xml:space="preserve">, zajištění stravy 5x denně ve složení: snídaně + přesnídávka (vydávaná u </w:t>
      </w:r>
      <w:r w:rsidRPr="00BD0242"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cs-CZ"/>
        </w:rPr>
        <w:t xml:space="preserve">snídaně) + oběd + svačina + večeře, s výjimkou dne příjezdu a odjezdu, kdy strava bude upravena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>poskytovatelem dle doby zahájení a ukončení pobytu, dále zajištění pitného režimu po celý den.</w:t>
      </w:r>
    </w:p>
    <w:p w:rsidR="00891A24" w:rsidRPr="00BD0242" w:rsidRDefault="00891A24" w:rsidP="00891A24">
      <w:pPr>
        <w:numPr>
          <w:ilvl w:val="0"/>
          <w:numId w:val="2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cs-CZ"/>
        </w:rPr>
        <w:t>Zajištění programu dle specifikační karty.</w:t>
      </w:r>
    </w:p>
    <w:p w:rsidR="00891A24" w:rsidRPr="00BD0242" w:rsidRDefault="00891A24" w:rsidP="00891A24">
      <w:pPr>
        <w:numPr>
          <w:ilvl w:val="0"/>
          <w:numId w:val="2"/>
        </w:numPr>
        <w:tabs>
          <w:tab w:val="clear" w:pos="288"/>
          <w:tab w:val="decimal" w:pos="360"/>
        </w:tabs>
        <w:spacing w:before="36" w:line="314" w:lineRule="auto"/>
        <w:ind w:left="360" w:right="72" w:hanging="288"/>
        <w:jc w:val="both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Poskytnutí první pomoci zdravotníkem. Zdravotník poskytne v případě potřeby první pomoc,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ev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. vydá léky, </w:t>
      </w:r>
      <w:r w:rsidRPr="00BD0242"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cs-CZ"/>
        </w:rPr>
        <w:t xml:space="preserve">kromě léků, které jsou výhradně na předpis nebo léků velmi specifických, ošetří drobná poraněni. V případě </w:t>
      </w: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potřeby zajistí odvoz do nemocnice. Toto je dále upraveno v provozním řádu střediska.</w:t>
      </w:r>
    </w:p>
    <w:p w:rsidR="00891A24" w:rsidRPr="00BD0242" w:rsidRDefault="00891A24" w:rsidP="00891A24">
      <w:pPr>
        <w:numPr>
          <w:ilvl w:val="0"/>
          <w:numId w:val="2"/>
        </w:numPr>
        <w:tabs>
          <w:tab w:val="clear" w:pos="288"/>
          <w:tab w:val="decimal" w:pos="360"/>
        </w:tabs>
        <w:spacing w:line="314" w:lineRule="auto"/>
        <w:ind w:left="360" w:right="432" w:hanging="288"/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cs-CZ"/>
        </w:rPr>
        <w:t xml:space="preserve">Poskytovatel není povinen zajistit uvolnění dalších ubytovacích prostor v případě příjezdu vyššího počtu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 xml:space="preserve">osob, než je uvedeno ve specifikační kartě, pokud o této situaci odběratel v dostatečném předstihu </w:t>
      </w: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neinformuje skrze informační systém STAN ( on-line karta) a není mu tato změna odsouhlasena a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>akceptována pověřeným pracovníkem systému.</w:t>
      </w:r>
    </w:p>
    <w:p w:rsidR="00891A24" w:rsidRPr="00BD0242" w:rsidRDefault="00891A24" w:rsidP="00891A24">
      <w:pPr>
        <w:numPr>
          <w:ilvl w:val="0"/>
          <w:numId w:val="2"/>
        </w:numPr>
        <w:tabs>
          <w:tab w:val="clear" w:pos="288"/>
          <w:tab w:val="decimal" w:pos="360"/>
        </w:tabs>
        <w:spacing w:before="36"/>
        <w:ind w:left="360" w:hanging="288"/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cs-CZ"/>
        </w:rPr>
        <w:t xml:space="preserve">Ubytování v RS </w:t>
      </w:r>
      <w:proofErr w:type="spellStart"/>
      <w:r w:rsidRPr="00BD0242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cs-CZ"/>
        </w:rPr>
        <w:t>Relaxa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cs-CZ"/>
        </w:rPr>
        <w:t xml:space="preserve"> je zajištěno v pevné budově.</w:t>
      </w:r>
    </w:p>
    <w:p w:rsidR="00891A24" w:rsidRPr="00BD0242" w:rsidRDefault="00891A24" w:rsidP="00891A24">
      <w:pPr>
        <w:spacing w:line="314" w:lineRule="auto"/>
        <w:ind w:left="288" w:right="72" w:hanging="216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</w:pPr>
      <w:proofErr w:type="spellStart"/>
      <w:r w:rsidRP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f</w:t>
      </w:r>
      <w:proofErr w:type="spellEnd"/>
      <w:r w:rsidRP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. </w:t>
      </w:r>
      <w:r w:rsid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   </w:t>
      </w:r>
      <w:r w:rsidRP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Programový instruktor je oprávněn během realizace aktivit, zejména těch, které může absolvovat v jednu </w:t>
      </w:r>
      <w:r w:rsidRPr="00BD0242"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cs-CZ"/>
        </w:rPr>
        <w:t>chvíli jen jeden jedinec a ostatní přihlíží,</w:t>
      </w:r>
      <w:r w:rsidR="00BD0242" w:rsidRPr="00BD0242"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cs-CZ"/>
        </w:rPr>
        <w:t xml:space="preserve"> </w:t>
      </w:r>
      <w:r w:rsidRPr="00BD0242"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cs-CZ"/>
        </w:rPr>
        <w:t xml:space="preserve">vybídnout pedagoga, v případě, že se pedagog programu nezúčastňuje, aby byl v danou dobu přítomen. Instruktor vždy před danou aktivitou poučí děti o </w:t>
      </w:r>
      <w:r w:rsidRPr="00BD0242">
        <w:rPr>
          <w:rFonts w:ascii="Times New Roman" w:hAnsi="Times New Roman" w:cs="Times New Roman"/>
          <w:b/>
          <w:color w:val="000000"/>
          <w:spacing w:val="-10"/>
          <w:sz w:val="20"/>
          <w:szCs w:val="20"/>
          <w:lang w:val="cs-CZ"/>
        </w:rPr>
        <w:t xml:space="preserve">bezpečnostních pravidlech. Instruktor je oprávněn kdykoliv vyloučit zcela z programu jedince pro nevhodné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chování či nerespektování bezpečnostních pravidel.</w:t>
      </w:r>
    </w:p>
    <w:p w:rsidR="00891A24" w:rsidRPr="00BD0242" w:rsidRDefault="00891A24" w:rsidP="00891A24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Poskytovatel má řádně uzavřené pojištění na pojištění odpovědnosti z činnosti, které se vztahuje na povinnost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 xml:space="preserve">poskytovatele k náhradě újmy ( na zdraví či majetku), která vznikla poškozenému v souvislosti s výkonem </w:t>
      </w: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pojištěné </w:t>
      </w:r>
      <w:proofErr w:type="gramStart"/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>činnosti a poskytovatel</w:t>
      </w:r>
      <w:proofErr w:type="gramEnd"/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 zároveň porušil právní povinnost. Pokud poskytovatel právní povinnost neporušil, za vzniklé škody na majetku a zdraví neodpovídá</w:t>
      </w:r>
    </w:p>
    <w:p w:rsidR="00BD0242" w:rsidRDefault="00891A24" w:rsidP="00891A24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Tento výklad se řídí ustanovením Občanského zákonům č. 89/2012 Sb., a kterým se uzavřená pojistná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 xml:space="preserve">smlouva poskytovatele řídí. Pokud tak v průběhu programu dojde ke škodě na zdraví či majetku dětí a </w:t>
      </w:r>
      <w:r w:rsidRPr="00BD0242">
        <w:rPr>
          <w:rFonts w:ascii="Times New Roman" w:hAnsi="Times New Roman" w:cs="Times New Roman"/>
          <w:b/>
          <w:color w:val="000000"/>
          <w:spacing w:val="-11"/>
          <w:sz w:val="20"/>
          <w:szCs w:val="20"/>
          <w:lang w:val="cs-CZ"/>
        </w:rPr>
        <w:t xml:space="preserve">poskytovatel neporušil zákonné právní povinnosti, není poskytovatel za škodu na zdraví či majetku klientů </w:t>
      </w:r>
      <w:r w:rsidRPr="00BD0242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odpovědný. A tuto škodu může poškozený požadovat po tom, kdo mu škodu způsobil, či uplatnit jako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 xml:space="preserve">pojistnou událost u pojišťovny, u které má uzavřené úrazové pojištění. </w:t>
      </w:r>
    </w:p>
    <w:p w:rsidR="00891A24" w:rsidRPr="00BD0242" w:rsidRDefault="00891A24" w:rsidP="00891A24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Doporučujeme tak rodičům dětí, v</w:t>
      </w:r>
      <w:r w:rsidRPr="00BD0242">
        <w:rPr>
          <w:rFonts w:ascii="Times New Roman" w:hAnsi="Times New Roman" w:cs="Times New Roman"/>
          <w:b/>
          <w:color w:val="000000"/>
          <w:spacing w:val="-9"/>
          <w:sz w:val="16"/>
          <w:lang w:val="cs-CZ"/>
        </w:rPr>
        <w:t xml:space="preserve">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případě že úrazové pojištění běžně dítě nemá, aby dětem na danou akci </w:t>
      </w:r>
      <w:r w:rsidRPr="00BD0242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cs-CZ"/>
        </w:rPr>
        <w:t xml:space="preserve">uzavřeli úrazové pojištění včetně připojištění rizikových sportů. V případě lyžařských kurzů nutno zahrnout </w:t>
      </w:r>
      <w:r w:rsidRPr="00BD0242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cs-CZ"/>
        </w:rPr>
        <w:t>do pojistky i sjezdové lyžování (Doporučujeme informovat se u jednotlivých pojistitelů dostupných na trhu).</w:t>
      </w:r>
    </w:p>
    <w:p w:rsidR="00891A24" w:rsidRPr="00BD0242" w:rsidRDefault="00891A24">
      <w:pPr>
        <w:rPr>
          <w:rFonts w:ascii="Times New Roman" w:hAnsi="Times New Roman" w:cs="Times New Roman"/>
          <w:b/>
          <w:color w:val="000000"/>
          <w:spacing w:val="-4"/>
          <w:sz w:val="20"/>
          <w:szCs w:val="20"/>
          <w:lang w:val="cs-CZ"/>
        </w:rPr>
      </w:pPr>
    </w:p>
    <w:p w:rsidR="0023279F" w:rsidRPr="00BD0242" w:rsidRDefault="0023279F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701.7pt;width:111.35pt;height:10.95pt;z-index:-251659776;mso-wrap-distance-left:0;mso-wrap-distance-right:0" filled="f" stroked="f">
            <v:textbox inset="0,0,0,0">
              <w:txbxContent>
                <w:p w:rsidR="0023279F" w:rsidRDefault="005C2D5A">
                  <w:pPr>
                    <w:jc w:val="right"/>
                    <w:rPr>
                      <w:rFonts w:ascii="Times New Roman" w:hAnsi="Times New Roman"/>
                      <w:i/>
                      <w:color w:val="000000"/>
                      <w:spacing w:val="5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5"/>
                      <w:sz w:val="18"/>
                      <w:lang w:val="cs-CZ"/>
                    </w:rPr>
                    <w:t>Ve Staré Vsi 24. října 2017</w:t>
                  </w:r>
                </w:p>
              </w:txbxContent>
            </v:textbox>
            <w10:wrap type="square"/>
          </v:shape>
        </w:pic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pict>
          <v:shape id="_x0000_s1027" type="#_x0000_t202" style="position:absolute;left:0;text-align:left;margin-left:0;margin-top:679.35pt;width:55.2pt;height:10.95pt;z-index:-251658752;mso-wrap-distance-left:0;mso-wrap-distance-right:0" filled="f" stroked="f">
            <v:textbox inset="0,0,0,0">
              <w:txbxContent>
                <w:p w:rsidR="0023279F" w:rsidRDefault="005C2D5A">
                  <w:pPr>
                    <w:jc w:val="right"/>
                    <w:rPr>
                      <w:rFonts w:ascii="Times New Roman" w:hAnsi="Times New Roman"/>
                      <w:color w:val="000000"/>
                      <w:spacing w:val="4"/>
                      <w:sz w:val="18"/>
                      <w:lang w:val="cs-CZ"/>
                    </w:rPr>
                  </w:pPr>
                  <w:r w:rsidRPr="00013487">
                    <w:rPr>
                      <w:rFonts w:ascii="Times New Roman" w:hAnsi="Times New Roman"/>
                      <w:b/>
                      <w:color w:val="000000"/>
                      <w:spacing w:val="4"/>
                      <w:sz w:val="18"/>
                      <w:lang w:val="cs-CZ"/>
                    </w:rPr>
                    <w:t>Poskytovatel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18"/>
                      <w:lang w:val="cs-CZ"/>
                    </w:rPr>
                    <w:t>:</w:t>
                  </w:r>
                </w:p>
              </w:txbxContent>
            </v:textbox>
            <w10:wrap type="square"/>
          </v:shape>
        </w:pic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pict>
          <v:shape id="_x0000_s1026" type="#_x0000_t202" style="position:absolute;left:0;text-align:left;margin-left:258.25pt;margin-top:679.85pt;width:213.75pt;height:32pt;z-index:-251657728;mso-wrap-distance-left:0;mso-wrap-distance-right:0" filled="f" stroked="f">
            <v:textbox style="mso-next-textbox:#_x0000_s1026" inset="0,0,0,0">
              <w:txbxContent>
                <w:p w:rsidR="0023279F" w:rsidRPr="00013487" w:rsidRDefault="005C2D5A">
                  <w:pPr>
                    <w:spacing w:line="137" w:lineRule="exact"/>
                    <w:rPr>
                      <w:rFonts w:ascii="Times New Roman" w:hAnsi="Times New Roman"/>
                      <w:b/>
                      <w:sz w:val="18"/>
                      <w:lang w:val="cs-CZ"/>
                    </w:rPr>
                  </w:pPr>
                  <w:r w:rsidRPr="00013487">
                    <w:rPr>
                      <w:rFonts w:ascii="Times New Roman" w:hAnsi="Times New Roman"/>
                      <w:b/>
                      <w:sz w:val="18"/>
                      <w:lang w:val="cs-CZ"/>
                    </w:rPr>
                    <w:t>Odběratel:</w:t>
                  </w:r>
                </w:p>
                <w:p w:rsidR="0023279F" w:rsidRPr="00013487" w:rsidRDefault="0023279F">
                  <w:pPr>
                    <w:spacing w:before="108" w:line="176" w:lineRule="exact"/>
                    <w:ind w:right="396"/>
                    <w:jc w:val="right"/>
                    <w:rPr>
                      <w:rFonts w:ascii="Times New Roman" w:hAnsi="Times New Roman"/>
                      <w:b/>
                      <w:sz w:val="29"/>
                      <w:lang w:val="cs-CZ"/>
                    </w:rPr>
                  </w:pPr>
                </w:p>
                <w:p w:rsidR="0023279F" w:rsidRPr="00013487" w:rsidRDefault="005C2D5A">
                  <w:pPr>
                    <w:tabs>
                      <w:tab w:val="left" w:leader="dot" w:pos="2547"/>
                      <w:tab w:val="right" w:leader="dot" w:pos="4022"/>
                    </w:tabs>
                    <w:spacing w:after="36" w:line="149" w:lineRule="exact"/>
                    <w:rPr>
                      <w:rFonts w:ascii="Times New Roman" w:hAnsi="Times New Roman"/>
                      <w:spacing w:val="40"/>
                      <w:w w:val="95"/>
                      <w:sz w:val="17"/>
                      <w:lang w:val="cs-CZ"/>
                    </w:rPr>
                  </w:pPr>
                  <w:proofErr w:type="gramStart"/>
                  <w:r w:rsidRPr="00013487">
                    <w:rPr>
                      <w:rFonts w:ascii="Times New Roman" w:hAnsi="Times New Roman"/>
                      <w:b/>
                      <w:i/>
                      <w:spacing w:val="40"/>
                      <w:w w:val="95"/>
                      <w:sz w:val="20"/>
                      <w:szCs w:val="20"/>
                      <w:lang w:val="cs-CZ"/>
                    </w:rPr>
                    <w:t>V</w:t>
                  </w:r>
                  <w:r w:rsidRPr="00013487">
                    <w:rPr>
                      <w:rFonts w:ascii="Times New Roman" w:hAnsi="Times New Roman"/>
                      <w:spacing w:val="40"/>
                      <w:w w:val="95"/>
                      <w:sz w:val="17"/>
                      <w:lang w:val="cs-CZ"/>
                    </w:rPr>
                    <w:t>.</w:t>
                  </w:r>
                  <w:r w:rsidRPr="00013487">
                    <w:rPr>
                      <w:rFonts w:ascii="Arial" w:hAnsi="Arial"/>
                      <w:i/>
                      <w:spacing w:val="40"/>
                      <w:sz w:val="6"/>
                      <w:lang w:val="cs-CZ"/>
                    </w:rPr>
                    <w:t>..</w:t>
                  </w:r>
                  <w:r w:rsidRPr="00013487">
                    <w:rPr>
                      <w:rFonts w:ascii="Arial" w:hAnsi="Arial"/>
                      <w:i/>
                      <w:spacing w:val="40"/>
                      <w:sz w:val="6"/>
                      <w:lang w:val="cs-CZ"/>
                    </w:rPr>
                    <w:t xml:space="preserve"> </w:t>
                  </w:r>
                  <w:r w:rsidRPr="00013487">
                    <w:rPr>
                      <w:rFonts w:ascii="Arial" w:hAnsi="Arial"/>
                      <w:i/>
                      <w:spacing w:val="40"/>
                      <w:sz w:val="6"/>
                      <w:lang w:val="cs-CZ"/>
                    </w:rPr>
                    <w:tab/>
                  </w:r>
                  <w:r w:rsidRPr="00013487">
                    <w:rPr>
                      <w:rFonts w:ascii="Arial" w:hAnsi="Arial"/>
                      <w:i/>
                      <w:sz w:val="6"/>
                      <w:lang w:val="cs-CZ"/>
                    </w:rPr>
                    <w:t xml:space="preserve"> </w:t>
                  </w:r>
                  <w:r w:rsidRPr="00013487">
                    <w:rPr>
                      <w:rFonts w:ascii="Times New Roman" w:hAnsi="Times New Roman"/>
                      <w:b/>
                      <w:i/>
                      <w:w w:val="120"/>
                      <w:sz w:val="20"/>
                      <w:lang w:val="cs-CZ"/>
                    </w:rPr>
                    <w:t>dne</w:t>
                  </w:r>
                  <w:proofErr w:type="gramEnd"/>
                  <w:r w:rsidRPr="00013487">
                    <w:rPr>
                      <w:rFonts w:ascii="Times New Roman" w:hAnsi="Times New Roman"/>
                      <w:b/>
                      <w:i/>
                      <w:w w:val="120"/>
                      <w:sz w:val="20"/>
                      <w:lang w:val="cs-CZ"/>
                    </w:rPr>
                    <w:tab/>
                  </w:r>
                </w:p>
              </w:txbxContent>
            </v:textbox>
            <w10:wrap type="square"/>
          </v:shape>
        </w:pict>
      </w:r>
      <w:r w:rsidR="005C2D5A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Ke zvážení je také pojištění odpovědnosti za škodu (</w:t>
      </w:r>
      <w:proofErr w:type="spellStart"/>
      <w:r w:rsidR="005C2D5A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Př</w:t>
      </w:r>
      <w:proofErr w:type="spellEnd"/>
      <w:r w:rsidR="005C2D5A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: Vaše dítě někoho srazí na sjezdovce a způsobí mu </w:t>
      </w:r>
      <w:r w:rsidR="005C2D5A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škodu).</w:t>
      </w:r>
    </w:p>
    <w:p w:rsidR="0023279F" w:rsidRPr="00BD0242" w:rsidRDefault="005C2D5A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Příklad:</w:t>
      </w:r>
    </w:p>
    <w:p w:rsidR="0023279F" w:rsidRPr="00BD0242" w:rsidRDefault="005C2D5A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Dít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ě během programu v lese či na jiném místě běží</w:t>
      </w:r>
      <w:r w:rsidR="00891A24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, zakopne a podvrtne si kotník -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poskytovatel není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odpovědný.</w:t>
      </w:r>
    </w:p>
    <w:p w:rsidR="0023279F" w:rsidRPr="00BD0242" w:rsidRDefault="005C2D5A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Dítě v rámci programu zraní jiné dítě </w:t>
      </w:r>
      <w:r w:rsidR="00891A24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-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 poskytovatel není odpovědný.</w:t>
      </w:r>
    </w:p>
    <w:p w:rsidR="0023279F" w:rsidRPr="00BD0242" w:rsidRDefault="005C2D5A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Z dětského hřiště na jedné z překážek na středisku vyčnívá závitová tyč,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dítě se při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průlezu překážkou zraní</w:t>
      </w:r>
      <w:r w:rsidR="00013487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 -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poskytovatel za škodu odpovídá.</w:t>
      </w:r>
    </w:p>
    <w:p w:rsidR="0023279F" w:rsidRPr="00BD0242" w:rsidRDefault="005C2D5A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Dítě skáče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na trampolíně jištěné instruktorem, dítě se pokusí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o salto a špatně dopadne </w:t>
      </w:r>
      <w:r w:rsidR="00891A24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a má zhmožděný krk  -</w:t>
      </w:r>
      <w:r w:rsidR="00013487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 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poskytovatel není odpovědný.</w:t>
      </w:r>
    </w:p>
    <w:p w:rsidR="0023279F" w:rsidRPr="00BD0242" w:rsidRDefault="005C2D5A" w:rsidP="00BD0242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Děti prolézají dětským hřištěm, před tím byli inst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>ruktorem poučeni o bezpečnosti, dítě špatně doskočí a poraní si nohu</w:t>
      </w:r>
      <w:r w:rsidR="00891A24"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 či jej omylem kopne jiné dítě -</w:t>
      </w:r>
      <w:r w:rsidRPr="00BD0242">
        <w:rPr>
          <w:rFonts w:ascii="Times New Roman" w:hAnsi="Times New Roman" w:cs="Times New Roman"/>
          <w:b/>
          <w:color w:val="000000"/>
          <w:spacing w:val="-12"/>
          <w:sz w:val="20"/>
          <w:szCs w:val="20"/>
          <w:lang w:val="cs-CZ"/>
        </w:rPr>
        <w:t xml:space="preserve"> poskytovatel není odpovědný.</w:t>
      </w:r>
    </w:p>
    <w:p w:rsidR="0023279F" w:rsidRDefault="005C2D5A">
      <w:pPr>
        <w:spacing w:before="216"/>
        <w:jc w:val="center"/>
        <w:rPr>
          <w:rFonts w:ascii="Times New Roman" w:hAnsi="Times New Roman" w:cs="Times New Roman"/>
          <w:b/>
          <w:color w:val="000000"/>
          <w:spacing w:val="4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4"/>
          <w:lang w:val="cs-CZ"/>
        </w:rPr>
        <w:t>III. Práva a povinnosti odběratele</w:t>
      </w:r>
    </w:p>
    <w:p w:rsidR="00BD0242" w:rsidRPr="003B026F" w:rsidRDefault="00BD0242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</w:p>
    <w:p w:rsidR="0023279F" w:rsidRPr="003B026F" w:rsidRDefault="00013487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  <w:proofErr w:type="gramStart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a.</w:t>
      </w:r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</w:t>
      </w:r>
      <w:r w:rsidR="003B026F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</w:t>
      </w:r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Užívat</w:t>
      </w:r>
      <w:proofErr w:type="gramEnd"/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ubytovací prostory </w:t>
      </w:r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řádným způsobem v souladu s jejich charakterem a dbát provozního řádu RS </w:t>
      </w:r>
      <w:proofErr w:type="spellStart"/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Relaxa</w:t>
      </w:r>
      <w:proofErr w:type="spellEnd"/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, který je nedílnou součástí smlouvy a je pro odběratele závazný. V případě škody zaviněné osobou z řady odběratele, si poskytovatel účtuje náhradu dle podmínek uvedených v prov</w:t>
      </w:r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ozním řádu RS </w:t>
      </w:r>
      <w:proofErr w:type="spellStart"/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Relaxa</w:t>
      </w:r>
      <w:proofErr w:type="spellEnd"/>
      <w:r w:rsidR="005C2D5A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.</w:t>
      </w:r>
    </w:p>
    <w:p w:rsidR="0023279F" w:rsidRPr="003B026F" w:rsidRDefault="005C2D5A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  <w:proofErr w:type="spellStart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b</w:t>
      </w:r>
      <w:proofErr w:type="spellEnd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. </w:t>
      </w:r>
      <w:r w:rsidR="003B026F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Odběratel nese p</w:t>
      </w:r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l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nou odpovědnost za všechny své účastníky po celou dobu pobytu v RS </w:t>
      </w:r>
      <w:proofErr w:type="spellStart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Relaxa</w:t>
      </w:r>
      <w:proofErr w:type="spellEnd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. Odběratel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nese odpovědnost za vhodné chování a jednání žáků ve středisku, a to i v programu zajišťovaném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programovými instruktory STAN. Odb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ěratel bere na vědomí, že poskytovatel může vyloučit z programu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žáky</w:t>
      </w:r>
      <w:r w:rsidR="00BD0242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,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kteř</w:t>
      </w:r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í se chovají nevhodně či neuposl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echnou bezpečnostních </w:t>
      </w:r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pokynů a pravidel prog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ramového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instruktora.</w:t>
      </w:r>
    </w:p>
    <w:p w:rsidR="0023279F" w:rsidRPr="003B026F" w:rsidRDefault="005C2D5A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  <w:proofErr w:type="spellStart"/>
      <w:proofErr w:type="gramStart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c</w:t>
      </w:r>
      <w:proofErr w:type="spellEnd"/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.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</w:t>
      </w:r>
      <w:r w:rsidR="003B026F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Koupání</w:t>
      </w:r>
      <w:proofErr w:type="gramEnd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v bazénu je povoleno pouze se souhlasem pedagoga </w:t>
      </w:r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a pl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n</w:t>
      </w:r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ě na jeho odpovědnost.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Skákání do bazénu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je zakázáno.</w:t>
      </w:r>
    </w:p>
    <w:p w:rsidR="0023279F" w:rsidRDefault="005C2D5A">
      <w:pPr>
        <w:spacing w:before="180"/>
        <w:jc w:val="center"/>
        <w:rPr>
          <w:rFonts w:ascii="Times New Roman" w:hAnsi="Times New Roman" w:cs="Times New Roman"/>
          <w:b/>
          <w:color w:val="000000"/>
          <w:spacing w:val="2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2"/>
          <w:lang w:val="cs-CZ"/>
        </w:rPr>
        <w:t>IV. Platební podmínky</w:t>
      </w:r>
    </w:p>
    <w:p w:rsidR="00BD0242" w:rsidRPr="00BD0242" w:rsidRDefault="00BD0242">
      <w:pPr>
        <w:spacing w:before="180"/>
        <w:jc w:val="center"/>
        <w:rPr>
          <w:rFonts w:ascii="Times New Roman" w:hAnsi="Times New Roman" w:cs="Times New Roman"/>
          <w:b/>
          <w:color w:val="000000"/>
          <w:spacing w:val="2"/>
          <w:lang w:val="cs-CZ"/>
        </w:rPr>
      </w:pPr>
    </w:p>
    <w:p w:rsidR="0023279F" w:rsidRPr="00BD0242" w:rsidRDefault="005C2D5A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Cena se odvíjí od vybraného programu a od počtu dní (započítává se i každý započatý den, bez zohlednění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skutečného času příjezdu či odjezdu Školy, který ovšem musí být ve vymezeném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časovém rozmezí)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a je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stanovena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částkou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uvedenou </w:t>
      </w:r>
      <w:r w:rsidR="00013487"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ve specifikačn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í kartě. Odběratel zaplatí poskytovateli cenu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za osoby,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které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se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skutečně fyzicky zúčastní. V případě překročení </w:t>
      </w:r>
      <w:proofErr w:type="gramStart"/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10</w:t>
      </w:r>
      <w:proofErr w:type="gramEnd"/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-</w:t>
      </w:r>
      <w:proofErr w:type="gramStart"/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ti</w:t>
      </w:r>
      <w:proofErr w:type="gramEnd"/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procentního limitu povolených nezúčastněných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osob,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viz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organizační pokyny, zaplatí odběratel odpovídající stornopoplatky. Pokud se některá osoba zúčastní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jen části</w:t>
      </w:r>
      <w:r w:rsid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pobytu, zaplatí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za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ni odběratel poměrnou část, a to i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za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započatý den pobytu. Platba školní akce může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proběhnout </w:t>
      </w:r>
      <w:r w:rsidR="00013487"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buď v hotovosti v den příjezdu,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ne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bo fakturou do sed</w:t>
      </w:r>
      <w:r w:rsid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mi dnů no skončení školní akce. Zvolený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způsob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vyberete </w:t>
      </w:r>
      <w:r w:rsidRPr="00BD0242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ve Vaší online kartě.</w:t>
      </w:r>
    </w:p>
    <w:p w:rsidR="0023279F" w:rsidRDefault="005C2D5A">
      <w:pPr>
        <w:numPr>
          <w:ilvl w:val="0"/>
          <w:numId w:val="1"/>
        </w:numPr>
        <w:tabs>
          <w:tab w:val="clear" w:pos="360"/>
          <w:tab w:val="decimal" w:pos="3816"/>
        </w:tabs>
        <w:spacing w:before="216"/>
        <w:ind w:left="3456"/>
        <w:rPr>
          <w:rFonts w:ascii="Times New Roman" w:hAnsi="Times New Roman" w:cs="Times New Roman"/>
          <w:b/>
          <w:color w:val="000000"/>
          <w:spacing w:val="18"/>
          <w:lang w:val="cs-CZ"/>
        </w:rPr>
      </w:pPr>
      <w:r w:rsidRPr="00BD0242">
        <w:rPr>
          <w:rFonts w:ascii="Times New Roman" w:hAnsi="Times New Roman" w:cs="Times New Roman"/>
          <w:b/>
          <w:color w:val="000000"/>
          <w:spacing w:val="18"/>
          <w:lang w:val="cs-CZ"/>
        </w:rPr>
        <w:t>Stornovací podmínky</w:t>
      </w:r>
    </w:p>
    <w:p w:rsidR="003B026F" w:rsidRPr="00BD0242" w:rsidRDefault="003B026F" w:rsidP="003B026F">
      <w:pPr>
        <w:tabs>
          <w:tab w:val="decimal" w:pos="360"/>
          <w:tab w:val="decimal" w:pos="3816"/>
        </w:tabs>
        <w:spacing w:before="216"/>
        <w:ind w:left="3456"/>
        <w:rPr>
          <w:rFonts w:ascii="Times New Roman" w:hAnsi="Times New Roman" w:cs="Times New Roman"/>
          <w:b/>
          <w:color w:val="000000"/>
          <w:spacing w:val="18"/>
          <w:lang w:val="cs-CZ"/>
        </w:rPr>
      </w:pPr>
    </w:p>
    <w:p w:rsidR="0023279F" w:rsidRPr="003B026F" w:rsidRDefault="005C2D5A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</w:pP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V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případě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zrušení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školní akce má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poskytovatel právo vyúčtovat stornopoplatek ve výši 10.000,-Kč. Tři měsíce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před začátkem pobytu je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povinen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odběratel upřesnit počet žáků v online kartě. V případě, že skutečný počet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žáků,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který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se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pobytu </w:t>
      </w:r>
      <w:proofErr w:type="gramStart"/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zúč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ast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ní bude</w:t>
      </w:r>
      <w:proofErr w:type="gramEnd"/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nižší o více jak 10%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počtu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žáků upřesněného odběratelem tři měsíce před začátkem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pobytu, má poskytovatel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právo vyúčtovat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za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 xml:space="preserve"> každého chybějícího žáka nad tuto 10% toleranci úbytku </w:t>
      </w:r>
      <w:r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žáků, storno ve výši 30% z ceny pobytu za žáka</w:t>
      </w:r>
      <w:r w:rsidR="00013487" w:rsidRPr="003B026F">
        <w:rPr>
          <w:rFonts w:ascii="Times New Roman" w:hAnsi="Times New Roman" w:cs="Times New Roman"/>
          <w:b/>
          <w:color w:val="000000"/>
          <w:spacing w:val="-9"/>
          <w:sz w:val="20"/>
          <w:szCs w:val="20"/>
          <w:lang w:val="cs-CZ"/>
        </w:rPr>
        <w:t>.</w:t>
      </w:r>
    </w:p>
    <w:p w:rsidR="0023279F" w:rsidRDefault="005C2D5A">
      <w:pPr>
        <w:numPr>
          <w:ilvl w:val="0"/>
          <w:numId w:val="1"/>
        </w:numPr>
        <w:tabs>
          <w:tab w:val="clear" w:pos="360"/>
          <w:tab w:val="decimal" w:pos="3816"/>
        </w:tabs>
        <w:spacing w:before="252" w:line="208" w:lineRule="auto"/>
        <w:ind w:left="3456"/>
        <w:rPr>
          <w:rFonts w:ascii="Times New Roman" w:hAnsi="Times New Roman"/>
          <w:b/>
          <w:color w:val="000000"/>
          <w:spacing w:val="18"/>
          <w:lang w:val="cs-CZ"/>
        </w:rPr>
      </w:pPr>
      <w:r>
        <w:rPr>
          <w:rFonts w:ascii="Times New Roman" w:hAnsi="Times New Roman"/>
          <w:b/>
          <w:color w:val="000000"/>
          <w:spacing w:val="18"/>
          <w:lang w:val="cs-CZ"/>
        </w:rPr>
        <w:t>Závěrečná ustanovení</w:t>
      </w:r>
    </w:p>
    <w:p w:rsidR="003B026F" w:rsidRDefault="003B026F" w:rsidP="003B026F">
      <w:pPr>
        <w:tabs>
          <w:tab w:val="decimal" w:pos="360"/>
          <w:tab w:val="decimal" w:pos="3816"/>
        </w:tabs>
        <w:spacing w:before="252" w:line="208" w:lineRule="auto"/>
        <w:ind w:left="3456"/>
        <w:rPr>
          <w:rFonts w:ascii="Times New Roman" w:hAnsi="Times New Roman"/>
          <w:b/>
          <w:color w:val="000000"/>
          <w:spacing w:val="18"/>
          <w:lang w:val="cs-CZ"/>
        </w:rPr>
      </w:pPr>
    </w:p>
    <w:p w:rsidR="0023279F" w:rsidRPr="003B026F" w:rsidRDefault="005C2D5A" w:rsidP="003B026F">
      <w:pPr>
        <w:spacing w:line="312" w:lineRule="auto"/>
        <w:ind w:left="288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</w:pPr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Tato smlouva nabývá platnosti dnem podpisu oběma smluvními stranami. Nedílnou součástí této smlouvy jsou </w:t>
      </w:r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její přílohy. Podepsanou s</w:t>
      </w:r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mlouvu vrátí odběratel poskytovateli do </w:t>
      </w:r>
      <w:proofErr w:type="gramStart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14</w:t>
      </w:r>
      <w:proofErr w:type="gramEnd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-</w:t>
      </w:r>
      <w:proofErr w:type="gramStart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ti</w:t>
      </w:r>
      <w:proofErr w:type="gramEnd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 dnů od jejího přijetí na email odběratele. </w:t>
      </w:r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Pokud podepsaná smlouva </w:t>
      </w:r>
      <w:proofErr w:type="gramStart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nebude</w:t>
      </w:r>
      <w:proofErr w:type="gramEnd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 odběratelem do výše uvedené lhůtu vrácena </w:t>
      </w:r>
      <w:proofErr w:type="gramStart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má</w:t>
      </w:r>
      <w:proofErr w:type="gramEnd"/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 xml:space="preserve"> dodavatel právo rezervaci </w:t>
      </w:r>
      <w:r w:rsidRPr="003B026F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cs-CZ"/>
        </w:rPr>
        <w:t>stornovat.</w:t>
      </w:r>
    </w:p>
    <w:p w:rsidR="005C2D5A" w:rsidRDefault="005C2D5A" w:rsidP="00013487"/>
    <w:sectPr w:rsidR="005C2D5A" w:rsidSect="00BD0242"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5A" w:rsidRDefault="005C2D5A" w:rsidP="00891A24">
      <w:r>
        <w:separator/>
      </w:r>
    </w:p>
  </w:endnote>
  <w:endnote w:type="continuationSeparator" w:id="0">
    <w:p w:rsidR="005C2D5A" w:rsidRDefault="005C2D5A" w:rsidP="0089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5A" w:rsidRDefault="005C2D5A" w:rsidP="00891A24">
      <w:r>
        <w:separator/>
      </w:r>
    </w:p>
  </w:footnote>
  <w:footnote w:type="continuationSeparator" w:id="0">
    <w:p w:rsidR="005C2D5A" w:rsidRDefault="005C2D5A" w:rsidP="00891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697"/>
    <w:multiLevelType w:val="multilevel"/>
    <w:tmpl w:val="4378B734"/>
    <w:lvl w:ilvl="0">
      <w:start w:val="5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E4454"/>
    <w:multiLevelType w:val="multilevel"/>
    <w:tmpl w:val="28128F20"/>
    <w:lvl w:ilvl="0">
      <w:start w:val="2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-2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79F"/>
    <w:rsid w:val="00013487"/>
    <w:rsid w:val="0023279F"/>
    <w:rsid w:val="003B026F"/>
    <w:rsid w:val="005C2D5A"/>
    <w:rsid w:val="00891A24"/>
    <w:rsid w:val="00B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4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91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1A24"/>
  </w:style>
  <w:style w:type="paragraph" w:styleId="Zpat">
    <w:name w:val="footer"/>
    <w:basedOn w:val="Normln"/>
    <w:link w:val="ZpatChar"/>
    <w:uiPriority w:val="99"/>
    <w:semiHidden/>
    <w:unhideWhenUsed/>
    <w:rsid w:val="00891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1A24"/>
  </w:style>
  <w:style w:type="paragraph" w:styleId="Odstavecseseznamem">
    <w:name w:val="List Paragraph"/>
    <w:basedOn w:val="Normln"/>
    <w:uiPriority w:val="34"/>
    <w:qFormat/>
    <w:rsid w:val="00BD0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3</cp:revision>
  <dcterms:created xsi:type="dcterms:W3CDTF">2017-10-31T11:54:00Z</dcterms:created>
  <dcterms:modified xsi:type="dcterms:W3CDTF">2017-10-31T12:27:00Z</dcterms:modified>
</cp:coreProperties>
</file>