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DE" w:rsidRDefault="00DB5FDE" w:rsidP="00DB5FDE">
      <w:pPr>
        <w:pStyle w:val="Prosttext"/>
        <w:rPr>
          <w:lang w:eastAsia="cs-CZ"/>
        </w:rPr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</w:p>
    <w:p w:rsidR="00DB5FDE" w:rsidRDefault="00DB5FDE" w:rsidP="00DB5FDE">
      <w:pPr>
        <w:pStyle w:val="Prosttext"/>
        <w:rPr>
          <w:lang w:eastAsia="cs-CZ"/>
        </w:rPr>
      </w:pPr>
      <w:r>
        <w:rPr>
          <w:lang w:eastAsia="cs-CZ"/>
        </w:rPr>
        <w:t xml:space="preserve">Sent: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31, 2017 1:34 PM</w:t>
      </w:r>
      <w:r>
        <w:rPr>
          <w:lang w:eastAsia="cs-CZ"/>
        </w:rPr>
        <w:br/>
        <w:t xml:space="preserve">To: </w:t>
      </w:r>
    </w:p>
    <w:p w:rsidR="00DB5FDE" w:rsidRDefault="00DB5FDE" w:rsidP="00DB5FDE">
      <w:pPr>
        <w:pStyle w:val="Prosttext"/>
        <w:rPr>
          <w:lang w:eastAsia="cs-CZ"/>
        </w:rPr>
      </w:pPr>
      <w:proofErr w:type="spellStart"/>
      <w:r>
        <w:rPr>
          <w:lang w:eastAsia="cs-CZ"/>
        </w:rPr>
        <w:t>Cc</w:t>
      </w:r>
      <w:proofErr w:type="spellEnd"/>
      <w:r>
        <w:rPr>
          <w:lang w:eastAsia="cs-CZ"/>
        </w:rPr>
        <w:t xml:space="preserve">: </w:t>
      </w:r>
    </w:p>
    <w:p w:rsidR="00DB5FDE" w:rsidRDefault="00DB5FDE" w:rsidP="00DB5FDE">
      <w:pPr>
        <w:pStyle w:val="Prosttext"/>
      </w:pPr>
      <w:bookmarkStart w:id="0" w:name="_GoBack"/>
      <w:bookmarkEnd w:id="0"/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Spotřební materiál - 17RQ179</w:t>
      </w:r>
    </w:p>
    <w:p w:rsidR="00DB5FDE" w:rsidRDefault="00DB5FDE" w:rsidP="00CA4B66">
      <w:pPr>
        <w:pStyle w:val="Prosttext"/>
      </w:pPr>
    </w:p>
    <w:p w:rsidR="00CA4B66" w:rsidRDefault="00CA4B66" w:rsidP="00CA4B66">
      <w:pPr>
        <w:pStyle w:val="Prosttext"/>
      </w:pPr>
      <w:r>
        <w:t>Dobrý den,</w:t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r>
        <w:t xml:space="preserve">potvrzujeme přijetí Vaší objednávky č. 2917943. </w:t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r>
        <w:t>S plněním tedy počkáme, až dostaneme potvrzení, že objednávka prošla registrem smluv?</w:t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r>
        <w:t>Děkuji</w:t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r>
        <w:t>S pozdravem</w:t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proofErr w:type="spellStart"/>
      <w:r>
        <w:t>SEQme</w:t>
      </w:r>
      <w:proofErr w:type="spellEnd"/>
      <w:r>
        <w:t xml:space="preserve"> s.r.o.</w:t>
      </w:r>
    </w:p>
    <w:p w:rsidR="00CA4B66" w:rsidRDefault="00CA4B66" w:rsidP="00CA4B66">
      <w:pPr>
        <w:pStyle w:val="Prosttext"/>
      </w:pPr>
      <w:proofErr w:type="spellStart"/>
      <w:r>
        <w:t>Dlouha</w:t>
      </w:r>
      <w:proofErr w:type="spellEnd"/>
      <w:r>
        <w:t xml:space="preserve"> 176, 26301</w:t>
      </w:r>
    </w:p>
    <w:p w:rsidR="00CA4B66" w:rsidRDefault="00CA4B66" w:rsidP="00CA4B66">
      <w:pPr>
        <w:pStyle w:val="Prosttext"/>
      </w:pPr>
      <w:proofErr w:type="spellStart"/>
      <w:r>
        <w:t>Dobris</w:t>
      </w:r>
      <w:proofErr w:type="spellEnd"/>
      <w:r>
        <w:t xml:space="preserve"> Czech Republic </w:t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A4B66" w:rsidRDefault="00CA4B66" w:rsidP="00CA4B6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CA4B66" w:rsidRDefault="00CA4B66" w:rsidP="00CA4B66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31, 2017 9:29 AM</w:t>
      </w:r>
    </w:p>
    <w:p w:rsidR="00CA4B66" w:rsidRDefault="00CA4B66" w:rsidP="00CA4B66">
      <w:pPr>
        <w:pStyle w:val="Prosttext"/>
      </w:pPr>
      <w:r>
        <w:t xml:space="preserve">To: </w:t>
      </w:r>
    </w:p>
    <w:p w:rsidR="00CA4B66" w:rsidRDefault="00CA4B66" w:rsidP="00CA4B66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Subject</w:t>
      </w:r>
      <w:proofErr w:type="spellEnd"/>
      <w:r>
        <w:t>: Spotřební materiál</w:t>
      </w:r>
    </w:p>
    <w:p w:rsidR="00CA4B66" w:rsidRDefault="00CA4B66" w:rsidP="00CA4B66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r>
        <w:t>Dobrý den,</w:t>
      </w:r>
    </w:p>
    <w:p w:rsidR="00CA4B66" w:rsidRDefault="00CA4B66" w:rsidP="00CA4B66">
      <w:pPr>
        <w:pStyle w:val="Prosttext"/>
      </w:pPr>
      <w:r>
        <w:t xml:space="preserve">upozorňujeme, že je nutné z vaší strany v co nejkratším termínu </w:t>
      </w:r>
      <w:proofErr w:type="gramStart"/>
      <w:r>
        <w:t>objednávku</w:t>
      </w:r>
      <w:proofErr w:type="gramEnd"/>
    </w:p>
    <w:p w:rsidR="00CA4B66" w:rsidRDefault="00CA4B66" w:rsidP="00CA4B66">
      <w:pPr>
        <w:pStyle w:val="Prosttext"/>
      </w:pPr>
      <w:r>
        <w:t>emailem potvrdit a vyčkat s plněním do doby, než obdržíte informaci, že je</w:t>
      </w:r>
    </w:p>
    <w:p w:rsidR="00CA4B66" w:rsidRDefault="00CA4B66" w:rsidP="00CA4B66">
      <w:pPr>
        <w:pStyle w:val="Prosttext"/>
      </w:pPr>
      <w:r>
        <w:t xml:space="preserve">objednávka zaregistrována v registru smluv dle zák. č. 340/2015 Sb. </w:t>
      </w:r>
    </w:p>
    <w:p w:rsidR="00CA4B66" w:rsidRDefault="00CA4B66" w:rsidP="00CA4B66">
      <w:pPr>
        <w:pStyle w:val="Prosttext"/>
      </w:pPr>
      <w:r>
        <w:t xml:space="preserve">Potvrzení objednávky musí být v původním textu emailu nikoliv v příloze. </w:t>
      </w:r>
    </w:p>
    <w:p w:rsidR="00CA4B66" w:rsidRDefault="00CA4B66" w:rsidP="00CA4B66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r>
        <w:t xml:space="preserve">Objednávka 2917943 ze dne </w:t>
      </w:r>
      <w:proofErr w:type="gramStart"/>
      <w:r>
        <w:t>30.10.2017</w:t>
      </w:r>
      <w:proofErr w:type="gramEnd"/>
    </w:p>
    <w:p w:rsidR="00CA4B66" w:rsidRDefault="00CA4B66" w:rsidP="00CA4B66">
      <w:pPr>
        <w:pStyle w:val="Prosttext"/>
      </w:pPr>
      <w:r>
        <w:t>Předběžná cena s DPH 242 000,-</w:t>
      </w:r>
    </w:p>
    <w:p w:rsidR="00CA4B66" w:rsidRDefault="00CA4B66" w:rsidP="00CA4B66">
      <w:pPr>
        <w:pStyle w:val="Prosttext"/>
      </w:pPr>
      <w:r>
        <w:t>Cena bez DPH 200 000,-</w:t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r>
        <w:t>Věc: Spotřební materiál</w:t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proofErr w:type="spellStart"/>
      <w:r>
        <w:t>GeneScan</w:t>
      </w:r>
      <w:proofErr w:type="spellEnd"/>
      <w:r>
        <w:t xml:space="preserve"> 120LIZ </w:t>
      </w:r>
      <w:proofErr w:type="spellStart"/>
      <w:r>
        <w:t>dye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Standard 100reakcii</w:t>
      </w:r>
      <w:r>
        <w:tab/>
        <w:t>4324287</w:t>
      </w:r>
      <w:r>
        <w:tab/>
        <w:t>3</w:t>
      </w:r>
      <w:r>
        <w:tab/>
        <w:t>10250</w:t>
      </w:r>
    </w:p>
    <w:p w:rsidR="00CA4B66" w:rsidRDefault="00CA4B66" w:rsidP="00CA4B66">
      <w:pPr>
        <w:pStyle w:val="Prosttext"/>
      </w:pPr>
      <w:r>
        <w:t>12402,5</w:t>
      </w:r>
      <w:r>
        <w:tab/>
        <w:t>37207,5</w:t>
      </w:r>
      <w:r>
        <w:tab/>
      </w:r>
    </w:p>
    <w:p w:rsidR="00CA4B66" w:rsidRDefault="00CA4B66" w:rsidP="00CA4B66">
      <w:pPr>
        <w:pStyle w:val="Prosttext"/>
      </w:pPr>
      <w:proofErr w:type="spellStart"/>
      <w:r>
        <w:t>GeneScan</w:t>
      </w:r>
      <w:proofErr w:type="spellEnd"/>
      <w:r>
        <w:t xml:space="preserve"> 400LIZ </w:t>
      </w:r>
      <w:proofErr w:type="spellStart"/>
      <w:r>
        <w:t>dye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Standard 800injection</w:t>
      </w:r>
      <w:r>
        <w:tab/>
        <w:t>402985</w:t>
      </w:r>
      <w:r>
        <w:tab/>
        <w:t>2</w:t>
      </w:r>
      <w:r>
        <w:tab/>
        <w:t>13680</w:t>
      </w:r>
    </w:p>
    <w:p w:rsidR="00CA4B66" w:rsidRDefault="00CA4B66" w:rsidP="00CA4B66">
      <w:pPr>
        <w:pStyle w:val="Prosttext"/>
      </w:pPr>
      <w:r>
        <w:t>16552,8</w:t>
      </w:r>
      <w:r>
        <w:tab/>
        <w:t>33105,6</w:t>
      </w:r>
      <w:r>
        <w:tab/>
      </w:r>
    </w:p>
    <w:p w:rsidR="00CA4B66" w:rsidRDefault="00CA4B66" w:rsidP="00CA4B66">
      <w:pPr>
        <w:pStyle w:val="Prosttext"/>
      </w:pPr>
      <w:proofErr w:type="spellStart"/>
      <w:r>
        <w:t>Hi</w:t>
      </w:r>
      <w:proofErr w:type="spellEnd"/>
      <w:r>
        <w:t xml:space="preserve">-Di </w:t>
      </w:r>
      <w:proofErr w:type="spellStart"/>
      <w:r>
        <w:t>Formamide</w:t>
      </w:r>
      <w:proofErr w:type="spellEnd"/>
      <w:r>
        <w:t xml:space="preserve"> 4x5ml</w:t>
      </w:r>
      <w:r>
        <w:tab/>
        <w:t>4440753</w:t>
      </w:r>
      <w:r>
        <w:tab/>
      </w:r>
      <w:r>
        <w:tab/>
        <w:t>1540</w:t>
      </w:r>
      <w:r>
        <w:tab/>
        <w:t>1863,4</w:t>
      </w:r>
      <w:r>
        <w:tab/>
        <w:t>1863,4</w:t>
      </w:r>
      <w:r>
        <w:tab/>
      </w:r>
    </w:p>
    <w:p w:rsidR="00CA4B66" w:rsidRDefault="00CA4B66" w:rsidP="00CA4B66">
      <w:pPr>
        <w:pStyle w:val="Prosttext"/>
      </w:pPr>
      <w:proofErr w:type="spellStart"/>
      <w:r>
        <w:t>microAmp</w:t>
      </w:r>
      <w:proofErr w:type="spellEnd"/>
      <w:r>
        <w:t xml:space="preserve"> </w:t>
      </w:r>
      <w:proofErr w:type="spellStart"/>
      <w:r>
        <w:t>optical</w:t>
      </w:r>
      <w:proofErr w:type="spellEnd"/>
      <w:r>
        <w:t xml:space="preserve"> 96well </w:t>
      </w:r>
      <w:proofErr w:type="spellStart"/>
      <w:r>
        <w:t>reaction</w:t>
      </w:r>
      <w:proofErr w:type="spellEnd"/>
      <w:r>
        <w:t xml:space="preserve"> plate (10)</w:t>
      </w:r>
      <w:proofErr w:type="spellStart"/>
      <w:r>
        <w:t>tray</w:t>
      </w:r>
      <w:proofErr w:type="spellEnd"/>
      <w:r>
        <w:tab/>
        <w:t>N8010560</w:t>
      </w:r>
      <w:r>
        <w:tab/>
        <w:t>2</w:t>
      </w:r>
      <w:r>
        <w:tab/>
        <w:t>1000</w:t>
      </w:r>
    </w:p>
    <w:p w:rsidR="00CA4B66" w:rsidRDefault="00CA4B66" w:rsidP="00CA4B66">
      <w:pPr>
        <w:pStyle w:val="Prosttext"/>
      </w:pPr>
      <w:r>
        <w:t>1210</w:t>
      </w:r>
      <w:r>
        <w:tab/>
        <w:t>2420</w:t>
      </w:r>
      <w:r>
        <w:tab/>
      </w:r>
    </w:p>
    <w:p w:rsidR="00CA4B66" w:rsidRDefault="00CA4B66" w:rsidP="00CA4B66">
      <w:pPr>
        <w:pStyle w:val="Prosttext"/>
      </w:pPr>
      <w:r>
        <w:t>POP-7Polymer  28ml</w:t>
      </w:r>
      <w:r>
        <w:tab/>
        <w:t>4335615</w:t>
      </w:r>
      <w:r>
        <w:tab/>
        <w:t>1</w:t>
      </w:r>
      <w:r>
        <w:tab/>
        <w:t>25000</w:t>
      </w:r>
      <w:r>
        <w:tab/>
        <w:t>30250</w:t>
      </w:r>
      <w:r>
        <w:tab/>
        <w:t>30250</w:t>
      </w:r>
      <w:r>
        <w:tab/>
      </w:r>
    </w:p>
    <w:p w:rsidR="00CA4B66" w:rsidRDefault="00CA4B66" w:rsidP="00CA4B66">
      <w:pPr>
        <w:pStyle w:val="Prosttext"/>
      </w:pPr>
      <w:r>
        <w:t xml:space="preserve">3130/3100-Avant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analyser</w:t>
      </w:r>
      <w:proofErr w:type="spellEnd"/>
      <w:r>
        <w:t xml:space="preserve"> </w:t>
      </w:r>
      <w:proofErr w:type="spellStart"/>
      <w:r>
        <w:t>capillary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- 4x36cm</w:t>
      </w:r>
      <w:r>
        <w:tab/>
        <w:t>4333464</w:t>
      </w:r>
      <w:r>
        <w:tab/>
        <w:t>1</w:t>
      </w:r>
    </w:p>
    <w:p w:rsidR="00CA4B66" w:rsidRDefault="00CA4B66" w:rsidP="00CA4B66">
      <w:pPr>
        <w:pStyle w:val="Prosttext"/>
      </w:pPr>
      <w:r>
        <w:t>18340</w:t>
      </w:r>
      <w:r>
        <w:tab/>
        <w:t>22191,4</w:t>
      </w:r>
      <w:r>
        <w:tab/>
        <w:t>22191</w:t>
      </w:r>
      <w:r>
        <w:tab/>
      </w:r>
    </w:p>
    <w:p w:rsidR="00CA4B66" w:rsidRDefault="00CA4B66" w:rsidP="00CA4B66">
      <w:pPr>
        <w:pStyle w:val="Prosttext"/>
      </w:pPr>
      <w:r>
        <w:lastRenderedPageBreak/>
        <w:t xml:space="preserve">Doprava na </w:t>
      </w:r>
      <w:proofErr w:type="gramStart"/>
      <w:r>
        <w:t>suchem</w:t>
      </w:r>
      <w:proofErr w:type="gramEnd"/>
      <w:r>
        <w:t xml:space="preserve"> ledu</w:t>
      </w:r>
      <w:r>
        <w:tab/>
      </w:r>
      <w:r>
        <w:tab/>
      </w:r>
      <w:r>
        <w:tab/>
        <w:t>500</w:t>
      </w:r>
      <w:r>
        <w:tab/>
        <w:t>605</w:t>
      </w:r>
      <w:r>
        <w:tab/>
        <w:t>605</w:t>
      </w:r>
      <w:r>
        <w:tab/>
      </w:r>
    </w:p>
    <w:p w:rsidR="00CA4B66" w:rsidRDefault="00CA4B66" w:rsidP="00CA4B66">
      <w:pPr>
        <w:pStyle w:val="Prosttext"/>
      </w:pPr>
      <w:proofErr w:type="spellStart"/>
      <w:r>
        <w:t>SNaPshot</w:t>
      </w:r>
      <w:proofErr w:type="spellEnd"/>
      <w:r>
        <w:t xml:space="preserve"> multiplex, 1000reakcii</w:t>
      </w:r>
      <w:r>
        <w:tab/>
        <w:t>4323161</w:t>
      </w:r>
      <w:r>
        <w:tab/>
        <w:t>1</w:t>
      </w:r>
      <w:r>
        <w:tab/>
        <w:t>93930</w:t>
      </w:r>
      <w:r>
        <w:tab/>
        <w:t>113655</w:t>
      </w:r>
      <w:r>
        <w:tab/>
        <w:t>113655</w:t>
      </w:r>
      <w:r>
        <w:tab/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r>
        <w:t>Děkujeme.</w:t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r>
        <w:t>S pozdravem a přáním hezkého dne</w:t>
      </w:r>
    </w:p>
    <w:p w:rsidR="00CA4B66" w:rsidRDefault="00CA4B66" w:rsidP="00CA4B66">
      <w:pPr>
        <w:pStyle w:val="Prosttext"/>
      </w:pPr>
    </w:p>
    <w:p w:rsidR="00CA4B66" w:rsidRDefault="00CA4B66" w:rsidP="00CA4B66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CA4B66" w:rsidRDefault="00CA4B66" w:rsidP="00CA4B66">
      <w:pPr>
        <w:pStyle w:val="Prosttext"/>
      </w:pPr>
      <w:r>
        <w:t>Přátelství 815, 104 00 Praha Uhříněves</w:t>
      </w:r>
    </w:p>
    <w:p w:rsidR="00CA4B66" w:rsidRDefault="00CA4B66" w:rsidP="00CA4B66">
      <w:pPr>
        <w:pStyle w:val="Prosttext"/>
      </w:pPr>
      <w:r>
        <w:t>IČ 00027014</w:t>
      </w:r>
    </w:p>
    <w:p w:rsidR="00CA4B66" w:rsidRDefault="00CA4B66" w:rsidP="00CA4B66">
      <w:pPr>
        <w:pStyle w:val="Prosttext"/>
      </w:pPr>
      <w:r>
        <w:t>DIČ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66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CA4B66"/>
    <w:rsid w:val="00D91D85"/>
    <w:rsid w:val="00DB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4B6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A4B6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A4B6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4B6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A4B6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A4B6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2017-10-31T12:38:00Z</dcterms:created>
  <dcterms:modified xsi:type="dcterms:W3CDTF">2017-10-31T12:42:00Z</dcterms:modified>
</cp:coreProperties>
</file>