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155"/>
        <w:gridCol w:w="5174"/>
      </w:tblGrid>
      <w:tr>
        <w:trPr>
          <w:trHeight w:val="57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Objednávka i: 5/2017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Daium 31.10.-2017</w:t>
            </w:r>
          </w:p>
        </w:tc>
      </w:tr>
      <w:tr>
        <w:trPr>
          <w:trHeight w:val="242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Dodavatel:</w:t>
            </w:r>
          </w:p>
          <w:p>
            <w:pPr>
              <w:pStyle w:val="Style4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00" w:right="0" w:firstLine="0"/>
            </w:pPr>
            <w:r>
              <w:rPr>
                <w:rStyle w:val="CharStyle5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rubín m-m. s.r.o.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Chopinova 6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120 00 Praha 2 Vinohrady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IČ:25743236 •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DlC: CZ25743236. zapsaná v obchodním rejstříku vedeném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Městským soudem v Praze, oddíl C. vložka 27110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Odběratel: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HORTUS správa zeleně s.r.o.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Praha 9. Rubeška 389/5. PSČ 190 00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zapsaná \ obchodním rejstříku vedeném Městským soudem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v Praze, oddíl B. vložka 1360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ICO: 604 86 791 DlC: CZ6048679I</w:t>
            </w:r>
          </w:p>
        </w:tc>
      </w:tr>
      <w:tr>
        <w:trPr>
          <w:trHeight w:val="874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 xml:space="preserve">Pcnttni usiav dodavatele ČSOB. a s </w:t>
            </w:r>
            <w:r>
              <w:rPr>
                <w:rStyle w:val="CharStyle3"/>
                <w:lang w:val="cs"/>
                <w:vertAlign w:val="subscript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a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50" w:lineRule="exact"/>
              <w:ind w:left="10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Cislo účtu: 152284364/0300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Penčžni ústav odbiralelc Komerční banka. a.v</w:t>
            </w:r>
          </w:p>
          <w:p>
            <w:pPr>
              <w:pStyle w:val="Style2"/>
              <w:framePr w:w="103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80" w:right="0" w:firstLine="0"/>
            </w:pPr>
            <w:r>
              <w:rPr>
                <w:rStyle w:val="CharStyle3"/>
                <w:lang w:val="cs"/>
                <w:rFonts w:ascii="Times New Roman" w:eastAsia="Times New Roman" w:hAnsi="Times New Roman" w:cs="Times New Roman"/>
                <w:w w:val="100"/>
                <w:spacing w:val="0"/>
                <w:color w:val="000000"/>
                <w:position w:val="0"/>
              </w:rPr>
              <w:t>Cislo účtu: 19-3935840287'0100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686" w:after="298"/>
        <w:ind w:left="720" w:right="5700" w:firstLine="0"/>
      </w:pPr>
      <w:r>
        <w:rPr>
          <w:rStyle w:val="CharStyle8"/>
          <w:u w:val="none"/>
        </w:rPr>
        <w:t>Objednáváme u Vás tvto dodávky služeb:</w:t>
        <w:br/>
      </w: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pomocné zahradnické práce dle požadavku</w:t>
        <w:br/>
      </w:r>
      <w:r>
        <w:rPr>
          <w:rStyle w:val="CharStyle9"/>
          <w:u w:val="none"/>
          <w:sz w:val="17"/>
          <w:szCs w:val="17"/>
        </w:rPr>
        <w:t>objednavatele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04" w:line="150" w:lineRule="exact"/>
        <w:ind w:left="72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Plněni nebude v režimu přeneseni daňové povinnosti.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679" w:line="150" w:lineRule="exact"/>
        <w:ind w:left="72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Celková částka: 74 536,- Kč včetně DPH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20" w:line="269" w:lineRule="exact"/>
        <w:ind w:left="7500" w:right="7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Jan Poupě, Petr Lipský</w:t>
        <w:br/>
        <w:t>HORTUS správa zeleně, s.r.o</w:t>
        <w:br/>
        <w:t>Jednatelé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 podpisem objednávky potvrzuje akceptaci objednávky a souhlasí se zveřejněním objednávky v registru smluv.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k přijeli této objednávky je 14 dnů od jejího vyhotovení.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80" w:right="66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s jakýmkoliv dodatkem či odchylkou ve smyslu § 1740 odst. 3 zákona č. 89 2012 Sb„ občanského zákoníku</w:t>
        <w:br/>
      </w:r>
      <w:r>
        <w:rPr>
          <w:rStyle w:val="CharStyle12"/>
          <w:u w:val="none"/>
          <w:sz w:val="15"/>
          <w:szCs w:val="15"/>
        </w:rPr>
        <w:t>(„NOZ")</w:t>
      </w: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875" w:line="269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pouhým dodavatelovým plněním ve smyslu § 1744 NOZ je vyloučeno.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29" w:line="150" w:lineRule="exact"/>
        <w:ind w:left="8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 31.10.2017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8220" w:right="7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RUBÍN M-M, s.r.o.</w:t>
        <w:br/>
        <w:t>Vasily Medulich</w:t>
      </w:r>
    </w:p>
    <w:sectPr>
      <w:footnotePr>
        <w:pos w:val="pageBottom"/>
        <w:numFmt w:val="decimal"/>
        <w:numRestart w:val="continuous"/>
      </w:footnotePr>
      <w:type w:val="continuous"/>
      <w:pgSz w:w="12038" w:h="16934"/>
      <w:pgMar w:top="273" w:left="1018" w:right="489" w:bottom="202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7">
    <w:name w:val="Body text (3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8">
    <w:name w:val="Body text (3) + 7.5 pt,Not Italic"/>
    <w:basedOn w:val="CharStyle7"/>
    <w:rPr>
      <w:lang w:val="cs"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Body text (3) + Bold"/>
    <w:basedOn w:val="CharStyle7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Body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2">
    <w:name w:val="Body text + Bold"/>
    <w:basedOn w:val="CharStyle3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"/>
    <w:basedOn w:val="Normal"/>
    <w:link w:val="CharStyle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/>
      <w:sz w:val="19"/>
      <w:szCs w:val="19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FFFFFF"/>
      <w:spacing w:before="780" w:after="180" w:line="298" w:lineRule="exact"/>
    </w:pPr>
    <w:rPr>
      <w:b w:val="0"/>
      <w:bCs w:val="0"/>
      <w:i/>
      <w:iCs/>
      <w:u w:val="none"/>
      <w:strike w:val="0"/>
      <w:smallCaps w:val="0"/>
      <w:sz w:val="17"/>
      <w:szCs w:val="17"/>
    </w:rPr>
  </w:style>
  <w:style w:type="paragraph" w:customStyle="1" w:styleId="Style10">
    <w:name w:val="Body text (4)"/>
    <w:basedOn w:val="Normal"/>
    <w:link w:val="CharStyle11"/>
    <w:pPr>
      <w:widowControl w:val="0"/>
      <w:shd w:val="clear" w:color="auto" w:fill="FFFFFF"/>
      <w:spacing w:before="1020" w:after="780" w:line="0" w:lineRule="exact"/>
    </w:pPr>
    <w:rPr>
      <w:b/>
      <w:bCs/>
      <w:i w:val="0"/>
      <w:iCs w:val="0"/>
      <w:u w:val="none"/>
      <w:strike w:val="0"/>
      <w:smallCaps w:val="0"/>
      <w:sz w:val="15"/>
      <w:szCs w:val="1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