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EF" w:rsidRPr="00B6111D" w:rsidRDefault="0013506D" w:rsidP="005F35EF">
      <w:pPr>
        <w:pStyle w:val="Bezmezer"/>
        <w:keepNext w:val="0"/>
        <w:jc w:val="center"/>
        <w:rPr>
          <w:rFonts w:cs="Arial"/>
          <w:b/>
          <w:szCs w:val="22"/>
        </w:rPr>
      </w:pPr>
      <w:r w:rsidRPr="00B6111D">
        <w:rPr>
          <w:rFonts w:cs="Arial"/>
          <w:b/>
          <w:szCs w:val="22"/>
        </w:rPr>
        <w:t>DODATEK Č. 1 KE SMLOUVĚ O DÍLO</w:t>
      </w:r>
    </w:p>
    <w:p w:rsidR="005F35EF" w:rsidRPr="00B6111D" w:rsidRDefault="00B10A85" w:rsidP="005F35EF">
      <w:pPr>
        <w:pStyle w:val="Bezmezer"/>
        <w:keepNext w:val="0"/>
        <w:jc w:val="center"/>
        <w:rPr>
          <w:rFonts w:cs="Arial"/>
          <w:b/>
          <w:szCs w:val="22"/>
        </w:rPr>
      </w:pPr>
      <w:r w:rsidRPr="00B6111D">
        <w:rPr>
          <w:rFonts w:cs="Arial"/>
          <w:b/>
          <w:szCs w:val="22"/>
        </w:rPr>
        <w:t>ze dne 22.</w:t>
      </w:r>
      <w:r w:rsidR="005C681B" w:rsidRPr="00B6111D">
        <w:rPr>
          <w:rFonts w:cs="Arial"/>
          <w:b/>
          <w:szCs w:val="22"/>
        </w:rPr>
        <w:t xml:space="preserve"> </w:t>
      </w:r>
      <w:r w:rsidRPr="00B6111D">
        <w:rPr>
          <w:rFonts w:cs="Arial"/>
          <w:b/>
          <w:szCs w:val="22"/>
        </w:rPr>
        <w:t>9.</w:t>
      </w:r>
      <w:r w:rsidR="005C681B" w:rsidRPr="00B6111D">
        <w:rPr>
          <w:rFonts w:cs="Arial"/>
          <w:b/>
          <w:szCs w:val="22"/>
        </w:rPr>
        <w:t xml:space="preserve"> </w:t>
      </w:r>
      <w:r w:rsidRPr="00B6111D">
        <w:rPr>
          <w:rFonts w:cs="Arial"/>
          <w:b/>
          <w:szCs w:val="22"/>
        </w:rPr>
        <w:t>2017</w:t>
      </w:r>
    </w:p>
    <w:p w:rsidR="006F39C1" w:rsidRPr="00B6111D" w:rsidRDefault="0013506D" w:rsidP="005758F2">
      <w:pPr>
        <w:pStyle w:val="Standardnte"/>
        <w:spacing w:before="240" w:after="240"/>
        <w:rPr>
          <w:rFonts w:ascii="Arial" w:hAnsi="Arial" w:cs="Arial"/>
          <w:sz w:val="22"/>
          <w:szCs w:val="22"/>
        </w:rPr>
      </w:pPr>
      <w:r w:rsidRPr="00B6111D">
        <w:rPr>
          <w:rFonts w:ascii="Arial" w:hAnsi="Arial" w:cs="Arial"/>
          <w:color w:val="auto"/>
          <w:sz w:val="22"/>
          <w:szCs w:val="22"/>
        </w:rPr>
        <w:t xml:space="preserve">uzavřený </w:t>
      </w:r>
      <w:r w:rsidR="006F39C1" w:rsidRPr="00B6111D">
        <w:rPr>
          <w:rFonts w:ascii="Arial" w:hAnsi="Arial" w:cs="Arial"/>
          <w:color w:val="auto"/>
          <w:sz w:val="22"/>
          <w:szCs w:val="22"/>
        </w:rPr>
        <w:t>mezi těmito smluvními stranami:</w:t>
      </w:r>
      <w:r w:rsidR="00A85A21" w:rsidRPr="00B6111D">
        <w:rPr>
          <w:rFonts w:ascii="Arial" w:hAnsi="Arial" w:cs="Arial"/>
          <w:sz w:val="22"/>
          <w:szCs w:val="22"/>
        </w:rPr>
        <w:t xml:space="preserve"> </w:t>
      </w:r>
    </w:p>
    <w:p w:rsidR="00B10A85" w:rsidRPr="00B6111D" w:rsidRDefault="00B10A85" w:rsidP="00455BCB">
      <w:pPr>
        <w:keepNext w:val="0"/>
        <w:numPr>
          <w:ilvl w:val="0"/>
          <w:numId w:val="5"/>
        </w:numPr>
        <w:spacing w:before="120" w:after="120" w:line="240" w:lineRule="auto"/>
        <w:rPr>
          <w:rFonts w:cs="Arial"/>
          <w:szCs w:val="22"/>
        </w:rPr>
      </w:pPr>
      <w:r w:rsidRPr="00B6111D">
        <w:rPr>
          <w:rFonts w:cs="Arial"/>
          <w:b/>
          <w:szCs w:val="22"/>
        </w:rPr>
        <w:t>Střední odborná škola pro administrativní Evropské unie</w:t>
      </w:r>
      <w:r w:rsidR="0013506D" w:rsidRPr="00B6111D">
        <w:rPr>
          <w:rFonts w:cs="Arial"/>
          <w:szCs w:val="22"/>
        </w:rPr>
        <w:t>,</w:t>
      </w:r>
      <w:r w:rsidRPr="00B6111D">
        <w:rPr>
          <w:rFonts w:cs="Arial"/>
          <w:szCs w:val="22"/>
        </w:rPr>
        <w:t xml:space="preserve"> Praha 9, Lipí 1911,</w:t>
      </w:r>
    </w:p>
    <w:p w:rsidR="0013506D" w:rsidRPr="00B6111D" w:rsidRDefault="0013506D" w:rsidP="00B10A85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 xml:space="preserve">se sídlem </w:t>
      </w:r>
      <w:r w:rsidR="00B10A85" w:rsidRPr="00B6111D">
        <w:rPr>
          <w:rFonts w:cs="Arial"/>
          <w:bCs/>
          <w:szCs w:val="22"/>
        </w:rPr>
        <w:t>Lipí 1911, 193 00 Praha 9 – Horní Počernice</w:t>
      </w:r>
    </w:p>
    <w:p w:rsidR="00B10A85" w:rsidRPr="00B6111D" w:rsidRDefault="00B10A85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IČ: 14891247</w:t>
      </w:r>
    </w:p>
    <w:p w:rsidR="00B10A85" w:rsidRPr="00B6111D" w:rsidRDefault="00B10A85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DIČ: CZ14891247</w:t>
      </w:r>
    </w:p>
    <w:p w:rsidR="00B10A85" w:rsidRPr="00B6111D" w:rsidRDefault="00B10A85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Zastoupený: PhDr. Romanem Liškou, ředitelem</w:t>
      </w:r>
    </w:p>
    <w:p w:rsidR="00B10A85" w:rsidRPr="00B6111D" w:rsidRDefault="00B10A85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Číslo účtu: 19-3960330297/0100</w:t>
      </w:r>
    </w:p>
    <w:p w:rsidR="00B10A85" w:rsidRPr="00B6111D" w:rsidRDefault="00B10A85" w:rsidP="00B10A85">
      <w:pPr>
        <w:pStyle w:val="Seznamsodrkami"/>
        <w:numPr>
          <w:ilvl w:val="0"/>
          <w:numId w:val="0"/>
        </w:numPr>
        <w:ind w:firstLine="709"/>
        <w:rPr>
          <w:rFonts w:cs="Arial"/>
          <w:szCs w:val="22"/>
        </w:rPr>
      </w:pPr>
      <w:r w:rsidRPr="00B6111D">
        <w:rPr>
          <w:rFonts w:cs="Arial"/>
          <w:szCs w:val="22"/>
        </w:rPr>
        <w:t>Osoby oprávněné jednat ve věcech smluvních: PhDr. Roman Liška, ředitel školy</w:t>
      </w:r>
    </w:p>
    <w:p w:rsidR="00B10A85" w:rsidRPr="00B6111D" w:rsidRDefault="00B10A85" w:rsidP="00B10A85">
      <w:pPr>
        <w:pStyle w:val="Seznamsodrkami"/>
        <w:numPr>
          <w:ilvl w:val="0"/>
          <w:numId w:val="0"/>
        </w:numPr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Osoby oprávněné jednat ve věcech technických: Ivana Smaha (vedoucí provozně technického oddělení), Alois Potěšil (vedoucí správy budov)</w:t>
      </w:r>
    </w:p>
    <w:p w:rsidR="0013506D" w:rsidRPr="00B6111D" w:rsidRDefault="0013506D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(dále jen „</w:t>
      </w:r>
      <w:r w:rsidRPr="00B6111D">
        <w:rPr>
          <w:rFonts w:cs="Arial"/>
          <w:b/>
          <w:szCs w:val="22"/>
        </w:rPr>
        <w:t>Objednatel</w:t>
      </w:r>
      <w:r w:rsidRPr="00B6111D">
        <w:rPr>
          <w:rFonts w:cs="Arial"/>
          <w:szCs w:val="22"/>
        </w:rPr>
        <w:t>“);</w:t>
      </w:r>
    </w:p>
    <w:p w:rsidR="00B10A85" w:rsidRPr="00B6111D" w:rsidRDefault="00B10A85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</w:p>
    <w:p w:rsidR="0013506D" w:rsidRPr="00B6111D" w:rsidRDefault="0013506D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a</w:t>
      </w:r>
    </w:p>
    <w:p w:rsidR="00B10A85" w:rsidRPr="00B6111D" w:rsidRDefault="00B10A85" w:rsidP="00B10A85">
      <w:pPr>
        <w:keepNext w:val="0"/>
        <w:spacing w:before="120" w:after="120" w:line="240" w:lineRule="auto"/>
        <w:rPr>
          <w:rFonts w:cs="Arial"/>
          <w:szCs w:val="22"/>
        </w:rPr>
      </w:pPr>
    </w:p>
    <w:p w:rsidR="00B10A85" w:rsidRPr="00B6111D" w:rsidRDefault="005F35EF" w:rsidP="00455BCB">
      <w:pPr>
        <w:keepNext w:val="0"/>
        <w:numPr>
          <w:ilvl w:val="0"/>
          <w:numId w:val="5"/>
        </w:numPr>
        <w:spacing w:before="120" w:after="120" w:line="240" w:lineRule="auto"/>
        <w:rPr>
          <w:rFonts w:cs="Arial"/>
          <w:szCs w:val="22"/>
        </w:rPr>
      </w:pPr>
      <w:r w:rsidRPr="00B6111D">
        <w:rPr>
          <w:rFonts w:cs="Arial"/>
          <w:szCs w:val="22"/>
        </w:rPr>
        <w:t xml:space="preserve">společností </w:t>
      </w:r>
      <w:r w:rsidRPr="00B6111D">
        <w:rPr>
          <w:rFonts w:cs="Arial"/>
          <w:b/>
          <w:szCs w:val="22"/>
        </w:rPr>
        <w:t>VYSSPA Sports Technology s.r.o.</w:t>
      </w:r>
      <w:r w:rsidRPr="00B6111D">
        <w:rPr>
          <w:rFonts w:cs="Arial"/>
          <w:szCs w:val="22"/>
        </w:rPr>
        <w:t xml:space="preserve">, </w:t>
      </w:r>
    </w:p>
    <w:p w:rsidR="005F35EF" w:rsidRPr="00B6111D" w:rsidRDefault="005F35EF" w:rsidP="00B10A85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 xml:space="preserve">se sídlem </w:t>
      </w:r>
      <w:r w:rsidR="00B10A85" w:rsidRPr="00B6111D">
        <w:rPr>
          <w:rFonts w:cs="Arial"/>
          <w:szCs w:val="22"/>
        </w:rPr>
        <w:t>Cvokařská 10, 301 00 Plzeň</w:t>
      </w:r>
      <w:r w:rsidRPr="00B6111D">
        <w:rPr>
          <w:rFonts w:cs="Arial"/>
          <w:szCs w:val="22"/>
        </w:rPr>
        <w:t xml:space="preserve"> </w:t>
      </w:r>
    </w:p>
    <w:p w:rsidR="00B10A85" w:rsidRPr="00B6111D" w:rsidRDefault="00B10A85" w:rsidP="00B10A85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IČ: 27967638</w:t>
      </w:r>
    </w:p>
    <w:p w:rsidR="00B10A85" w:rsidRPr="00B6111D" w:rsidRDefault="00B10A85" w:rsidP="00B10A85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DIČ: CZ27967638</w:t>
      </w:r>
    </w:p>
    <w:p w:rsidR="00B10A85" w:rsidRPr="00B6111D" w:rsidRDefault="00B10A85" w:rsidP="00B10A85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Zastoupený: Jaroslavem Karáskem, jednatelem</w:t>
      </w:r>
    </w:p>
    <w:p w:rsidR="00B10A85" w:rsidRPr="00B6111D" w:rsidRDefault="00B10A85" w:rsidP="00B10A85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Vedený: u Krajského soudu v Plzni, pod sp. Zn. C 19148</w:t>
      </w:r>
    </w:p>
    <w:p w:rsidR="00B10A85" w:rsidRPr="00B6111D" w:rsidRDefault="00B10A85" w:rsidP="00B10A85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Číslo účtu: 35-8200090297/0100</w:t>
      </w:r>
    </w:p>
    <w:p w:rsidR="00B10A85" w:rsidRPr="00B6111D" w:rsidRDefault="00B10A85" w:rsidP="00B10A85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Osoby oprávněné jednat ve věcech smluvníhch: Jaroslav Karásek, jednatel</w:t>
      </w:r>
    </w:p>
    <w:p w:rsidR="00B10A85" w:rsidRPr="00B6111D" w:rsidRDefault="00B10A85" w:rsidP="00B10A85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 xml:space="preserve">Osoby oprávněné jednat ve věcech technických: Martin Štorch </w:t>
      </w:r>
    </w:p>
    <w:p w:rsidR="00B10A85" w:rsidRPr="00B6111D" w:rsidRDefault="00B10A85" w:rsidP="00B10A85">
      <w:pPr>
        <w:keepNext w:val="0"/>
        <w:spacing w:before="120" w:after="120" w:line="240" w:lineRule="auto"/>
        <w:ind w:left="709"/>
        <w:rPr>
          <w:rFonts w:cs="Arial"/>
          <w:szCs w:val="22"/>
        </w:rPr>
      </w:pPr>
    </w:p>
    <w:p w:rsidR="00605773" w:rsidRPr="00B6111D" w:rsidRDefault="00605773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(dále jen „</w:t>
      </w:r>
      <w:r w:rsidR="0013506D" w:rsidRPr="00B6111D">
        <w:rPr>
          <w:rFonts w:cs="Arial"/>
          <w:b/>
          <w:szCs w:val="22"/>
        </w:rPr>
        <w:t>Zhotovitel</w:t>
      </w:r>
      <w:r w:rsidRPr="00B6111D">
        <w:rPr>
          <w:rFonts w:cs="Arial"/>
          <w:szCs w:val="22"/>
        </w:rPr>
        <w:t>“);</w:t>
      </w:r>
    </w:p>
    <w:p w:rsidR="006A2139" w:rsidRPr="00B6111D" w:rsidRDefault="006A2139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B6111D">
        <w:rPr>
          <w:rFonts w:cs="Arial"/>
          <w:szCs w:val="22"/>
        </w:rPr>
        <w:t>(</w:t>
      </w:r>
      <w:r w:rsidR="0013506D" w:rsidRPr="00B6111D">
        <w:rPr>
          <w:rFonts w:cs="Arial"/>
          <w:szCs w:val="22"/>
        </w:rPr>
        <w:t>Objednatel</w:t>
      </w:r>
      <w:r w:rsidR="00605773" w:rsidRPr="00B6111D">
        <w:rPr>
          <w:rFonts w:cs="Arial"/>
          <w:szCs w:val="22"/>
        </w:rPr>
        <w:t xml:space="preserve"> a </w:t>
      </w:r>
      <w:r w:rsidR="0013506D" w:rsidRPr="00B6111D">
        <w:rPr>
          <w:rFonts w:cs="Arial"/>
          <w:szCs w:val="22"/>
        </w:rPr>
        <w:t>Zhotovitel</w:t>
      </w:r>
      <w:r w:rsidR="00AB218B" w:rsidRPr="00B6111D">
        <w:rPr>
          <w:rFonts w:cs="Arial"/>
          <w:szCs w:val="22"/>
        </w:rPr>
        <w:t xml:space="preserve"> </w:t>
      </w:r>
      <w:r w:rsidRPr="00B6111D">
        <w:rPr>
          <w:rFonts w:cs="Arial"/>
          <w:szCs w:val="22"/>
        </w:rPr>
        <w:t>společně též jako „</w:t>
      </w:r>
      <w:r w:rsidRPr="00B6111D">
        <w:rPr>
          <w:rFonts w:cs="Arial"/>
          <w:b/>
          <w:szCs w:val="22"/>
        </w:rPr>
        <w:t>Strany</w:t>
      </w:r>
      <w:r w:rsidRPr="00B6111D">
        <w:rPr>
          <w:rFonts w:cs="Arial"/>
          <w:szCs w:val="22"/>
        </w:rPr>
        <w:t>“)</w:t>
      </w:r>
    </w:p>
    <w:p w:rsidR="00B10A85" w:rsidRPr="00B6111D" w:rsidRDefault="00B10A85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</w:p>
    <w:p w:rsidR="00B10A85" w:rsidRPr="00B6111D" w:rsidRDefault="00B10A85" w:rsidP="005758F2">
      <w:pPr>
        <w:keepNext w:val="0"/>
        <w:spacing w:before="120" w:after="120" w:line="240" w:lineRule="auto"/>
        <w:ind w:left="709"/>
        <w:rPr>
          <w:rFonts w:cs="Arial"/>
          <w:szCs w:val="22"/>
        </w:rPr>
      </w:pPr>
    </w:p>
    <w:p w:rsidR="006F39C1" w:rsidRPr="00B6111D" w:rsidRDefault="006F39C1" w:rsidP="005758F2">
      <w:pPr>
        <w:keepNext w:val="0"/>
        <w:spacing w:before="240" w:after="120" w:line="240" w:lineRule="auto"/>
        <w:rPr>
          <w:rFonts w:cs="Arial"/>
          <w:b/>
          <w:bCs/>
          <w:szCs w:val="22"/>
        </w:rPr>
      </w:pPr>
      <w:r w:rsidRPr="00B6111D">
        <w:rPr>
          <w:rFonts w:cs="Arial"/>
          <w:b/>
          <w:bCs/>
          <w:szCs w:val="22"/>
        </w:rPr>
        <w:t>VZHLEDEM K TOMU, ŽE:</w:t>
      </w:r>
    </w:p>
    <w:p w:rsidR="0047763D" w:rsidRPr="00B6111D" w:rsidRDefault="0047763D" w:rsidP="00455BCB">
      <w:pPr>
        <w:keepNext w:val="0"/>
        <w:numPr>
          <w:ilvl w:val="1"/>
          <w:numId w:val="2"/>
        </w:numPr>
        <w:spacing w:before="120" w:after="120" w:line="240" w:lineRule="auto"/>
        <w:rPr>
          <w:rFonts w:cs="Arial"/>
          <w:szCs w:val="22"/>
        </w:rPr>
      </w:pPr>
      <w:r w:rsidRPr="00B6111D">
        <w:rPr>
          <w:rFonts w:cs="Arial"/>
          <w:szCs w:val="22"/>
        </w:rPr>
        <w:t>mezi Objedn</w:t>
      </w:r>
      <w:r w:rsidR="00580BC1" w:rsidRPr="00B6111D">
        <w:rPr>
          <w:rFonts w:cs="Arial"/>
          <w:szCs w:val="22"/>
        </w:rPr>
        <w:t xml:space="preserve">atelem a Zhotovitelem byla dne </w:t>
      </w:r>
      <w:proofErr w:type="gramStart"/>
      <w:r w:rsidR="00B10A85" w:rsidRPr="00B6111D">
        <w:rPr>
          <w:rFonts w:cs="Arial"/>
          <w:szCs w:val="22"/>
        </w:rPr>
        <w:t>22.9</w:t>
      </w:r>
      <w:r w:rsidR="00137339" w:rsidRPr="00B6111D">
        <w:rPr>
          <w:rFonts w:cs="Arial"/>
          <w:szCs w:val="22"/>
        </w:rPr>
        <w:t>.</w:t>
      </w:r>
      <w:r w:rsidR="00595966" w:rsidRPr="00B6111D">
        <w:rPr>
          <w:rFonts w:cs="Arial"/>
          <w:szCs w:val="22"/>
        </w:rPr>
        <w:t>201</w:t>
      </w:r>
      <w:r w:rsidR="00377E62" w:rsidRPr="00B6111D">
        <w:rPr>
          <w:rFonts w:cs="Arial"/>
          <w:szCs w:val="22"/>
        </w:rPr>
        <w:t>7</w:t>
      </w:r>
      <w:proofErr w:type="gramEnd"/>
      <w:r w:rsidRPr="00B6111D">
        <w:rPr>
          <w:rFonts w:cs="Arial"/>
          <w:szCs w:val="22"/>
        </w:rPr>
        <w:t xml:space="preserve"> uzavřena smlouva o dílo (dále jen „</w:t>
      </w:r>
      <w:r w:rsidRPr="00B6111D">
        <w:rPr>
          <w:rFonts w:cs="Arial"/>
          <w:b/>
          <w:szCs w:val="22"/>
        </w:rPr>
        <w:t>Smlouva</w:t>
      </w:r>
      <w:r w:rsidR="007C27DE" w:rsidRPr="00B6111D">
        <w:rPr>
          <w:rFonts w:cs="Arial"/>
          <w:szCs w:val="22"/>
        </w:rPr>
        <w:t xml:space="preserve">“) na realizaci </w:t>
      </w:r>
      <w:r w:rsidR="001428F8" w:rsidRPr="00B6111D">
        <w:rPr>
          <w:rFonts w:cs="Arial"/>
          <w:szCs w:val="22"/>
        </w:rPr>
        <w:t>„</w:t>
      </w:r>
      <w:r w:rsidR="00B10A85" w:rsidRPr="00B6111D">
        <w:rPr>
          <w:rFonts w:cs="Arial"/>
          <w:szCs w:val="22"/>
        </w:rPr>
        <w:t>Výměna povrchu a oplocení školního hřiště</w:t>
      </w:r>
      <w:r w:rsidR="001428F8" w:rsidRPr="00B6111D">
        <w:rPr>
          <w:rFonts w:cs="Arial"/>
          <w:szCs w:val="22"/>
        </w:rPr>
        <w:t>“</w:t>
      </w:r>
      <w:r w:rsidR="007C27DE" w:rsidRPr="00B6111D">
        <w:rPr>
          <w:rFonts w:cs="Arial"/>
          <w:szCs w:val="22"/>
        </w:rPr>
        <w:t xml:space="preserve"> </w:t>
      </w:r>
      <w:r w:rsidRPr="00B6111D">
        <w:rPr>
          <w:rFonts w:cs="Arial"/>
          <w:szCs w:val="22"/>
        </w:rPr>
        <w:t>(dále též jako „</w:t>
      </w:r>
      <w:r w:rsidRPr="00B6111D">
        <w:rPr>
          <w:rFonts w:cs="Arial"/>
          <w:b/>
          <w:szCs w:val="22"/>
        </w:rPr>
        <w:t>Dílo</w:t>
      </w:r>
      <w:r w:rsidR="0051706C">
        <w:rPr>
          <w:rFonts w:cs="Arial"/>
          <w:szCs w:val="22"/>
        </w:rPr>
        <w:t xml:space="preserve">“). </w:t>
      </w:r>
    </w:p>
    <w:p w:rsidR="00904290" w:rsidRPr="00B6111D" w:rsidRDefault="0061177B" w:rsidP="00455BCB">
      <w:pPr>
        <w:keepNext w:val="0"/>
        <w:numPr>
          <w:ilvl w:val="1"/>
          <w:numId w:val="2"/>
        </w:numPr>
        <w:spacing w:before="120" w:after="120" w:line="240" w:lineRule="auto"/>
        <w:rPr>
          <w:rFonts w:cs="Arial"/>
          <w:szCs w:val="22"/>
        </w:rPr>
      </w:pPr>
      <w:r w:rsidRPr="00B6111D">
        <w:rPr>
          <w:rFonts w:cs="Arial"/>
          <w:szCs w:val="22"/>
        </w:rPr>
        <w:t>Strany mají zájem změnit některá ujednání Smlouvy</w:t>
      </w:r>
      <w:r w:rsidR="00156E04">
        <w:rPr>
          <w:rFonts w:cs="Arial"/>
          <w:szCs w:val="22"/>
        </w:rPr>
        <w:t xml:space="preserve"> z důvodů uvedených v zápise z jednání ze dne 18.10.2017</w:t>
      </w:r>
      <w:r w:rsidR="00D8353A">
        <w:rPr>
          <w:rFonts w:cs="Arial"/>
          <w:szCs w:val="22"/>
        </w:rPr>
        <w:t xml:space="preserve"> (příloha </w:t>
      </w:r>
      <w:proofErr w:type="gramStart"/>
      <w:r w:rsidR="00D8353A">
        <w:rPr>
          <w:rFonts w:cs="Arial"/>
          <w:szCs w:val="22"/>
        </w:rPr>
        <w:t>č.1)</w:t>
      </w:r>
      <w:r w:rsidR="00156E04">
        <w:rPr>
          <w:rFonts w:cs="Arial"/>
          <w:szCs w:val="22"/>
        </w:rPr>
        <w:t>, který</w:t>
      </w:r>
      <w:proofErr w:type="gramEnd"/>
      <w:r w:rsidR="00156E04">
        <w:rPr>
          <w:rFonts w:cs="Arial"/>
          <w:szCs w:val="22"/>
        </w:rPr>
        <w:t xml:space="preserve"> je přílohou tohoto dodatku</w:t>
      </w:r>
      <w:r w:rsidR="00904290" w:rsidRPr="00B6111D">
        <w:rPr>
          <w:rFonts w:cs="Arial"/>
          <w:szCs w:val="22"/>
        </w:rPr>
        <w:t>;</w:t>
      </w:r>
    </w:p>
    <w:p w:rsidR="006F39C1" w:rsidRDefault="006F39C1" w:rsidP="00B6111D">
      <w:pPr>
        <w:keepNext w:val="0"/>
        <w:spacing w:before="240" w:after="120" w:line="240" w:lineRule="auto"/>
        <w:jc w:val="center"/>
        <w:rPr>
          <w:rFonts w:cs="Arial"/>
          <w:b/>
          <w:bCs/>
          <w:szCs w:val="22"/>
        </w:rPr>
      </w:pPr>
      <w:r w:rsidRPr="00B6111D">
        <w:rPr>
          <w:rFonts w:cs="Arial"/>
          <w:b/>
          <w:bCs/>
          <w:szCs w:val="22"/>
        </w:rPr>
        <w:t>DOHODLY SE STRANY TAKTO:</w:t>
      </w:r>
    </w:p>
    <w:p w:rsidR="00B6111D" w:rsidRPr="00B6111D" w:rsidRDefault="00B6111D" w:rsidP="00B6111D">
      <w:pPr>
        <w:keepNext w:val="0"/>
        <w:spacing w:before="240" w:after="120" w:line="240" w:lineRule="auto"/>
        <w:jc w:val="center"/>
        <w:rPr>
          <w:rFonts w:cs="Arial"/>
          <w:b/>
          <w:bCs/>
          <w:szCs w:val="22"/>
        </w:rPr>
      </w:pPr>
    </w:p>
    <w:p w:rsidR="006F39C1" w:rsidRPr="00B6111D" w:rsidRDefault="00C33113" w:rsidP="00455BCB">
      <w:pPr>
        <w:pStyle w:val="Nadpis1"/>
        <w:numPr>
          <w:ilvl w:val="0"/>
          <w:numId w:val="4"/>
        </w:numPr>
        <w:spacing w:before="240"/>
        <w:contextualSpacing/>
        <w:rPr>
          <w:rFonts w:cs="Arial"/>
          <w:sz w:val="22"/>
          <w:szCs w:val="22"/>
        </w:rPr>
      </w:pPr>
      <w:r w:rsidRPr="00B6111D">
        <w:rPr>
          <w:rFonts w:cs="Arial"/>
          <w:sz w:val="22"/>
          <w:szCs w:val="22"/>
        </w:rPr>
        <w:br/>
      </w:r>
      <w:r w:rsidR="008665B4" w:rsidRPr="00B6111D">
        <w:rPr>
          <w:rFonts w:cs="Arial"/>
          <w:sz w:val="22"/>
          <w:szCs w:val="22"/>
        </w:rPr>
        <w:t xml:space="preserve">předmět </w:t>
      </w:r>
      <w:r w:rsidR="0047763D" w:rsidRPr="00B6111D">
        <w:rPr>
          <w:rFonts w:cs="Arial"/>
          <w:sz w:val="22"/>
          <w:szCs w:val="22"/>
        </w:rPr>
        <w:t>dodatku</w:t>
      </w:r>
      <w:r w:rsidR="00C57FF1" w:rsidRPr="00B6111D">
        <w:rPr>
          <w:rFonts w:cs="Arial"/>
          <w:sz w:val="22"/>
          <w:szCs w:val="22"/>
        </w:rPr>
        <w:t xml:space="preserve"> </w:t>
      </w:r>
    </w:p>
    <w:p w:rsidR="00F21A38" w:rsidRPr="00B6111D" w:rsidRDefault="005758F2" w:rsidP="005758F2">
      <w:pPr>
        <w:pStyle w:val="Nadpis2"/>
        <w:keepNext w:val="0"/>
        <w:spacing w:before="0" w:after="0"/>
        <w:rPr>
          <w:rFonts w:cs="Arial"/>
          <w:szCs w:val="22"/>
        </w:rPr>
      </w:pPr>
      <w:r w:rsidRPr="00B6111D">
        <w:rPr>
          <w:rFonts w:cs="Arial"/>
          <w:szCs w:val="22"/>
        </w:rPr>
        <w:t>Strany se dohodly, že čl. I</w:t>
      </w:r>
      <w:r w:rsidR="00B10A85" w:rsidRPr="00B6111D">
        <w:rPr>
          <w:rFonts w:cs="Arial"/>
          <w:szCs w:val="22"/>
        </w:rPr>
        <w:t>I</w:t>
      </w:r>
      <w:r w:rsidRPr="00B6111D">
        <w:rPr>
          <w:rFonts w:cs="Arial"/>
          <w:szCs w:val="22"/>
        </w:rPr>
        <w:t xml:space="preserve">. </w:t>
      </w:r>
      <w:r w:rsidR="005C681B" w:rsidRPr="00B6111D">
        <w:rPr>
          <w:rFonts w:cs="Arial"/>
          <w:szCs w:val="22"/>
        </w:rPr>
        <w:t xml:space="preserve">odst. 1 </w:t>
      </w:r>
      <w:r w:rsidRPr="00B6111D">
        <w:rPr>
          <w:rFonts w:cs="Arial"/>
          <w:szCs w:val="22"/>
        </w:rPr>
        <w:t>P</w:t>
      </w:r>
      <w:r w:rsidR="008A68E6" w:rsidRPr="00B6111D">
        <w:rPr>
          <w:rFonts w:cs="Arial"/>
          <w:szCs w:val="22"/>
        </w:rPr>
        <w:t xml:space="preserve">ředmět smlouvy </w:t>
      </w:r>
      <w:r w:rsidRPr="00B6111D">
        <w:rPr>
          <w:rFonts w:cs="Arial"/>
          <w:szCs w:val="22"/>
        </w:rPr>
        <w:t>se mění a nahrazuje tímto zněním:</w:t>
      </w:r>
    </w:p>
    <w:p w:rsidR="00C87339" w:rsidRDefault="00B6111D" w:rsidP="00B6111D">
      <w:pPr>
        <w:pStyle w:val="Normln2"/>
        <w:rPr>
          <w:i/>
        </w:rPr>
      </w:pPr>
      <w:r w:rsidRPr="00B6111D">
        <w:rPr>
          <w:i/>
        </w:rPr>
        <w:t xml:space="preserve">„ (1) </w:t>
      </w:r>
      <w:r w:rsidR="005C681B" w:rsidRPr="00B6111D">
        <w:rPr>
          <w:i/>
        </w:rPr>
        <w:t>Výměna povrchu a oplocení školního hřiště včetně úpravy podkladního betonu dle změnového listu č. 1</w:t>
      </w:r>
      <w:r w:rsidR="002A298A">
        <w:rPr>
          <w:i/>
        </w:rPr>
        <w:t xml:space="preserve"> a č. 2 </w:t>
      </w:r>
      <w:r w:rsidRPr="00B6111D">
        <w:rPr>
          <w:i/>
        </w:rPr>
        <w:t>“</w:t>
      </w:r>
      <w:r w:rsidR="00C87339">
        <w:rPr>
          <w:i/>
        </w:rPr>
        <w:t xml:space="preserve">. </w:t>
      </w:r>
    </w:p>
    <w:p w:rsidR="008A68E6" w:rsidRPr="00B6111D" w:rsidRDefault="00C87339" w:rsidP="00B6111D">
      <w:pPr>
        <w:pStyle w:val="Normln2"/>
      </w:pPr>
      <w:r>
        <w:t>P</w:t>
      </w:r>
      <w:r w:rsidRPr="00C87339">
        <w:t xml:space="preserve">odrobný popis změn a návrh na </w:t>
      </w:r>
      <w:r>
        <w:t xml:space="preserve">jejich </w:t>
      </w:r>
      <w:r w:rsidRPr="00C87339">
        <w:t>řešení je</w:t>
      </w:r>
      <w:r>
        <w:t xml:space="preserve"> zapsán ve stavebním deníku.</w:t>
      </w:r>
      <w:r>
        <w:rPr>
          <w:i/>
        </w:rPr>
        <w:t xml:space="preserve"> </w:t>
      </w:r>
    </w:p>
    <w:p w:rsidR="005758F2" w:rsidRPr="00B6111D" w:rsidRDefault="005758F2" w:rsidP="005758F2">
      <w:pPr>
        <w:pStyle w:val="Normln2"/>
        <w:keepNext w:val="0"/>
        <w:ind w:left="993"/>
      </w:pPr>
    </w:p>
    <w:p w:rsidR="00B6111D" w:rsidRPr="00B6111D" w:rsidRDefault="00B6111D" w:rsidP="00B6111D">
      <w:pPr>
        <w:ind w:left="705" w:hanging="705"/>
        <w:rPr>
          <w:rFonts w:cs="Arial"/>
          <w:szCs w:val="22"/>
        </w:rPr>
      </w:pPr>
      <w:r w:rsidRPr="00B6111D">
        <w:rPr>
          <w:rFonts w:cs="Arial"/>
          <w:szCs w:val="22"/>
        </w:rPr>
        <w:t xml:space="preserve">1.2 </w:t>
      </w:r>
      <w:r w:rsidRPr="00B6111D">
        <w:rPr>
          <w:rFonts w:cs="Arial"/>
          <w:szCs w:val="22"/>
        </w:rPr>
        <w:tab/>
        <w:t>Smluvní strany se dohodly na změně rozsahu díla dle předloženého a schváleného změnového listu č.</w:t>
      </w:r>
      <w:r w:rsidR="002A298A">
        <w:rPr>
          <w:rFonts w:cs="Arial"/>
          <w:szCs w:val="22"/>
        </w:rPr>
        <w:t xml:space="preserve"> 1 a č. 2</w:t>
      </w:r>
      <w:r w:rsidRPr="00B6111D">
        <w:rPr>
          <w:rFonts w:cs="Arial"/>
          <w:szCs w:val="22"/>
        </w:rPr>
        <w:t xml:space="preserve">, který je přílohou </w:t>
      </w:r>
      <w:proofErr w:type="gramStart"/>
      <w:r w:rsidRPr="00B6111D">
        <w:rPr>
          <w:rFonts w:cs="Arial"/>
          <w:szCs w:val="22"/>
        </w:rPr>
        <w:t xml:space="preserve">č. </w:t>
      </w:r>
      <w:r w:rsidR="00D8353A">
        <w:rPr>
          <w:rFonts w:cs="Arial"/>
          <w:szCs w:val="22"/>
        </w:rPr>
        <w:t>2</w:t>
      </w:r>
      <w:r w:rsidRPr="00B6111D">
        <w:rPr>
          <w:rFonts w:cs="Arial"/>
          <w:szCs w:val="22"/>
        </w:rPr>
        <w:t xml:space="preserve"> tohoto</w:t>
      </w:r>
      <w:proofErr w:type="gramEnd"/>
      <w:r w:rsidRPr="00B6111D">
        <w:rPr>
          <w:rFonts w:cs="Arial"/>
          <w:szCs w:val="22"/>
        </w:rPr>
        <w:t xml:space="preserve"> Dodatku č. 1.</w:t>
      </w:r>
    </w:p>
    <w:p w:rsidR="00B6111D" w:rsidRPr="00B6111D" w:rsidRDefault="00B6111D" w:rsidP="00B6111D">
      <w:pPr>
        <w:rPr>
          <w:rFonts w:cs="Arial"/>
          <w:szCs w:val="22"/>
        </w:rPr>
      </w:pPr>
    </w:p>
    <w:p w:rsidR="00B6111D" w:rsidRPr="00B6111D" w:rsidRDefault="00B6111D" w:rsidP="00B6111D">
      <w:pPr>
        <w:ind w:left="705"/>
        <w:rPr>
          <w:rFonts w:cs="Arial"/>
          <w:szCs w:val="22"/>
        </w:rPr>
      </w:pPr>
      <w:r w:rsidRPr="00B6111D">
        <w:rPr>
          <w:rFonts w:cs="Arial"/>
          <w:szCs w:val="22"/>
        </w:rPr>
        <w:t xml:space="preserve">Smluvní strany se proto dohodly, že v článku VII. bod 1 Smlouvy, se z důvodu odsouhlasených změn (vícepráce a méněpráce blíže specifikované v příloze </w:t>
      </w:r>
      <w:proofErr w:type="gramStart"/>
      <w:r w:rsidRPr="00B6111D">
        <w:rPr>
          <w:rFonts w:cs="Arial"/>
          <w:szCs w:val="22"/>
        </w:rPr>
        <w:t xml:space="preserve">č. </w:t>
      </w:r>
      <w:r w:rsidR="00D8353A">
        <w:rPr>
          <w:rFonts w:cs="Arial"/>
          <w:szCs w:val="22"/>
        </w:rPr>
        <w:t>2</w:t>
      </w:r>
      <w:r w:rsidRPr="00B6111D">
        <w:rPr>
          <w:rFonts w:cs="Arial"/>
          <w:szCs w:val="22"/>
        </w:rPr>
        <w:t xml:space="preserve"> tohoto</w:t>
      </w:r>
      <w:proofErr w:type="gramEnd"/>
      <w:r w:rsidRPr="00B6111D">
        <w:rPr>
          <w:rFonts w:cs="Arial"/>
          <w:szCs w:val="22"/>
        </w:rPr>
        <w:t xml:space="preserve"> dodatku č. 1), cena díla změní takto:</w:t>
      </w:r>
    </w:p>
    <w:p w:rsidR="00B6111D" w:rsidRPr="00B6111D" w:rsidRDefault="00B6111D" w:rsidP="00B6111D">
      <w:pPr>
        <w:rPr>
          <w:rFonts w:cs="Arial"/>
          <w:szCs w:val="22"/>
        </w:rPr>
      </w:pPr>
    </w:p>
    <w:p w:rsidR="00B6111D" w:rsidRPr="00B6111D" w:rsidRDefault="00B6111D" w:rsidP="00455BCB">
      <w:pPr>
        <w:pStyle w:val="Odstavecseseznamem"/>
        <w:keepNext/>
        <w:numPr>
          <w:ilvl w:val="0"/>
          <w:numId w:val="7"/>
        </w:numPr>
        <w:suppressAutoHyphens/>
        <w:spacing w:after="0" w:line="240" w:lineRule="auto"/>
        <w:contextualSpacing/>
        <w:rPr>
          <w:szCs w:val="22"/>
        </w:rPr>
      </w:pPr>
      <w:r w:rsidRPr="00B6111D">
        <w:rPr>
          <w:szCs w:val="22"/>
        </w:rPr>
        <w:t xml:space="preserve">Změnový list </w:t>
      </w:r>
      <w:proofErr w:type="gramStart"/>
      <w:r w:rsidRPr="00B6111D">
        <w:rPr>
          <w:szCs w:val="22"/>
        </w:rPr>
        <w:t xml:space="preserve">č.1: </w:t>
      </w:r>
      <w:proofErr w:type="spellStart"/>
      <w:r w:rsidRPr="00B6111D">
        <w:rPr>
          <w:szCs w:val="22"/>
        </w:rPr>
        <w:t>méněpráce</w:t>
      </w:r>
      <w:proofErr w:type="spellEnd"/>
      <w:proofErr w:type="gramEnd"/>
      <w:r w:rsidRPr="00B6111D">
        <w:rPr>
          <w:szCs w:val="22"/>
        </w:rPr>
        <w:t xml:space="preserve">       </w:t>
      </w:r>
      <w:r w:rsidR="002A298A">
        <w:rPr>
          <w:szCs w:val="22"/>
        </w:rPr>
        <w:t xml:space="preserve">-318 714,95 </w:t>
      </w:r>
      <w:r w:rsidRPr="00B6111D">
        <w:rPr>
          <w:szCs w:val="22"/>
        </w:rPr>
        <w:t>Kč bez DPH</w:t>
      </w:r>
    </w:p>
    <w:p w:rsidR="002A298A" w:rsidRDefault="00B6111D" w:rsidP="00B6111D">
      <w:pPr>
        <w:pStyle w:val="Odstavecseseznamem"/>
        <w:keepNext/>
        <w:tabs>
          <w:tab w:val="left" w:pos="5738"/>
        </w:tabs>
        <w:rPr>
          <w:szCs w:val="22"/>
        </w:rPr>
      </w:pPr>
      <w:r w:rsidRPr="00B6111D">
        <w:rPr>
          <w:szCs w:val="22"/>
        </w:rPr>
        <w:t xml:space="preserve">                           </w:t>
      </w:r>
      <w:proofErr w:type="gramStart"/>
      <w:r w:rsidRPr="00B6111D">
        <w:rPr>
          <w:szCs w:val="22"/>
        </w:rPr>
        <w:t xml:space="preserve">vícepráce            </w:t>
      </w:r>
      <w:r w:rsidR="002A298A">
        <w:rPr>
          <w:szCs w:val="22"/>
        </w:rPr>
        <w:t>181 500,00</w:t>
      </w:r>
      <w:proofErr w:type="gramEnd"/>
      <w:r w:rsidR="002A298A">
        <w:rPr>
          <w:szCs w:val="22"/>
        </w:rPr>
        <w:t xml:space="preserve"> </w:t>
      </w:r>
      <w:r w:rsidRPr="00B6111D">
        <w:rPr>
          <w:szCs w:val="22"/>
        </w:rPr>
        <w:t xml:space="preserve">Kč bez DPH </w:t>
      </w:r>
    </w:p>
    <w:p w:rsidR="002A298A" w:rsidRPr="00B6111D" w:rsidRDefault="002A298A" w:rsidP="002A298A">
      <w:pPr>
        <w:pStyle w:val="Odstavecseseznamem"/>
        <w:keepNext/>
        <w:numPr>
          <w:ilvl w:val="0"/>
          <w:numId w:val="7"/>
        </w:numPr>
        <w:suppressAutoHyphens/>
        <w:spacing w:after="0" w:line="240" w:lineRule="auto"/>
        <w:contextualSpacing/>
        <w:rPr>
          <w:szCs w:val="22"/>
        </w:rPr>
      </w:pPr>
      <w:r w:rsidRPr="00B6111D">
        <w:rPr>
          <w:szCs w:val="22"/>
        </w:rPr>
        <w:t xml:space="preserve">Změnový list </w:t>
      </w:r>
      <w:proofErr w:type="gramStart"/>
      <w:r w:rsidRPr="00B6111D">
        <w:rPr>
          <w:szCs w:val="22"/>
        </w:rPr>
        <w:t>č.</w:t>
      </w:r>
      <w:r>
        <w:rPr>
          <w:szCs w:val="22"/>
        </w:rPr>
        <w:t>2</w:t>
      </w:r>
      <w:r w:rsidRPr="00B6111D">
        <w:rPr>
          <w:szCs w:val="22"/>
        </w:rPr>
        <w:t xml:space="preserve">: </w:t>
      </w:r>
      <w:proofErr w:type="spellStart"/>
      <w:r w:rsidRPr="00B6111D">
        <w:rPr>
          <w:szCs w:val="22"/>
        </w:rPr>
        <w:t>méněpráce</w:t>
      </w:r>
      <w:proofErr w:type="spellEnd"/>
      <w:proofErr w:type="gramEnd"/>
      <w:r w:rsidRPr="00B6111D">
        <w:rPr>
          <w:szCs w:val="22"/>
        </w:rPr>
        <w:t xml:space="preserve">       </w:t>
      </w:r>
      <w:r>
        <w:rPr>
          <w:szCs w:val="22"/>
        </w:rPr>
        <w:t xml:space="preserve">                  0 </w:t>
      </w:r>
      <w:r w:rsidRPr="00B6111D">
        <w:rPr>
          <w:szCs w:val="22"/>
        </w:rPr>
        <w:t>Kč bez DPH</w:t>
      </w:r>
    </w:p>
    <w:p w:rsidR="002A298A" w:rsidRDefault="002A298A" w:rsidP="002A298A">
      <w:pPr>
        <w:pStyle w:val="Odstavecseseznamem"/>
        <w:keepNext/>
        <w:tabs>
          <w:tab w:val="left" w:pos="5738"/>
        </w:tabs>
        <w:rPr>
          <w:szCs w:val="22"/>
        </w:rPr>
      </w:pPr>
      <w:r w:rsidRPr="00B6111D">
        <w:rPr>
          <w:szCs w:val="22"/>
        </w:rPr>
        <w:t xml:space="preserve">                           </w:t>
      </w:r>
      <w:proofErr w:type="gramStart"/>
      <w:r w:rsidRPr="00B6111D">
        <w:rPr>
          <w:szCs w:val="22"/>
        </w:rPr>
        <w:t xml:space="preserve">vícepráce           </w:t>
      </w:r>
      <w:r>
        <w:rPr>
          <w:szCs w:val="22"/>
        </w:rPr>
        <w:t xml:space="preserve">  677 280,00</w:t>
      </w:r>
      <w:proofErr w:type="gramEnd"/>
      <w:r w:rsidRPr="00B6111D">
        <w:rPr>
          <w:szCs w:val="22"/>
        </w:rPr>
        <w:t xml:space="preserve"> Kč bez DPH  </w:t>
      </w:r>
    </w:p>
    <w:p w:rsidR="00B6111D" w:rsidRPr="00B6111D" w:rsidRDefault="00B6111D" w:rsidP="00B6111D">
      <w:pPr>
        <w:pStyle w:val="Odstavecseseznamem"/>
        <w:keepNext/>
        <w:spacing w:before="240" w:after="240"/>
        <w:rPr>
          <w:szCs w:val="22"/>
        </w:rPr>
      </w:pPr>
      <w:r w:rsidRPr="00B6111D">
        <w:rPr>
          <w:szCs w:val="22"/>
        </w:rPr>
        <w:t>Celková cena díla před uzavřením Dodatku č. 1 bez DPH</w:t>
      </w:r>
      <w:r w:rsidRPr="00B6111D">
        <w:rPr>
          <w:szCs w:val="22"/>
        </w:rPr>
        <w:tab/>
        <w:t xml:space="preserve">   1 818 253,38 Kč</w:t>
      </w:r>
    </w:p>
    <w:p w:rsidR="00B6111D" w:rsidRPr="00B6111D" w:rsidRDefault="00B6111D" w:rsidP="00B6111D">
      <w:pPr>
        <w:pStyle w:val="Odstavecseseznamem"/>
        <w:keepNext/>
        <w:rPr>
          <w:b/>
          <w:szCs w:val="22"/>
        </w:rPr>
      </w:pPr>
      <w:bookmarkStart w:id="0" w:name="_GoBack"/>
      <w:bookmarkEnd w:id="0"/>
      <w:r w:rsidRPr="00B6111D">
        <w:rPr>
          <w:b/>
          <w:szCs w:val="22"/>
        </w:rPr>
        <w:t>Celková cena díla po uzavření Dodatku č. 1 bez DPH</w:t>
      </w:r>
      <w:r w:rsidRPr="00B6111D">
        <w:rPr>
          <w:b/>
          <w:szCs w:val="22"/>
        </w:rPr>
        <w:tab/>
      </w:r>
      <w:r w:rsidRPr="00B6111D">
        <w:rPr>
          <w:b/>
          <w:szCs w:val="22"/>
        </w:rPr>
        <w:tab/>
      </w:r>
      <w:r>
        <w:rPr>
          <w:b/>
          <w:szCs w:val="22"/>
        </w:rPr>
        <w:t xml:space="preserve"> </w:t>
      </w:r>
      <w:r w:rsidRPr="00B6111D">
        <w:rPr>
          <w:b/>
          <w:szCs w:val="22"/>
        </w:rPr>
        <w:t xml:space="preserve">   2 358 318,43 Kč</w:t>
      </w:r>
    </w:p>
    <w:p w:rsidR="00B6111D" w:rsidRPr="00B6111D" w:rsidRDefault="00B6111D" w:rsidP="00B6111D">
      <w:pPr>
        <w:pStyle w:val="Odstavecseseznamem"/>
        <w:keepNext/>
        <w:rPr>
          <w:b/>
          <w:szCs w:val="22"/>
        </w:rPr>
      </w:pPr>
      <w:r w:rsidRPr="00B6111D">
        <w:rPr>
          <w:b/>
          <w:szCs w:val="22"/>
        </w:rPr>
        <w:t>DPH 21%</w:t>
      </w:r>
      <w:r w:rsidRPr="00B6111D">
        <w:rPr>
          <w:b/>
          <w:szCs w:val="22"/>
        </w:rPr>
        <w:tab/>
      </w:r>
      <w:r w:rsidRPr="00B6111D">
        <w:rPr>
          <w:b/>
          <w:szCs w:val="22"/>
        </w:rPr>
        <w:tab/>
      </w:r>
      <w:r w:rsidRPr="00B6111D">
        <w:rPr>
          <w:b/>
          <w:szCs w:val="22"/>
        </w:rPr>
        <w:tab/>
      </w:r>
      <w:r w:rsidRPr="00B6111D">
        <w:rPr>
          <w:b/>
          <w:szCs w:val="22"/>
        </w:rPr>
        <w:tab/>
      </w:r>
      <w:r w:rsidRPr="00B6111D">
        <w:rPr>
          <w:b/>
          <w:szCs w:val="22"/>
        </w:rPr>
        <w:tab/>
      </w:r>
      <w:r w:rsidRPr="00B6111D">
        <w:rPr>
          <w:b/>
          <w:szCs w:val="22"/>
        </w:rPr>
        <w:tab/>
      </w:r>
      <w:r w:rsidRPr="00B6111D">
        <w:rPr>
          <w:b/>
          <w:szCs w:val="22"/>
        </w:rPr>
        <w:tab/>
        <w:t xml:space="preserve">      </w:t>
      </w:r>
      <w:r>
        <w:rPr>
          <w:b/>
          <w:szCs w:val="22"/>
        </w:rPr>
        <w:tab/>
        <w:t xml:space="preserve">      </w:t>
      </w:r>
      <w:r w:rsidRPr="00B6111D">
        <w:rPr>
          <w:b/>
          <w:szCs w:val="22"/>
        </w:rPr>
        <w:t>495 246, 87 Kč</w:t>
      </w:r>
    </w:p>
    <w:p w:rsidR="00B6111D" w:rsidRPr="00B6111D" w:rsidRDefault="00B6111D" w:rsidP="00B6111D">
      <w:pPr>
        <w:pStyle w:val="Odstavecseseznamem"/>
        <w:keepNext/>
        <w:rPr>
          <w:b/>
          <w:szCs w:val="22"/>
          <w:u w:val="single"/>
        </w:rPr>
      </w:pPr>
      <w:r w:rsidRPr="00B6111D">
        <w:rPr>
          <w:b/>
          <w:szCs w:val="22"/>
          <w:u w:val="single"/>
        </w:rPr>
        <w:t>Cena s DPH po uzavření Dodatku č. 1</w:t>
      </w:r>
      <w:r w:rsidRPr="00B6111D">
        <w:rPr>
          <w:b/>
          <w:szCs w:val="22"/>
          <w:u w:val="single"/>
        </w:rPr>
        <w:tab/>
      </w:r>
      <w:r w:rsidRPr="00B6111D">
        <w:rPr>
          <w:b/>
          <w:szCs w:val="22"/>
          <w:u w:val="single"/>
        </w:rPr>
        <w:tab/>
      </w:r>
      <w:r w:rsidRPr="00B6111D">
        <w:rPr>
          <w:b/>
          <w:szCs w:val="22"/>
          <w:u w:val="single"/>
        </w:rPr>
        <w:tab/>
        <w:t xml:space="preserve">                2 853 565,30 Kč</w:t>
      </w:r>
    </w:p>
    <w:p w:rsidR="00B6111D" w:rsidRPr="00B6111D" w:rsidRDefault="00B6111D" w:rsidP="00B6111D">
      <w:pPr>
        <w:pStyle w:val="Normln2"/>
        <w:ind w:left="0"/>
        <w:rPr>
          <w:i/>
        </w:rPr>
      </w:pPr>
    </w:p>
    <w:p w:rsidR="00B6111D" w:rsidRPr="00BA637A" w:rsidRDefault="00B6111D" w:rsidP="00BA637A">
      <w:pPr>
        <w:pStyle w:val="Nadpis2"/>
        <w:numPr>
          <w:ilvl w:val="1"/>
          <w:numId w:val="9"/>
        </w:numPr>
        <w:rPr>
          <w:rFonts w:cs="Arial"/>
          <w:szCs w:val="22"/>
        </w:rPr>
      </w:pPr>
      <w:r w:rsidRPr="00BA637A">
        <w:rPr>
          <w:rFonts w:cs="Arial"/>
          <w:szCs w:val="22"/>
        </w:rPr>
        <w:t>Strany se dohodly, že v čl. VI. Doba plnění se odst. 2 mění a nahrazuje tímto zněním:</w:t>
      </w:r>
    </w:p>
    <w:p w:rsidR="00B6111D" w:rsidRPr="00B6111D" w:rsidRDefault="00B6111D" w:rsidP="00B6111D">
      <w:pPr>
        <w:pStyle w:val="Normln2"/>
        <w:keepNext w:val="0"/>
        <w:rPr>
          <w:i/>
        </w:rPr>
      </w:pPr>
      <w:r w:rsidRPr="00B6111D">
        <w:rPr>
          <w:i/>
        </w:rPr>
        <w:t>„ (2) Termín dokončení a předání díla: do 31.12.2017</w:t>
      </w:r>
      <w:r w:rsidR="00455BCB">
        <w:rPr>
          <w:i/>
        </w:rPr>
        <w:t>.</w:t>
      </w:r>
      <w:r w:rsidRPr="00B6111D">
        <w:rPr>
          <w:i/>
        </w:rPr>
        <w:t xml:space="preserve">“ </w:t>
      </w:r>
    </w:p>
    <w:p w:rsidR="00B6111D" w:rsidRPr="00B6111D" w:rsidRDefault="00B6111D" w:rsidP="00B6111D">
      <w:pPr>
        <w:pStyle w:val="Normln2"/>
        <w:keepNext w:val="0"/>
      </w:pPr>
    </w:p>
    <w:p w:rsidR="00B6111D" w:rsidRPr="00B6111D" w:rsidRDefault="00B6111D" w:rsidP="00B6111D">
      <w:pPr>
        <w:pStyle w:val="Normln2"/>
        <w:keepNext w:val="0"/>
        <w:rPr>
          <w:i/>
        </w:rPr>
      </w:pPr>
      <w:r w:rsidRPr="00B6111D">
        <w:t>Ostatní ustanovení článku VI. zůstávají beze změn. Objednatel prohlašuje, že Zhotovitel zahájil práce ve smyslu ust. čl. VI. odst. 1 včas.</w:t>
      </w:r>
      <w:r w:rsidRPr="00B6111D">
        <w:rPr>
          <w:i/>
        </w:rPr>
        <w:t xml:space="preserve"> </w:t>
      </w:r>
    </w:p>
    <w:p w:rsidR="00B6111D" w:rsidRPr="00B6111D" w:rsidRDefault="00B6111D" w:rsidP="00B6111D">
      <w:pPr>
        <w:pStyle w:val="Normln2"/>
        <w:ind w:left="0"/>
      </w:pPr>
    </w:p>
    <w:p w:rsidR="0078208B" w:rsidRPr="00B6111D" w:rsidRDefault="0078208B" w:rsidP="00455BCB">
      <w:pPr>
        <w:pStyle w:val="Nadpis2"/>
        <w:keepNext w:val="0"/>
        <w:numPr>
          <w:ilvl w:val="1"/>
          <w:numId w:val="8"/>
        </w:numPr>
        <w:spacing w:before="0" w:after="0"/>
        <w:rPr>
          <w:rFonts w:cs="Arial"/>
          <w:szCs w:val="22"/>
        </w:rPr>
      </w:pPr>
      <w:r w:rsidRPr="00B6111D">
        <w:rPr>
          <w:rFonts w:cs="Arial"/>
          <w:szCs w:val="22"/>
        </w:rPr>
        <w:t xml:space="preserve">Strany se dohodly, že v čl. </w:t>
      </w:r>
      <w:r w:rsidR="005C681B" w:rsidRPr="00B6111D">
        <w:rPr>
          <w:rFonts w:cs="Arial"/>
          <w:szCs w:val="22"/>
        </w:rPr>
        <w:t>VIII</w:t>
      </w:r>
      <w:r w:rsidRPr="00B6111D">
        <w:rPr>
          <w:rFonts w:cs="Arial"/>
          <w:szCs w:val="22"/>
        </w:rPr>
        <w:t xml:space="preserve">. </w:t>
      </w:r>
      <w:r w:rsidR="005C681B" w:rsidRPr="00B6111D">
        <w:rPr>
          <w:rFonts w:cs="Arial"/>
          <w:szCs w:val="22"/>
        </w:rPr>
        <w:t xml:space="preserve">Vady díla, nároky z vad, záruka v odst. 2 se mění </w:t>
      </w:r>
      <w:r w:rsidR="00455BCB">
        <w:rPr>
          <w:rFonts w:cs="Arial"/>
          <w:szCs w:val="22"/>
        </w:rPr>
        <w:t xml:space="preserve">délka </w:t>
      </w:r>
      <w:r w:rsidR="005C681B" w:rsidRPr="00B6111D">
        <w:rPr>
          <w:rFonts w:cs="Arial"/>
          <w:szCs w:val="22"/>
        </w:rPr>
        <w:t>záruční dob</w:t>
      </w:r>
      <w:r w:rsidR="00455BCB">
        <w:rPr>
          <w:rFonts w:cs="Arial"/>
          <w:szCs w:val="22"/>
        </w:rPr>
        <w:t>y</w:t>
      </w:r>
      <w:r w:rsidR="005C681B" w:rsidRPr="00B6111D">
        <w:rPr>
          <w:rFonts w:cs="Arial"/>
          <w:szCs w:val="22"/>
        </w:rPr>
        <w:t xml:space="preserve"> následovně: </w:t>
      </w:r>
    </w:p>
    <w:p w:rsidR="004C3BD5" w:rsidRPr="00B6111D" w:rsidRDefault="00B6111D" w:rsidP="00B6111D">
      <w:pPr>
        <w:pStyle w:val="Normln2"/>
        <w:rPr>
          <w:i/>
        </w:rPr>
      </w:pPr>
      <w:r w:rsidRPr="00B6111D">
        <w:rPr>
          <w:i/>
        </w:rPr>
        <w:t xml:space="preserve">„ (2) </w:t>
      </w:r>
      <w:r w:rsidR="005C681B" w:rsidRPr="00B6111D">
        <w:rPr>
          <w:i/>
        </w:rPr>
        <w:t xml:space="preserve">Záruční doba dle předchozího odst. Smlouvy činí </w:t>
      </w:r>
      <w:r w:rsidR="005C681B" w:rsidRPr="00B6111D">
        <w:rPr>
          <w:b/>
          <w:i/>
        </w:rPr>
        <w:t>36</w:t>
      </w:r>
      <w:r w:rsidR="005C681B" w:rsidRPr="00B6111D">
        <w:rPr>
          <w:i/>
        </w:rPr>
        <w:t xml:space="preserve"> měsíců a počíná běžet ode dne protokolárního převzetí díla objednatelem od zhotovitele bez vad a nedodělků. U komponentů a zařízení, pro které jejich výrobce nebo dovozce stanoví záruční dobu kratší, se délka záruční doby řídí touto záruční dobou výrobce či dovozce. Délka záruky však vždy činí nejméně 24 měsíců.</w:t>
      </w:r>
      <w:r w:rsidRPr="00B6111D">
        <w:rPr>
          <w:i/>
        </w:rPr>
        <w:t>“</w:t>
      </w:r>
      <w:r w:rsidR="005C681B" w:rsidRPr="00B6111D">
        <w:rPr>
          <w:i/>
        </w:rPr>
        <w:t xml:space="preserve">  </w:t>
      </w:r>
    </w:p>
    <w:p w:rsidR="00156E04" w:rsidRDefault="00156E04" w:rsidP="00156E04">
      <w:pPr>
        <w:pStyle w:val="Nadpis2"/>
        <w:numPr>
          <w:ilvl w:val="0"/>
          <w:numId w:val="0"/>
        </w:numPr>
        <w:ind w:left="709" w:hanging="709"/>
        <w:rPr>
          <w:rFonts w:cs="Arial"/>
        </w:rPr>
      </w:pPr>
      <w:r>
        <w:rPr>
          <w:rFonts w:cs="Arial"/>
          <w:szCs w:val="22"/>
        </w:rPr>
        <w:t>1.5</w:t>
      </w:r>
      <w:r>
        <w:rPr>
          <w:rFonts w:cs="Arial"/>
          <w:szCs w:val="22"/>
        </w:rPr>
        <w:tab/>
      </w:r>
      <w:r w:rsidRPr="00156E04">
        <w:rPr>
          <w:rFonts w:cs="Arial"/>
          <w:szCs w:val="22"/>
        </w:rPr>
        <w:t>Z</w:t>
      </w:r>
      <w:r w:rsidRPr="00156E04">
        <w:rPr>
          <w:rFonts w:cs="Arial"/>
        </w:rPr>
        <w:t xml:space="preserve">hotovitel bere na vědomí, že dofinancování akce podléhá schválení Radou HMP a </w:t>
      </w:r>
      <w:r w:rsidRPr="00156E04">
        <w:rPr>
          <w:rFonts w:cs="Arial"/>
        </w:rPr>
        <w:lastRenderedPageBreak/>
        <w:t>tudíž může dojít ke zpoždění platby, za kterou škole nebude účtována žádná sankce.</w:t>
      </w:r>
      <w:r w:rsidR="00D8353A">
        <w:rPr>
          <w:rFonts w:cs="Arial"/>
        </w:rPr>
        <w:t xml:space="preserve"> Zhotovitel nebude objednateli účtovat žádné sankce, pokud platba proběhne do </w:t>
      </w:r>
      <w:proofErr w:type="gramStart"/>
      <w:r w:rsidR="00D8353A">
        <w:rPr>
          <w:rFonts w:cs="Arial"/>
        </w:rPr>
        <w:t>30.4.2018</w:t>
      </w:r>
      <w:proofErr w:type="gramEnd"/>
      <w:r w:rsidR="00D8353A">
        <w:rPr>
          <w:rFonts w:cs="Arial"/>
        </w:rPr>
        <w:t>.</w:t>
      </w:r>
    </w:p>
    <w:p w:rsidR="00323F6C" w:rsidRPr="00156E04" w:rsidRDefault="00156E04" w:rsidP="00156E04">
      <w:pPr>
        <w:pStyle w:val="Nadpis2"/>
        <w:numPr>
          <w:ilvl w:val="0"/>
          <w:numId w:val="0"/>
        </w:numPr>
        <w:ind w:left="709" w:hanging="709"/>
        <w:rPr>
          <w:rFonts w:cs="Arial"/>
          <w:szCs w:val="22"/>
        </w:rPr>
      </w:pPr>
      <w:r>
        <w:rPr>
          <w:rFonts w:cs="Arial"/>
        </w:rPr>
        <w:t>1.6</w:t>
      </w:r>
      <w:r w:rsidRPr="00156E04">
        <w:rPr>
          <w:rFonts w:cs="Arial"/>
        </w:rPr>
        <w:t xml:space="preserve"> </w:t>
      </w:r>
      <w:r>
        <w:rPr>
          <w:rFonts w:cs="Arial"/>
        </w:rPr>
        <w:tab/>
        <w:t>Z</w:t>
      </w:r>
      <w:r w:rsidRPr="00156E04">
        <w:rPr>
          <w:rFonts w:cs="Arial"/>
        </w:rPr>
        <w:t>hotovitel umístí na hřiště logo školy dle pokynů školy.</w:t>
      </w:r>
    </w:p>
    <w:p w:rsidR="00B6111D" w:rsidRPr="00B6111D" w:rsidRDefault="00B6111D" w:rsidP="00B6111D">
      <w:pPr>
        <w:pStyle w:val="Normln2"/>
      </w:pPr>
    </w:p>
    <w:p w:rsidR="00B6111D" w:rsidRPr="00B6111D" w:rsidRDefault="00B6111D" w:rsidP="00B6111D">
      <w:pPr>
        <w:pStyle w:val="Normln2"/>
      </w:pPr>
    </w:p>
    <w:p w:rsidR="00B6111D" w:rsidRPr="00B6111D" w:rsidRDefault="00B6111D" w:rsidP="00B6111D">
      <w:pPr>
        <w:pStyle w:val="Nadpis1"/>
        <w:spacing w:before="240"/>
        <w:rPr>
          <w:rFonts w:cs="Arial"/>
          <w:sz w:val="22"/>
          <w:szCs w:val="22"/>
        </w:rPr>
      </w:pPr>
    </w:p>
    <w:p w:rsidR="006F39C1" w:rsidRPr="00B6111D" w:rsidRDefault="00B6111D" w:rsidP="00B6111D">
      <w:pPr>
        <w:pStyle w:val="Nadpis1"/>
        <w:numPr>
          <w:ilvl w:val="0"/>
          <w:numId w:val="0"/>
        </w:numPr>
        <w:spacing w:before="240"/>
        <w:rPr>
          <w:rFonts w:cs="Arial"/>
          <w:sz w:val="22"/>
          <w:szCs w:val="22"/>
        </w:rPr>
      </w:pPr>
      <w:r w:rsidRPr="00B6111D">
        <w:rPr>
          <w:rFonts w:cs="Arial"/>
          <w:sz w:val="22"/>
          <w:szCs w:val="22"/>
        </w:rPr>
        <w:t>Z</w:t>
      </w:r>
      <w:r w:rsidR="006F39C1" w:rsidRPr="00B6111D">
        <w:rPr>
          <w:rFonts w:cs="Arial"/>
          <w:sz w:val="22"/>
          <w:szCs w:val="22"/>
        </w:rPr>
        <w:t>ÁVĚREČNÁ USTANOVENÍ</w:t>
      </w:r>
    </w:p>
    <w:p w:rsidR="0013506D" w:rsidRPr="00B6111D" w:rsidRDefault="0013506D" w:rsidP="005758F2">
      <w:pPr>
        <w:pStyle w:val="Nadpis2"/>
        <w:keepNext w:val="0"/>
        <w:numPr>
          <w:ilvl w:val="1"/>
          <w:numId w:val="1"/>
        </w:numPr>
        <w:tabs>
          <w:tab w:val="num" w:pos="851"/>
        </w:tabs>
        <w:rPr>
          <w:rFonts w:cs="Arial"/>
          <w:szCs w:val="22"/>
        </w:rPr>
      </w:pPr>
      <w:r w:rsidRPr="00B6111D">
        <w:rPr>
          <w:rFonts w:cs="Arial"/>
          <w:szCs w:val="22"/>
        </w:rPr>
        <w:t>Ustanovení Smlouvy, která nepodléhají změnám v tomto dodatku, zůstávají v původním znění.</w:t>
      </w:r>
    </w:p>
    <w:p w:rsidR="0051706C" w:rsidRDefault="00C87339" w:rsidP="005758F2">
      <w:pPr>
        <w:pStyle w:val="Nadpis2"/>
        <w:keepNext w:val="0"/>
        <w:numPr>
          <w:ilvl w:val="1"/>
          <w:numId w:val="1"/>
        </w:numPr>
        <w:tabs>
          <w:tab w:val="clear" w:pos="709"/>
        </w:tabs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Tento dodatek č. 1 nabývá platnosti dnem jeho podpisu oběma Stranami.</w:t>
      </w:r>
    </w:p>
    <w:p w:rsidR="0051706C" w:rsidRPr="0051706C" w:rsidRDefault="0051706C" w:rsidP="0051706C">
      <w:pPr>
        <w:pStyle w:val="Normln2"/>
      </w:pPr>
    </w:p>
    <w:p w:rsidR="00C87339" w:rsidRDefault="00C87339" w:rsidP="00C87339">
      <w:pPr>
        <w:pStyle w:val="Nadpis2"/>
        <w:keepNext w:val="0"/>
        <w:numPr>
          <w:ilvl w:val="1"/>
          <w:numId w:val="1"/>
        </w:numPr>
        <w:tabs>
          <w:tab w:val="clear" w:pos="709"/>
        </w:tabs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Smluvní strany výslovně sjednávají, že uveřejnění tohoto dodatku v registru smluv dle zákona č. 340/2015., o zvláštních podmínkách účinnosti některých smluv, uveřejňování těchto smluv a o registru smluv (zákon o registru smluv) zajistí Střední odborná škola pro administrativu Evropské unie, Praha 9, Lipí 1911. Dodatek nabývá účinnosti po jeho registraci v Registru smluv po podpisu smluvními stranami. </w:t>
      </w:r>
    </w:p>
    <w:p w:rsidR="00D17576" w:rsidRPr="00B6111D" w:rsidRDefault="0013506D" w:rsidP="005758F2">
      <w:pPr>
        <w:pStyle w:val="Nadpis2"/>
        <w:keepNext w:val="0"/>
        <w:numPr>
          <w:ilvl w:val="1"/>
          <w:numId w:val="1"/>
        </w:numPr>
        <w:tabs>
          <w:tab w:val="clear" w:pos="709"/>
        </w:tabs>
        <w:rPr>
          <w:rFonts w:cs="Arial"/>
          <w:szCs w:val="22"/>
        </w:rPr>
      </w:pPr>
      <w:r w:rsidRPr="00B6111D">
        <w:rPr>
          <w:rFonts w:cs="Arial"/>
          <w:szCs w:val="22"/>
        </w:rPr>
        <w:t xml:space="preserve">Tento dodatek </w:t>
      </w:r>
      <w:proofErr w:type="gramStart"/>
      <w:r w:rsidRPr="00B6111D">
        <w:rPr>
          <w:rFonts w:cs="Arial"/>
          <w:szCs w:val="22"/>
        </w:rPr>
        <w:t>č.1 je</w:t>
      </w:r>
      <w:proofErr w:type="gramEnd"/>
      <w:r w:rsidRPr="00B6111D">
        <w:rPr>
          <w:rFonts w:cs="Arial"/>
          <w:szCs w:val="22"/>
        </w:rPr>
        <w:t xml:space="preserve"> vyhotoven ve dvou (2) stejnopisech, přičemž každá ze Stran obdrží po jednom (1) stejnopise</w:t>
      </w:r>
      <w:r w:rsidR="00D17576" w:rsidRPr="00B6111D">
        <w:rPr>
          <w:rFonts w:cs="Arial"/>
          <w:szCs w:val="22"/>
        </w:rPr>
        <w:t>.</w:t>
      </w:r>
    </w:p>
    <w:p w:rsidR="006776DB" w:rsidRPr="00B6111D" w:rsidRDefault="006776DB" w:rsidP="005758F2">
      <w:pPr>
        <w:pStyle w:val="Nadpis2"/>
        <w:keepNext w:val="0"/>
        <w:numPr>
          <w:ilvl w:val="1"/>
          <w:numId w:val="1"/>
        </w:numPr>
        <w:tabs>
          <w:tab w:val="clear" w:pos="709"/>
        </w:tabs>
        <w:rPr>
          <w:rFonts w:cs="Arial"/>
          <w:szCs w:val="22"/>
        </w:rPr>
      </w:pPr>
      <w:r w:rsidRPr="00B6111D">
        <w:rPr>
          <w:rFonts w:cs="Arial"/>
          <w:szCs w:val="22"/>
        </w:rPr>
        <w:t xml:space="preserve">Strany tímto prohlašují, že </w:t>
      </w:r>
      <w:r w:rsidR="0013506D" w:rsidRPr="00B6111D">
        <w:rPr>
          <w:rFonts w:cs="Arial"/>
          <w:szCs w:val="22"/>
        </w:rPr>
        <w:t>tento dodatek</w:t>
      </w:r>
      <w:r w:rsidRPr="00B6111D">
        <w:rPr>
          <w:rFonts w:cs="Arial"/>
          <w:szCs w:val="22"/>
        </w:rPr>
        <w:t xml:space="preserve"> vyjadřuje jejich pravou a svobodnou vůli a na důkaz toho k </w:t>
      </w:r>
      <w:r w:rsidR="0013506D" w:rsidRPr="00B6111D">
        <w:rPr>
          <w:rFonts w:cs="Arial"/>
          <w:szCs w:val="22"/>
        </w:rPr>
        <w:t>němu</w:t>
      </w:r>
      <w:r w:rsidRPr="00B6111D">
        <w:rPr>
          <w:rFonts w:cs="Arial"/>
          <w:szCs w:val="22"/>
        </w:rPr>
        <w:t xml:space="preserve"> připojují své podpisy. </w:t>
      </w:r>
    </w:p>
    <w:p w:rsidR="00993FC9" w:rsidRPr="00B6111D" w:rsidRDefault="00993FC9" w:rsidP="00993FC9">
      <w:pPr>
        <w:pStyle w:val="Normln2"/>
        <w:ind w:left="708" w:hanging="708"/>
      </w:pPr>
    </w:p>
    <w:tbl>
      <w:tblPr>
        <w:tblW w:w="0" w:type="auto"/>
        <w:tblInd w:w="-34" w:type="dxa"/>
        <w:tblLook w:val="01E0"/>
      </w:tblPr>
      <w:tblGrid>
        <w:gridCol w:w="4619"/>
        <w:gridCol w:w="4585"/>
      </w:tblGrid>
      <w:tr w:rsidR="00CE1C84" w:rsidRPr="00B6111D" w:rsidTr="005C681B">
        <w:tc>
          <w:tcPr>
            <w:tcW w:w="4619" w:type="dxa"/>
          </w:tcPr>
          <w:p w:rsidR="00137B74" w:rsidRPr="00B6111D" w:rsidRDefault="00137B74" w:rsidP="005758F2">
            <w:pPr>
              <w:keepNext w:val="0"/>
              <w:rPr>
                <w:rFonts w:cs="Arial"/>
                <w:szCs w:val="22"/>
              </w:rPr>
            </w:pPr>
            <w:r w:rsidRPr="00B6111D">
              <w:rPr>
                <w:rFonts w:cs="Arial"/>
                <w:szCs w:val="22"/>
              </w:rPr>
              <w:br w:type="page"/>
            </w:r>
          </w:p>
          <w:p w:rsidR="00CE1C84" w:rsidRPr="00B6111D" w:rsidRDefault="00220058" w:rsidP="005C681B">
            <w:pPr>
              <w:keepNext w:val="0"/>
              <w:rPr>
                <w:rFonts w:cs="Arial"/>
                <w:szCs w:val="22"/>
              </w:rPr>
            </w:pPr>
            <w:r w:rsidRPr="00B6111D">
              <w:rPr>
                <w:rFonts w:cs="Arial"/>
                <w:szCs w:val="22"/>
              </w:rPr>
              <w:t xml:space="preserve">V </w:t>
            </w:r>
            <w:r w:rsidR="00106999" w:rsidRPr="00B6111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681B" w:rsidRPr="00B6111D">
              <w:rPr>
                <w:rFonts w:cs="Arial"/>
                <w:szCs w:val="22"/>
              </w:rPr>
              <w:instrText xml:space="preserve"> FORMTEXT </w:instrText>
            </w:r>
            <w:r w:rsidR="00106999" w:rsidRPr="00B6111D">
              <w:rPr>
                <w:rFonts w:cs="Arial"/>
                <w:szCs w:val="22"/>
              </w:rPr>
            </w:r>
            <w:r w:rsidR="00106999" w:rsidRPr="00B6111D">
              <w:rPr>
                <w:rFonts w:cs="Arial"/>
                <w:szCs w:val="22"/>
              </w:rPr>
              <w:fldChar w:fldCharType="separate"/>
            </w:r>
            <w:r w:rsidR="005C681B" w:rsidRPr="00B6111D">
              <w:rPr>
                <w:rFonts w:cs="Arial"/>
                <w:noProof/>
                <w:szCs w:val="22"/>
              </w:rPr>
              <w:t> </w:t>
            </w:r>
            <w:r w:rsidR="005C681B" w:rsidRPr="00B6111D">
              <w:rPr>
                <w:rFonts w:cs="Arial"/>
                <w:noProof/>
                <w:szCs w:val="22"/>
              </w:rPr>
              <w:t> </w:t>
            </w:r>
            <w:r w:rsidR="005C681B" w:rsidRPr="00B6111D">
              <w:rPr>
                <w:rFonts w:cs="Arial"/>
                <w:noProof/>
                <w:szCs w:val="22"/>
              </w:rPr>
              <w:t> </w:t>
            </w:r>
            <w:r w:rsidR="005C681B" w:rsidRPr="00B6111D">
              <w:rPr>
                <w:rFonts w:cs="Arial"/>
                <w:noProof/>
                <w:szCs w:val="22"/>
              </w:rPr>
              <w:t> </w:t>
            </w:r>
            <w:r w:rsidR="005C681B" w:rsidRPr="00B6111D">
              <w:rPr>
                <w:rFonts w:cs="Arial"/>
                <w:noProof/>
                <w:szCs w:val="22"/>
              </w:rPr>
              <w:t> </w:t>
            </w:r>
            <w:r w:rsidR="00106999" w:rsidRPr="00B6111D">
              <w:rPr>
                <w:rFonts w:cs="Arial"/>
                <w:szCs w:val="22"/>
              </w:rPr>
              <w:fldChar w:fldCharType="end"/>
            </w:r>
            <w:r w:rsidR="00AB218B" w:rsidRPr="00B6111D">
              <w:rPr>
                <w:rFonts w:cs="Arial"/>
                <w:szCs w:val="22"/>
              </w:rPr>
              <w:t xml:space="preserve"> </w:t>
            </w:r>
            <w:r w:rsidRPr="00B6111D">
              <w:rPr>
                <w:rFonts w:cs="Arial"/>
                <w:szCs w:val="22"/>
              </w:rPr>
              <w:t xml:space="preserve">dne </w:t>
            </w:r>
            <w:r w:rsidR="00106999" w:rsidRPr="00B6111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208C" w:rsidRPr="00B6111D">
              <w:rPr>
                <w:rFonts w:cs="Arial"/>
                <w:szCs w:val="22"/>
              </w:rPr>
              <w:instrText xml:space="preserve"> FORMTEXT </w:instrText>
            </w:r>
            <w:r w:rsidR="00106999" w:rsidRPr="00B6111D">
              <w:rPr>
                <w:rFonts w:cs="Arial"/>
                <w:szCs w:val="22"/>
              </w:rPr>
            </w:r>
            <w:r w:rsidR="00106999" w:rsidRPr="00B6111D">
              <w:rPr>
                <w:rFonts w:cs="Arial"/>
                <w:szCs w:val="22"/>
              </w:rPr>
              <w:fldChar w:fldCharType="separate"/>
            </w:r>
            <w:r w:rsidR="00DA208C" w:rsidRPr="00B6111D">
              <w:rPr>
                <w:rFonts w:cs="Arial"/>
                <w:noProof/>
                <w:szCs w:val="22"/>
              </w:rPr>
              <w:t> </w:t>
            </w:r>
            <w:r w:rsidR="00DA208C" w:rsidRPr="00B6111D">
              <w:rPr>
                <w:rFonts w:cs="Arial"/>
                <w:noProof/>
                <w:szCs w:val="22"/>
              </w:rPr>
              <w:t> </w:t>
            </w:r>
            <w:r w:rsidR="00DA208C" w:rsidRPr="00B6111D">
              <w:rPr>
                <w:rFonts w:cs="Arial"/>
                <w:noProof/>
                <w:szCs w:val="22"/>
              </w:rPr>
              <w:t> </w:t>
            </w:r>
            <w:r w:rsidR="00DA208C" w:rsidRPr="00B6111D">
              <w:rPr>
                <w:rFonts w:cs="Arial"/>
                <w:noProof/>
                <w:szCs w:val="22"/>
              </w:rPr>
              <w:t> </w:t>
            </w:r>
            <w:r w:rsidR="00DA208C" w:rsidRPr="00B6111D">
              <w:rPr>
                <w:rFonts w:cs="Arial"/>
                <w:noProof/>
                <w:szCs w:val="22"/>
              </w:rPr>
              <w:t> </w:t>
            </w:r>
            <w:r w:rsidR="00106999" w:rsidRPr="00B6111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85" w:type="dxa"/>
          </w:tcPr>
          <w:p w:rsidR="00137B74" w:rsidRPr="00B6111D" w:rsidRDefault="00137B74" w:rsidP="005758F2">
            <w:pPr>
              <w:keepNext w:val="0"/>
              <w:rPr>
                <w:rFonts w:cs="Arial"/>
                <w:szCs w:val="22"/>
              </w:rPr>
            </w:pPr>
          </w:p>
          <w:p w:rsidR="00CE1C84" w:rsidRPr="00B6111D" w:rsidRDefault="005C681B" w:rsidP="00C87339">
            <w:pPr>
              <w:keepNext w:val="0"/>
              <w:rPr>
                <w:rFonts w:cs="Arial"/>
                <w:szCs w:val="22"/>
              </w:rPr>
            </w:pPr>
            <w:r w:rsidRPr="00B6111D">
              <w:rPr>
                <w:rFonts w:cs="Arial"/>
                <w:szCs w:val="22"/>
              </w:rPr>
              <w:t xml:space="preserve">        </w:t>
            </w:r>
            <w:r w:rsidR="00220058" w:rsidRPr="00B6111D">
              <w:rPr>
                <w:rFonts w:cs="Arial"/>
                <w:szCs w:val="22"/>
              </w:rPr>
              <w:t xml:space="preserve">V </w:t>
            </w:r>
            <w:r w:rsidR="00E654E6" w:rsidRPr="00B6111D">
              <w:rPr>
                <w:rFonts w:cs="Arial"/>
                <w:szCs w:val="22"/>
              </w:rPr>
              <w:t>Plzni</w:t>
            </w:r>
            <w:r w:rsidR="00AB218B" w:rsidRPr="00B6111D">
              <w:rPr>
                <w:rFonts w:cs="Arial"/>
                <w:szCs w:val="22"/>
              </w:rPr>
              <w:t xml:space="preserve"> </w:t>
            </w:r>
            <w:r w:rsidR="00220058" w:rsidRPr="00B6111D">
              <w:rPr>
                <w:rFonts w:cs="Arial"/>
                <w:szCs w:val="22"/>
              </w:rPr>
              <w:t xml:space="preserve">dne </w:t>
            </w:r>
          </w:p>
        </w:tc>
      </w:tr>
      <w:tr w:rsidR="00CE1C84" w:rsidRPr="00B6111D" w:rsidTr="005C681B">
        <w:trPr>
          <w:trHeight w:val="927"/>
        </w:trPr>
        <w:tc>
          <w:tcPr>
            <w:tcW w:w="4619" w:type="dxa"/>
          </w:tcPr>
          <w:p w:rsidR="00CE1C84" w:rsidRDefault="00CE1C84" w:rsidP="005758F2">
            <w:pPr>
              <w:keepNext w:val="0"/>
              <w:rPr>
                <w:rFonts w:cs="Arial"/>
                <w:szCs w:val="22"/>
              </w:rPr>
            </w:pPr>
          </w:p>
          <w:p w:rsidR="00B6111D" w:rsidRDefault="00B6111D" w:rsidP="005758F2">
            <w:pPr>
              <w:keepNext w:val="0"/>
              <w:rPr>
                <w:rFonts w:cs="Arial"/>
                <w:szCs w:val="22"/>
              </w:rPr>
            </w:pPr>
          </w:p>
          <w:p w:rsidR="00B6111D" w:rsidRPr="00B6111D" w:rsidRDefault="00B6111D" w:rsidP="005758F2">
            <w:pPr>
              <w:keepNext w:val="0"/>
              <w:rPr>
                <w:rFonts w:cs="Arial"/>
                <w:szCs w:val="22"/>
              </w:rPr>
            </w:pPr>
          </w:p>
          <w:p w:rsidR="00CE1C84" w:rsidRPr="00B6111D" w:rsidRDefault="00CE1C84" w:rsidP="005758F2">
            <w:pPr>
              <w:keepNext w:val="0"/>
              <w:rPr>
                <w:rFonts w:cs="Arial"/>
                <w:szCs w:val="22"/>
              </w:rPr>
            </w:pPr>
          </w:p>
          <w:p w:rsidR="00CE1C84" w:rsidRPr="00B6111D" w:rsidRDefault="00CE1C84" w:rsidP="005758F2">
            <w:pPr>
              <w:keepNext w:val="0"/>
              <w:rPr>
                <w:rFonts w:cs="Arial"/>
                <w:szCs w:val="22"/>
              </w:rPr>
            </w:pPr>
            <w:r w:rsidRPr="00B6111D">
              <w:rPr>
                <w:rFonts w:cs="Arial"/>
                <w:szCs w:val="22"/>
              </w:rPr>
              <w:t>……………………………</w:t>
            </w:r>
          </w:p>
        </w:tc>
        <w:tc>
          <w:tcPr>
            <w:tcW w:w="4585" w:type="dxa"/>
          </w:tcPr>
          <w:p w:rsidR="00CE1C84" w:rsidRDefault="00CE1C84" w:rsidP="005758F2">
            <w:pPr>
              <w:keepNext w:val="0"/>
              <w:rPr>
                <w:rFonts w:cs="Arial"/>
                <w:szCs w:val="22"/>
              </w:rPr>
            </w:pPr>
          </w:p>
          <w:p w:rsidR="00B6111D" w:rsidRDefault="00B6111D" w:rsidP="005758F2">
            <w:pPr>
              <w:keepNext w:val="0"/>
              <w:rPr>
                <w:rFonts w:cs="Arial"/>
                <w:szCs w:val="22"/>
              </w:rPr>
            </w:pPr>
          </w:p>
          <w:p w:rsidR="00B6111D" w:rsidRPr="00B6111D" w:rsidRDefault="00B6111D" w:rsidP="005758F2">
            <w:pPr>
              <w:keepNext w:val="0"/>
              <w:rPr>
                <w:rFonts w:cs="Arial"/>
                <w:szCs w:val="22"/>
              </w:rPr>
            </w:pPr>
          </w:p>
          <w:p w:rsidR="00CE1C84" w:rsidRPr="00B6111D" w:rsidRDefault="00CE1C84" w:rsidP="005758F2">
            <w:pPr>
              <w:keepNext w:val="0"/>
              <w:rPr>
                <w:rFonts w:cs="Arial"/>
                <w:szCs w:val="22"/>
              </w:rPr>
            </w:pPr>
          </w:p>
          <w:p w:rsidR="00CE1C84" w:rsidRPr="00B6111D" w:rsidRDefault="005C681B" w:rsidP="005758F2">
            <w:pPr>
              <w:keepNext w:val="0"/>
              <w:rPr>
                <w:rFonts w:cs="Arial"/>
                <w:szCs w:val="22"/>
              </w:rPr>
            </w:pPr>
            <w:r w:rsidRPr="00B6111D">
              <w:rPr>
                <w:rFonts w:cs="Arial"/>
                <w:szCs w:val="22"/>
              </w:rPr>
              <w:t xml:space="preserve">         </w:t>
            </w:r>
            <w:r w:rsidR="00CE1C84" w:rsidRPr="00B6111D">
              <w:rPr>
                <w:rFonts w:cs="Arial"/>
                <w:szCs w:val="22"/>
              </w:rPr>
              <w:t>……………………………</w:t>
            </w:r>
            <w:r w:rsidR="00731764" w:rsidRPr="00B6111D">
              <w:rPr>
                <w:rFonts w:cs="Arial"/>
                <w:szCs w:val="22"/>
              </w:rPr>
              <w:t>…………</w:t>
            </w:r>
            <w:r w:rsidR="00CE1C84" w:rsidRPr="00B6111D">
              <w:rPr>
                <w:rFonts w:cs="Arial"/>
                <w:szCs w:val="22"/>
              </w:rPr>
              <w:t>…</w:t>
            </w:r>
          </w:p>
        </w:tc>
      </w:tr>
      <w:tr w:rsidR="00CE1C84" w:rsidRPr="00B6111D" w:rsidTr="005C681B">
        <w:tc>
          <w:tcPr>
            <w:tcW w:w="4619" w:type="dxa"/>
          </w:tcPr>
          <w:p w:rsidR="0013506D" w:rsidRPr="00B6111D" w:rsidRDefault="005C681B" w:rsidP="005758F2">
            <w:pPr>
              <w:keepNext w:val="0"/>
              <w:spacing w:line="240" w:lineRule="auto"/>
              <w:rPr>
                <w:rFonts w:cs="Arial"/>
                <w:b/>
                <w:szCs w:val="22"/>
              </w:rPr>
            </w:pPr>
            <w:r w:rsidRPr="00B6111D">
              <w:rPr>
                <w:rFonts w:cs="Arial"/>
                <w:b/>
                <w:szCs w:val="22"/>
              </w:rPr>
              <w:t>Střední odborná škola pro administrativu Evropské unie, Praha 9, Lipí 1911</w:t>
            </w:r>
          </w:p>
          <w:p w:rsidR="005C681B" w:rsidRPr="00B6111D" w:rsidRDefault="005C681B" w:rsidP="005758F2">
            <w:pPr>
              <w:keepNext w:val="0"/>
              <w:spacing w:line="240" w:lineRule="auto"/>
              <w:rPr>
                <w:rFonts w:cs="Arial"/>
                <w:szCs w:val="22"/>
              </w:rPr>
            </w:pPr>
            <w:r w:rsidRPr="00B6111D">
              <w:rPr>
                <w:rFonts w:cs="Arial"/>
                <w:szCs w:val="22"/>
              </w:rPr>
              <w:t>PhDr. Roman Liška - ředitel</w:t>
            </w:r>
          </w:p>
          <w:p w:rsidR="00AB218B" w:rsidRPr="00B6111D" w:rsidRDefault="005C681B" w:rsidP="005C681B">
            <w:pPr>
              <w:keepNext w:val="0"/>
              <w:tabs>
                <w:tab w:val="left" w:pos="1065"/>
              </w:tabs>
              <w:spacing w:line="240" w:lineRule="auto"/>
              <w:rPr>
                <w:rFonts w:cs="Arial"/>
                <w:szCs w:val="22"/>
              </w:rPr>
            </w:pPr>
            <w:r w:rsidRPr="00B6111D">
              <w:rPr>
                <w:rFonts w:cs="Arial"/>
                <w:szCs w:val="22"/>
              </w:rPr>
              <w:tab/>
            </w:r>
          </w:p>
        </w:tc>
        <w:tc>
          <w:tcPr>
            <w:tcW w:w="4585" w:type="dxa"/>
          </w:tcPr>
          <w:p w:rsidR="00CE1C84" w:rsidRPr="00B6111D" w:rsidRDefault="005C681B" w:rsidP="005758F2">
            <w:pPr>
              <w:keepNext w:val="0"/>
              <w:spacing w:line="240" w:lineRule="auto"/>
              <w:rPr>
                <w:rFonts w:cs="Arial"/>
                <w:b/>
                <w:szCs w:val="22"/>
              </w:rPr>
            </w:pPr>
            <w:r w:rsidRPr="00B6111D">
              <w:rPr>
                <w:rFonts w:cs="Arial"/>
                <w:b/>
                <w:szCs w:val="22"/>
              </w:rPr>
              <w:t xml:space="preserve">          </w:t>
            </w:r>
            <w:r w:rsidR="00AA79F6" w:rsidRPr="00B6111D">
              <w:rPr>
                <w:rFonts w:cs="Arial"/>
                <w:b/>
                <w:szCs w:val="22"/>
              </w:rPr>
              <w:t>VYSSPA Sports Technology s.r.o.</w:t>
            </w:r>
          </w:p>
          <w:p w:rsidR="005C681B" w:rsidRPr="00B6111D" w:rsidRDefault="005C681B" w:rsidP="005758F2">
            <w:pPr>
              <w:keepNext w:val="0"/>
              <w:spacing w:line="240" w:lineRule="auto"/>
              <w:rPr>
                <w:rFonts w:cs="Arial"/>
                <w:szCs w:val="22"/>
              </w:rPr>
            </w:pPr>
          </w:p>
          <w:p w:rsidR="00FD12E4" w:rsidRPr="00B6111D" w:rsidRDefault="005C681B" w:rsidP="005758F2">
            <w:pPr>
              <w:keepNext w:val="0"/>
              <w:spacing w:line="240" w:lineRule="auto"/>
              <w:rPr>
                <w:rFonts w:cs="Arial"/>
                <w:szCs w:val="22"/>
              </w:rPr>
            </w:pPr>
            <w:r w:rsidRPr="00B6111D">
              <w:rPr>
                <w:rFonts w:cs="Arial"/>
                <w:szCs w:val="22"/>
              </w:rPr>
              <w:t xml:space="preserve">          </w:t>
            </w:r>
            <w:r w:rsidR="00AA79F6" w:rsidRPr="00B6111D">
              <w:rPr>
                <w:rFonts w:cs="Arial"/>
                <w:szCs w:val="22"/>
              </w:rPr>
              <w:t>Jaroslav Karásek - jednatel</w:t>
            </w:r>
          </w:p>
          <w:p w:rsidR="00FD12E4" w:rsidRPr="00B6111D" w:rsidRDefault="00FD12E4" w:rsidP="005758F2">
            <w:pPr>
              <w:keepNext w:val="0"/>
              <w:spacing w:line="240" w:lineRule="auto"/>
              <w:rPr>
                <w:rFonts w:cs="Arial"/>
                <w:szCs w:val="22"/>
              </w:rPr>
            </w:pPr>
          </w:p>
        </w:tc>
      </w:tr>
    </w:tbl>
    <w:p w:rsidR="009A1CF0" w:rsidRPr="00B6111D" w:rsidRDefault="009A1CF0" w:rsidP="00993FC9">
      <w:pPr>
        <w:rPr>
          <w:rFonts w:cs="Arial"/>
          <w:szCs w:val="22"/>
        </w:rPr>
      </w:pPr>
    </w:p>
    <w:sectPr w:rsidR="009A1CF0" w:rsidRPr="00B6111D" w:rsidSect="0001748E">
      <w:headerReference w:type="default" r:id="rId8"/>
      <w:footerReference w:type="default" r:id="rId9"/>
      <w:pgSz w:w="11906" w:h="16838" w:code="9"/>
      <w:pgMar w:top="1276" w:right="1418" w:bottom="1418" w:left="1418" w:header="794" w:footer="51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17D" w:rsidRDefault="0005517D">
      <w:r>
        <w:separator/>
      </w:r>
    </w:p>
  </w:endnote>
  <w:endnote w:type="continuationSeparator" w:id="0">
    <w:p w:rsidR="0005517D" w:rsidRDefault="00055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258344"/>
      <w:docPartObj>
        <w:docPartGallery w:val="Page Numbers (Bottom of Page)"/>
        <w:docPartUnique/>
      </w:docPartObj>
    </w:sdtPr>
    <w:sdtContent>
      <w:p w:rsidR="00C87339" w:rsidRDefault="00106999">
        <w:pPr>
          <w:pStyle w:val="Zpat"/>
          <w:jc w:val="center"/>
        </w:pPr>
        <w:r>
          <w:fldChar w:fldCharType="begin"/>
        </w:r>
        <w:r w:rsidR="00156E04">
          <w:instrText xml:space="preserve"> PAGE   \* MERGEFORMAT </w:instrText>
        </w:r>
        <w:r>
          <w:fldChar w:fldCharType="separate"/>
        </w:r>
        <w:r w:rsidR="00D835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7339" w:rsidRDefault="00C873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17D" w:rsidRDefault="0005517D">
      <w:r>
        <w:separator/>
      </w:r>
    </w:p>
  </w:footnote>
  <w:footnote w:type="continuationSeparator" w:id="0">
    <w:p w:rsidR="0005517D" w:rsidRDefault="00055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04" w:rsidRPr="00156E04" w:rsidRDefault="00156E04">
    <w:pPr>
      <w:pStyle w:val="Zhlav"/>
      <w:rPr>
        <w:sz w:val="16"/>
        <w:szCs w:val="16"/>
      </w:rPr>
    </w:pPr>
    <w:r w:rsidRPr="00156E04">
      <w:rPr>
        <w:sz w:val="16"/>
        <w:szCs w:val="16"/>
      </w:rPr>
      <w:t>6/17/64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FDE026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F14150"/>
    <w:multiLevelType w:val="hybridMultilevel"/>
    <w:tmpl w:val="B72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A08A2"/>
    <w:multiLevelType w:val="hybridMultilevel"/>
    <w:tmpl w:val="BDCA8898"/>
    <w:lvl w:ilvl="0" w:tplc="28301F9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 w:tplc="F53E0822">
      <w:start w:val="1"/>
      <w:numFmt w:val="upp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  <w:b w:val="0"/>
        <w:bCs/>
        <w:i w:val="0"/>
        <w:sz w:val="22"/>
      </w:rPr>
    </w:lvl>
    <w:lvl w:ilvl="2" w:tplc="BBECED2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55902"/>
    <w:multiLevelType w:val="multilevel"/>
    <w:tmpl w:val="2DB003F0"/>
    <w:lvl w:ilvl="0">
      <w:start w:val="1"/>
      <w:numFmt w:val="upperRoman"/>
      <w:pStyle w:val="Nadpis1"/>
      <w:suff w:val="nothing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44A0C8F"/>
    <w:multiLevelType w:val="hybridMultilevel"/>
    <w:tmpl w:val="32068EC2"/>
    <w:lvl w:ilvl="0" w:tplc="FB2C8AE2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bCs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4"/>
    </w:lvlOverride>
  </w:num>
  <w:num w:numId="9">
    <w:abstractNumId w:val="4"/>
    <w:lvlOverride w:ilvl="0">
      <w:startOverride w:val="1"/>
    </w:lvlOverride>
    <w:lvlOverride w:ilvl="1">
      <w:startOverride w:val="3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6F39C1"/>
    <w:rsid w:val="00001778"/>
    <w:rsid w:val="00002E75"/>
    <w:rsid w:val="000038A3"/>
    <w:rsid w:val="0001748E"/>
    <w:rsid w:val="00017A54"/>
    <w:rsid w:val="000205E2"/>
    <w:rsid w:val="0002102C"/>
    <w:rsid w:val="0002598F"/>
    <w:rsid w:val="0002692D"/>
    <w:rsid w:val="0003007D"/>
    <w:rsid w:val="00031EF1"/>
    <w:rsid w:val="000342D6"/>
    <w:rsid w:val="0003430B"/>
    <w:rsid w:val="00037A5F"/>
    <w:rsid w:val="000515FB"/>
    <w:rsid w:val="00053910"/>
    <w:rsid w:val="000539FE"/>
    <w:rsid w:val="00054D25"/>
    <w:rsid w:val="0005517D"/>
    <w:rsid w:val="0007571C"/>
    <w:rsid w:val="000762C6"/>
    <w:rsid w:val="00082363"/>
    <w:rsid w:val="00084CCB"/>
    <w:rsid w:val="0009244D"/>
    <w:rsid w:val="000935B9"/>
    <w:rsid w:val="000A1723"/>
    <w:rsid w:val="000A5942"/>
    <w:rsid w:val="000A7851"/>
    <w:rsid w:val="000B5530"/>
    <w:rsid w:val="000C2283"/>
    <w:rsid w:val="000C34C7"/>
    <w:rsid w:val="000C53E7"/>
    <w:rsid w:val="000D1B76"/>
    <w:rsid w:val="000D1F9C"/>
    <w:rsid w:val="000D4625"/>
    <w:rsid w:val="000E2E53"/>
    <w:rsid w:val="000F5642"/>
    <w:rsid w:val="00103E2F"/>
    <w:rsid w:val="00106999"/>
    <w:rsid w:val="001129E8"/>
    <w:rsid w:val="0011304A"/>
    <w:rsid w:val="0011398D"/>
    <w:rsid w:val="00114A85"/>
    <w:rsid w:val="0011614D"/>
    <w:rsid w:val="00121A2E"/>
    <w:rsid w:val="00132B56"/>
    <w:rsid w:val="00134F8A"/>
    <w:rsid w:val="0013506D"/>
    <w:rsid w:val="00137339"/>
    <w:rsid w:val="00137B74"/>
    <w:rsid w:val="0014000D"/>
    <w:rsid w:val="001428F8"/>
    <w:rsid w:val="001457C6"/>
    <w:rsid w:val="00146448"/>
    <w:rsid w:val="0014709A"/>
    <w:rsid w:val="0014782B"/>
    <w:rsid w:val="001533AA"/>
    <w:rsid w:val="00156997"/>
    <w:rsid w:val="00156E04"/>
    <w:rsid w:val="001650A7"/>
    <w:rsid w:val="00165186"/>
    <w:rsid w:val="00167F48"/>
    <w:rsid w:val="001706C5"/>
    <w:rsid w:val="001743B0"/>
    <w:rsid w:val="0017472E"/>
    <w:rsid w:val="00174ACE"/>
    <w:rsid w:val="0017572A"/>
    <w:rsid w:val="0018041E"/>
    <w:rsid w:val="00183119"/>
    <w:rsid w:val="00185F68"/>
    <w:rsid w:val="00186EB3"/>
    <w:rsid w:val="00187494"/>
    <w:rsid w:val="00190ED2"/>
    <w:rsid w:val="00192996"/>
    <w:rsid w:val="001A067F"/>
    <w:rsid w:val="001A3571"/>
    <w:rsid w:val="001A5BA1"/>
    <w:rsid w:val="001A7992"/>
    <w:rsid w:val="001B27F9"/>
    <w:rsid w:val="001B6C2A"/>
    <w:rsid w:val="001B6E06"/>
    <w:rsid w:val="001B724C"/>
    <w:rsid w:val="001C1D1D"/>
    <w:rsid w:val="001C486E"/>
    <w:rsid w:val="001C624F"/>
    <w:rsid w:val="001D356F"/>
    <w:rsid w:val="001D4CE7"/>
    <w:rsid w:val="001E09DC"/>
    <w:rsid w:val="001E19C6"/>
    <w:rsid w:val="001E4EF1"/>
    <w:rsid w:val="001E7604"/>
    <w:rsid w:val="001F338A"/>
    <w:rsid w:val="001F3F76"/>
    <w:rsid w:val="001F54C8"/>
    <w:rsid w:val="00200EA5"/>
    <w:rsid w:val="00201FD2"/>
    <w:rsid w:val="002065E7"/>
    <w:rsid w:val="00217DDC"/>
    <w:rsid w:val="00220058"/>
    <w:rsid w:val="00231C80"/>
    <w:rsid w:val="002355BE"/>
    <w:rsid w:val="00235BCB"/>
    <w:rsid w:val="0023757C"/>
    <w:rsid w:val="0024009C"/>
    <w:rsid w:val="00240347"/>
    <w:rsid w:val="002410BD"/>
    <w:rsid w:val="00243E81"/>
    <w:rsid w:val="00245D01"/>
    <w:rsid w:val="00260715"/>
    <w:rsid w:val="00263599"/>
    <w:rsid w:val="002705A4"/>
    <w:rsid w:val="00271AC0"/>
    <w:rsid w:val="0027644E"/>
    <w:rsid w:val="00281B80"/>
    <w:rsid w:val="00283991"/>
    <w:rsid w:val="002921FC"/>
    <w:rsid w:val="00292654"/>
    <w:rsid w:val="002927E1"/>
    <w:rsid w:val="0029515D"/>
    <w:rsid w:val="002957AB"/>
    <w:rsid w:val="00296469"/>
    <w:rsid w:val="002A2158"/>
    <w:rsid w:val="002A298A"/>
    <w:rsid w:val="002A3A2A"/>
    <w:rsid w:val="002A76C0"/>
    <w:rsid w:val="002B4094"/>
    <w:rsid w:val="002C5733"/>
    <w:rsid w:val="002D421E"/>
    <w:rsid w:val="002D4704"/>
    <w:rsid w:val="002D7AE0"/>
    <w:rsid w:val="002E57A9"/>
    <w:rsid w:val="002F44C4"/>
    <w:rsid w:val="0030144F"/>
    <w:rsid w:val="00302923"/>
    <w:rsid w:val="0031009D"/>
    <w:rsid w:val="00312731"/>
    <w:rsid w:val="00321801"/>
    <w:rsid w:val="00323F6C"/>
    <w:rsid w:val="00325976"/>
    <w:rsid w:val="00325A46"/>
    <w:rsid w:val="003304EB"/>
    <w:rsid w:val="0033054E"/>
    <w:rsid w:val="0033179E"/>
    <w:rsid w:val="003372B5"/>
    <w:rsid w:val="0034096F"/>
    <w:rsid w:val="00355653"/>
    <w:rsid w:val="003668E5"/>
    <w:rsid w:val="00371AAD"/>
    <w:rsid w:val="003774C9"/>
    <w:rsid w:val="00377E62"/>
    <w:rsid w:val="00381253"/>
    <w:rsid w:val="00381A28"/>
    <w:rsid w:val="00382EC5"/>
    <w:rsid w:val="00384D97"/>
    <w:rsid w:val="0038769F"/>
    <w:rsid w:val="003901F2"/>
    <w:rsid w:val="003909DB"/>
    <w:rsid w:val="00396C9A"/>
    <w:rsid w:val="003A1F42"/>
    <w:rsid w:val="003A1FEE"/>
    <w:rsid w:val="003A3E01"/>
    <w:rsid w:val="003B39ED"/>
    <w:rsid w:val="003C15B9"/>
    <w:rsid w:val="003C6624"/>
    <w:rsid w:val="003C781E"/>
    <w:rsid w:val="003C7CAF"/>
    <w:rsid w:val="003C7F0A"/>
    <w:rsid w:val="003E66CE"/>
    <w:rsid w:val="003E7CB4"/>
    <w:rsid w:val="003F1136"/>
    <w:rsid w:val="003F1515"/>
    <w:rsid w:val="003F4E22"/>
    <w:rsid w:val="003F5EA0"/>
    <w:rsid w:val="00410E92"/>
    <w:rsid w:val="00411D14"/>
    <w:rsid w:val="00415A46"/>
    <w:rsid w:val="00416D29"/>
    <w:rsid w:val="00421AD8"/>
    <w:rsid w:val="0042319F"/>
    <w:rsid w:val="00430EBF"/>
    <w:rsid w:val="00436A13"/>
    <w:rsid w:val="00437585"/>
    <w:rsid w:val="00441B73"/>
    <w:rsid w:val="00442BEC"/>
    <w:rsid w:val="00447AFF"/>
    <w:rsid w:val="00452DA7"/>
    <w:rsid w:val="00455BCB"/>
    <w:rsid w:val="00457096"/>
    <w:rsid w:val="00461922"/>
    <w:rsid w:val="0046510C"/>
    <w:rsid w:val="004654AD"/>
    <w:rsid w:val="00466A10"/>
    <w:rsid w:val="00467B05"/>
    <w:rsid w:val="004702C2"/>
    <w:rsid w:val="0047103E"/>
    <w:rsid w:val="00472445"/>
    <w:rsid w:val="00473AB0"/>
    <w:rsid w:val="004746FE"/>
    <w:rsid w:val="0047763D"/>
    <w:rsid w:val="00482701"/>
    <w:rsid w:val="00492F04"/>
    <w:rsid w:val="0049623D"/>
    <w:rsid w:val="004A303A"/>
    <w:rsid w:val="004A43DB"/>
    <w:rsid w:val="004A629D"/>
    <w:rsid w:val="004A7FD3"/>
    <w:rsid w:val="004B10F7"/>
    <w:rsid w:val="004C19E3"/>
    <w:rsid w:val="004C3BD5"/>
    <w:rsid w:val="004C553A"/>
    <w:rsid w:val="004C5954"/>
    <w:rsid w:val="004D53B5"/>
    <w:rsid w:val="004D6C4A"/>
    <w:rsid w:val="004E3F77"/>
    <w:rsid w:val="004E6B4D"/>
    <w:rsid w:val="004F30E9"/>
    <w:rsid w:val="00501DE1"/>
    <w:rsid w:val="005028BE"/>
    <w:rsid w:val="0050472C"/>
    <w:rsid w:val="00506A59"/>
    <w:rsid w:val="00512BA7"/>
    <w:rsid w:val="00513733"/>
    <w:rsid w:val="0051706C"/>
    <w:rsid w:val="005210EB"/>
    <w:rsid w:val="005248AE"/>
    <w:rsid w:val="005261BE"/>
    <w:rsid w:val="005274ED"/>
    <w:rsid w:val="00534E3C"/>
    <w:rsid w:val="00537269"/>
    <w:rsid w:val="00544DD2"/>
    <w:rsid w:val="0055428E"/>
    <w:rsid w:val="005560CC"/>
    <w:rsid w:val="00564D66"/>
    <w:rsid w:val="0056566F"/>
    <w:rsid w:val="005667E8"/>
    <w:rsid w:val="00571D63"/>
    <w:rsid w:val="00572A2B"/>
    <w:rsid w:val="005758F2"/>
    <w:rsid w:val="00580BC1"/>
    <w:rsid w:val="00585F98"/>
    <w:rsid w:val="00586DC2"/>
    <w:rsid w:val="00593760"/>
    <w:rsid w:val="0059516C"/>
    <w:rsid w:val="0059537C"/>
    <w:rsid w:val="00595966"/>
    <w:rsid w:val="00595E64"/>
    <w:rsid w:val="005A1386"/>
    <w:rsid w:val="005B51BD"/>
    <w:rsid w:val="005B7F84"/>
    <w:rsid w:val="005C06C6"/>
    <w:rsid w:val="005C1708"/>
    <w:rsid w:val="005C26BE"/>
    <w:rsid w:val="005C681B"/>
    <w:rsid w:val="005D37FD"/>
    <w:rsid w:val="005D41C5"/>
    <w:rsid w:val="005D6308"/>
    <w:rsid w:val="005E4D24"/>
    <w:rsid w:val="005F33C7"/>
    <w:rsid w:val="005F35EF"/>
    <w:rsid w:val="005F3C84"/>
    <w:rsid w:val="00602B4C"/>
    <w:rsid w:val="00603B4B"/>
    <w:rsid w:val="00605773"/>
    <w:rsid w:val="00607005"/>
    <w:rsid w:val="006113B2"/>
    <w:rsid w:val="006114F3"/>
    <w:rsid w:val="0061177B"/>
    <w:rsid w:val="0061386C"/>
    <w:rsid w:val="006211B0"/>
    <w:rsid w:val="00623DB5"/>
    <w:rsid w:val="0062438D"/>
    <w:rsid w:val="0062797A"/>
    <w:rsid w:val="00630C37"/>
    <w:rsid w:val="006441EF"/>
    <w:rsid w:val="00646356"/>
    <w:rsid w:val="00646977"/>
    <w:rsid w:val="00651C0F"/>
    <w:rsid w:val="00652C5A"/>
    <w:rsid w:val="00652F23"/>
    <w:rsid w:val="0065435C"/>
    <w:rsid w:val="006574A8"/>
    <w:rsid w:val="00660EC5"/>
    <w:rsid w:val="00662774"/>
    <w:rsid w:val="00673AF7"/>
    <w:rsid w:val="006776DB"/>
    <w:rsid w:val="0068148A"/>
    <w:rsid w:val="00682D58"/>
    <w:rsid w:val="0068469E"/>
    <w:rsid w:val="00685AED"/>
    <w:rsid w:val="006865C3"/>
    <w:rsid w:val="00687DD6"/>
    <w:rsid w:val="00694ED4"/>
    <w:rsid w:val="00694FC3"/>
    <w:rsid w:val="006A2139"/>
    <w:rsid w:val="006A2E4A"/>
    <w:rsid w:val="006A3030"/>
    <w:rsid w:val="006A41A5"/>
    <w:rsid w:val="006A521A"/>
    <w:rsid w:val="006A7054"/>
    <w:rsid w:val="006B05AD"/>
    <w:rsid w:val="006B31FD"/>
    <w:rsid w:val="006C535E"/>
    <w:rsid w:val="006D3DB0"/>
    <w:rsid w:val="006D6F04"/>
    <w:rsid w:val="006D78D2"/>
    <w:rsid w:val="006D7DC9"/>
    <w:rsid w:val="006E15C0"/>
    <w:rsid w:val="006E1B99"/>
    <w:rsid w:val="006E5504"/>
    <w:rsid w:val="006E7624"/>
    <w:rsid w:val="006F1F35"/>
    <w:rsid w:val="006F39C1"/>
    <w:rsid w:val="006F41D9"/>
    <w:rsid w:val="006F5339"/>
    <w:rsid w:val="007001C4"/>
    <w:rsid w:val="00700717"/>
    <w:rsid w:val="00705207"/>
    <w:rsid w:val="007078BA"/>
    <w:rsid w:val="00717084"/>
    <w:rsid w:val="007205C8"/>
    <w:rsid w:val="00725EE0"/>
    <w:rsid w:val="0072625A"/>
    <w:rsid w:val="00726FA0"/>
    <w:rsid w:val="00731764"/>
    <w:rsid w:val="0074008F"/>
    <w:rsid w:val="007456A1"/>
    <w:rsid w:val="00746B65"/>
    <w:rsid w:val="00746BCF"/>
    <w:rsid w:val="0075129A"/>
    <w:rsid w:val="00751B37"/>
    <w:rsid w:val="00754157"/>
    <w:rsid w:val="007608B6"/>
    <w:rsid w:val="00764C61"/>
    <w:rsid w:val="0076652A"/>
    <w:rsid w:val="00771CDE"/>
    <w:rsid w:val="007760D0"/>
    <w:rsid w:val="0078208B"/>
    <w:rsid w:val="007842D8"/>
    <w:rsid w:val="00790860"/>
    <w:rsid w:val="00792540"/>
    <w:rsid w:val="007A18A7"/>
    <w:rsid w:val="007A5DEB"/>
    <w:rsid w:val="007A624A"/>
    <w:rsid w:val="007B02A1"/>
    <w:rsid w:val="007B3BD2"/>
    <w:rsid w:val="007B6C66"/>
    <w:rsid w:val="007B6C7B"/>
    <w:rsid w:val="007B71AF"/>
    <w:rsid w:val="007C27DE"/>
    <w:rsid w:val="007C5480"/>
    <w:rsid w:val="007C776E"/>
    <w:rsid w:val="007E7A93"/>
    <w:rsid w:val="007F3513"/>
    <w:rsid w:val="00800E97"/>
    <w:rsid w:val="0080192C"/>
    <w:rsid w:val="0080549B"/>
    <w:rsid w:val="00811DDD"/>
    <w:rsid w:val="00812605"/>
    <w:rsid w:val="00825601"/>
    <w:rsid w:val="00825618"/>
    <w:rsid w:val="00827767"/>
    <w:rsid w:val="00827CAE"/>
    <w:rsid w:val="00827F62"/>
    <w:rsid w:val="0085320E"/>
    <w:rsid w:val="00857A92"/>
    <w:rsid w:val="00862A11"/>
    <w:rsid w:val="008665B4"/>
    <w:rsid w:val="00867E30"/>
    <w:rsid w:val="00871CC1"/>
    <w:rsid w:val="00873BD3"/>
    <w:rsid w:val="008750B9"/>
    <w:rsid w:val="00876CB1"/>
    <w:rsid w:val="008854C9"/>
    <w:rsid w:val="00887E8E"/>
    <w:rsid w:val="008A2283"/>
    <w:rsid w:val="008A5A60"/>
    <w:rsid w:val="008A68E6"/>
    <w:rsid w:val="008B07FF"/>
    <w:rsid w:val="008C58E4"/>
    <w:rsid w:val="008C7816"/>
    <w:rsid w:val="008D479A"/>
    <w:rsid w:val="008D4DF9"/>
    <w:rsid w:val="008E4767"/>
    <w:rsid w:val="008E6C8F"/>
    <w:rsid w:val="008F117E"/>
    <w:rsid w:val="008F1552"/>
    <w:rsid w:val="008F63F6"/>
    <w:rsid w:val="00902D65"/>
    <w:rsid w:val="00904056"/>
    <w:rsid w:val="00904290"/>
    <w:rsid w:val="00907941"/>
    <w:rsid w:val="00915B21"/>
    <w:rsid w:val="009171D9"/>
    <w:rsid w:val="0092472D"/>
    <w:rsid w:val="00925CD2"/>
    <w:rsid w:val="00927232"/>
    <w:rsid w:val="0092742F"/>
    <w:rsid w:val="00927E18"/>
    <w:rsid w:val="00930D79"/>
    <w:rsid w:val="009328CD"/>
    <w:rsid w:val="0093333F"/>
    <w:rsid w:val="00941B1C"/>
    <w:rsid w:val="00941D16"/>
    <w:rsid w:val="00945CA5"/>
    <w:rsid w:val="009473A1"/>
    <w:rsid w:val="00953AC1"/>
    <w:rsid w:val="00960439"/>
    <w:rsid w:val="00963A20"/>
    <w:rsid w:val="0096478D"/>
    <w:rsid w:val="00965EE5"/>
    <w:rsid w:val="009703D9"/>
    <w:rsid w:val="00977005"/>
    <w:rsid w:val="00986F6A"/>
    <w:rsid w:val="00990D60"/>
    <w:rsid w:val="0099195F"/>
    <w:rsid w:val="009925D5"/>
    <w:rsid w:val="00993FC9"/>
    <w:rsid w:val="0099795D"/>
    <w:rsid w:val="009A1401"/>
    <w:rsid w:val="009A192A"/>
    <w:rsid w:val="009A1CF0"/>
    <w:rsid w:val="009A201E"/>
    <w:rsid w:val="009A373C"/>
    <w:rsid w:val="009B0D39"/>
    <w:rsid w:val="009C3D48"/>
    <w:rsid w:val="009C46C8"/>
    <w:rsid w:val="009D5851"/>
    <w:rsid w:val="009E08FB"/>
    <w:rsid w:val="009E28E2"/>
    <w:rsid w:val="009E5D0E"/>
    <w:rsid w:val="009F0E77"/>
    <w:rsid w:val="009F4C06"/>
    <w:rsid w:val="00A1096C"/>
    <w:rsid w:val="00A16172"/>
    <w:rsid w:val="00A16E6F"/>
    <w:rsid w:val="00A26121"/>
    <w:rsid w:val="00A351E5"/>
    <w:rsid w:val="00A377DB"/>
    <w:rsid w:val="00A4262E"/>
    <w:rsid w:val="00A4292A"/>
    <w:rsid w:val="00A44129"/>
    <w:rsid w:val="00A45315"/>
    <w:rsid w:val="00A509FE"/>
    <w:rsid w:val="00A50B78"/>
    <w:rsid w:val="00A56EE9"/>
    <w:rsid w:val="00A73647"/>
    <w:rsid w:val="00A75695"/>
    <w:rsid w:val="00A75A22"/>
    <w:rsid w:val="00A83BDB"/>
    <w:rsid w:val="00A85A21"/>
    <w:rsid w:val="00A911D5"/>
    <w:rsid w:val="00A92647"/>
    <w:rsid w:val="00AA0F83"/>
    <w:rsid w:val="00AA115C"/>
    <w:rsid w:val="00AA36F2"/>
    <w:rsid w:val="00AA4BFF"/>
    <w:rsid w:val="00AA607B"/>
    <w:rsid w:val="00AA6BBE"/>
    <w:rsid w:val="00AA79F6"/>
    <w:rsid w:val="00AB218B"/>
    <w:rsid w:val="00AB24E1"/>
    <w:rsid w:val="00AB2886"/>
    <w:rsid w:val="00AB303C"/>
    <w:rsid w:val="00AB52B2"/>
    <w:rsid w:val="00AC2B6F"/>
    <w:rsid w:val="00AC2E25"/>
    <w:rsid w:val="00AD0D09"/>
    <w:rsid w:val="00AD1391"/>
    <w:rsid w:val="00AD194A"/>
    <w:rsid w:val="00AD378C"/>
    <w:rsid w:val="00AE4871"/>
    <w:rsid w:val="00AE4ED4"/>
    <w:rsid w:val="00AF28D0"/>
    <w:rsid w:val="00AF6996"/>
    <w:rsid w:val="00B005AA"/>
    <w:rsid w:val="00B00FE3"/>
    <w:rsid w:val="00B03606"/>
    <w:rsid w:val="00B10A85"/>
    <w:rsid w:val="00B141DE"/>
    <w:rsid w:val="00B15DB7"/>
    <w:rsid w:val="00B16D8D"/>
    <w:rsid w:val="00B22236"/>
    <w:rsid w:val="00B237C1"/>
    <w:rsid w:val="00B25ED4"/>
    <w:rsid w:val="00B32A84"/>
    <w:rsid w:val="00B336AF"/>
    <w:rsid w:val="00B3593B"/>
    <w:rsid w:val="00B37A4F"/>
    <w:rsid w:val="00B40305"/>
    <w:rsid w:val="00B40529"/>
    <w:rsid w:val="00B41CA0"/>
    <w:rsid w:val="00B428EE"/>
    <w:rsid w:val="00B5218E"/>
    <w:rsid w:val="00B529DB"/>
    <w:rsid w:val="00B53072"/>
    <w:rsid w:val="00B606EC"/>
    <w:rsid w:val="00B60C53"/>
    <w:rsid w:val="00B6111D"/>
    <w:rsid w:val="00B671CD"/>
    <w:rsid w:val="00B80478"/>
    <w:rsid w:val="00B812F6"/>
    <w:rsid w:val="00B81A2F"/>
    <w:rsid w:val="00B82AE5"/>
    <w:rsid w:val="00B83724"/>
    <w:rsid w:val="00B83B8B"/>
    <w:rsid w:val="00B8410C"/>
    <w:rsid w:val="00B9323D"/>
    <w:rsid w:val="00B96CF3"/>
    <w:rsid w:val="00BA1564"/>
    <w:rsid w:val="00BA637A"/>
    <w:rsid w:val="00BA7518"/>
    <w:rsid w:val="00BB1CA1"/>
    <w:rsid w:val="00BB6A61"/>
    <w:rsid w:val="00BC02F8"/>
    <w:rsid w:val="00BC05E2"/>
    <w:rsid w:val="00BC1672"/>
    <w:rsid w:val="00BC1723"/>
    <w:rsid w:val="00BE1D39"/>
    <w:rsid w:val="00BE44F8"/>
    <w:rsid w:val="00BE7050"/>
    <w:rsid w:val="00BF035E"/>
    <w:rsid w:val="00BF7637"/>
    <w:rsid w:val="00BF7B49"/>
    <w:rsid w:val="00C00B58"/>
    <w:rsid w:val="00C00C7F"/>
    <w:rsid w:val="00C030CB"/>
    <w:rsid w:val="00C11F87"/>
    <w:rsid w:val="00C1588C"/>
    <w:rsid w:val="00C16CD1"/>
    <w:rsid w:val="00C2129C"/>
    <w:rsid w:val="00C22ECC"/>
    <w:rsid w:val="00C232BC"/>
    <w:rsid w:val="00C23BC0"/>
    <w:rsid w:val="00C3112E"/>
    <w:rsid w:val="00C32333"/>
    <w:rsid w:val="00C33113"/>
    <w:rsid w:val="00C33767"/>
    <w:rsid w:val="00C34341"/>
    <w:rsid w:val="00C409F8"/>
    <w:rsid w:val="00C4432A"/>
    <w:rsid w:val="00C50286"/>
    <w:rsid w:val="00C50397"/>
    <w:rsid w:val="00C51EB5"/>
    <w:rsid w:val="00C54E4D"/>
    <w:rsid w:val="00C57FF1"/>
    <w:rsid w:val="00C63910"/>
    <w:rsid w:val="00C65444"/>
    <w:rsid w:val="00C7134B"/>
    <w:rsid w:val="00C71F34"/>
    <w:rsid w:val="00C76CD2"/>
    <w:rsid w:val="00C779BE"/>
    <w:rsid w:val="00C82EB1"/>
    <w:rsid w:val="00C8374C"/>
    <w:rsid w:val="00C85871"/>
    <w:rsid w:val="00C85EBA"/>
    <w:rsid w:val="00C87339"/>
    <w:rsid w:val="00C9007E"/>
    <w:rsid w:val="00C90664"/>
    <w:rsid w:val="00C921D8"/>
    <w:rsid w:val="00C92CC4"/>
    <w:rsid w:val="00C933D5"/>
    <w:rsid w:val="00C937C3"/>
    <w:rsid w:val="00C938AC"/>
    <w:rsid w:val="00CA2001"/>
    <w:rsid w:val="00CA29D3"/>
    <w:rsid w:val="00CA44E1"/>
    <w:rsid w:val="00CA79B9"/>
    <w:rsid w:val="00CB0C66"/>
    <w:rsid w:val="00CB3215"/>
    <w:rsid w:val="00CB388A"/>
    <w:rsid w:val="00CC4921"/>
    <w:rsid w:val="00CC4CCD"/>
    <w:rsid w:val="00CC6033"/>
    <w:rsid w:val="00CD0EB5"/>
    <w:rsid w:val="00CD16BF"/>
    <w:rsid w:val="00CE039D"/>
    <w:rsid w:val="00CE1329"/>
    <w:rsid w:val="00CE1C84"/>
    <w:rsid w:val="00CE2BCF"/>
    <w:rsid w:val="00CE301D"/>
    <w:rsid w:val="00CE556B"/>
    <w:rsid w:val="00CE7103"/>
    <w:rsid w:val="00CE7FC7"/>
    <w:rsid w:val="00CF6CBC"/>
    <w:rsid w:val="00CF7823"/>
    <w:rsid w:val="00D0240D"/>
    <w:rsid w:val="00D02451"/>
    <w:rsid w:val="00D0396E"/>
    <w:rsid w:val="00D03F89"/>
    <w:rsid w:val="00D067AF"/>
    <w:rsid w:val="00D07923"/>
    <w:rsid w:val="00D129B1"/>
    <w:rsid w:val="00D12B17"/>
    <w:rsid w:val="00D1649E"/>
    <w:rsid w:val="00D17576"/>
    <w:rsid w:val="00D232A1"/>
    <w:rsid w:val="00D2425A"/>
    <w:rsid w:val="00D24756"/>
    <w:rsid w:val="00D26827"/>
    <w:rsid w:val="00D26BF9"/>
    <w:rsid w:val="00D27202"/>
    <w:rsid w:val="00D312CB"/>
    <w:rsid w:val="00D35705"/>
    <w:rsid w:val="00D37DC4"/>
    <w:rsid w:val="00D50584"/>
    <w:rsid w:val="00D5233B"/>
    <w:rsid w:val="00D56A7C"/>
    <w:rsid w:val="00D56FA1"/>
    <w:rsid w:val="00D57462"/>
    <w:rsid w:val="00D57CAF"/>
    <w:rsid w:val="00D60331"/>
    <w:rsid w:val="00D6160C"/>
    <w:rsid w:val="00D65A40"/>
    <w:rsid w:val="00D8353A"/>
    <w:rsid w:val="00D84C67"/>
    <w:rsid w:val="00D856D6"/>
    <w:rsid w:val="00D90CFD"/>
    <w:rsid w:val="00D918E0"/>
    <w:rsid w:val="00D95CC9"/>
    <w:rsid w:val="00DA208C"/>
    <w:rsid w:val="00DA6DA9"/>
    <w:rsid w:val="00DB0EB1"/>
    <w:rsid w:val="00DB594A"/>
    <w:rsid w:val="00DB6E3B"/>
    <w:rsid w:val="00DC2800"/>
    <w:rsid w:val="00DC5B5E"/>
    <w:rsid w:val="00DC5F0F"/>
    <w:rsid w:val="00DD154B"/>
    <w:rsid w:val="00DD7797"/>
    <w:rsid w:val="00DE177F"/>
    <w:rsid w:val="00DE39E3"/>
    <w:rsid w:val="00DE6C3A"/>
    <w:rsid w:val="00DE716A"/>
    <w:rsid w:val="00DE73DB"/>
    <w:rsid w:val="00DE77CF"/>
    <w:rsid w:val="00DF3228"/>
    <w:rsid w:val="00DF5E43"/>
    <w:rsid w:val="00DF632A"/>
    <w:rsid w:val="00DF662D"/>
    <w:rsid w:val="00DF6691"/>
    <w:rsid w:val="00E035CE"/>
    <w:rsid w:val="00E04C69"/>
    <w:rsid w:val="00E119B1"/>
    <w:rsid w:val="00E171FB"/>
    <w:rsid w:val="00E2340F"/>
    <w:rsid w:val="00E3072B"/>
    <w:rsid w:val="00E3080D"/>
    <w:rsid w:val="00E30AB9"/>
    <w:rsid w:val="00E31F18"/>
    <w:rsid w:val="00E3679C"/>
    <w:rsid w:val="00E43C21"/>
    <w:rsid w:val="00E627B7"/>
    <w:rsid w:val="00E63E9E"/>
    <w:rsid w:val="00E6470C"/>
    <w:rsid w:val="00E654E6"/>
    <w:rsid w:val="00E67AD2"/>
    <w:rsid w:val="00E70501"/>
    <w:rsid w:val="00E71BEB"/>
    <w:rsid w:val="00E72BFF"/>
    <w:rsid w:val="00E87CED"/>
    <w:rsid w:val="00E90979"/>
    <w:rsid w:val="00EA27F1"/>
    <w:rsid w:val="00EA2936"/>
    <w:rsid w:val="00EA448A"/>
    <w:rsid w:val="00EA60BB"/>
    <w:rsid w:val="00EB1136"/>
    <w:rsid w:val="00EB1B8C"/>
    <w:rsid w:val="00EB2F00"/>
    <w:rsid w:val="00EB3530"/>
    <w:rsid w:val="00EB67BE"/>
    <w:rsid w:val="00ED3DE0"/>
    <w:rsid w:val="00ED7FD6"/>
    <w:rsid w:val="00EE0014"/>
    <w:rsid w:val="00EE3885"/>
    <w:rsid w:val="00EE3EAD"/>
    <w:rsid w:val="00EF16F5"/>
    <w:rsid w:val="00EF16F8"/>
    <w:rsid w:val="00EF55CF"/>
    <w:rsid w:val="00EF5E99"/>
    <w:rsid w:val="00F00905"/>
    <w:rsid w:val="00F02B0A"/>
    <w:rsid w:val="00F02F22"/>
    <w:rsid w:val="00F12726"/>
    <w:rsid w:val="00F21A38"/>
    <w:rsid w:val="00F22062"/>
    <w:rsid w:val="00F22442"/>
    <w:rsid w:val="00F23C6B"/>
    <w:rsid w:val="00F26BB8"/>
    <w:rsid w:val="00F3443D"/>
    <w:rsid w:val="00F37390"/>
    <w:rsid w:val="00F404E7"/>
    <w:rsid w:val="00F421D5"/>
    <w:rsid w:val="00F42E4B"/>
    <w:rsid w:val="00F46809"/>
    <w:rsid w:val="00F558F8"/>
    <w:rsid w:val="00F63B5F"/>
    <w:rsid w:val="00F64E38"/>
    <w:rsid w:val="00F73886"/>
    <w:rsid w:val="00F75489"/>
    <w:rsid w:val="00F83280"/>
    <w:rsid w:val="00F8339C"/>
    <w:rsid w:val="00F8418F"/>
    <w:rsid w:val="00F844E3"/>
    <w:rsid w:val="00F857AA"/>
    <w:rsid w:val="00F9343D"/>
    <w:rsid w:val="00F94D08"/>
    <w:rsid w:val="00F9596F"/>
    <w:rsid w:val="00F97148"/>
    <w:rsid w:val="00FA06B9"/>
    <w:rsid w:val="00FA133D"/>
    <w:rsid w:val="00FA6416"/>
    <w:rsid w:val="00FA7AF4"/>
    <w:rsid w:val="00FB13FE"/>
    <w:rsid w:val="00FB4645"/>
    <w:rsid w:val="00FB5CC1"/>
    <w:rsid w:val="00FC2FB1"/>
    <w:rsid w:val="00FC50AB"/>
    <w:rsid w:val="00FD12E4"/>
    <w:rsid w:val="00FD21EF"/>
    <w:rsid w:val="00FD4BF5"/>
    <w:rsid w:val="00FE14AC"/>
    <w:rsid w:val="00FE237B"/>
    <w:rsid w:val="00FE702A"/>
    <w:rsid w:val="00FF11C1"/>
    <w:rsid w:val="00FF11F4"/>
    <w:rsid w:val="00FF57D7"/>
    <w:rsid w:val="00FF7231"/>
    <w:rsid w:val="00FF7262"/>
    <w:rsid w:val="00FF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BEB"/>
    <w:pPr>
      <w:keepNext/>
      <w:widowControl w:val="0"/>
      <w:spacing w:line="360" w:lineRule="auto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adpis2"/>
    <w:link w:val="Nadpis1Char"/>
    <w:qFormat/>
    <w:rsid w:val="00C51EB5"/>
    <w:pPr>
      <w:keepNext w:val="0"/>
      <w:numPr>
        <w:numId w:val="3"/>
      </w:numPr>
      <w:spacing w:before="360" w:after="120" w:line="240" w:lineRule="auto"/>
      <w:jc w:val="center"/>
      <w:outlineLvl w:val="0"/>
    </w:pPr>
    <w:rPr>
      <w:b/>
      <w:caps/>
      <w:kern w:val="28"/>
      <w:sz w:val="24"/>
    </w:rPr>
  </w:style>
  <w:style w:type="paragraph" w:styleId="Nadpis2">
    <w:name w:val="heading 2"/>
    <w:basedOn w:val="Normln"/>
    <w:next w:val="Normln2"/>
    <w:link w:val="Nadpis2Char"/>
    <w:qFormat/>
    <w:rsid w:val="009F4C06"/>
    <w:pPr>
      <w:numPr>
        <w:ilvl w:val="1"/>
        <w:numId w:val="3"/>
      </w:numPr>
      <w:spacing w:before="120" w:after="120" w:line="240" w:lineRule="auto"/>
      <w:outlineLvl w:val="1"/>
    </w:pPr>
  </w:style>
  <w:style w:type="paragraph" w:styleId="Nadpis3">
    <w:name w:val="heading 3"/>
    <w:basedOn w:val="Normln"/>
    <w:next w:val="Normln3"/>
    <w:qFormat/>
    <w:rsid w:val="009F4C06"/>
    <w:pPr>
      <w:numPr>
        <w:ilvl w:val="2"/>
        <w:numId w:val="3"/>
      </w:numPr>
      <w:spacing w:before="120" w:after="120" w:line="240" w:lineRule="auto"/>
      <w:outlineLvl w:val="2"/>
    </w:pPr>
  </w:style>
  <w:style w:type="paragraph" w:styleId="Nadpis4">
    <w:name w:val="heading 4"/>
    <w:basedOn w:val="Normln"/>
    <w:next w:val="Normln4"/>
    <w:qFormat/>
    <w:rsid w:val="009F4C06"/>
    <w:pPr>
      <w:numPr>
        <w:ilvl w:val="3"/>
        <w:numId w:val="3"/>
      </w:numPr>
      <w:spacing w:before="120" w:after="120" w:line="240" w:lineRule="auto"/>
      <w:outlineLvl w:val="3"/>
    </w:pPr>
  </w:style>
  <w:style w:type="paragraph" w:styleId="Nadpis5">
    <w:name w:val="heading 5"/>
    <w:basedOn w:val="Normln"/>
    <w:next w:val="Normln"/>
    <w:qFormat/>
    <w:rsid w:val="00002E75"/>
    <w:pPr>
      <w:numPr>
        <w:ilvl w:val="4"/>
        <w:numId w:val="3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002E75"/>
    <w:pPr>
      <w:numPr>
        <w:ilvl w:val="5"/>
        <w:numId w:val="3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002E75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02E75"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002E75"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2">
    <w:name w:val="Normální 2"/>
    <w:basedOn w:val="Normln"/>
    <w:rsid w:val="00466A10"/>
    <w:pPr>
      <w:keepLines/>
      <w:spacing w:before="120" w:after="120" w:line="240" w:lineRule="auto"/>
      <w:ind w:left="709"/>
    </w:pPr>
    <w:rPr>
      <w:rFonts w:cs="Arial"/>
      <w:szCs w:val="22"/>
    </w:rPr>
  </w:style>
  <w:style w:type="paragraph" w:customStyle="1" w:styleId="Normln3">
    <w:name w:val="Normální 3"/>
    <w:basedOn w:val="Normln"/>
    <w:rsid w:val="00466A10"/>
    <w:pPr>
      <w:keepLines/>
      <w:spacing w:before="120" w:after="120" w:line="240" w:lineRule="auto"/>
      <w:ind w:left="1418"/>
    </w:pPr>
    <w:rPr>
      <w:rFonts w:cs="Arial"/>
      <w:szCs w:val="22"/>
    </w:rPr>
  </w:style>
  <w:style w:type="paragraph" w:customStyle="1" w:styleId="Normln4">
    <w:name w:val="Normální 4"/>
    <w:basedOn w:val="Normln"/>
    <w:rsid w:val="00466A10"/>
    <w:pPr>
      <w:keepLines/>
      <w:spacing w:before="120" w:after="120" w:line="240" w:lineRule="auto"/>
      <w:ind w:left="2268"/>
    </w:pPr>
    <w:rPr>
      <w:rFonts w:cs="Arial"/>
      <w:szCs w:val="22"/>
    </w:rPr>
  </w:style>
  <w:style w:type="paragraph" w:styleId="Textbubliny">
    <w:name w:val="Balloon Text"/>
    <w:basedOn w:val="Normln"/>
    <w:link w:val="TextbublinyChar"/>
    <w:rsid w:val="00E3072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307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F39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39C1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rsid w:val="006F39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39C1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F39C1"/>
    <w:pPr>
      <w:keepNext w:val="0"/>
      <w:widowControl/>
      <w:spacing w:after="210" w:line="264" w:lineRule="auto"/>
      <w:ind w:left="708"/>
    </w:pPr>
    <w:rPr>
      <w:rFonts w:cs="Arial"/>
    </w:rPr>
  </w:style>
  <w:style w:type="paragraph" w:customStyle="1" w:styleId="Standardnte">
    <w:name w:val="Standardní te"/>
    <w:rsid w:val="006F39C1"/>
    <w:pPr>
      <w:autoSpaceDE w:val="0"/>
      <w:autoSpaceDN w:val="0"/>
      <w:jc w:val="center"/>
    </w:pPr>
    <w:rPr>
      <w:rFonts w:ascii="Verdana" w:hAnsi="Verdana"/>
      <w:color w:val="008080"/>
      <w:sz w:val="14"/>
      <w:szCs w:val="14"/>
    </w:rPr>
  </w:style>
  <w:style w:type="paragraph" w:customStyle="1" w:styleId="Standardntext">
    <w:name w:val="Standardní text"/>
    <w:basedOn w:val="Normln"/>
    <w:rsid w:val="006F39C1"/>
    <w:pPr>
      <w:keepNext w:val="0"/>
      <w:widowControl/>
      <w:autoSpaceDE w:val="0"/>
      <w:autoSpaceDN w:val="0"/>
      <w:spacing w:line="240" w:lineRule="auto"/>
      <w:jc w:val="left"/>
    </w:pPr>
    <w:rPr>
      <w:rFonts w:ascii="Times New Roman" w:hAnsi="Times New Roman"/>
      <w:noProof/>
      <w:sz w:val="24"/>
      <w:lang w:val="en-US"/>
    </w:rPr>
  </w:style>
  <w:style w:type="paragraph" w:styleId="Bezmezer">
    <w:name w:val="No Spacing"/>
    <w:uiPriority w:val="1"/>
    <w:qFormat/>
    <w:rsid w:val="006F39C1"/>
    <w:pPr>
      <w:keepNext/>
      <w:widowControl w:val="0"/>
      <w:jc w:val="both"/>
    </w:pPr>
    <w:rPr>
      <w:rFonts w:ascii="Arial" w:hAnsi="Arial"/>
      <w:sz w:val="22"/>
    </w:rPr>
  </w:style>
  <w:style w:type="character" w:customStyle="1" w:styleId="Nadpis2Char">
    <w:name w:val="Nadpis 2 Char"/>
    <w:link w:val="Nadpis2"/>
    <w:rsid w:val="006F39C1"/>
    <w:rPr>
      <w:rFonts w:ascii="Arial" w:hAnsi="Arial"/>
      <w:sz w:val="22"/>
    </w:rPr>
  </w:style>
  <w:style w:type="character" w:styleId="Odkaznakoment">
    <w:name w:val="annotation reference"/>
    <w:rsid w:val="00FA64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6416"/>
    <w:rPr>
      <w:sz w:val="20"/>
    </w:rPr>
  </w:style>
  <w:style w:type="character" w:customStyle="1" w:styleId="TextkomenteChar">
    <w:name w:val="Text komentáře Char"/>
    <w:link w:val="Textkomente"/>
    <w:rsid w:val="00FA641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A6416"/>
    <w:rPr>
      <w:b/>
      <w:bCs/>
    </w:rPr>
  </w:style>
  <w:style w:type="character" w:customStyle="1" w:styleId="PedmtkomenteChar">
    <w:name w:val="Předmět komentáře Char"/>
    <w:link w:val="Pedmtkomente"/>
    <w:rsid w:val="00FA6416"/>
    <w:rPr>
      <w:rFonts w:ascii="Arial" w:hAnsi="Arial"/>
      <w:b/>
      <w:bCs/>
    </w:rPr>
  </w:style>
  <w:style w:type="paragraph" w:customStyle="1" w:styleId="Default">
    <w:name w:val="Default"/>
    <w:rsid w:val="00C31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174ACE"/>
    <w:rPr>
      <w:b/>
      <w:bCs/>
    </w:rPr>
  </w:style>
  <w:style w:type="paragraph" w:styleId="Revize">
    <w:name w:val="Revision"/>
    <w:hidden/>
    <w:uiPriority w:val="99"/>
    <w:semiHidden/>
    <w:rsid w:val="005F3C84"/>
    <w:rPr>
      <w:rFonts w:ascii="Arial" w:hAnsi="Arial"/>
      <w:sz w:val="22"/>
    </w:rPr>
  </w:style>
  <w:style w:type="character" w:styleId="Hypertextovodkaz">
    <w:name w:val="Hyperlink"/>
    <w:uiPriority w:val="99"/>
    <w:unhideWhenUsed/>
    <w:rsid w:val="00084CC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11304A"/>
  </w:style>
  <w:style w:type="character" w:customStyle="1" w:styleId="Nadpis1Char">
    <w:name w:val="Nadpis 1 Char"/>
    <w:link w:val="Nadpis1"/>
    <w:rsid w:val="00F73886"/>
    <w:rPr>
      <w:rFonts w:ascii="Arial" w:hAnsi="Arial"/>
      <w:b/>
      <w:caps/>
      <w:kern w:val="28"/>
      <w:sz w:val="24"/>
    </w:rPr>
  </w:style>
  <w:style w:type="paragraph" w:styleId="Zkladntext">
    <w:name w:val="Body Text"/>
    <w:basedOn w:val="Normln"/>
    <w:link w:val="ZkladntextChar"/>
    <w:rsid w:val="00DA208C"/>
    <w:pPr>
      <w:keepNext w:val="0"/>
      <w:widowControl/>
      <w:autoSpaceDE w:val="0"/>
      <w:autoSpaceDN w:val="0"/>
      <w:spacing w:line="240" w:lineRule="auto"/>
    </w:pPr>
    <w:rPr>
      <w:rFonts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A208C"/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rsid w:val="005959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95966"/>
    <w:rPr>
      <w:rFonts w:ascii="Arial" w:hAnsi="Arial"/>
      <w:sz w:val="22"/>
    </w:rPr>
  </w:style>
  <w:style w:type="paragraph" w:styleId="Seznamsodrkami">
    <w:name w:val="List Bullet"/>
    <w:basedOn w:val="Normln"/>
    <w:rsid w:val="00B10A85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BEB"/>
    <w:pPr>
      <w:keepNext/>
      <w:widowControl w:val="0"/>
      <w:spacing w:line="360" w:lineRule="auto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adpis2"/>
    <w:link w:val="Nadpis1Char"/>
    <w:qFormat/>
    <w:rsid w:val="00C51EB5"/>
    <w:pPr>
      <w:keepNext w:val="0"/>
      <w:numPr>
        <w:numId w:val="3"/>
      </w:numPr>
      <w:spacing w:before="360" w:after="120" w:line="240" w:lineRule="auto"/>
      <w:jc w:val="center"/>
      <w:outlineLvl w:val="0"/>
    </w:pPr>
    <w:rPr>
      <w:b/>
      <w:caps/>
      <w:kern w:val="28"/>
      <w:sz w:val="24"/>
    </w:rPr>
  </w:style>
  <w:style w:type="paragraph" w:styleId="Nadpis2">
    <w:name w:val="heading 2"/>
    <w:basedOn w:val="Normln"/>
    <w:next w:val="Normln2"/>
    <w:link w:val="Nadpis2Char"/>
    <w:qFormat/>
    <w:rsid w:val="009F4C06"/>
    <w:pPr>
      <w:numPr>
        <w:ilvl w:val="1"/>
        <w:numId w:val="3"/>
      </w:numPr>
      <w:spacing w:before="120" w:after="120" w:line="240" w:lineRule="auto"/>
      <w:outlineLvl w:val="1"/>
    </w:pPr>
  </w:style>
  <w:style w:type="paragraph" w:styleId="Nadpis3">
    <w:name w:val="heading 3"/>
    <w:basedOn w:val="Normln"/>
    <w:next w:val="Normln3"/>
    <w:qFormat/>
    <w:rsid w:val="009F4C06"/>
    <w:pPr>
      <w:numPr>
        <w:ilvl w:val="2"/>
        <w:numId w:val="3"/>
      </w:numPr>
      <w:spacing w:before="120" w:after="120" w:line="240" w:lineRule="auto"/>
      <w:outlineLvl w:val="2"/>
    </w:pPr>
  </w:style>
  <w:style w:type="paragraph" w:styleId="Nadpis4">
    <w:name w:val="heading 4"/>
    <w:basedOn w:val="Normln"/>
    <w:next w:val="Normln4"/>
    <w:qFormat/>
    <w:rsid w:val="009F4C06"/>
    <w:pPr>
      <w:numPr>
        <w:ilvl w:val="3"/>
        <w:numId w:val="3"/>
      </w:numPr>
      <w:spacing w:before="120" w:after="120" w:line="240" w:lineRule="auto"/>
      <w:outlineLvl w:val="3"/>
    </w:pPr>
  </w:style>
  <w:style w:type="paragraph" w:styleId="Nadpis5">
    <w:name w:val="heading 5"/>
    <w:basedOn w:val="Normln"/>
    <w:next w:val="Normln"/>
    <w:qFormat/>
    <w:rsid w:val="00002E75"/>
    <w:pPr>
      <w:numPr>
        <w:ilvl w:val="4"/>
        <w:numId w:val="3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002E75"/>
    <w:pPr>
      <w:numPr>
        <w:ilvl w:val="5"/>
        <w:numId w:val="3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002E75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02E75"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002E75"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2">
    <w:name w:val="Normální 2"/>
    <w:basedOn w:val="Normln"/>
    <w:rsid w:val="00466A10"/>
    <w:pPr>
      <w:keepLines/>
      <w:spacing w:before="120" w:after="120" w:line="240" w:lineRule="auto"/>
      <w:ind w:left="709"/>
    </w:pPr>
    <w:rPr>
      <w:rFonts w:cs="Arial"/>
      <w:szCs w:val="22"/>
    </w:rPr>
  </w:style>
  <w:style w:type="paragraph" w:customStyle="1" w:styleId="Normln3">
    <w:name w:val="Normální 3"/>
    <w:basedOn w:val="Normln"/>
    <w:rsid w:val="00466A10"/>
    <w:pPr>
      <w:keepLines/>
      <w:spacing w:before="120" w:after="120" w:line="240" w:lineRule="auto"/>
      <w:ind w:left="1418"/>
    </w:pPr>
    <w:rPr>
      <w:rFonts w:cs="Arial"/>
      <w:szCs w:val="22"/>
    </w:rPr>
  </w:style>
  <w:style w:type="paragraph" w:customStyle="1" w:styleId="Normln4">
    <w:name w:val="Normální 4"/>
    <w:basedOn w:val="Normln"/>
    <w:rsid w:val="00466A10"/>
    <w:pPr>
      <w:keepLines/>
      <w:spacing w:before="120" w:after="120" w:line="240" w:lineRule="auto"/>
      <w:ind w:left="2268"/>
    </w:pPr>
    <w:rPr>
      <w:rFonts w:cs="Arial"/>
      <w:szCs w:val="22"/>
    </w:rPr>
  </w:style>
  <w:style w:type="paragraph" w:styleId="Textbubliny">
    <w:name w:val="Balloon Text"/>
    <w:basedOn w:val="Normln"/>
    <w:link w:val="TextbublinyChar"/>
    <w:rsid w:val="00E3072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307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F39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39C1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rsid w:val="006F39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39C1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F39C1"/>
    <w:pPr>
      <w:keepNext w:val="0"/>
      <w:widowControl/>
      <w:spacing w:after="210" w:line="264" w:lineRule="auto"/>
      <w:ind w:left="708"/>
    </w:pPr>
    <w:rPr>
      <w:rFonts w:cs="Arial"/>
    </w:rPr>
  </w:style>
  <w:style w:type="paragraph" w:customStyle="1" w:styleId="Standardnte">
    <w:name w:val="Standardní te"/>
    <w:rsid w:val="006F39C1"/>
    <w:pPr>
      <w:autoSpaceDE w:val="0"/>
      <w:autoSpaceDN w:val="0"/>
      <w:jc w:val="center"/>
    </w:pPr>
    <w:rPr>
      <w:rFonts w:ascii="Verdana" w:hAnsi="Verdana"/>
      <w:color w:val="008080"/>
      <w:sz w:val="14"/>
      <w:szCs w:val="14"/>
    </w:rPr>
  </w:style>
  <w:style w:type="paragraph" w:customStyle="1" w:styleId="Standardntext">
    <w:name w:val="Standardní text"/>
    <w:basedOn w:val="Normln"/>
    <w:rsid w:val="006F39C1"/>
    <w:pPr>
      <w:keepNext w:val="0"/>
      <w:widowControl/>
      <w:autoSpaceDE w:val="0"/>
      <w:autoSpaceDN w:val="0"/>
      <w:spacing w:line="240" w:lineRule="auto"/>
      <w:jc w:val="left"/>
    </w:pPr>
    <w:rPr>
      <w:rFonts w:ascii="Times New Roman" w:hAnsi="Times New Roman"/>
      <w:noProof/>
      <w:sz w:val="24"/>
      <w:lang w:val="en-US"/>
    </w:rPr>
  </w:style>
  <w:style w:type="paragraph" w:styleId="Bezmezer">
    <w:name w:val="No Spacing"/>
    <w:uiPriority w:val="1"/>
    <w:qFormat/>
    <w:rsid w:val="006F39C1"/>
    <w:pPr>
      <w:keepNext/>
      <w:widowControl w:val="0"/>
      <w:jc w:val="both"/>
    </w:pPr>
    <w:rPr>
      <w:rFonts w:ascii="Arial" w:hAnsi="Arial"/>
      <w:sz w:val="22"/>
    </w:rPr>
  </w:style>
  <w:style w:type="character" w:customStyle="1" w:styleId="Nadpis2Char">
    <w:name w:val="Nadpis 2 Char"/>
    <w:link w:val="Nadpis2"/>
    <w:rsid w:val="006F39C1"/>
    <w:rPr>
      <w:rFonts w:ascii="Arial" w:hAnsi="Arial"/>
      <w:sz w:val="22"/>
    </w:rPr>
  </w:style>
  <w:style w:type="character" w:styleId="Odkaznakoment">
    <w:name w:val="annotation reference"/>
    <w:rsid w:val="00FA64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6416"/>
    <w:rPr>
      <w:sz w:val="20"/>
    </w:rPr>
  </w:style>
  <w:style w:type="character" w:customStyle="1" w:styleId="TextkomenteChar">
    <w:name w:val="Text komentáře Char"/>
    <w:link w:val="Textkomente"/>
    <w:rsid w:val="00FA641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A6416"/>
    <w:rPr>
      <w:b/>
      <w:bCs/>
    </w:rPr>
  </w:style>
  <w:style w:type="character" w:customStyle="1" w:styleId="PedmtkomenteChar">
    <w:name w:val="Předmět komentáře Char"/>
    <w:link w:val="Pedmtkomente"/>
    <w:rsid w:val="00FA6416"/>
    <w:rPr>
      <w:rFonts w:ascii="Arial" w:hAnsi="Arial"/>
      <w:b/>
      <w:bCs/>
    </w:rPr>
  </w:style>
  <w:style w:type="paragraph" w:customStyle="1" w:styleId="Default">
    <w:name w:val="Default"/>
    <w:rsid w:val="00C31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174ACE"/>
    <w:rPr>
      <w:b/>
      <w:bCs/>
    </w:rPr>
  </w:style>
  <w:style w:type="paragraph" w:styleId="Revize">
    <w:name w:val="Revision"/>
    <w:hidden/>
    <w:uiPriority w:val="99"/>
    <w:semiHidden/>
    <w:rsid w:val="005F3C84"/>
    <w:rPr>
      <w:rFonts w:ascii="Arial" w:hAnsi="Arial"/>
      <w:sz w:val="22"/>
    </w:rPr>
  </w:style>
  <w:style w:type="character" w:styleId="Hypertextovodkaz">
    <w:name w:val="Hyperlink"/>
    <w:uiPriority w:val="99"/>
    <w:unhideWhenUsed/>
    <w:rsid w:val="00084CC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11304A"/>
  </w:style>
  <w:style w:type="character" w:customStyle="1" w:styleId="Nadpis1Char">
    <w:name w:val="Nadpis 1 Char"/>
    <w:link w:val="Nadpis1"/>
    <w:rsid w:val="00F73886"/>
    <w:rPr>
      <w:rFonts w:ascii="Arial" w:hAnsi="Arial"/>
      <w:b/>
      <w:caps/>
      <w:kern w:val="28"/>
      <w:sz w:val="24"/>
    </w:rPr>
  </w:style>
  <w:style w:type="paragraph" w:styleId="Zkladntext">
    <w:name w:val="Body Text"/>
    <w:basedOn w:val="Normln"/>
    <w:link w:val="ZkladntextChar"/>
    <w:rsid w:val="00DA208C"/>
    <w:pPr>
      <w:keepNext w:val="0"/>
      <w:widowControl/>
      <w:autoSpaceDE w:val="0"/>
      <w:autoSpaceDN w:val="0"/>
      <w:spacing w:line="240" w:lineRule="auto"/>
    </w:pPr>
    <w:rPr>
      <w:rFonts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A208C"/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rsid w:val="005959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95966"/>
    <w:rPr>
      <w:rFonts w:ascii="Arial" w:hAnsi="Arial"/>
      <w:sz w:val="22"/>
    </w:rPr>
  </w:style>
  <w:style w:type="paragraph" w:styleId="Seznamsodrkami">
    <w:name w:val="List Bullet"/>
    <w:basedOn w:val="Normln"/>
    <w:rsid w:val="00B10A85"/>
    <w:pPr>
      <w:numPr>
        <w:numId w:val="6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8188E-77E4-4D5B-BF83-9FD48C79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2017-10-25T13:54:00Z</dcterms:created>
  <dcterms:modified xsi:type="dcterms:W3CDTF">2017-10-26T13:45:00Z</dcterms:modified>
</cp:coreProperties>
</file>