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48" w:rsidRPr="00897B48" w:rsidRDefault="00897B48" w:rsidP="00897B48">
      <w:pPr>
        <w:pStyle w:val="Nadpis1"/>
        <w:numPr>
          <w:ilvl w:val="0"/>
          <w:numId w:val="0"/>
        </w:numPr>
        <w:ind w:right="-426"/>
        <w:jc w:val="center"/>
        <w:rPr>
          <w:b/>
          <w:i/>
          <w:sz w:val="28"/>
          <w14:shadow w14:blurRad="50800" w14:dist="38100" w14:dir="2700000" w14:sx="100000" w14:sy="100000" w14:kx="0" w14:ky="0" w14:algn="tl">
            <w14:srgbClr w14:val="000000">
              <w14:alpha w14:val="60000"/>
            </w14:srgbClr>
          </w14:shadow>
        </w:rPr>
      </w:pPr>
      <w:proofErr w:type="gramStart"/>
      <w:r w:rsidRPr="00897B48">
        <w:rPr>
          <w:b/>
          <w:i/>
          <w:sz w:val="36"/>
          <w14:shadow w14:blurRad="50800" w14:dist="38100" w14:dir="2700000" w14:sx="100000" w14:sy="100000" w14:kx="0" w14:ky="0" w14:algn="tl">
            <w14:srgbClr w14:val="000000">
              <w14:alpha w14:val="60000"/>
            </w14:srgbClr>
          </w14:shadow>
        </w:rPr>
        <w:t xml:space="preserve">P ř í k a z n í   s m l o u v a   </w:t>
      </w:r>
      <w:r w:rsidR="009953B5">
        <w:rPr>
          <w:b/>
          <w:i/>
          <w:sz w:val="28"/>
          <w14:shadow w14:blurRad="50800" w14:dist="38100" w14:dir="2700000" w14:sx="100000" w14:sy="100000" w14:kx="0" w14:ky="0" w14:algn="tl">
            <w14:srgbClr w14:val="000000">
              <w14:alpha w14:val="60000"/>
            </w14:srgbClr>
          </w14:shadow>
        </w:rPr>
        <w:t>č.</w:t>
      </w:r>
      <w:proofErr w:type="gramEnd"/>
      <w:r w:rsidR="00796043">
        <w:rPr>
          <w:b/>
          <w:i/>
          <w:sz w:val="28"/>
          <w14:shadow w14:blurRad="50800" w14:dist="38100" w14:dir="2700000" w14:sx="100000" w14:sy="100000" w14:kx="0" w14:ky="0" w14:algn="tl">
            <w14:srgbClr w14:val="000000">
              <w14:alpha w14:val="60000"/>
            </w14:srgbClr>
          </w14:shadow>
        </w:rPr>
        <w:t xml:space="preserve"> </w:t>
      </w:r>
      <w:r w:rsidR="00B3058B">
        <w:rPr>
          <w:b/>
          <w:i/>
          <w:sz w:val="28"/>
          <w14:shadow w14:blurRad="50800" w14:dist="38100" w14:dir="2700000" w14:sx="100000" w14:sy="100000" w14:kx="0" w14:ky="0" w14:algn="tl">
            <w14:srgbClr w14:val="000000">
              <w14:alpha w14:val="60000"/>
            </w14:srgbClr>
          </w14:shadow>
        </w:rPr>
        <w:t>4</w:t>
      </w:r>
      <w:r w:rsidR="00796043">
        <w:rPr>
          <w:b/>
          <w:i/>
          <w:sz w:val="28"/>
          <w14:shadow w14:blurRad="50800" w14:dist="38100" w14:dir="2700000" w14:sx="100000" w14:sy="100000" w14:kx="0" w14:ky="0" w14:algn="tl">
            <w14:srgbClr w14:val="000000">
              <w14:alpha w14:val="60000"/>
            </w14:srgbClr>
          </w14:shadow>
        </w:rPr>
        <w:t xml:space="preserve"> </w:t>
      </w:r>
      <w:r w:rsidRPr="00897B48">
        <w:rPr>
          <w:b/>
          <w:i/>
          <w:sz w:val="28"/>
          <w14:shadow w14:blurRad="50800" w14:dist="38100" w14:dir="2700000" w14:sx="100000" w14:sy="100000" w14:kx="0" w14:ky="0" w14:algn="tl">
            <w14:srgbClr w14:val="000000">
              <w14:alpha w14:val="60000"/>
            </w14:srgbClr>
          </w14:shadow>
        </w:rPr>
        <w:t>/</w:t>
      </w:r>
      <w:r w:rsidR="00796043">
        <w:rPr>
          <w:b/>
          <w:i/>
          <w:sz w:val="28"/>
          <w14:shadow w14:blurRad="50800" w14:dist="38100" w14:dir="2700000" w14:sx="100000" w14:sy="100000" w14:kx="0" w14:ky="0" w14:algn="tl">
            <w14:srgbClr w14:val="000000">
              <w14:alpha w14:val="60000"/>
            </w14:srgbClr>
          </w14:shadow>
        </w:rPr>
        <w:t xml:space="preserve"> </w:t>
      </w:r>
      <w:r w:rsidRPr="00897B48">
        <w:rPr>
          <w:b/>
          <w:i/>
          <w:sz w:val="28"/>
          <w14:shadow w14:blurRad="50800" w14:dist="38100" w14:dir="2700000" w14:sx="100000" w14:sy="100000" w14:kx="0" w14:ky="0" w14:algn="tl">
            <w14:srgbClr w14:val="000000">
              <w14:alpha w14:val="60000"/>
            </w14:srgbClr>
          </w14:shadow>
        </w:rPr>
        <w:t>2017</w:t>
      </w:r>
      <w:r w:rsidR="00796043">
        <w:rPr>
          <w:b/>
          <w:i/>
          <w:sz w:val="28"/>
          <w14:shadow w14:blurRad="50800" w14:dist="38100" w14:dir="2700000" w14:sx="100000" w14:sy="100000" w14:kx="0" w14:ky="0" w14:algn="tl">
            <w14:srgbClr w14:val="000000">
              <w14:alpha w14:val="60000"/>
            </w14:srgbClr>
          </w14:shadow>
        </w:rPr>
        <w:t xml:space="preserve"> </w:t>
      </w:r>
      <w:r w:rsidRPr="00897B48">
        <w:rPr>
          <w:b/>
          <w:i/>
          <w:sz w:val="28"/>
          <w14:shadow w14:blurRad="50800" w14:dist="38100" w14:dir="2700000" w14:sx="100000" w14:sy="100000" w14:kx="0" w14:ky="0" w14:algn="tl">
            <w14:srgbClr w14:val="000000">
              <w14:alpha w14:val="60000"/>
            </w14:srgbClr>
          </w14:shadow>
        </w:rPr>
        <w:t>/</w:t>
      </w:r>
      <w:r w:rsidR="00796043">
        <w:rPr>
          <w:b/>
          <w:i/>
          <w:sz w:val="28"/>
          <w14:shadow w14:blurRad="50800" w14:dist="38100" w14:dir="2700000" w14:sx="100000" w14:sy="100000" w14:kx="0" w14:ky="0" w14:algn="tl">
            <w14:srgbClr w14:val="000000">
              <w14:alpha w14:val="60000"/>
            </w14:srgbClr>
          </w14:shadow>
        </w:rPr>
        <w:t xml:space="preserve"> </w:t>
      </w:r>
      <w:proofErr w:type="spellStart"/>
      <w:r w:rsidRPr="00897B48">
        <w:rPr>
          <w:b/>
          <w:i/>
          <w:sz w:val="28"/>
          <w14:shadow w14:blurRad="50800" w14:dist="38100" w14:dir="2700000" w14:sx="100000" w14:sy="100000" w14:kx="0" w14:ky="0" w14:algn="tl">
            <w14:srgbClr w14:val="000000">
              <w14:alpha w14:val="60000"/>
            </w14:srgbClr>
          </w14:shadow>
        </w:rPr>
        <w:t>Sneo</w:t>
      </w:r>
      <w:proofErr w:type="spellEnd"/>
    </w:p>
    <w:p w:rsidR="00897B48" w:rsidRPr="00027D9E" w:rsidRDefault="00897B48" w:rsidP="00897B48"/>
    <w:p w:rsidR="00897B48" w:rsidRPr="00A26D6A" w:rsidRDefault="00897B48" w:rsidP="00897B48">
      <w:pPr>
        <w:ind w:right="-426"/>
        <w:jc w:val="center"/>
        <w:rPr>
          <w:rFonts w:ascii="Arial" w:hAnsi="Arial"/>
          <w:b/>
          <w:i/>
          <w:color w:val="000000"/>
          <w:sz w:val="24"/>
        </w:rPr>
      </w:pPr>
      <w:r w:rsidRPr="00A26D6A">
        <w:rPr>
          <w:rFonts w:ascii="Arial" w:hAnsi="Arial"/>
          <w:b/>
          <w:i/>
          <w:color w:val="000000"/>
          <w:sz w:val="24"/>
        </w:rPr>
        <w:t>„</w:t>
      </w:r>
      <w:r w:rsidR="00B3058B">
        <w:rPr>
          <w:rFonts w:ascii="Arial" w:hAnsi="Arial"/>
          <w:b/>
          <w:i/>
          <w:color w:val="000000"/>
          <w:sz w:val="24"/>
        </w:rPr>
        <w:t>Výstavba půdních bytů v objektu lékařského střediska Stochovská 530/43</w:t>
      </w:r>
      <w:r w:rsidRPr="00A26D6A">
        <w:rPr>
          <w:rFonts w:ascii="Arial" w:hAnsi="Arial"/>
          <w:b/>
          <w:i/>
          <w:color w:val="000000"/>
          <w:sz w:val="24"/>
        </w:rPr>
        <w:t>“</w:t>
      </w:r>
    </w:p>
    <w:p w:rsidR="00897B48" w:rsidRDefault="00897B48" w:rsidP="00897B48">
      <w:pPr>
        <w:ind w:right="-426"/>
        <w:jc w:val="center"/>
        <w:rPr>
          <w:b/>
          <w:bCs/>
          <w:i/>
          <w:iCs/>
          <w:sz w:val="32"/>
        </w:rPr>
      </w:pPr>
    </w:p>
    <w:p w:rsidR="00897B48" w:rsidRDefault="00897B48" w:rsidP="00897B48">
      <w:pPr>
        <w:ind w:right="-426"/>
        <w:jc w:val="center"/>
        <w:rPr>
          <w:rFonts w:ascii="Arial" w:hAnsi="Arial"/>
          <w:sz w:val="24"/>
        </w:rPr>
      </w:pPr>
      <w:r>
        <w:rPr>
          <w:rFonts w:ascii="Arial" w:hAnsi="Arial"/>
          <w:sz w:val="24"/>
        </w:rPr>
        <w:t>uzavřená na základě Rámcové mandátní smlouvy ze dne 23. 12. 2003</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mezi</w:t>
      </w:r>
    </w:p>
    <w:p w:rsidR="00897B48" w:rsidRDefault="00897B48" w:rsidP="00897B48">
      <w:pPr>
        <w:ind w:right="-426"/>
        <w:rPr>
          <w:rFonts w:ascii="Arial" w:hAnsi="Arial"/>
          <w:sz w:val="24"/>
        </w:rPr>
      </w:pPr>
    </w:p>
    <w:p w:rsidR="00897B48" w:rsidRDefault="00897B48" w:rsidP="00897B48">
      <w:pPr>
        <w:pStyle w:val="Zkladntext"/>
        <w:ind w:right="-426"/>
      </w:pPr>
      <w:r>
        <w:t>Městskou částí Praha 6</w:t>
      </w:r>
    </w:p>
    <w:p w:rsidR="00897B48" w:rsidRDefault="00897B48" w:rsidP="00897B48">
      <w:pPr>
        <w:pStyle w:val="Zkladntext"/>
        <w:ind w:right="-426"/>
        <w:rPr>
          <w:b w:val="0"/>
        </w:rPr>
      </w:pPr>
      <w:r>
        <w:rPr>
          <w:b w:val="0"/>
        </w:rPr>
        <w:t>se sídlem Čs. armády 23, Praha 6</w:t>
      </w:r>
    </w:p>
    <w:p w:rsidR="00897B48" w:rsidRPr="00B96DFF" w:rsidRDefault="00897B48" w:rsidP="00897B48">
      <w:pPr>
        <w:pStyle w:val="Zkladntext"/>
        <w:ind w:right="-426"/>
        <w:rPr>
          <w:rFonts w:cs="Arial"/>
          <w:b w:val="0"/>
        </w:rPr>
      </w:pPr>
      <w:r w:rsidRPr="00B96DFF">
        <w:rPr>
          <w:rFonts w:cs="Arial"/>
          <w:b w:val="0"/>
        </w:rPr>
        <w:t>zastoupenou staros</w:t>
      </w:r>
      <w:r>
        <w:rPr>
          <w:rFonts w:cs="Arial"/>
          <w:b w:val="0"/>
        </w:rPr>
        <w:t>t</w:t>
      </w:r>
      <w:r w:rsidRPr="00B96DFF">
        <w:rPr>
          <w:rFonts w:cs="Arial"/>
          <w:b w:val="0"/>
        </w:rPr>
        <w:t xml:space="preserve">ou </w:t>
      </w:r>
      <w:r>
        <w:rPr>
          <w:rFonts w:cs="Arial"/>
        </w:rPr>
        <w:t xml:space="preserve">Mgr. Ondřejem Kolářem </w:t>
      </w:r>
    </w:p>
    <w:p w:rsidR="00897B48" w:rsidRPr="00B96DFF" w:rsidRDefault="00897B48" w:rsidP="00897B48">
      <w:pPr>
        <w:ind w:right="-426"/>
        <w:rPr>
          <w:rFonts w:ascii="Arial" w:hAnsi="Arial" w:cs="Arial"/>
          <w:sz w:val="24"/>
        </w:rPr>
      </w:pPr>
      <w:r w:rsidRPr="00B96DFF">
        <w:rPr>
          <w:rFonts w:ascii="Arial" w:hAnsi="Arial" w:cs="Arial"/>
          <w:sz w:val="24"/>
        </w:rPr>
        <w:t>IČ:</w:t>
      </w:r>
      <w:r w:rsidRPr="00B96DFF">
        <w:rPr>
          <w:rFonts w:ascii="Arial" w:hAnsi="Arial" w:cs="Arial"/>
          <w:sz w:val="24"/>
        </w:rPr>
        <w:tab/>
        <w:t>00063703</w:t>
      </w:r>
    </w:p>
    <w:p w:rsidR="00897B48" w:rsidRPr="00B96DFF" w:rsidRDefault="00897B48" w:rsidP="00897B48">
      <w:pPr>
        <w:ind w:right="-426"/>
        <w:rPr>
          <w:rFonts w:ascii="Arial" w:hAnsi="Arial" w:cs="Arial"/>
          <w:sz w:val="24"/>
        </w:rPr>
      </w:pPr>
      <w:r w:rsidRPr="00B96DFF">
        <w:rPr>
          <w:rFonts w:ascii="Arial" w:hAnsi="Arial" w:cs="Arial"/>
          <w:sz w:val="24"/>
        </w:rPr>
        <w:t>DIČ:</w:t>
      </w:r>
      <w:r w:rsidRPr="00B96DFF">
        <w:rPr>
          <w:rFonts w:ascii="Arial" w:hAnsi="Arial" w:cs="Arial"/>
          <w:sz w:val="24"/>
        </w:rPr>
        <w:tab/>
        <w:t>CZ00063703</w:t>
      </w:r>
    </w:p>
    <w:p w:rsidR="00897B48" w:rsidRPr="00B96DFF" w:rsidRDefault="00897B48" w:rsidP="00897B48">
      <w:pPr>
        <w:ind w:right="-426"/>
        <w:rPr>
          <w:rFonts w:ascii="Arial" w:hAnsi="Arial" w:cs="Arial"/>
          <w:sz w:val="24"/>
        </w:rPr>
      </w:pPr>
      <w:r w:rsidRPr="00B96DFF">
        <w:rPr>
          <w:rFonts w:ascii="Arial" w:hAnsi="Arial" w:cs="Arial"/>
          <w:sz w:val="24"/>
        </w:rPr>
        <w:t>bankovní spojení: 2000866399/0800</w:t>
      </w:r>
    </w:p>
    <w:p w:rsidR="00897B48" w:rsidRDefault="00897B48" w:rsidP="00A92894">
      <w:pPr>
        <w:ind w:right="-426"/>
        <w:rPr>
          <w:rFonts w:ascii="Arial" w:hAnsi="Arial"/>
          <w:sz w:val="24"/>
        </w:rPr>
      </w:pPr>
      <w:r>
        <w:rPr>
          <w:rFonts w:ascii="Arial" w:hAnsi="Arial"/>
          <w:sz w:val="24"/>
        </w:rPr>
        <w:t xml:space="preserve">osoba oprávněná jednat ve věcech provozních: </w:t>
      </w:r>
      <w:r w:rsidR="00A92894">
        <w:rPr>
          <w:rFonts w:ascii="Arial" w:hAnsi="Arial"/>
          <w:b/>
          <w:sz w:val="24"/>
        </w:rPr>
        <w:t>vedoucí OSM</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 xml:space="preserve">(dále jen </w:t>
      </w:r>
      <w:r>
        <w:rPr>
          <w:rFonts w:ascii="Arial" w:hAnsi="Arial"/>
          <w:b/>
          <w:i/>
          <w:sz w:val="24"/>
        </w:rPr>
        <w:t>„příkazce“</w:t>
      </w:r>
      <w:r>
        <w:rPr>
          <w:rFonts w:ascii="Arial" w:hAnsi="Arial"/>
          <w:sz w:val="24"/>
        </w:rPr>
        <w:t>)</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w:t>
      </w:r>
    </w:p>
    <w:p w:rsidR="00897B48" w:rsidRDefault="00897B48" w:rsidP="00897B48">
      <w:pPr>
        <w:ind w:right="-426"/>
        <w:rPr>
          <w:rFonts w:ascii="Arial" w:hAnsi="Arial"/>
          <w:sz w:val="24"/>
        </w:rPr>
      </w:pPr>
    </w:p>
    <w:p w:rsidR="00897B48" w:rsidRDefault="00897B48" w:rsidP="00897B48">
      <w:pPr>
        <w:pStyle w:val="Zkladntext"/>
        <w:ind w:right="-426"/>
      </w:pPr>
      <w:r>
        <w:t xml:space="preserve">SNEO, a.s. </w:t>
      </w:r>
    </w:p>
    <w:p w:rsidR="00897B48" w:rsidRDefault="00897B48" w:rsidP="00897B48">
      <w:pPr>
        <w:pStyle w:val="Zkladntext"/>
        <w:ind w:right="-426"/>
        <w:rPr>
          <w:b w:val="0"/>
        </w:rPr>
      </w:pPr>
      <w:r>
        <w:rPr>
          <w:b w:val="0"/>
        </w:rPr>
        <w:t>se sídlem Nad Alejí 1876/2, Praha 6</w:t>
      </w:r>
    </w:p>
    <w:p w:rsidR="00897B48" w:rsidRPr="00EE2E7D" w:rsidRDefault="00897B48" w:rsidP="00897B48">
      <w:pPr>
        <w:pStyle w:val="Zkladntext"/>
        <w:ind w:right="-426"/>
        <w:rPr>
          <w:b w:val="0"/>
        </w:rPr>
      </w:pPr>
      <w:r>
        <w:rPr>
          <w:b w:val="0"/>
        </w:rPr>
        <w:t xml:space="preserve">zastoupenou </w:t>
      </w:r>
      <w:r>
        <w:t>Tomášem Jílkem</w:t>
      </w:r>
      <w:r>
        <w:rPr>
          <w:b w:val="0"/>
        </w:rPr>
        <w:t xml:space="preserve"> předsedou představenstva</w:t>
      </w:r>
    </w:p>
    <w:p w:rsidR="00897B48" w:rsidRPr="00EE2E7D" w:rsidRDefault="00897B48" w:rsidP="00897B48">
      <w:pPr>
        <w:pStyle w:val="Zkladntext"/>
        <w:ind w:right="-426"/>
        <w:rPr>
          <w:b w:val="0"/>
          <w:bCs/>
        </w:rPr>
      </w:pPr>
      <w:r>
        <w:rPr>
          <w:b w:val="0"/>
          <w:bCs/>
        </w:rPr>
        <w:t xml:space="preserve">a </w:t>
      </w:r>
      <w:r>
        <w:rPr>
          <w:bCs/>
        </w:rPr>
        <w:t xml:space="preserve">Ing. Petrem Macháčkem </w:t>
      </w:r>
      <w:r>
        <w:rPr>
          <w:b w:val="0"/>
          <w:bCs/>
        </w:rPr>
        <w:t>místopředsedou představenstva</w:t>
      </w:r>
    </w:p>
    <w:p w:rsidR="00897B48" w:rsidRDefault="00897B48" w:rsidP="00897B48">
      <w:pPr>
        <w:ind w:right="-426"/>
        <w:rPr>
          <w:rFonts w:ascii="Arial" w:hAnsi="Arial"/>
          <w:sz w:val="24"/>
        </w:rPr>
      </w:pPr>
      <w:r>
        <w:rPr>
          <w:rFonts w:ascii="Arial" w:hAnsi="Arial"/>
          <w:sz w:val="24"/>
        </w:rPr>
        <w:t>IČ:</w:t>
      </w:r>
      <w:r>
        <w:rPr>
          <w:rFonts w:ascii="Arial" w:hAnsi="Arial"/>
          <w:sz w:val="24"/>
        </w:rPr>
        <w:tab/>
        <w:t>27114112</w:t>
      </w:r>
    </w:p>
    <w:p w:rsidR="00897B48" w:rsidRDefault="00897B48" w:rsidP="00897B48">
      <w:pPr>
        <w:ind w:right="-426"/>
        <w:rPr>
          <w:rFonts w:ascii="Arial" w:hAnsi="Arial"/>
          <w:sz w:val="24"/>
        </w:rPr>
      </w:pPr>
      <w:r>
        <w:rPr>
          <w:rFonts w:ascii="Arial" w:hAnsi="Arial"/>
          <w:sz w:val="24"/>
        </w:rPr>
        <w:t>DIČ:</w:t>
      </w:r>
      <w:r>
        <w:rPr>
          <w:rFonts w:ascii="Arial" w:hAnsi="Arial"/>
          <w:sz w:val="24"/>
        </w:rPr>
        <w:tab/>
        <w:t>CZ27114112</w:t>
      </w:r>
    </w:p>
    <w:p w:rsidR="00897B48" w:rsidRDefault="00897B48" w:rsidP="00897B48">
      <w:pPr>
        <w:ind w:right="-426"/>
        <w:rPr>
          <w:rFonts w:ascii="Arial" w:hAnsi="Arial"/>
          <w:sz w:val="24"/>
        </w:rPr>
      </w:pPr>
      <w:r>
        <w:rPr>
          <w:rFonts w:ascii="Arial" w:hAnsi="Arial"/>
          <w:sz w:val="24"/>
        </w:rPr>
        <w:t xml:space="preserve">bankovní spojení: </w:t>
      </w:r>
    </w:p>
    <w:p w:rsidR="00897B48" w:rsidRDefault="00A92894" w:rsidP="00897B48">
      <w:pPr>
        <w:ind w:right="-426"/>
        <w:rPr>
          <w:rFonts w:ascii="Arial" w:hAnsi="Arial"/>
          <w:sz w:val="24"/>
        </w:rPr>
      </w:pPr>
      <w:r>
        <w:rPr>
          <w:rFonts w:ascii="Arial" w:hAnsi="Arial"/>
          <w:sz w:val="24"/>
        </w:rPr>
        <w:t xml:space="preserve">č. účtu: </w:t>
      </w:r>
      <w:proofErr w:type="spellStart"/>
      <w:r>
        <w:rPr>
          <w:rFonts w:ascii="Arial" w:hAnsi="Arial"/>
          <w:sz w:val="24"/>
        </w:rPr>
        <w:t>xxx</w:t>
      </w:r>
      <w:proofErr w:type="spellEnd"/>
    </w:p>
    <w:p w:rsidR="00897B48" w:rsidRDefault="00897B48" w:rsidP="00897B48">
      <w:pPr>
        <w:ind w:right="-426"/>
        <w:rPr>
          <w:rFonts w:ascii="Arial" w:hAnsi="Arial"/>
          <w:sz w:val="24"/>
        </w:rPr>
      </w:pPr>
      <w:r>
        <w:rPr>
          <w:rFonts w:ascii="Arial" w:hAnsi="Arial"/>
          <w:sz w:val="24"/>
        </w:rPr>
        <w:t xml:space="preserve">osoba oprávněná jednat ve věcech technických: </w:t>
      </w:r>
    </w:p>
    <w:p w:rsidR="00897B48" w:rsidRDefault="00897B48" w:rsidP="00897B48">
      <w:pPr>
        <w:ind w:right="-426"/>
        <w:rPr>
          <w:rFonts w:ascii="Arial" w:hAnsi="Arial"/>
          <w:sz w:val="24"/>
        </w:rPr>
      </w:pPr>
      <w:r>
        <w:rPr>
          <w:rFonts w:ascii="Arial" w:hAnsi="Arial"/>
          <w:sz w:val="24"/>
        </w:rPr>
        <w:t xml:space="preserve">(dále jen </w:t>
      </w:r>
      <w:r>
        <w:rPr>
          <w:rFonts w:ascii="Arial" w:hAnsi="Arial"/>
          <w:b/>
          <w:i/>
          <w:sz w:val="24"/>
        </w:rPr>
        <w:t>„příkazník“</w:t>
      </w:r>
      <w:r>
        <w:rPr>
          <w:rFonts w:ascii="Arial" w:hAnsi="Arial"/>
          <w:sz w:val="24"/>
        </w:rPr>
        <w:t>)</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jc w:val="center"/>
        <w:rPr>
          <w:rFonts w:ascii="Arial" w:hAnsi="Arial"/>
          <w:b/>
          <w:sz w:val="24"/>
        </w:rPr>
      </w:pPr>
      <w:r>
        <w:rPr>
          <w:rFonts w:ascii="Arial" w:hAnsi="Arial"/>
          <w:b/>
          <w:sz w:val="24"/>
        </w:rPr>
        <w:t>I.</w:t>
      </w:r>
    </w:p>
    <w:p w:rsidR="00897B48" w:rsidRDefault="00897B48" w:rsidP="00897B48">
      <w:pPr>
        <w:ind w:right="-426"/>
        <w:jc w:val="center"/>
        <w:rPr>
          <w:rFonts w:ascii="Arial" w:hAnsi="Arial"/>
          <w:sz w:val="24"/>
        </w:rPr>
      </w:pPr>
      <w:r>
        <w:rPr>
          <w:rFonts w:ascii="Arial" w:hAnsi="Arial"/>
          <w:b/>
          <w:sz w:val="24"/>
        </w:rPr>
        <w:t>Předmět smlouvy</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Předmětem této smlouvy je:</w:t>
      </w:r>
    </w:p>
    <w:p w:rsidR="00897B48" w:rsidRDefault="00897B48" w:rsidP="00897B48">
      <w:pPr>
        <w:ind w:right="-426"/>
        <w:rPr>
          <w:rFonts w:ascii="Arial" w:hAnsi="Arial"/>
          <w:sz w:val="24"/>
        </w:rPr>
      </w:pPr>
    </w:p>
    <w:p w:rsidR="00897B48" w:rsidRPr="00736D61" w:rsidRDefault="00897B48" w:rsidP="00897B48">
      <w:pPr>
        <w:ind w:right="-426"/>
        <w:jc w:val="both"/>
        <w:rPr>
          <w:rFonts w:ascii="Arial" w:hAnsi="Arial"/>
          <w:sz w:val="24"/>
        </w:rPr>
      </w:pPr>
      <w:r w:rsidRPr="00B96DFF">
        <w:rPr>
          <w:rFonts w:ascii="Arial" w:hAnsi="Arial" w:cs="Arial"/>
          <w:sz w:val="24"/>
          <w:szCs w:val="24"/>
        </w:rPr>
        <w:t xml:space="preserve">1. Zajištění souboru výkonů komplexní inženýrské činnosti investora ve fázi realizace výběrového řízení na dodavatele stavby, zabezpečení smluvních vztahů pro provedení stavby, realizace a dokončení </w:t>
      </w:r>
      <w:r w:rsidRPr="00A26D6A">
        <w:rPr>
          <w:rFonts w:ascii="Arial" w:hAnsi="Arial" w:cs="Arial"/>
          <w:color w:val="000000"/>
          <w:sz w:val="24"/>
          <w:szCs w:val="24"/>
        </w:rPr>
        <w:t xml:space="preserve">stavby </w:t>
      </w:r>
      <w:r w:rsidRPr="00A26D6A">
        <w:rPr>
          <w:rFonts w:ascii="Arial" w:hAnsi="Arial"/>
          <w:color w:val="000000"/>
          <w:sz w:val="24"/>
        </w:rPr>
        <w:t>„</w:t>
      </w:r>
      <w:r w:rsidR="00B3058B">
        <w:rPr>
          <w:rFonts w:ascii="Arial" w:hAnsi="Arial"/>
          <w:color w:val="000000"/>
          <w:sz w:val="24"/>
        </w:rPr>
        <w:t>Výstavba půdních bytů v objektu l</w:t>
      </w:r>
      <w:r w:rsidR="00F1457E">
        <w:rPr>
          <w:rFonts w:ascii="Arial" w:hAnsi="Arial"/>
          <w:color w:val="000000"/>
          <w:sz w:val="24"/>
        </w:rPr>
        <w:t>ékařského střediska Stochovská 5</w:t>
      </w:r>
      <w:r w:rsidR="00B3058B">
        <w:rPr>
          <w:rFonts w:ascii="Arial" w:hAnsi="Arial"/>
          <w:color w:val="000000"/>
          <w:sz w:val="24"/>
        </w:rPr>
        <w:t>30/43</w:t>
      </w:r>
      <w:r w:rsidRPr="00A26D6A">
        <w:rPr>
          <w:rFonts w:ascii="Arial" w:hAnsi="Arial"/>
          <w:color w:val="000000"/>
          <w:sz w:val="24"/>
        </w:rPr>
        <w:t>“</w:t>
      </w:r>
      <w:r w:rsidRPr="00736D61">
        <w:rPr>
          <w:rFonts w:ascii="Arial" w:hAnsi="Arial"/>
          <w:sz w:val="24"/>
        </w:rPr>
        <w:t xml:space="preserve"> (dále</w:t>
      </w:r>
      <w:r w:rsidRPr="00736D61">
        <w:rPr>
          <w:rFonts w:ascii="Arial" w:hAnsi="Arial" w:cs="Arial"/>
          <w:sz w:val="24"/>
          <w:szCs w:val="24"/>
        </w:rPr>
        <w:t xml:space="preserve"> </w:t>
      </w:r>
      <w:r>
        <w:rPr>
          <w:rFonts w:ascii="Arial" w:hAnsi="Arial" w:cs="Arial"/>
          <w:sz w:val="24"/>
          <w:szCs w:val="24"/>
        </w:rPr>
        <w:t>“příkaz“</w:t>
      </w:r>
      <w:r w:rsidRPr="00736D61">
        <w:rPr>
          <w:rFonts w:ascii="Arial" w:hAnsi="Arial" w:cs="Arial"/>
          <w:sz w:val="24"/>
          <w:szCs w:val="24"/>
        </w:rPr>
        <w:t>) příkazníkem pro příkazce.</w:t>
      </w:r>
    </w:p>
    <w:p w:rsidR="00897B48" w:rsidRPr="00B96DFF" w:rsidRDefault="00897B48" w:rsidP="00897B48">
      <w:pPr>
        <w:ind w:right="-426"/>
        <w:jc w:val="both"/>
      </w:pPr>
    </w:p>
    <w:p w:rsidR="00897B48" w:rsidRDefault="00897B48" w:rsidP="00897B48">
      <w:pPr>
        <w:spacing w:before="120"/>
        <w:ind w:right="-426"/>
        <w:jc w:val="both"/>
        <w:rPr>
          <w:rFonts w:ascii="Arial" w:hAnsi="Arial" w:cs="Arial"/>
          <w:sz w:val="24"/>
          <w:szCs w:val="24"/>
        </w:rPr>
      </w:pPr>
      <w:r w:rsidRPr="00B96DFF">
        <w:rPr>
          <w:rFonts w:ascii="Arial" w:hAnsi="Arial" w:cs="Arial"/>
          <w:sz w:val="24"/>
          <w:szCs w:val="24"/>
        </w:rPr>
        <w:t>Inženýrsk</w:t>
      </w:r>
      <w:r>
        <w:rPr>
          <w:rFonts w:ascii="Arial" w:hAnsi="Arial" w:cs="Arial"/>
          <w:sz w:val="24"/>
          <w:szCs w:val="24"/>
        </w:rPr>
        <w:t>ou</w:t>
      </w:r>
      <w:r w:rsidRPr="00B96DFF">
        <w:rPr>
          <w:rFonts w:ascii="Arial" w:hAnsi="Arial" w:cs="Arial"/>
          <w:sz w:val="24"/>
          <w:szCs w:val="24"/>
        </w:rPr>
        <w:t xml:space="preserve"> činnost </w:t>
      </w:r>
      <w:r>
        <w:rPr>
          <w:rFonts w:ascii="Arial" w:hAnsi="Arial" w:cs="Arial"/>
          <w:sz w:val="24"/>
          <w:szCs w:val="24"/>
        </w:rPr>
        <w:t xml:space="preserve">(příkaz) </w:t>
      </w:r>
      <w:r w:rsidRPr="00B96DFF">
        <w:rPr>
          <w:rFonts w:ascii="Arial" w:hAnsi="Arial" w:cs="Arial"/>
          <w:sz w:val="24"/>
          <w:szCs w:val="24"/>
        </w:rPr>
        <w:t>bude SNEO, a.s. provádě</w:t>
      </w:r>
      <w:r>
        <w:rPr>
          <w:rFonts w:ascii="Arial" w:hAnsi="Arial" w:cs="Arial"/>
          <w:sz w:val="24"/>
          <w:szCs w:val="24"/>
        </w:rPr>
        <w:t>t</w:t>
      </w:r>
      <w:r w:rsidRPr="00B96DFF">
        <w:rPr>
          <w:rFonts w:ascii="Arial" w:hAnsi="Arial" w:cs="Arial"/>
          <w:sz w:val="24"/>
          <w:szCs w:val="24"/>
        </w:rPr>
        <w:t xml:space="preserve"> v rozsahu nezbytném pro úplné a kvalitní provedení </w:t>
      </w:r>
      <w:r>
        <w:rPr>
          <w:rFonts w:ascii="Arial" w:hAnsi="Arial" w:cs="Arial"/>
          <w:sz w:val="24"/>
          <w:szCs w:val="24"/>
        </w:rPr>
        <w:t>stavby</w:t>
      </w:r>
      <w:r w:rsidRPr="00B96DFF">
        <w:rPr>
          <w:rFonts w:ascii="Arial" w:hAnsi="Arial" w:cs="Arial"/>
          <w:sz w:val="24"/>
          <w:szCs w:val="24"/>
        </w:rPr>
        <w:t>. Jedná se zejména o:</w:t>
      </w:r>
      <w:r w:rsidRPr="00FA378A">
        <w:rPr>
          <w:rFonts w:ascii="Arial" w:hAnsi="Arial" w:cs="Arial"/>
          <w:sz w:val="24"/>
          <w:szCs w:val="24"/>
        </w:rPr>
        <w:t xml:space="preserve"> </w:t>
      </w:r>
    </w:p>
    <w:p w:rsidR="00897B48" w:rsidRDefault="00897B48" w:rsidP="00897B48">
      <w:pPr>
        <w:pStyle w:val="Nadpis2"/>
        <w:numPr>
          <w:ilvl w:val="0"/>
          <w:numId w:val="0"/>
        </w:numPr>
        <w:ind w:right="-426"/>
      </w:pPr>
    </w:p>
    <w:p w:rsidR="00897B48" w:rsidRPr="00A26D6A" w:rsidRDefault="00897B48" w:rsidP="00897B48">
      <w:pPr>
        <w:pStyle w:val="Nadpis2"/>
        <w:ind w:right="-426"/>
        <w:rPr>
          <w:color w:val="000000"/>
        </w:rPr>
      </w:pPr>
      <w:r w:rsidRPr="00A26D6A">
        <w:rPr>
          <w:color w:val="000000"/>
        </w:rPr>
        <w:t xml:space="preserve">Realizaci výběrového řízení pro výběr dodavatele stavby, vč. jednání s dotčenými orgány, odborem výstavby, s Úřadem pro ochranu hospodářské soutěže, a případné jednání a zastupování ve správním řízení. </w:t>
      </w:r>
    </w:p>
    <w:p w:rsidR="00897B48" w:rsidRPr="00A26D6A" w:rsidRDefault="00897B48" w:rsidP="00897B48">
      <w:pPr>
        <w:tabs>
          <w:tab w:val="left" w:pos="426"/>
        </w:tabs>
        <w:spacing w:before="120"/>
        <w:ind w:right="-426"/>
        <w:jc w:val="both"/>
        <w:rPr>
          <w:rFonts w:ascii="Arial" w:hAnsi="Arial"/>
          <w:color w:val="000000"/>
          <w:sz w:val="24"/>
        </w:rPr>
      </w:pPr>
      <w:r w:rsidRPr="00A26D6A">
        <w:rPr>
          <w:rFonts w:ascii="Arial" w:hAnsi="Arial"/>
          <w:color w:val="000000"/>
          <w:sz w:val="24"/>
        </w:rPr>
        <w:t>1.2</w:t>
      </w:r>
      <w:r w:rsidRPr="00A26D6A">
        <w:rPr>
          <w:rFonts w:ascii="Arial" w:hAnsi="Arial"/>
          <w:color w:val="000000"/>
          <w:sz w:val="24"/>
        </w:rPr>
        <w:tab/>
        <w:t>Uzavření smluvních vztahů s dodavatelem stavby.</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1.3</w:t>
      </w:r>
      <w:r w:rsidRPr="00A26D6A">
        <w:rPr>
          <w:color w:val="000000"/>
        </w:rPr>
        <w:tab/>
        <w:t xml:space="preserve">Předání staveniště </w:t>
      </w:r>
      <w:r>
        <w:rPr>
          <w:color w:val="000000"/>
        </w:rPr>
        <w:t>zhotoviteli stavby</w:t>
      </w:r>
      <w:r w:rsidRPr="00A26D6A">
        <w:rPr>
          <w:color w:val="000000"/>
        </w:rPr>
        <w:t xml:space="preserve"> včetně zajištění všech potřebných dokladů.</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1.4</w:t>
      </w:r>
      <w:r w:rsidRPr="00A26D6A">
        <w:rPr>
          <w:color w:val="000000"/>
        </w:rPr>
        <w:tab/>
        <w:t>Koordinaci činnosti projektanta v průběhu výstavby.</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1.5</w:t>
      </w:r>
      <w:r w:rsidRPr="00A26D6A">
        <w:rPr>
          <w:color w:val="000000"/>
        </w:rPr>
        <w:tab/>
        <w:t>Zajištění dalších případných souvisejících posudků, expertiz a průzkumů.</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1.6</w:t>
      </w:r>
      <w:r w:rsidRPr="00A26D6A">
        <w:rPr>
          <w:color w:val="000000"/>
        </w:rPr>
        <w:tab/>
        <w:t xml:space="preserve">Výkon technického dozoru investora a koordinátora BOZP. </w:t>
      </w:r>
    </w:p>
    <w:p w:rsidR="00897B48" w:rsidRDefault="00897B48" w:rsidP="00897B48">
      <w:pPr>
        <w:tabs>
          <w:tab w:val="left" w:pos="426"/>
        </w:tabs>
        <w:ind w:right="-426"/>
        <w:jc w:val="both"/>
      </w:pPr>
    </w:p>
    <w:p w:rsidR="00897B48" w:rsidRDefault="00897B48" w:rsidP="00897B48">
      <w:pPr>
        <w:ind w:right="-426"/>
        <w:jc w:val="both"/>
      </w:pPr>
    </w:p>
    <w:p w:rsidR="00897B48" w:rsidRDefault="00897B48" w:rsidP="00897B48">
      <w:pPr>
        <w:ind w:right="-426"/>
        <w:jc w:val="both"/>
        <w:rPr>
          <w:rFonts w:ascii="Arial" w:hAnsi="Arial" w:cs="Arial"/>
          <w:sz w:val="24"/>
        </w:rPr>
      </w:pPr>
      <w:r>
        <w:rPr>
          <w:rFonts w:ascii="Arial" w:hAnsi="Arial" w:cs="Arial"/>
          <w:sz w:val="24"/>
        </w:rPr>
        <w:t>Zajištěním technického dozoru investora se rozumí zejména:</w:t>
      </w:r>
    </w:p>
    <w:p w:rsidR="00897B48" w:rsidRDefault="00897B48" w:rsidP="00897B48">
      <w:pPr>
        <w:ind w:right="-426"/>
        <w:jc w:val="both"/>
      </w:pP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seznámit se s projektovou dokumentací, obsahem smluv a souhlasem s provedením stavebního záměru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koordinovat vypracování prováděcího projektu a projektu skutečného provedení zhotovitelem</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provádění stavby podle obecně závazných technických předpisů a norem, dodržování provádění a rozsahu prací dle projektu, dodržování podmínek stavebního povolení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dodržování kvality prací a objemu provedených prací ve vztahu k projektu a popisu výkonů z nabídky zhotovitele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sledovat předepsané zkoušky materiálů, konstrukcí, výrobků a prací a shromažďování dokladů o těchto zkouškách</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věcnou a cenovou správnost platebních dokladů a potvrzovat jejich věcnou správnost</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sledovat postup prací z hlediska schváleného harmonogramu prací, informovat příkazce o závažných okolnostech týkající se zejména skluzu prací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pečovat o systematické doplňování dokumentace pro provedení stavby a evidence dokumentace dokončených částí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vypracovat stanoviska k uvažovaným změnám v průběhu realizace stavby a k vícepracím, zvyšujícím náklady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průběžně informovat příkazce o všech závažných skutečnostech</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konstrukce a práce, které budou v dalším postupu zakryty nebo se stanou nepřístupnými, zapsání výsledku kontroly do stavebního deníku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stavební připravenost při předání dalším zhotovitelům stavby na navazující činnosti</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spolupracovat při výběru vzorků, koordinovat činnost architekta</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zastupovat příkazce při jednání se správci sítí, dotčenými orgány státní správy a dalšími účastníky stavby v souvislosti s realizací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vliv výstavby na životní prostředí v okolí stavby a v případě zjištění nedostatků navrhnout řešení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 případě potřeby zajistit technický dozor investora při činnostech zhotovitele stavby i mimo obvyklou pracovní dobu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vedení stavebního deníku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organizovat a vést pravidelné kontrolní dny 1 x týdně, operativní porady dle potřeby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 případě potřeby navrhnout opatření k zamezení škod</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lastRenderedPageBreak/>
        <w:t>provádět dohled při individuálních provozních a komplexních zkouškách a kontrolovat splnění požadovaných technických parametrů</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zajistit veškeré doklady pro provedení předávacího a přejímkového řízení, soupis vad a nedodělků včetně kontroly jejich odstranění, připravit a organizovat předávací a přejímkové řízení. Zpracovat návrh protokolu o předání a převzetí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spolupracovat při organizaci uvedení stavby a jednotlivých provozních částí do provozu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připravit podklady a návrhy na kolaudaci, zajistit organizaci vlastního kolaudačního řízení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provádět dohled nad vyklízením zařízení staveniště a objektu zhotovitelem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dokumentaci skutečného provedení stavby a úplnost dokladů včetně záručních listů</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 xml:space="preserve">spolupracovat při závěrečném </w:t>
      </w:r>
      <w:proofErr w:type="spellStart"/>
      <w:r>
        <w:rPr>
          <w:rFonts w:ascii="Arial" w:hAnsi="Arial"/>
          <w:sz w:val="24"/>
        </w:rPr>
        <w:t>technicko-ekonomickém</w:t>
      </w:r>
      <w:proofErr w:type="spellEnd"/>
      <w:r>
        <w:rPr>
          <w:rFonts w:ascii="Arial" w:hAnsi="Arial"/>
          <w:sz w:val="24"/>
        </w:rPr>
        <w:t xml:space="preserve"> vyhodnocení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předat veškeré doklady příkazci a vrátit zapůjčené podklady</w:t>
      </w:r>
    </w:p>
    <w:p w:rsidR="00897B48" w:rsidRDefault="00897B48" w:rsidP="00897B48">
      <w:pPr>
        <w:numPr>
          <w:ilvl w:val="0"/>
          <w:numId w:val="2"/>
        </w:numPr>
        <w:tabs>
          <w:tab w:val="clear" w:pos="720"/>
          <w:tab w:val="num" w:pos="426"/>
        </w:tabs>
        <w:ind w:left="426" w:right="-426" w:hanging="284"/>
        <w:jc w:val="both"/>
      </w:pPr>
      <w:r>
        <w:rPr>
          <w:rFonts w:ascii="Arial" w:hAnsi="Arial"/>
          <w:sz w:val="24"/>
        </w:rPr>
        <w:t>další činnosti vyplývající z průběhu realizace stavby a případných požadavků příkazce.</w:t>
      </w:r>
    </w:p>
    <w:p w:rsidR="00897B48" w:rsidRDefault="00897B48" w:rsidP="00897B48">
      <w:pPr>
        <w:pStyle w:val="Nadpis1"/>
        <w:spacing w:before="120"/>
        <w:ind w:left="357" w:right="-426" w:hanging="357"/>
        <w:jc w:val="both"/>
      </w:pPr>
      <w:r>
        <w:t>Příkazník předmět smlouvy zabezpečuje jménem a na účet příkazce.</w:t>
      </w:r>
    </w:p>
    <w:p w:rsidR="00897B48" w:rsidRDefault="00897B48" w:rsidP="00897B48">
      <w:pPr>
        <w:ind w:right="-426"/>
        <w:jc w:val="both"/>
        <w:rPr>
          <w:rFonts w:ascii="Arial" w:hAnsi="Arial"/>
          <w:sz w:val="24"/>
        </w:rPr>
      </w:pPr>
    </w:p>
    <w:p w:rsidR="00897B48" w:rsidRDefault="00897B48" w:rsidP="00897B48">
      <w:pPr>
        <w:pStyle w:val="Zkladntext"/>
        <w:spacing w:line="120" w:lineRule="atLeast"/>
        <w:ind w:right="-426"/>
        <w:jc w:val="center"/>
      </w:pPr>
      <w:r>
        <w:t>II.</w:t>
      </w:r>
    </w:p>
    <w:p w:rsidR="00897B48" w:rsidRDefault="00897B48" w:rsidP="00897B48">
      <w:pPr>
        <w:pStyle w:val="Nadpis3"/>
        <w:spacing w:before="0" w:after="120" w:line="120" w:lineRule="atLeast"/>
        <w:ind w:right="-426"/>
        <w:jc w:val="center"/>
        <w:rPr>
          <w:rFonts w:cs="Arial"/>
          <w:b/>
        </w:rPr>
      </w:pPr>
      <w:r>
        <w:rPr>
          <w:rFonts w:cs="Arial"/>
          <w:b/>
        </w:rPr>
        <w:t>Doba plnění</w:t>
      </w:r>
    </w:p>
    <w:p w:rsidR="00897B48" w:rsidRDefault="00897B48" w:rsidP="00897B48">
      <w:pPr>
        <w:pStyle w:val="Zkladntext"/>
        <w:numPr>
          <w:ilvl w:val="0"/>
          <w:numId w:val="4"/>
        </w:numPr>
        <w:tabs>
          <w:tab w:val="num" w:pos="426"/>
        </w:tabs>
        <w:spacing w:before="240"/>
        <w:ind w:left="425" w:right="-426" w:hanging="425"/>
        <w:jc w:val="both"/>
        <w:rPr>
          <w:b w:val="0"/>
        </w:rPr>
      </w:pPr>
      <w:r>
        <w:rPr>
          <w:b w:val="0"/>
        </w:rPr>
        <w:t>Záležitosti uvedené v čl. I této smlouvy zařídí příkazník v termínech, které vyplývají ze smluv, které příkazce uzavřel k přípravě a realizaci dotčených staveb nebo do nichž vstoupil nebo ještě vstoupí a dále, které vyplývají z obecně platných právních předpisů anebo na jejich základě vydaných rozhodnutí příslušných orgánů, popř. v termínech, které stanoví příkazce způsobem v  této smlouvě dohodnutým nebo způsobem obvyklým.</w:t>
      </w:r>
    </w:p>
    <w:p w:rsidR="00897B48" w:rsidRPr="00D53C39" w:rsidRDefault="00897B48" w:rsidP="00897B48">
      <w:pPr>
        <w:pStyle w:val="Zkladntext"/>
        <w:numPr>
          <w:ilvl w:val="0"/>
          <w:numId w:val="4"/>
        </w:numPr>
        <w:tabs>
          <w:tab w:val="num" w:pos="426"/>
        </w:tabs>
        <w:spacing w:before="120"/>
        <w:ind w:left="425" w:right="-426" w:hanging="425"/>
        <w:jc w:val="both"/>
        <w:rPr>
          <w:b w:val="0"/>
        </w:rPr>
      </w:pPr>
      <w:r>
        <w:rPr>
          <w:b w:val="0"/>
        </w:rPr>
        <w:t xml:space="preserve">Termín začátku provádění inženýrské činnosti byl stranami </w:t>
      </w:r>
      <w:r w:rsidRPr="00D53C39">
        <w:rPr>
          <w:b w:val="0"/>
        </w:rPr>
        <w:t xml:space="preserve">sjednán na </w:t>
      </w:r>
      <w:proofErr w:type="gramStart"/>
      <w:r w:rsidR="008D672A">
        <w:rPr>
          <w:b w:val="0"/>
        </w:rPr>
        <w:t>04</w:t>
      </w:r>
      <w:r w:rsidR="00D538F8">
        <w:rPr>
          <w:b w:val="0"/>
        </w:rPr>
        <w:t>.</w:t>
      </w:r>
      <w:r w:rsidR="008D672A">
        <w:rPr>
          <w:b w:val="0"/>
        </w:rPr>
        <w:t>05</w:t>
      </w:r>
      <w:bookmarkStart w:id="0" w:name="_GoBack"/>
      <w:bookmarkEnd w:id="0"/>
      <w:r w:rsidR="00D538F8">
        <w:rPr>
          <w:b w:val="0"/>
        </w:rPr>
        <w:t>.2017</w:t>
      </w:r>
      <w:proofErr w:type="gramEnd"/>
      <w:r w:rsidRPr="00B42434">
        <w:rPr>
          <w:b w:val="0"/>
          <w:szCs w:val="24"/>
        </w:rPr>
        <w:t>.</w:t>
      </w:r>
      <w:r>
        <w:rPr>
          <w:b w:val="0"/>
          <w:szCs w:val="24"/>
        </w:rPr>
        <w:t xml:space="preserve"> </w:t>
      </w:r>
    </w:p>
    <w:p w:rsidR="00897B48" w:rsidRPr="00D53C39" w:rsidRDefault="00897B48" w:rsidP="00897B48">
      <w:pPr>
        <w:pStyle w:val="Zkladntext"/>
        <w:numPr>
          <w:ilvl w:val="0"/>
          <w:numId w:val="4"/>
        </w:numPr>
        <w:tabs>
          <w:tab w:val="num" w:pos="426"/>
        </w:tabs>
        <w:spacing w:before="120"/>
        <w:ind w:left="425" w:right="-426" w:hanging="425"/>
        <w:jc w:val="both"/>
        <w:rPr>
          <w:b w:val="0"/>
          <w:bCs/>
        </w:rPr>
      </w:pPr>
      <w:r w:rsidRPr="00D53C39">
        <w:rPr>
          <w:b w:val="0"/>
        </w:rPr>
        <w:t>Ukončení plnění předmětu smlouvy se váže k:</w:t>
      </w:r>
    </w:p>
    <w:p w:rsidR="00897B48" w:rsidRDefault="00897B48" w:rsidP="00897B48">
      <w:pPr>
        <w:numPr>
          <w:ilvl w:val="0"/>
          <w:numId w:val="3"/>
        </w:numPr>
        <w:ind w:right="-426"/>
        <w:jc w:val="both"/>
        <w:rPr>
          <w:rFonts w:ascii="Arial" w:hAnsi="Arial"/>
          <w:bCs/>
          <w:sz w:val="24"/>
        </w:rPr>
      </w:pPr>
      <w:r>
        <w:rPr>
          <w:rFonts w:ascii="Arial" w:hAnsi="Arial"/>
          <w:bCs/>
          <w:sz w:val="24"/>
        </w:rPr>
        <w:t>předání stavby bez vad a nedodělků, jehož součástí je kontrola dokumentace skutečného provedení a odstranění případných nedostatků a předání dokladů vč. jejich seznamu</w:t>
      </w:r>
    </w:p>
    <w:p w:rsidR="00897B48" w:rsidRDefault="00897B48" w:rsidP="00897B48">
      <w:pPr>
        <w:numPr>
          <w:ilvl w:val="0"/>
          <w:numId w:val="3"/>
        </w:numPr>
        <w:ind w:right="-426"/>
        <w:jc w:val="both"/>
        <w:rPr>
          <w:rFonts w:ascii="Arial" w:hAnsi="Arial"/>
          <w:bCs/>
          <w:sz w:val="24"/>
        </w:rPr>
      </w:pPr>
      <w:r>
        <w:rPr>
          <w:rFonts w:ascii="Arial" w:hAnsi="Arial"/>
          <w:bCs/>
          <w:sz w:val="24"/>
        </w:rPr>
        <w:t>odstranění vad a nedodělků.</w:t>
      </w:r>
    </w:p>
    <w:p w:rsidR="00897B48" w:rsidRDefault="00897B48" w:rsidP="00897B48">
      <w:pPr>
        <w:ind w:left="360" w:right="-426"/>
        <w:jc w:val="both"/>
        <w:rPr>
          <w:rFonts w:ascii="Arial" w:hAnsi="Arial"/>
          <w:bCs/>
          <w:sz w:val="24"/>
        </w:rPr>
      </w:pPr>
    </w:p>
    <w:p w:rsidR="00897B48" w:rsidRDefault="00897B48" w:rsidP="00897B48">
      <w:pPr>
        <w:ind w:right="-426"/>
        <w:jc w:val="center"/>
        <w:rPr>
          <w:rFonts w:ascii="Arial" w:hAnsi="Arial"/>
          <w:b/>
          <w:sz w:val="24"/>
        </w:rPr>
      </w:pPr>
      <w:r>
        <w:rPr>
          <w:rFonts w:ascii="Arial" w:hAnsi="Arial"/>
          <w:b/>
          <w:sz w:val="24"/>
        </w:rPr>
        <w:t>III.</w:t>
      </w:r>
    </w:p>
    <w:p w:rsidR="00897B48" w:rsidRDefault="00897B48" w:rsidP="00897B48">
      <w:pPr>
        <w:pStyle w:val="Nadpis4"/>
        <w:ind w:right="-426"/>
      </w:pPr>
      <w:r>
        <w:t>Povinnosti příkazníka</w:t>
      </w:r>
    </w:p>
    <w:p w:rsidR="00897B48" w:rsidRDefault="00897B48" w:rsidP="00897B48">
      <w:pPr>
        <w:ind w:right="-426"/>
        <w:rPr>
          <w:rFonts w:ascii="Arial" w:hAnsi="Arial"/>
          <w:sz w:val="24"/>
        </w:rPr>
      </w:pPr>
    </w:p>
    <w:p w:rsidR="00897B48" w:rsidRDefault="00897B48" w:rsidP="00897B48">
      <w:pPr>
        <w:numPr>
          <w:ilvl w:val="0"/>
          <w:numId w:val="5"/>
        </w:numPr>
        <w:ind w:left="357" w:right="-426" w:hanging="357"/>
        <w:jc w:val="both"/>
        <w:rPr>
          <w:rFonts w:ascii="Arial" w:hAnsi="Arial"/>
          <w:sz w:val="24"/>
        </w:rPr>
      </w:pPr>
      <w:r>
        <w:rPr>
          <w:rFonts w:ascii="Arial" w:hAnsi="Arial"/>
          <w:sz w:val="24"/>
        </w:rPr>
        <w:t>Příkazník se zavazuje při plnění smlouvy postupovat s odbornou péčí a chránit zájmy příkazce. Odborná péče příkazníka musí být v souladu s platnými právními předpisy. Příkazník je oprávněn plnění smlouvy zabezpečit prostřednictvím třetí osoby. V tomto případě však příkazník odpovídá příkazci jako by plnil sám.</w:t>
      </w:r>
    </w:p>
    <w:p w:rsidR="00897B48" w:rsidRDefault="00897B48" w:rsidP="00897B48">
      <w:pPr>
        <w:numPr>
          <w:ilvl w:val="0"/>
          <w:numId w:val="5"/>
        </w:numPr>
        <w:spacing w:before="120"/>
        <w:ind w:right="-426"/>
        <w:jc w:val="both"/>
        <w:rPr>
          <w:rFonts w:ascii="Arial" w:hAnsi="Arial" w:cs="Arial"/>
          <w:sz w:val="24"/>
          <w:szCs w:val="24"/>
        </w:rPr>
      </w:pPr>
      <w:r>
        <w:rPr>
          <w:rFonts w:ascii="Arial" w:hAnsi="Arial"/>
          <w:sz w:val="24"/>
        </w:rPr>
        <w:t xml:space="preserve">Činnost, k níž se příkazník zavázal, je povinen uskutečňovat podle pokynů příkazce a v souladu s jeho zájmy. Příkazník je povinen oznámit příkazci všechny okolnosti, které zjistil při zařizování záležitostí, týkajících se této smlouvy a které mohou mít vliv na změnu pokynů příkazce. Zjistí-li příkazník při plnění předmětu smlouvy vhodnost jiného řešení, které není touto smlouvou upraveno, je povinen informovat příkazce a zároveň mu předložit návrh řešení a případně </w:t>
      </w:r>
      <w:r>
        <w:rPr>
          <w:rFonts w:ascii="Arial" w:hAnsi="Arial" w:cs="Arial"/>
          <w:sz w:val="24"/>
          <w:szCs w:val="24"/>
        </w:rPr>
        <w:t>vypracovat návrh dodatku smlouvy.</w:t>
      </w:r>
    </w:p>
    <w:p w:rsidR="00897B48" w:rsidRDefault="00897B48" w:rsidP="00897B48">
      <w:pPr>
        <w:numPr>
          <w:ilvl w:val="0"/>
          <w:numId w:val="5"/>
        </w:numPr>
        <w:tabs>
          <w:tab w:val="left" w:pos="426"/>
        </w:tabs>
        <w:overflowPunct w:val="0"/>
        <w:autoSpaceDE w:val="0"/>
        <w:autoSpaceDN w:val="0"/>
        <w:adjustRightInd w:val="0"/>
        <w:spacing w:before="60" w:after="60" w:line="240" w:lineRule="atLeast"/>
        <w:ind w:left="357" w:right="-426" w:hanging="357"/>
        <w:jc w:val="both"/>
        <w:textAlignment w:val="baseline"/>
        <w:rPr>
          <w:rFonts w:ascii="Arial" w:hAnsi="Arial" w:cs="Arial"/>
          <w:sz w:val="24"/>
          <w:szCs w:val="24"/>
        </w:rPr>
      </w:pPr>
      <w:r>
        <w:rPr>
          <w:rFonts w:ascii="Arial" w:hAnsi="Arial" w:cs="Arial"/>
          <w:sz w:val="24"/>
          <w:szCs w:val="24"/>
        </w:rPr>
        <w:lastRenderedPageBreak/>
        <w:t xml:space="preserve">Příkazník je povinen provádět právní jednání a činnosti v rámci plnění předmětu smlouvy včas, řádně a informovat příkazce o stavu obstarávaných záležitostí a vyžadovat jeho pokyny v případech, kdy nejde o věci běžné a obvyklé. </w:t>
      </w:r>
    </w:p>
    <w:p w:rsidR="00897B48" w:rsidRDefault="00897B48" w:rsidP="00897B48">
      <w:pPr>
        <w:overflowPunct w:val="0"/>
        <w:autoSpaceDE w:val="0"/>
        <w:autoSpaceDN w:val="0"/>
        <w:adjustRightInd w:val="0"/>
        <w:spacing w:before="60" w:after="60" w:line="240" w:lineRule="atLeast"/>
        <w:ind w:left="426" w:right="-426" w:hanging="426"/>
        <w:jc w:val="both"/>
        <w:textAlignment w:val="baseline"/>
        <w:rPr>
          <w:rFonts w:ascii="Arial" w:hAnsi="Arial" w:cs="Arial"/>
          <w:sz w:val="24"/>
          <w:szCs w:val="24"/>
        </w:rPr>
      </w:pPr>
      <w:r>
        <w:rPr>
          <w:rFonts w:ascii="Arial" w:hAnsi="Arial" w:cs="Arial"/>
          <w:sz w:val="24"/>
          <w:szCs w:val="24"/>
        </w:rPr>
        <w:t>4.</w:t>
      </w:r>
      <w:r>
        <w:rPr>
          <w:rFonts w:ascii="Arial" w:hAnsi="Arial" w:cs="Arial"/>
          <w:sz w:val="24"/>
          <w:szCs w:val="24"/>
        </w:rPr>
        <w:tab/>
        <w:t>Příkazník bez zbytečného odkladu předá příkazci nebo osobě jím určené věci (stavby, objekty, technickou a právní dokumentaci apod.), které převzal v průběhu plnění předmětu smlouvy, pokud se strany nedohodnou v jednotlivém případě jinak.</w:t>
      </w:r>
    </w:p>
    <w:p w:rsidR="00897B48" w:rsidRDefault="00897B48" w:rsidP="00897B48">
      <w:pPr>
        <w:overflowPunct w:val="0"/>
        <w:autoSpaceDE w:val="0"/>
        <w:autoSpaceDN w:val="0"/>
        <w:adjustRightInd w:val="0"/>
        <w:spacing w:after="60" w:line="240" w:lineRule="atLeast"/>
        <w:ind w:left="426" w:right="-426" w:hanging="426"/>
        <w:jc w:val="both"/>
        <w:textAlignment w:val="baseline"/>
        <w:rPr>
          <w:rFonts w:ascii="Arial" w:hAnsi="Arial" w:cs="Arial"/>
          <w:sz w:val="24"/>
          <w:szCs w:val="24"/>
        </w:rPr>
      </w:pPr>
      <w:r>
        <w:rPr>
          <w:rFonts w:ascii="Arial" w:hAnsi="Arial" w:cs="Arial"/>
          <w:sz w:val="24"/>
          <w:szCs w:val="24"/>
        </w:rPr>
        <w:t>5.</w:t>
      </w:r>
      <w:r>
        <w:rPr>
          <w:rFonts w:ascii="Arial" w:hAnsi="Arial" w:cs="Arial"/>
          <w:sz w:val="24"/>
          <w:szCs w:val="24"/>
        </w:rPr>
        <w:tab/>
        <w:t>Příkazník nese odpovědnost za podklady (po stránce věcné správnosti a úplnosti) na eventuální vícepráce a méně práce.</w:t>
      </w:r>
    </w:p>
    <w:p w:rsidR="00897B48" w:rsidRDefault="00897B48" w:rsidP="00897B48">
      <w:pPr>
        <w:ind w:right="-426"/>
        <w:jc w:val="center"/>
        <w:rPr>
          <w:rFonts w:ascii="Arial" w:hAnsi="Arial"/>
          <w:b/>
          <w:sz w:val="24"/>
        </w:rPr>
      </w:pPr>
    </w:p>
    <w:p w:rsidR="00897B48" w:rsidRDefault="00897B48" w:rsidP="00897B48">
      <w:pPr>
        <w:ind w:right="-426"/>
        <w:jc w:val="center"/>
        <w:rPr>
          <w:rFonts w:ascii="Arial" w:hAnsi="Arial"/>
          <w:b/>
          <w:sz w:val="24"/>
        </w:rPr>
      </w:pPr>
      <w:r>
        <w:rPr>
          <w:rFonts w:ascii="Arial" w:hAnsi="Arial"/>
          <w:b/>
          <w:sz w:val="24"/>
        </w:rPr>
        <w:t>IV.</w:t>
      </w:r>
    </w:p>
    <w:p w:rsidR="00897B48" w:rsidRDefault="00897B48" w:rsidP="00897B48">
      <w:pPr>
        <w:pStyle w:val="Nadpis4"/>
        <w:ind w:right="-426"/>
      </w:pPr>
      <w:r>
        <w:t>Práva a povinnosti příkazce</w:t>
      </w:r>
    </w:p>
    <w:p w:rsidR="00897B48" w:rsidRDefault="00897B48" w:rsidP="00897B48">
      <w:pPr>
        <w:ind w:right="-426"/>
      </w:pP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oprávněn znát veškeré skutečnosti týkající se plnění smlouvy.</w:t>
      </w: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oprávněn si u příkazníka kdykoli ověřit plnění smlouvy.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Příkazce se zavazuje předat příkazníkovi veškeré podklady a informace, které v průběhu plnění této smlouvy, či řešení ostatních záležitostí sám získá, a které by mohly plnění smlouvy ovlivnit.</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Příkazce se zavazuje projednat dle potřeby s příkazníkem stav a další postup při plnění smlouvy včetně ostatních záležitostí souvisejících s předmětem smlouvy.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Na výzvu příkazníka (dopisem, e-mailem, faxem) je příkazce povinen předat stanovisko k řešené záležitosti a dát písemné pokyny k dalšímu postupu ve lhůtě, kterou příkazník s ohledem na povahu záležitosti stanoví, nejdříve však do 3 pracovních dnů od doručení výzvy.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V případě, že příkazce tuto povinnost nesplní, má se za to, že souhlasí s postupem, který příkazník navrhl.</w:t>
      </w: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povinen poskytovat příkazníkovi účinnou součinnost pro vykonávání činností dle čl. I. této smlouvy.</w:t>
      </w:r>
    </w:p>
    <w:p w:rsidR="00897B48" w:rsidRPr="00F4071D" w:rsidRDefault="00897B48" w:rsidP="00897B48">
      <w:pPr>
        <w:numPr>
          <w:ilvl w:val="0"/>
          <w:numId w:val="6"/>
        </w:numPr>
        <w:spacing w:before="120"/>
        <w:ind w:right="-426"/>
        <w:jc w:val="both"/>
        <w:rPr>
          <w:rFonts w:ascii="Arial" w:hAnsi="Arial"/>
          <w:sz w:val="24"/>
        </w:rPr>
      </w:pPr>
      <w:r>
        <w:rPr>
          <w:rFonts w:ascii="Arial" w:hAnsi="Arial"/>
          <w:sz w:val="24"/>
        </w:rPr>
        <w:t>Příkazce zplnomocňuje příkazníka ke všem činnostem, souvisejícím s plněním smlouvy a vystavuje plnou moc, uvedenou v příloze č 1. této smlouvy.</w:t>
      </w:r>
    </w:p>
    <w:p w:rsidR="00897B48" w:rsidRDefault="00897B48" w:rsidP="00897B48">
      <w:pPr>
        <w:ind w:left="360" w:right="-426"/>
        <w:jc w:val="both"/>
        <w:rPr>
          <w:rFonts w:ascii="Arial" w:hAnsi="Arial"/>
          <w:bCs/>
          <w:sz w:val="24"/>
        </w:rPr>
      </w:pPr>
    </w:p>
    <w:p w:rsidR="00897B48" w:rsidRDefault="00897B48" w:rsidP="00897B48">
      <w:pPr>
        <w:ind w:left="360" w:right="-426"/>
        <w:jc w:val="center"/>
        <w:rPr>
          <w:rFonts w:ascii="Arial" w:hAnsi="Arial"/>
          <w:b/>
          <w:sz w:val="24"/>
        </w:rPr>
      </w:pPr>
      <w:r>
        <w:rPr>
          <w:rFonts w:ascii="Arial" w:hAnsi="Arial"/>
          <w:b/>
          <w:sz w:val="24"/>
        </w:rPr>
        <w:t>V.</w:t>
      </w:r>
    </w:p>
    <w:p w:rsidR="00897B48" w:rsidRDefault="00897B48" w:rsidP="00897B48">
      <w:pPr>
        <w:pStyle w:val="Nadpis1"/>
        <w:numPr>
          <w:ilvl w:val="0"/>
          <w:numId w:val="0"/>
        </w:numPr>
        <w:tabs>
          <w:tab w:val="left" w:pos="708"/>
        </w:tabs>
        <w:ind w:right="-426"/>
        <w:jc w:val="center"/>
        <w:rPr>
          <w:b/>
        </w:rPr>
      </w:pPr>
      <w:r>
        <w:rPr>
          <w:b/>
        </w:rPr>
        <w:t>Finanční ujednání</w:t>
      </w:r>
    </w:p>
    <w:p w:rsidR="00897B48" w:rsidRDefault="00897B48" w:rsidP="00897B48">
      <w:pPr>
        <w:ind w:right="-426"/>
      </w:pPr>
    </w:p>
    <w:p w:rsidR="00897B48" w:rsidRDefault="00897B48" w:rsidP="00897B48">
      <w:pPr>
        <w:numPr>
          <w:ilvl w:val="0"/>
          <w:numId w:val="7"/>
        </w:numPr>
        <w:spacing w:before="120"/>
        <w:ind w:left="357" w:right="-426" w:hanging="357"/>
        <w:jc w:val="both"/>
        <w:rPr>
          <w:rFonts w:ascii="Arial" w:hAnsi="Arial"/>
          <w:sz w:val="24"/>
        </w:rPr>
      </w:pPr>
      <w:r>
        <w:rPr>
          <w:rFonts w:ascii="Arial" w:hAnsi="Arial"/>
          <w:sz w:val="24"/>
        </w:rPr>
        <w:t>Odměna za komplexní inženýrskou činnost investora v rozsahu čl. I. smlouvy se stanovuje na: (výpočet odměny tvoří přílohu č. 2 této smlouvy).</w:t>
      </w:r>
    </w:p>
    <w:p w:rsidR="00897B48" w:rsidRPr="00A26D6A" w:rsidRDefault="00897B48" w:rsidP="00897B48">
      <w:pPr>
        <w:ind w:right="-426"/>
        <w:jc w:val="center"/>
        <w:rPr>
          <w:rFonts w:ascii="Arial" w:hAnsi="Arial"/>
          <w:color w:val="000000"/>
          <w:sz w:val="24"/>
        </w:rPr>
      </w:pPr>
    </w:p>
    <w:p w:rsidR="00897B48" w:rsidRPr="00E1375D" w:rsidRDefault="003D516C" w:rsidP="00897B48">
      <w:pPr>
        <w:ind w:left="357" w:right="-426"/>
        <w:jc w:val="center"/>
        <w:rPr>
          <w:rFonts w:ascii="Arial" w:hAnsi="Arial"/>
          <w:b/>
          <w:bCs/>
          <w:color w:val="000000"/>
          <w:sz w:val="24"/>
        </w:rPr>
      </w:pPr>
      <w:r w:rsidRPr="00E1375D">
        <w:rPr>
          <w:rFonts w:ascii="Arial" w:hAnsi="Arial"/>
          <w:b/>
          <w:bCs/>
          <w:color w:val="000000"/>
          <w:sz w:val="24"/>
        </w:rPr>
        <w:t>3</w:t>
      </w:r>
      <w:r w:rsidR="00796043">
        <w:rPr>
          <w:rFonts w:ascii="Arial" w:hAnsi="Arial"/>
          <w:b/>
          <w:bCs/>
          <w:color w:val="000000"/>
          <w:sz w:val="24"/>
        </w:rPr>
        <w:t>71</w:t>
      </w:r>
      <w:r w:rsidRPr="00E1375D">
        <w:rPr>
          <w:rFonts w:ascii="Arial" w:hAnsi="Arial"/>
          <w:b/>
          <w:bCs/>
          <w:color w:val="000000"/>
          <w:sz w:val="24"/>
        </w:rPr>
        <w:t>.</w:t>
      </w:r>
      <w:r w:rsidR="00796043">
        <w:rPr>
          <w:rFonts w:ascii="Arial" w:hAnsi="Arial"/>
          <w:b/>
          <w:bCs/>
          <w:color w:val="000000"/>
          <w:sz w:val="24"/>
        </w:rPr>
        <w:t>062</w:t>
      </w:r>
      <w:r w:rsidR="00E1375D" w:rsidRPr="00E1375D">
        <w:rPr>
          <w:rFonts w:ascii="Arial" w:hAnsi="Arial"/>
          <w:b/>
          <w:bCs/>
          <w:color w:val="000000"/>
          <w:sz w:val="24"/>
        </w:rPr>
        <w:t>,50</w:t>
      </w:r>
      <w:r w:rsidR="00897B48" w:rsidRPr="00E1375D">
        <w:rPr>
          <w:rFonts w:ascii="Arial" w:hAnsi="Arial"/>
          <w:b/>
          <w:bCs/>
          <w:color w:val="000000"/>
          <w:sz w:val="24"/>
        </w:rPr>
        <w:t xml:space="preserve"> Kč + DPH</w:t>
      </w:r>
    </w:p>
    <w:p w:rsidR="00897B48" w:rsidRPr="00C62496" w:rsidRDefault="00897B48" w:rsidP="00897B48">
      <w:pPr>
        <w:ind w:left="357" w:right="-426"/>
        <w:jc w:val="center"/>
        <w:rPr>
          <w:rFonts w:ascii="Arial" w:hAnsi="Arial"/>
          <w:color w:val="000000"/>
          <w:sz w:val="22"/>
          <w:szCs w:val="22"/>
        </w:rPr>
      </w:pPr>
    </w:p>
    <w:p w:rsidR="00897B48" w:rsidRPr="005047B5" w:rsidRDefault="00897B48" w:rsidP="00897B48">
      <w:pPr>
        <w:ind w:right="-426"/>
        <w:jc w:val="both"/>
        <w:rPr>
          <w:rFonts w:ascii="Arial" w:hAnsi="Arial"/>
          <w:color w:val="000080"/>
          <w:sz w:val="24"/>
        </w:rPr>
      </w:pPr>
    </w:p>
    <w:p w:rsidR="00897B48" w:rsidRPr="00086670" w:rsidRDefault="00897B48" w:rsidP="00897B48">
      <w:pPr>
        <w:numPr>
          <w:ilvl w:val="0"/>
          <w:numId w:val="7"/>
        </w:numPr>
        <w:ind w:right="-426"/>
        <w:jc w:val="both"/>
        <w:rPr>
          <w:rFonts w:ascii="Arial" w:hAnsi="Arial"/>
          <w:bCs/>
          <w:sz w:val="24"/>
        </w:rPr>
      </w:pPr>
      <w:r>
        <w:rPr>
          <w:rFonts w:ascii="Arial" w:hAnsi="Arial"/>
          <w:sz w:val="24"/>
        </w:rPr>
        <w:t>Odměna příkazníka</w:t>
      </w:r>
      <w:r w:rsidRPr="00010F5A">
        <w:rPr>
          <w:rFonts w:ascii="Arial" w:hAnsi="Arial"/>
          <w:sz w:val="24"/>
        </w:rPr>
        <w:t xml:space="preserve"> bude uhrazena na základě faktur vystavených v</w:t>
      </w:r>
      <w:r>
        <w:rPr>
          <w:rFonts w:ascii="Arial" w:hAnsi="Arial"/>
          <w:sz w:val="24"/>
        </w:rPr>
        <w:t xml:space="preserve"> </w:t>
      </w:r>
      <w:r w:rsidRPr="00010F5A">
        <w:rPr>
          <w:rFonts w:ascii="Arial" w:hAnsi="Arial"/>
          <w:sz w:val="24"/>
        </w:rPr>
        <w:t xml:space="preserve">termínech splnění jednotlivých fází uvedených ve výpočtu odměny. Položka za práce spojené s prováděním stavby bude fakturována </w:t>
      </w:r>
      <w:proofErr w:type="spellStart"/>
      <w:r w:rsidRPr="00010F5A">
        <w:rPr>
          <w:rFonts w:ascii="Arial" w:hAnsi="Arial"/>
          <w:sz w:val="24"/>
        </w:rPr>
        <w:t>procentuelně</w:t>
      </w:r>
      <w:proofErr w:type="spellEnd"/>
      <w:r w:rsidRPr="00010F5A">
        <w:rPr>
          <w:rFonts w:ascii="Arial" w:hAnsi="Arial"/>
          <w:sz w:val="24"/>
        </w:rPr>
        <w:t xml:space="preserve"> v souladu s fakturací dodavatele stavby.</w:t>
      </w:r>
    </w:p>
    <w:p w:rsidR="00897B48" w:rsidRDefault="00897B48" w:rsidP="00897B48">
      <w:pPr>
        <w:ind w:right="-426"/>
        <w:jc w:val="both"/>
        <w:rPr>
          <w:rFonts w:ascii="Arial" w:hAnsi="Arial"/>
          <w:bCs/>
          <w:sz w:val="24"/>
        </w:rPr>
      </w:pPr>
    </w:p>
    <w:p w:rsidR="00897B48" w:rsidRPr="003E59B7" w:rsidRDefault="00897B48" w:rsidP="00897B48">
      <w:pPr>
        <w:ind w:right="-426"/>
        <w:jc w:val="both"/>
        <w:rPr>
          <w:rFonts w:ascii="Arial" w:hAnsi="Arial"/>
          <w:bCs/>
          <w:sz w:val="24"/>
        </w:rPr>
      </w:pPr>
    </w:p>
    <w:p w:rsidR="00897B48" w:rsidRPr="00B3640D" w:rsidRDefault="00897B48" w:rsidP="00897B48">
      <w:pPr>
        <w:ind w:left="360" w:right="-426"/>
        <w:jc w:val="both"/>
        <w:rPr>
          <w:rFonts w:ascii="Arial" w:hAnsi="Arial"/>
          <w:bCs/>
          <w:sz w:val="24"/>
        </w:rPr>
      </w:pPr>
    </w:p>
    <w:p w:rsidR="00897B48" w:rsidRPr="0010546D" w:rsidRDefault="00897B48" w:rsidP="00897B48">
      <w:pPr>
        <w:ind w:left="360" w:right="-426"/>
        <w:jc w:val="both"/>
        <w:rPr>
          <w:rFonts w:ascii="Arial" w:hAnsi="Arial"/>
          <w:color w:val="000000"/>
          <w:sz w:val="24"/>
          <w:szCs w:val="24"/>
        </w:rPr>
      </w:pPr>
      <w:r w:rsidRPr="0010546D">
        <w:rPr>
          <w:rFonts w:ascii="Arial" w:hAnsi="Arial"/>
          <w:color w:val="000000"/>
          <w:sz w:val="24"/>
          <w:szCs w:val="24"/>
        </w:rPr>
        <w:lastRenderedPageBreak/>
        <w:t>zabezpečení vstupních údajů</w:t>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0010546D" w:rsidRPr="0010546D">
        <w:rPr>
          <w:rFonts w:ascii="Arial" w:hAnsi="Arial"/>
          <w:color w:val="000000"/>
          <w:sz w:val="24"/>
          <w:szCs w:val="24"/>
        </w:rPr>
        <w:t>9.</w:t>
      </w:r>
      <w:r w:rsidR="00796043">
        <w:rPr>
          <w:rFonts w:ascii="Arial" w:hAnsi="Arial"/>
          <w:color w:val="000000"/>
          <w:sz w:val="24"/>
          <w:szCs w:val="24"/>
        </w:rPr>
        <w:t>656</w:t>
      </w:r>
      <w:r w:rsidR="0010546D" w:rsidRPr="0010546D">
        <w:rPr>
          <w:rFonts w:ascii="Arial" w:hAnsi="Arial"/>
          <w:color w:val="000000"/>
          <w:sz w:val="24"/>
          <w:szCs w:val="24"/>
        </w:rPr>
        <w:t>,</w:t>
      </w:r>
      <w:r w:rsidR="00796043">
        <w:rPr>
          <w:rFonts w:ascii="Arial" w:hAnsi="Arial"/>
          <w:color w:val="000000"/>
          <w:sz w:val="24"/>
          <w:szCs w:val="24"/>
        </w:rPr>
        <w:t>2</w:t>
      </w:r>
      <w:r w:rsidR="0010546D" w:rsidRPr="0010546D">
        <w:rPr>
          <w:rFonts w:ascii="Arial" w:hAnsi="Arial"/>
          <w:color w:val="000000"/>
          <w:sz w:val="24"/>
          <w:szCs w:val="24"/>
        </w:rPr>
        <w:t>5</w:t>
      </w:r>
      <w:r w:rsidR="0064567A" w:rsidRPr="0010546D">
        <w:rPr>
          <w:rFonts w:ascii="Arial" w:hAnsi="Arial"/>
          <w:color w:val="000000"/>
          <w:sz w:val="24"/>
          <w:szCs w:val="24"/>
        </w:rPr>
        <w:t xml:space="preserve"> </w:t>
      </w:r>
      <w:r w:rsidRPr="0010546D">
        <w:rPr>
          <w:rFonts w:ascii="Arial" w:hAnsi="Arial"/>
          <w:color w:val="000000"/>
          <w:sz w:val="24"/>
          <w:szCs w:val="24"/>
        </w:rPr>
        <w:t>+ DPH</w:t>
      </w:r>
    </w:p>
    <w:p w:rsidR="00897B48" w:rsidRPr="0010546D" w:rsidRDefault="00897B48" w:rsidP="00897B48">
      <w:pPr>
        <w:ind w:left="360" w:right="-426"/>
        <w:jc w:val="both"/>
        <w:rPr>
          <w:rFonts w:ascii="Arial" w:hAnsi="Arial"/>
          <w:color w:val="000000"/>
          <w:sz w:val="24"/>
          <w:szCs w:val="24"/>
        </w:rPr>
      </w:pPr>
      <w:r w:rsidRPr="0010546D">
        <w:rPr>
          <w:rFonts w:ascii="Arial" w:hAnsi="Arial"/>
          <w:color w:val="000000"/>
          <w:sz w:val="24"/>
          <w:szCs w:val="24"/>
        </w:rPr>
        <w:t>zabezpečení smluvních vztahů pro provádění stavby</w:t>
      </w:r>
      <w:r w:rsidRPr="0010546D" w:rsidDel="00370BA5">
        <w:rPr>
          <w:rFonts w:ascii="Arial" w:hAnsi="Arial"/>
          <w:color w:val="000000"/>
          <w:sz w:val="24"/>
          <w:szCs w:val="24"/>
        </w:rPr>
        <w:t xml:space="preserve"> </w:t>
      </w:r>
      <w:r w:rsidRPr="0010546D">
        <w:rPr>
          <w:rFonts w:ascii="Arial" w:hAnsi="Arial"/>
          <w:color w:val="000000"/>
          <w:sz w:val="24"/>
          <w:szCs w:val="24"/>
        </w:rPr>
        <w:tab/>
      </w:r>
      <w:r w:rsidRPr="0010546D">
        <w:rPr>
          <w:rFonts w:ascii="Arial" w:hAnsi="Arial"/>
          <w:color w:val="000000"/>
          <w:sz w:val="24"/>
          <w:szCs w:val="24"/>
        </w:rPr>
        <w:tab/>
      </w:r>
      <w:r w:rsidR="0010546D" w:rsidRPr="0010546D">
        <w:rPr>
          <w:rFonts w:ascii="Arial" w:hAnsi="Arial"/>
          <w:color w:val="000000"/>
          <w:sz w:val="24"/>
          <w:szCs w:val="24"/>
        </w:rPr>
        <w:t>9.</w:t>
      </w:r>
      <w:r w:rsidR="00796043">
        <w:rPr>
          <w:rFonts w:ascii="Arial" w:hAnsi="Arial"/>
          <w:color w:val="000000"/>
          <w:sz w:val="24"/>
          <w:szCs w:val="24"/>
        </w:rPr>
        <w:t>656</w:t>
      </w:r>
      <w:r w:rsidR="0010546D" w:rsidRPr="0010546D">
        <w:rPr>
          <w:rFonts w:ascii="Arial" w:hAnsi="Arial"/>
          <w:color w:val="000000"/>
          <w:sz w:val="24"/>
          <w:szCs w:val="24"/>
        </w:rPr>
        <w:t>,</w:t>
      </w:r>
      <w:r w:rsidR="00796043">
        <w:rPr>
          <w:rFonts w:ascii="Arial" w:hAnsi="Arial"/>
          <w:color w:val="000000"/>
          <w:sz w:val="24"/>
          <w:szCs w:val="24"/>
        </w:rPr>
        <w:t>2</w:t>
      </w:r>
      <w:r w:rsidR="0010546D" w:rsidRPr="0010546D">
        <w:rPr>
          <w:rFonts w:ascii="Arial" w:hAnsi="Arial"/>
          <w:color w:val="000000"/>
          <w:sz w:val="24"/>
          <w:szCs w:val="24"/>
        </w:rPr>
        <w:t xml:space="preserve">5 </w:t>
      </w:r>
      <w:r w:rsidRPr="0010546D">
        <w:rPr>
          <w:rFonts w:ascii="Arial" w:hAnsi="Arial"/>
          <w:color w:val="000000"/>
          <w:sz w:val="24"/>
          <w:szCs w:val="24"/>
        </w:rPr>
        <w:t>+ DPH</w:t>
      </w:r>
      <w:r w:rsidRPr="0010546D">
        <w:rPr>
          <w:rFonts w:ascii="Arial" w:hAnsi="Arial"/>
          <w:color w:val="000000"/>
          <w:sz w:val="24"/>
          <w:szCs w:val="24"/>
        </w:rPr>
        <w:tab/>
      </w:r>
    </w:p>
    <w:p w:rsidR="00897B48" w:rsidRPr="0010546D" w:rsidRDefault="00897B48" w:rsidP="00897B48">
      <w:pPr>
        <w:ind w:left="360" w:right="-426"/>
        <w:jc w:val="both"/>
        <w:rPr>
          <w:rFonts w:ascii="Arial" w:hAnsi="Arial"/>
          <w:color w:val="000000"/>
          <w:sz w:val="24"/>
          <w:szCs w:val="24"/>
        </w:rPr>
      </w:pPr>
      <w:r w:rsidRPr="0010546D">
        <w:rPr>
          <w:rFonts w:ascii="Arial" w:hAnsi="Arial"/>
          <w:color w:val="000000"/>
          <w:sz w:val="24"/>
          <w:szCs w:val="24"/>
        </w:rPr>
        <w:t>práce spojené s prováděním stavby</w:t>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0010546D" w:rsidRPr="0010546D">
        <w:rPr>
          <w:rFonts w:ascii="Arial" w:hAnsi="Arial"/>
          <w:color w:val="000000"/>
          <w:sz w:val="24"/>
          <w:szCs w:val="24"/>
        </w:rPr>
        <w:t xml:space="preserve">       2</w:t>
      </w:r>
      <w:r w:rsidR="00796043">
        <w:rPr>
          <w:rFonts w:ascii="Arial" w:hAnsi="Arial"/>
          <w:color w:val="000000"/>
          <w:sz w:val="24"/>
          <w:szCs w:val="24"/>
        </w:rPr>
        <w:t>12</w:t>
      </w:r>
      <w:r w:rsidR="0010546D" w:rsidRPr="0010546D">
        <w:rPr>
          <w:rFonts w:ascii="Arial" w:hAnsi="Arial"/>
          <w:color w:val="000000"/>
          <w:sz w:val="24"/>
          <w:szCs w:val="24"/>
        </w:rPr>
        <w:t>.</w:t>
      </w:r>
      <w:r w:rsidR="00796043">
        <w:rPr>
          <w:rFonts w:ascii="Arial" w:hAnsi="Arial"/>
          <w:color w:val="000000"/>
          <w:sz w:val="24"/>
          <w:szCs w:val="24"/>
        </w:rPr>
        <w:t>437</w:t>
      </w:r>
      <w:r w:rsidR="0010546D" w:rsidRPr="0010546D">
        <w:rPr>
          <w:rFonts w:ascii="Arial" w:hAnsi="Arial"/>
          <w:color w:val="000000"/>
          <w:sz w:val="24"/>
          <w:szCs w:val="24"/>
        </w:rPr>
        <w:t xml:space="preserve">,50 </w:t>
      </w:r>
      <w:r w:rsidRPr="0010546D">
        <w:rPr>
          <w:rFonts w:ascii="Arial" w:hAnsi="Arial"/>
          <w:color w:val="000000"/>
          <w:sz w:val="24"/>
          <w:szCs w:val="24"/>
        </w:rPr>
        <w:t xml:space="preserve">+ DPH </w:t>
      </w:r>
    </w:p>
    <w:p w:rsidR="00C62496" w:rsidRPr="0010546D" w:rsidRDefault="00897B48" w:rsidP="00897B48">
      <w:pPr>
        <w:ind w:left="360" w:right="-426"/>
        <w:jc w:val="both"/>
        <w:rPr>
          <w:rFonts w:ascii="Arial" w:hAnsi="Arial"/>
          <w:color w:val="000000"/>
          <w:sz w:val="24"/>
          <w:szCs w:val="24"/>
        </w:rPr>
      </w:pPr>
      <w:r w:rsidRPr="0010546D">
        <w:rPr>
          <w:rFonts w:ascii="Arial" w:hAnsi="Arial"/>
          <w:color w:val="000000"/>
          <w:sz w:val="24"/>
          <w:szCs w:val="24"/>
        </w:rPr>
        <w:t>zajištění závěrečné kolaudace, práce po dokončení stavby a</w:t>
      </w:r>
    </w:p>
    <w:p w:rsidR="00897B48" w:rsidRPr="0010546D" w:rsidRDefault="00897B48" w:rsidP="00C62496">
      <w:pPr>
        <w:ind w:left="360" w:right="-426"/>
        <w:jc w:val="both"/>
        <w:rPr>
          <w:rFonts w:ascii="Arial" w:hAnsi="Arial"/>
          <w:color w:val="000000"/>
          <w:sz w:val="24"/>
          <w:szCs w:val="24"/>
        </w:rPr>
      </w:pPr>
      <w:r w:rsidRPr="0010546D">
        <w:rPr>
          <w:rFonts w:ascii="Arial" w:hAnsi="Arial"/>
          <w:color w:val="000000"/>
          <w:sz w:val="24"/>
          <w:szCs w:val="24"/>
        </w:rPr>
        <w:t xml:space="preserve">po </w:t>
      </w:r>
      <w:r w:rsidR="00C62496" w:rsidRPr="0010546D">
        <w:rPr>
          <w:rFonts w:ascii="Arial" w:hAnsi="Arial"/>
          <w:color w:val="000000"/>
          <w:sz w:val="24"/>
          <w:szCs w:val="24"/>
        </w:rPr>
        <w:t>dobu zkušebního provozu</w:t>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r>
      <w:r w:rsidR="0010546D" w:rsidRPr="0010546D">
        <w:rPr>
          <w:rFonts w:ascii="Arial" w:hAnsi="Arial"/>
          <w:color w:val="000000"/>
          <w:sz w:val="24"/>
          <w:szCs w:val="24"/>
        </w:rPr>
        <w:t xml:space="preserve">         1</w:t>
      </w:r>
      <w:r w:rsidR="00796043">
        <w:rPr>
          <w:rFonts w:ascii="Arial" w:hAnsi="Arial"/>
          <w:color w:val="000000"/>
          <w:sz w:val="24"/>
          <w:szCs w:val="24"/>
        </w:rPr>
        <w:t>9</w:t>
      </w:r>
      <w:r w:rsidR="0010546D" w:rsidRPr="0010546D">
        <w:rPr>
          <w:rFonts w:ascii="Arial" w:hAnsi="Arial"/>
          <w:color w:val="000000"/>
          <w:sz w:val="24"/>
          <w:szCs w:val="24"/>
        </w:rPr>
        <w:t>.</w:t>
      </w:r>
      <w:r w:rsidR="00796043">
        <w:rPr>
          <w:rFonts w:ascii="Arial" w:hAnsi="Arial"/>
          <w:color w:val="000000"/>
          <w:sz w:val="24"/>
          <w:szCs w:val="24"/>
        </w:rPr>
        <w:t>312</w:t>
      </w:r>
      <w:r w:rsidR="0010546D" w:rsidRPr="0010546D">
        <w:rPr>
          <w:rFonts w:ascii="Arial" w:hAnsi="Arial"/>
          <w:color w:val="000000"/>
          <w:sz w:val="24"/>
          <w:szCs w:val="24"/>
        </w:rPr>
        <w:t xml:space="preserve">,50 </w:t>
      </w:r>
      <w:r w:rsidRPr="0010546D">
        <w:rPr>
          <w:rFonts w:ascii="Arial" w:hAnsi="Arial"/>
          <w:color w:val="000000"/>
          <w:sz w:val="24"/>
          <w:szCs w:val="24"/>
        </w:rPr>
        <w:t xml:space="preserve">+ DPH </w:t>
      </w:r>
      <w:r w:rsidRPr="0010546D">
        <w:rPr>
          <w:rFonts w:ascii="Arial" w:hAnsi="Arial"/>
          <w:color w:val="000000"/>
          <w:sz w:val="24"/>
          <w:szCs w:val="24"/>
        </w:rPr>
        <w:tab/>
        <w:t xml:space="preserve">      </w:t>
      </w:r>
    </w:p>
    <w:p w:rsidR="00897B48" w:rsidRPr="0010546D" w:rsidRDefault="00C62496" w:rsidP="00897B48">
      <w:pPr>
        <w:ind w:left="360" w:right="-426"/>
        <w:jc w:val="both"/>
        <w:rPr>
          <w:rFonts w:ascii="Arial" w:hAnsi="Arial"/>
          <w:color w:val="000000"/>
          <w:sz w:val="24"/>
          <w:szCs w:val="24"/>
        </w:rPr>
      </w:pPr>
      <w:r w:rsidRPr="0010546D">
        <w:rPr>
          <w:rFonts w:ascii="Arial" w:hAnsi="Arial"/>
          <w:color w:val="000000"/>
          <w:sz w:val="24"/>
          <w:szCs w:val="24"/>
        </w:rPr>
        <w:t>výběrové řízení</w:t>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Pr="0010546D">
        <w:rPr>
          <w:rFonts w:ascii="Arial" w:hAnsi="Arial"/>
          <w:color w:val="000000"/>
          <w:sz w:val="24"/>
          <w:szCs w:val="24"/>
        </w:rPr>
        <w:tab/>
      </w:r>
      <w:r w:rsidR="0064567A" w:rsidRPr="0010546D">
        <w:rPr>
          <w:rFonts w:ascii="Arial" w:hAnsi="Arial"/>
          <w:color w:val="000000"/>
          <w:sz w:val="24"/>
          <w:szCs w:val="24"/>
        </w:rPr>
        <w:t xml:space="preserve">         </w:t>
      </w:r>
      <w:r w:rsidR="0010546D" w:rsidRPr="0010546D">
        <w:rPr>
          <w:rFonts w:ascii="Arial" w:hAnsi="Arial"/>
          <w:color w:val="000000"/>
          <w:sz w:val="24"/>
          <w:szCs w:val="24"/>
        </w:rPr>
        <w:t>50.000,00</w:t>
      </w:r>
      <w:r w:rsidR="0064567A" w:rsidRPr="0010546D">
        <w:rPr>
          <w:rFonts w:ascii="Arial" w:hAnsi="Arial"/>
          <w:color w:val="000000"/>
          <w:sz w:val="24"/>
          <w:szCs w:val="24"/>
        </w:rPr>
        <w:t xml:space="preserve"> </w:t>
      </w:r>
      <w:r w:rsidR="00897B48" w:rsidRPr="0010546D">
        <w:rPr>
          <w:rFonts w:ascii="Arial" w:hAnsi="Arial"/>
          <w:color w:val="000000"/>
          <w:sz w:val="24"/>
          <w:szCs w:val="24"/>
        </w:rPr>
        <w:t>+ DPH</w:t>
      </w:r>
    </w:p>
    <w:p w:rsidR="00897B48" w:rsidRPr="00C62496" w:rsidRDefault="00897B48" w:rsidP="00897B48">
      <w:pPr>
        <w:ind w:left="360" w:right="-426"/>
        <w:jc w:val="both"/>
        <w:rPr>
          <w:rFonts w:ascii="Arial" w:hAnsi="Arial"/>
          <w:color w:val="FF0000"/>
          <w:sz w:val="24"/>
          <w:szCs w:val="24"/>
        </w:rPr>
      </w:pPr>
      <w:r w:rsidRPr="0010546D">
        <w:rPr>
          <w:rFonts w:ascii="Arial" w:hAnsi="Arial"/>
          <w:color w:val="000000"/>
          <w:sz w:val="24"/>
          <w:szCs w:val="24"/>
        </w:rPr>
        <w:t>zajištění</w:t>
      </w:r>
      <w:r w:rsidR="00C62496" w:rsidRPr="0010546D">
        <w:rPr>
          <w:rFonts w:ascii="Arial" w:hAnsi="Arial"/>
          <w:color w:val="000000"/>
          <w:sz w:val="24"/>
          <w:szCs w:val="24"/>
        </w:rPr>
        <w:t xml:space="preserve"> koordinátora BOZP</w:t>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r>
      <w:r w:rsidR="00C62496" w:rsidRPr="0010546D">
        <w:rPr>
          <w:rFonts w:ascii="Arial" w:hAnsi="Arial"/>
          <w:color w:val="000000"/>
          <w:sz w:val="24"/>
          <w:szCs w:val="24"/>
        </w:rPr>
        <w:tab/>
        <w:t xml:space="preserve">         </w:t>
      </w:r>
      <w:r w:rsidR="0010546D" w:rsidRPr="0010546D">
        <w:rPr>
          <w:rFonts w:ascii="Arial" w:hAnsi="Arial"/>
          <w:color w:val="000000"/>
          <w:sz w:val="24"/>
          <w:szCs w:val="24"/>
        </w:rPr>
        <w:t>70.000,00</w:t>
      </w:r>
      <w:r w:rsidRPr="0010546D">
        <w:rPr>
          <w:rFonts w:ascii="Arial" w:hAnsi="Arial"/>
          <w:color w:val="000000"/>
          <w:sz w:val="24"/>
          <w:szCs w:val="24"/>
        </w:rPr>
        <w:t>+ DPH</w:t>
      </w:r>
    </w:p>
    <w:p w:rsidR="00897B48" w:rsidRDefault="00897B48" w:rsidP="00897B48">
      <w:pPr>
        <w:ind w:left="360" w:right="-426"/>
        <w:jc w:val="both"/>
        <w:rPr>
          <w:rFonts w:ascii="Arial" w:hAnsi="Arial"/>
          <w:sz w:val="24"/>
        </w:rPr>
      </w:pPr>
    </w:p>
    <w:p w:rsidR="00897B48" w:rsidRDefault="00897B48" w:rsidP="00897B48">
      <w:pPr>
        <w:pStyle w:val="Zkladntextodsazen"/>
        <w:spacing w:after="120"/>
        <w:ind w:left="357" w:right="-426"/>
      </w:pPr>
      <w:r>
        <w:t>Závěrečná faktura, která bude z položek za práce spojené s prováděním stavby a práce po dokončení stavby zahrnovat doplatek odměny příkazníka (včetně DPH), příp. její navýšení stanovené dle celkové hodnoty finančních nákladů na stavbu dle smlouvy se zhotovitelem stavby vč. případných dodatků, bude vystavena po úspěšném předání stavby.</w:t>
      </w:r>
    </w:p>
    <w:p w:rsidR="00897B48" w:rsidRDefault="00897B48" w:rsidP="00897B48">
      <w:pPr>
        <w:pStyle w:val="Zkladntext"/>
        <w:numPr>
          <w:ilvl w:val="0"/>
          <w:numId w:val="8"/>
        </w:numPr>
        <w:overflowPunct w:val="0"/>
        <w:autoSpaceDE w:val="0"/>
        <w:autoSpaceDN w:val="0"/>
        <w:adjustRightInd w:val="0"/>
        <w:spacing w:after="120"/>
        <w:ind w:left="426" w:right="-426" w:hanging="426"/>
        <w:jc w:val="both"/>
        <w:textAlignment w:val="baseline"/>
        <w:rPr>
          <w:b w:val="0"/>
        </w:rPr>
      </w:pPr>
      <w:r>
        <w:rPr>
          <w:b w:val="0"/>
        </w:rPr>
        <w:t>Oprávněně vystavená faktura musí mít veškeré náležitosti daňového dokladu ve smyslu zákona č. 235/2004 Sb., o dani z přidané hodnoty, ve znění pozdějších předpisů.</w:t>
      </w:r>
    </w:p>
    <w:p w:rsidR="00897B48" w:rsidRDefault="00897B48" w:rsidP="00897B48">
      <w:pPr>
        <w:pStyle w:val="Zkladntext"/>
        <w:numPr>
          <w:ilvl w:val="0"/>
          <w:numId w:val="8"/>
        </w:numPr>
        <w:overflowPunct w:val="0"/>
        <w:autoSpaceDE w:val="0"/>
        <w:autoSpaceDN w:val="0"/>
        <w:adjustRightInd w:val="0"/>
        <w:spacing w:after="120"/>
        <w:ind w:left="426" w:right="-426" w:hanging="426"/>
        <w:jc w:val="both"/>
        <w:textAlignment w:val="baseline"/>
        <w:rPr>
          <w:b w:val="0"/>
        </w:rPr>
      </w:pPr>
      <w:r>
        <w:rPr>
          <w:b w:val="0"/>
        </w:rPr>
        <w:t>V případě, že faktura nebude vystavena oprávněně, či nebude obsahovat náležitosti uvedené v této smlouvě, je příkazce oprávněn ji vrátit příkazníkovi k doplnění. V takovém případě se přeruší plynutí lhůty splatnosti a nová lhůta splatnosti začne běžet doručením opravené či oprávněně vystavené faktury.</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5.</w:t>
      </w:r>
      <w:r>
        <w:rPr>
          <w:b w:val="0"/>
        </w:rPr>
        <w:tab/>
        <w:t>Příkazník má nárok na úhradu dalších nákladů, které s předchozím souhlasem příkazce účelně vynaloží při splnění svých závazků z této smlouvy a které řádně a včas příkazci vyúčtuje.</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6.</w:t>
      </w:r>
      <w:r>
        <w:rPr>
          <w:b w:val="0"/>
        </w:rPr>
        <w:tab/>
        <w:t>Dojde-li po uzavření smlouvy ke změně daňových předpisů, bude k ceně díla připočtena DPH dle daňových předpisů platných v době uskutečnění zdanitelného plnění.</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7.</w:t>
      </w:r>
      <w:r>
        <w:rPr>
          <w:b w:val="0"/>
        </w:rPr>
        <w:tab/>
        <w:t xml:space="preserve">V případě, že na straně příkazníka dojde k potřebě navýšit rozsah prací v důsledku neposkytnutí součinnosti vybraného uchazeče k uzavření smlouvy či jeho odmítnutí uzavřít smlouvu dle příslušných ustanovení zákona o veřejných zakázkách, propadne ve prospěch příkazníka na pokrytí již vynaložených nákladů a nákladů spojených s následujícími kroky jistota složená uchazečem jako záruka za dodržení jeho povinností vyplývajících z účasti v zadávacím řízení. </w:t>
      </w:r>
    </w:p>
    <w:p w:rsidR="00897B48" w:rsidRDefault="00897B48" w:rsidP="00897B48">
      <w:pPr>
        <w:ind w:right="-426"/>
        <w:rPr>
          <w:rFonts w:ascii="Arial" w:hAnsi="Arial"/>
          <w:sz w:val="24"/>
        </w:rPr>
      </w:pPr>
    </w:p>
    <w:p w:rsidR="00897B48" w:rsidRDefault="00897B48" w:rsidP="00897B48">
      <w:pPr>
        <w:pStyle w:val="Zkladntext"/>
        <w:ind w:right="-426"/>
        <w:jc w:val="center"/>
      </w:pPr>
      <w:r>
        <w:t>VI.</w:t>
      </w:r>
    </w:p>
    <w:p w:rsidR="00897B48" w:rsidRDefault="00897B48" w:rsidP="00897B48">
      <w:pPr>
        <w:pStyle w:val="Nadpis3"/>
        <w:spacing w:before="0" w:after="240"/>
        <w:ind w:right="-426"/>
        <w:jc w:val="center"/>
        <w:rPr>
          <w:rFonts w:cs="Arial"/>
          <w:b/>
          <w:szCs w:val="24"/>
        </w:rPr>
      </w:pPr>
      <w:r>
        <w:rPr>
          <w:rFonts w:cs="Arial"/>
          <w:b/>
          <w:szCs w:val="24"/>
        </w:rPr>
        <w:t>Odpovědnost příkazníka</w:t>
      </w:r>
    </w:p>
    <w:p w:rsidR="00897B48" w:rsidRDefault="00897B48" w:rsidP="00897B48">
      <w:pPr>
        <w:ind w:right="-426"/>
        <w:jc w:val="both"/>
      </w:pPr>
    </w:p>
    <w:p w:rsidR="00897B48" w:rsidRDefault="00897B48" w:rsidP="00897B48">
      <w:pPr>
        <w:pStyle w:val="Zkladntext"/>
        <w:numPr>
          <w:ilvl w:val="0"/>
          <w:numId w:val="11"/>
        </w:numPr>
        <w:tabs>
          <w:tab w:val="left" w:pos="426"/>
        </w:tabs>
        <w:ind w:left="426" w:right="-426" w:hanging="426"/>
        <w:jc w:val="both"/>
        <w:rPr>
          <w:rFonts w:cs="Arial"/>
          <w:b w:val="0"/>
          <w:szCs w:val="24"/>
        </w:rPr>
      </w:pPr>
      <w:r>
        <w:rPr>
          <w:rFonts w:cs="Arial"/>
          <w:b w:val="0"/>
          <w:szCs w:val="24"/>
        </w:rPr>
        <w:t>Příkazník odpovídá za řádné, včasné a kvalitní plnění předmětu smlouvy v rozsahu stanoveném příslušnými právními předpisy, zejména občanským zákoníkem a dále touto smlouvou.</w:t>
      </w:r>
    </w:p>
    <w:p w:rsidR="00897B48" w:rsidRDefault="00897B48" w:rsidP="00897B48">
      <w:pPr>
        <w:pStyle w:val="Zkladntext"/>
        <w:numPr>
          <w:ilvl w:val="0"/>
          <w:numId w:val="11"/>
        </w:numPr>
        <w:tabs>
          <w:tab w:val="left" w:pos="426"/>
        </w:tabs>
        <w:overflowPunct w:val="0"/>
        <w:autoSpaceDE w:val="0"/>
        <w:autoSpaceDN w:val="0"/>
        <w:adjustRightInd w:val="0"/>
        <w:spacing w:before="120" w:after="120"/>
        <w:ind w:left="426" w:right="-426" w:hanging="426"/>
        <w:jc w:val="both"/>
        <w:textAlignment w:val="baseline"/>
        <w:rPr>
          <w:rFonts w:cs="Arial"/>
          <w:b w:val="0"/>
          <w:szCs w:val="24"/>
        </w:rPr>
      </w:pPr>
      <w:r>
        <w:rPr>
          <w:rFonts w:cs="Arial"/>
          <w:b w:val="0"/>
          <w:szCs w:val="24"/>
        </w:rPr>
        <w:t>Příkazce je oprávněn reklamovat nedostatky činnosti příkazníka do jednoho roku, kdy plnění dle této smlouvy bylo ukončeno. Touto lhůtou nejsou dotčeny záruční lhůty a zákonná odpovědnost vyplývající ze závazkových vztahů, které uzavřel příkazník jménem a na účet příkazce. Příkazce má právo na bezodkladné a bezplatné odstranění nedostatků.</w:t>
      </w:r>
    </w:p>
    <w:p w:rsidR="0046118C" w:rsidRDefault="0046118C" w:rsidP="00C6716F">
      <w:pPr>
        <w:pStyle w:val="Zkladntext"/>
        <w:tabs>
          <w:tab w:val="left" w:pos="426"/>
        </w:tabs>
        <w:overflowPunct w:val="0"/>
        <w:autoSpaceDE w:val="0"/>
        <w:autoSpaceDN w:val="0"/>
        <w:adjustRightInd w:val="0"/>
        <w:spacing w:before="120" w:after="120"/>
        <w:ind w:right="-426"/>
        <w:jc w:val="both"/>
        <w:textAlignment w:val="baseline"/>
        <w:rPr>
          <w:rFonts w:cs="Arial"/>
          <w:b w:val="0"/>
          <w:szCs w:val="24"/>
        </w:rPr>
      </w:pPr>
    </w:p>
    <w:p w:rsidR="00C6716F" w:rsidRDefault="00C6716F" w:rsidP="00C6716F">
      <w:pPr>
        <w:pStyle w:val="Zkladntext"/>
        <w:tabs>
          <w:tab w:val="left" w:pos="426"/>
        </w:tabs>
        <w:overflowPunct w:val="0"/>
        <w:autoSpaceDE w:val="0"/>
        <w:autoSpaceDN w:val="0"/>
        <w:adjustRightInd w:val="0"/>
        <w:spacing w:before="120" w:after="120"/>
        <w:ind w:right="-426"/>
        <w:jc w:val="both"/>
        <w:textAlignment w:val="baseline"/>
        <w:rPr>
          <w:rFonts w:cs="Arial"/>
          <w:b w:val="0"/>
          <w:szCs w:val="24"/>
        </w:rPr>
      </w:pPr>
    </w:p>
    <w:p w:rsidR="00897B48" w:rsidRDefault="00897B48" w:rsidP="00897B48">
      <w:pPr>
        <w:pStyle w:val="Zkladntext"/>
        <w:tabs>
          <w:tab w:val="left" w:pos="426"/>
        </w:tabs>
        <w:ind w:left="426" w:right="-426" w:hanging="426"/>
        <w:jc w:val="center"/>
      </w:pPr>
      <w:r>
        <w:lastRenderedPageBreak/>
        <w:t>VII.</w:t>
      </w:r>
    </w:p>
    <w:p w:rsidR="00897B48" w:rsidRDefault="00897B48" w:rsidP="00897B48">
      <w:pPr>
        <w:pStyle w:val="Zkladntext"/>
        <w:tabs>
          <w:tab w:val="left" w:pos="426"/>
        </w:tabs>
        <w:ind w:left="426" w:right="-426" w:hanging="426"/>
        <w:jc w:val="center"/>
      </w:pPr>
      <w:r>
        <w:t>Smluvní pokuta</w:t>
      </w:r>
    </w:p>
    <w:p w:rsidR="00897B48" w:rsidRDefault="00897B48" w:rsidP="00897B48">
      <w:pPr>
        <w:pStyle w:val="Zkladntext"/>
        <w:tabs>
          <w:tab w:val="left" w:pos="426"/>
        </w:tabs>
        <w:ind w:left="426" w:right="-426" w:hanging="426"/>
        <w:jc w:val="center"/>
        <w:rPr>
          <w:u w:val="single"/>
        </w:rPr>
      </w:pPr>
    </w:p>
    <w:p w:rsidR="00897B48" w:rsidRPr="006C2EBD" w:rsidRDefault="00897B48" w:rsidP="00897B48">
      <w:pPr>
        <w:pStyle w:val="Zkladntext"/>
        <w:tabs>
          <w:tab w:val="left" w:pos="426"/>
        </w:tabs>
        <w:spacing w:before="120"/>
        <w:ind w:left="426" w:right="-426" w:hanging="426"/>
        <w:jc w:val="both"/>
        <w:rPr>
          <w:b w:val="0"/>
          <w:i/>
        </w:rPr>
      </w:pPr>
      <w:r>
        <w:rPr>
          <w:b w:val="0"/>
        </w:rPr>
        <w:t>1.</w:t>
      </w:r>
      <w:r>
        <w:rPr>
          <w:b w:val="0"/>
        </w:rPr>
        <w:tab/>
        <w:t xml:space="preserve">V případě, že v průběhu plnění příkazní smlouvy příkazník poruší ustanovení této smlouvy, a to zejména </w:t>
      </w:r>
      <w:proofErr w:type="spellStart"/>
      <w:r>
        <w:rPr>
          <w:b w:val="0"/>
        </w:rPr>
        <w:t>ust</w:t>
      </w:r>
      <w:proofErr w:type="spellEnd"/>
      <w:r>
        <w:rPr>
          <w:b w:val="0"/>
        </w:rPr>
        <w:t xml:space="preserve">. </w:t>
      </w:r>
      <w:proofErr w:type="gramStart"/>
      <w:r>
        <w:rPr>
          <w:b w:val="0"/>
        </w:rPr>
        <w:t>uvedená</w:t>
      </w:r>
      <w:proofErr w:type="gramEnd"/>
      <w:r>
        <w:rPr>
          <w:b w:val="0"/>
        </w:rPr>
        <w:t xml:space="preserve"> v čl. III. a dále </w:t>
      </w:r>
      <w:proofErr w:type="spellStart"/>
      <w:r>
        <w:rPr>
          <w:b w:val="0"/>
        </w:rPr>
        <w:t>ust</w:t>
      </w:r>
      <w:proofErr w:type="spellEnd"/>
      <w:r>
        <w:rPr>
          <w:b w:val="0"/>
        </w:rPr>
        <w:t xml:space="preserve">. čl. VI. odst. 1 je příkazník povinen zaplatit příkazci smluvní </w:t>
      </w:r>
      <w:r w:rsidRPr="006C2EBD">
        <w:rPr>
          <w:b w:val="0"/>
        </w:rPr>
        <w:t>pokutu ve výši 7.000,00 Kč, a to za každé jednotlivé porušení zvlášť.</w:t>
      </w:r>
    </w:p>
    <w:p w:rsidR="00897B48" w:rsidRDefault="00897B48" w:rsidP="00897B48">
      <w:pPr>
        <w:pStyle w:val="Zkladntext"/>
        <w:tabs>
          <w:tab w:val="left" w:pos="426"/>
        </w:tabs>
        <w:spacing w:before="120"/>
        <w:ind w:left="426" w:right="-426" w:hanging="426"/>
        <w:jc w:val="both"/>
        <w:rPr>
          <w:b w:val="0"/>
        </w:rPr>
      </w:pPr>
      <w:r w:rsidRPr="006C2EBD">
        <w:rPr>
          <w:b w:val="0"/>
        </w:rPr>
        <w:t>2.</w:t>
      </w:r>
      <w:r w:rsidRPr="006C2EBD">
        <w:rPr>
          <w:b w:val="0"/>
        </w:rPr>
        <w:tab/>
        <w:t>Jestliže budou příkazcem v průběhu plnění příkazní smlouvy zjištěny další nedostatky v činnosti příkazníka, je příkazce povinen na tyto skutečnosti neprodleně příkazníka upozornit, a to písemnou výzvou. Pokud příkazník nezjedná nápravu do deseti kalendářních dnů od doručení této výzvy, je povinen příkazci zaplatit smluvní pokutu ve výši 5.000,00 Kč za každý jednotlivý zjištěný a oznámený nedostatek, přičemž oznámením se rozumí doručení</w:t>
      </w:r>
      <w:r>
        <w:rPr>
          <w:b w:val="0"/>
        </w:rPr>
        <w:t xml:space="preserve"> písemné výzvy k jeho odstranění.</w:t>
      </w:r>
    </w:p>
    <w:p w:rsidR="00897B48" w:rsidRDefault="00897B48" w:rsidP="00897B48">
      <w:pPr>
        <w:pStyle w:val="Zkladntext"/>
        <w:tabs>
          <w:tab w:val="left" w:pos="426"/>
        </w:tabs>
        <w:spacing w:before="120"/>
        <w:ind w:left="426" w:right="-426" w:hanging="426"/>
        <w:jc w:val="both"/>
        <w:rPr>
          <w:b w:val="0"/>
        </w:rPr>
      </w:pPr>
      <w:r>
        <w:rPr>
          <w:b w:val="0"/>
        </w:rPr>
        <w:t>3.</w:t>
      </w:r>
      <w:r>
        <w:rPr>
          <w:b w:val="0"/>
        </w:rPr>
        <w:tab/>
        <w:t xml:space="preserve">Smluvní pokuta sjednaná dle čl. VII. odst. 1, 2 je splatná do </w:t>
      </w:r>
      <w:proofErr w:type="gramStart"/>
      <w:r>
        <w:rPr>
          <w:b w:val="0"/>
        </w:rPr>
        <w:t>15-ti</w:t>
      </w:r>
      <w:proofErr w:type="gramEnd"/>
      <w:r>
        <w:rPr>
          <w:b w:val="0"/>
        </w:rPr>
        <w:t xml:space="preserve"> kalendářních dnů od okamžiku porušení každého jednotlivého ustanovení této smlouvy popř. každého oznámeného nedostatku.</w:t>
      </w:r>
    </w:p>
    <w:p w:rsidR="00897B48" w:rsidRDefault="00897B48" w:rsidP="00897B48">
      <w:pPr>
        <w:pStyle w:val="Zkladntext"/>
        <w:tabs>
          <w:tab w:val="left" w:pos="426"/>
        </w:tabs>
        <w:spacing w:before="120"/>
        <w:ind w:left="426" w:right="-426" w:hanging="426"/>
        <w:jc w:val="both"/>
        <w:rPr>
          <w:b w:val="0"/>
        </w:rPr>
      </w:pPr>
      <w:r>
        <w:rPr>
          <w:b w:val="0"/>
        </w:rPr>
        <w:t>4.</w:t>
      </w:r>
      <w:r>
        <w:rPr>
          <w:b w:val="0"/>
        </w:rPr>
        <w:tab/>
        <w:t>Ustanovením čl. VII. odst. 1, 2 není dotčeno domáhat se práva na náhradu škody.</w:t>
      </w:r>
    </w:p>
    <w:p w:rsidR="00897B48" w:rsidRDefault="00897B48" w:rsidP="00897B48">
      <w:pPr>
        <w:pStyle w:val="Zkladntext"/>
        <w:spacing w:before="120"/>
        <w:ind w:left="426" w:right="-426" w:hanging="426"/>
        <w:jc w:val="both"/>
      </w:pPr>
    </w:p>
    <w:p w:rsidR="00897B48" w:rsidRDefault="00897B48" w:rsidP="00897B48">
      <w:pPr>
        <w:ind w:right="-426"/>
        <w:jc w:val="center"/>
        <w:rPr>
          <w:rFonts w:ascii="Arial" w:hAnsi="Arial"/>
          <w:b/>
          <w:sz w:val="24"/>
        </w:rPr>
      </w:pPr>
      <w:r>
        <w:rPr>
          <w:rFonts w:ascii="Arial" w:hAnsi="Arial"/>
          <w:b/>
          <w:sz w:val="24"/>
        </w:rPr>
        <w:t>VIII.</w:t>
      </w:r>
    </w:p>
    <w:p w:rsidR="00897B48" w:rsidRDefault="00897B48" w:rsidP="00897B48">
      <w:pPr>
        <w:ind w:right="-426"/>
        <w:jc w:val="center"/>
        <w:rPr>
          <w:rFonts w:ascii="Arial" w:hAnsi="Arial"/>
          <w:b/>
          <w:sz w:val="24"/>
        </w:rPr>
      </w:pPr>
      <w:r>
        <w:rPr>
          <w:rFonts w:ascii="Arial" w:hAnsi="Arial"/>
          <w:b/>
          <w:sz w:val="24"/>
        </w:rPr>
        <w:t>Ukončení smlouvy</w:t>
      </w:r>
    </w:p>
    <w:p w:rsidR="00897B48" w:rsidRDefault="00897B48" w:rsidP="00897B48">
      <w:pPr>
        <w:ind w:right="-426"/>
        <w:jc w:val="center"/>
        <w:rPr>
          <w:rFonts w:ascii="Arial" w:hAnsi="Arial"/>
          <w:sz w:val="24"/>
        </w:rPr>
      </w:pPr>
    </w:p>
    <w:p w:rsidR="00897B48" w:rsidRDefault="00897B48" w:rsidP="00897B48">
      <w:pPr>
        <w:numPr>
          <w:ilvl w:val="0"/>
          <w:numId w:val="9"/>
        </w:numPr>
        <w:spacing w:before="120"/>
        <w:ind w:right="-426"/>
        <w:jc w:val="both"/>
        <w:rPr>
          <w:rFonts w:ascii="Arial" w:hAnsi="Arial"/>
          <w:sz w:val="24"/>
        </w:rPr>
      </w:pPr>
      <w:r>
        <w:rPr>
          <w:rFonts w:ascii="Arial" w:hAnsi="Arial"/>
          <w:sz w:val="24"/>
        </w:rPr>
        <w:t xml:space="preserve">Smlouva může být ukončena dohodou smluvních stran, odvoláním příkazu ze strany příkazce nebo jeho výpovědí ze strany příkazníka. </w:t>
      </w:r>
    </w:p>
    <w:p w:rsidR="00897B48" w:rsidRDefault="00897B48" w:rsidP="00897B48">
      <w:pPr>
        <w:numPr>
          <w:ilvl w:val="0"/>
          <w:numId w:val="9"/>
        </w:numPr>
        <w:spacing w:before="120"/>
        <w:ind w:right="-426"/>
        <w:jc w:val="both"/>
        <w:rPr>
          <w:rFonts w:ascii="Arial" w:hAnsi="Arial"/>
          <w:sz w:val="24"/>
        </w:rPr>
      </w:pPr>
      <w:r>
        <w:rPr>
          <w:rFonts w:ascii="Arial" w:hAnsi="Arial"/>
          <w:sz w:val="24"/>
        </w:rPr>
        <w:t>Příkazce může příkaz odvolat kdykoliv, nahradí však příkazníkovi náklady, které do té doby měl, a škodu, pokud ji utrpěl, jakož i odměnu, na kterou má příkazník podle této smlouvy nárok.</w:t>
      </w:r>
    </w:p>
    <w:p w:rsidR="00897B48" w:rsidRDefault="00897B48" w:rsidP="00897B48">
      <w:pPr>
        <w:numPr>
          <w:ilvl w:val="0"/>
          <w:numId w:val="9"/>
        </w:numPr>
        <w:spacing w:before="120"/>
        <w:ind w:right="-426"/>
        <w:jc w:val="both"/>
        <w:rPr>
          <w:rFonts w:ascii="Arial" w:hAnsi="Arial"/>
          <w:sz w:val="24"/>
        </w:rPr>
      </w:pPr>
      <w:r>
        <w:rPr>
          <w:rFonts w:ascii="Arial" w:hAnsi="Arial"/>
          <w:sz w:val="24"/>
        </w:rPr>
        <w:t xml:space="preserve">Příkazník je oprávněn vypovědět příkaz nejdříve ke konci měsíce následujícího po měsíci, ve kterém byla výpověď doručena. Příkazník v takovém případě zařídí vše, co nesnese odkladu, dokud příkazce neprojeví jinou vůli. </w:t>
      </w:r>
    </w:p>
    <w:p w:rsidR="00897B48" w:rsidRDefault="00897B48" w:rsidP="00897B48">
      <w:pPr>
        <w:numPr>
          <w:ilvl w:val="0"/>
          <w:numId w:val="9"/>
        </w:numPr>
        <w:spacing w:before="120"/>
        <w:ind w:right="-426"/>
        <w:jc w:val="both"/>
        <w:rPr>
          <w:rFonts w:ascii="Arial" w:hAnsi="Arial"/>
          <w:b/>
          <w:sz w:val="24"/>
        </w:rPr>
      </w:pPr>
      <w:r>
        <w:rPr>
          <w:rFonts w:ascii="Arial" w:hAnsi="Arial"/>
          <w:sz w:val="24"/>
        </w:rPr>
        <w:t xml:space="preserve">Při vypovězení příkazu je příkazník povinen podat příkazci zprávu o rozsahu plnění smlouvy, seznámit jej se skutečnostmi, které by mohly příkazci způsobit škodu a předat veškerou dokumentaci vážící se k předmětu smlouvy. </w:t>
      </w:r>
    </w:p>
    <w:p w:rsidR="00897B48" w:rsidRDefault="00897B48" w:rsidP="00897B48">
      <w:pPr>
        <w:spacing w:before="120"/>
        <w:ind w:right="-426"/>
        <w:jc w:val="both"/>
        <w:rPr>
          <w:rFonts w:ascii="Arial" w:hAnsi="Arial"/>
          <w:b/>
          <w:sz w:val="24"/>
        </w:rPr>
      </w:pPr>
    </w:p>
    <w:p w:rsidR="00897B48" w:rsidRDefault="00897B48" w:rsidP="00897B48">
      <w:pPr>
        <w:ind w:right="-426"/>
        <w:jc w:val="center"/>
        <w:rPr>
          <w:rFonts w:ascii="Arial" w:hAnsi="Arial"/>
          <w:b/>
          <w:sz w:val="24"/>
        </w:rPr>
      </w:pPr>
      <w:r>
        <w:rPr>
          <w:rFonts w:ascii="Arial" w:hAnsi="Arial"/>
          <w:b/>
          <w:sz w:val="24"/>
        </w:rPr>
        <w:t>IX.</w:t>
      </w:r>
    </w:p>
    <w:p w:rsidR="00897B48" w:rsidRDefault="00897B48" w:rsidP="00897B48">
      <w:pPr>
        <w:ind w:right="-426"/>
        <w:jc w:val="center"/>
        <w:rPr>
          <w:rFonts w:ascii="Arial" w:hAnsi="Arial"/>
          <w:b/>
          <w:sz w:val="24"/>
        </w:rPr>
      </w:pPr>
      <w:r>
        <w:rPr>
          <w:rFonts w:ascii="Arial" w:hAnsi="Arial"/>
          <w:b/>
          <w:sz w:val="24"/>
        </w:rPr>
        <w:t>Závěrečná ujednání</w:t>
      </w:r>
    </w:p>
    <w:p w:rsidR="00897B48" w:rsidRDefault="00897B48" w:rsidP="00897B48">
      <w:pPr>
        <w:ind w:right="-426"/>
        <w:jc w:val="center"/>
        <w:rPr>
          <w:rFonts w:ascii="Arial" w:hAnsi="Arial"/>
          <w:b/>
          <w:sz w:val="24"/>
        </w:rPr>
      </w:pP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Tato smlouva se uzavírá na dobu určitou do splnění všech závazků vyplývajících z této smlouvy.</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Vztahy mezi smluvními stranami, jejich práva a povinnosti, jež nejsou touto smlouvou upraveny, se řídí Rámcovou smlouvou S 960/2003/OSOM z </w:t>
      </w:r>
      <w:proofErr w:type="gramStart"/>
      <w:r>
        <w:rPr>
          <w:rFonts w:ascii="Arial" w:hAnsi="Arial"/>
          <w:sz w:val="24"/>
        </w:rPr>
        <w:t>23.12.2003</w:t>
      </w:r>
      <w:proofErr w:type="gramEnd"/>
      <w:r>
        <w:rPr>
          <w:rFonts w:ascii="Arial" w:hAnsi="Arial"/>
          <w:sz w:val="24"/>
        </w:rPr>
        <w:t xml:space="preserve"> a jejími dodatky , Občanským zákoníkem a dalšími obecně závaznými právními předpisy.</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Tato smlouva může být změněna či doplněna pouze dodatkem podepsaným oběma smluvními stranami.</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lastRenderedPageBreak/>
        <w:t>Tato smlouva je sepsána v pěti vyhotoveních, příkazce obdrží tři vyhotovení a příkazník dvě vyhotovení.</w:t>
      </w:r>
    </w:p>
    <w:p w:rsidR="009D2BDE" w:rsidRDefault="009D2BDE" w:rsidP="009D2BDE">
      <w:pPr>
        <w:spacing w:before="120"/>
        <w:ind w:left="357" w:right="-426"/>
        <w:jc w:val="both"/>
        <w:rPr>
          <w:rFonts w:ascii="Arial" w:hAnsi="Arial"/>
          <w:sz w:val="24"/>
        </w:rPr>
      </w:pPr>
    </w:p>
    <w:p w:rsidR="009D2BDE" w:rsidRPr="009D2BDE" w:rsidRDefault="009D2BDE" w:rsidP="009D2BDE">
      <w:pPr>
        <w:pStyle w:val="Podtitul"/>
        <w:numPr>
          <w:ilvl w:val="0"/>
          <w:numId w:val="10"/>
        </w:numPr>
        <w:ind w:right="-426"/>
        <w:rPr>
          <w:rFonts w:ascii="Arial" w:hAnsi="Arial" w:cs="Arial"/>
        </w:rPr>
      </w:pPr>
      <w:r w:rsidRPr="009D2BDE">
        <w:rPr>
          <w:rFonts w:ascii="Arial" w:hAnsi="Arial" w:cs="Arial"/>
        </w:rPr>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rsidR="009D2BDE" w:rsidRDefault="009D2BDE" w:rsidP="009D2BDE">
      <w:pPr>
        <w:spacing w:before="120"/>
        <w:ind w:left="357" w:right="-426"/>
        <w:jc w:val="both"/>
        <w:rPr>
          <w:rFonts w:ascii="Arial" w:hAnsi="Arial"/>
          <w:sz w:val="24"/>
        </w:rPr>
      </w:pP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 xml:space="preserve">Příkazník prohlašuje, že si je vědom, že Městská část Praha 6 je povinna poskytovat informace ve smyslu zákona č. 106/1999 Sb., o svobodném přístupu k informacím, v platném znění a souhlasí s tím, aby veškeré informace v této smlouvě obsažené byly sděleny třetí osobě, pokud o to požádá. </w:t>
      </w:r>
      <w:r w:rsidRPr="00D40AE7">
        <w:rPr>
          <w:rFonts w:ascii="Arial" w:hAnsi="Arial"/>
          <w:sz w:val="24"/>
          <w:szCs w:val="24"/>
        </w:rPr>
        <w:t xml:space="preserve">Souhlasí také </w:t>
      </w:r>
      <w:r w:rsidRPr="00D40AE7">
        <w:rPr>
          <w:rFonts w:ascii="Arial" w:hAnsi="Arial" w:cs="Arial"/>
          <w:sz w:val="24"/>
          <w:szCs w:val="24"/>
        </w:rPr>
        <w:t>se zařazením textu této smlouvy do veřejně volně přístupné elektronické databáze smluv městské části Praha 6</w:t>
      </w:r>
      <w:r>
        <w:rPr>
          <w:rFonts w:ascii="Arial" w:hAnsi="Arial" w:cs="Arial"/>
          <w:sz w:val="24"/>
          <w:szCs w:val="24"/>
        </w:rPr>
        <w:t>.</w:t>
      </w:r>
    </w:p>
    <w:p w:rsidR="00897B48" w:rsidRDefault="00897B48" w:rsidP="00897B48">
      <w:pPr>
        <w:ind w:right="-426"/>
        <w:rPr>
          <w:rFonts w:ascii="Arial" w:hAnsi="Arial"/>
          <w:sz w:val="24"/>
        </w:rPr>
      </w:pPr>
    </w:p>
    <w:p w:rsidR="00796043" w:rsidRDefault="00796043" w:rsidP="00897B48">
      <w:pPr>
        <w:ind w:right="-426"/>
        <w:rPr>
          <w:rFonts w:ascii="Arial" w:hAnsi="Arial"/>
          <w:sz w:val="24"/>
        </w:rPr>
      </w:pPr>
    </w:p>
    <w:p w:rsidR="00796043" w:rsidRDefault="00796043"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V Praze dne …………………….</w:t>
      </w:r>
      <w:r>
        <w:rPr>
          <w:rFonts w:ascii="Arial" w:hAnsi="Arial"/>
          <w:sz w:val="24"/>
        </w:rPr>
        <w:tab/>
      </w:r>
      <w:r>
        <w:rPr>
          <w:rFonts w:ascii="Arial" w:hAnsi="Arial"/>
          <w:sz w:val="24"/>
        </w:rPr>
        <w:tab/>
      </w:r>
      <w:r>
        <w:rPr>
          <w:rFonts w:ascii="Arial" w:hAnsi="Arial"/>
          <w:sz w:val="24"/>
        </w:rPr>
        <w:tab/>
        <w:t xml:space="preserve">      V Praze dne ………………….…</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t xml:space="preserve">    ………………………………………</w:t>
      </w:r>
    </w:p>
    <w:p w:rsidR="00897B48" w:rsidRDefault="00897B48" w:rsidP="00897B48">
      <w:pPr>
        <w:ind w:right="-426"/>
        <w:rPr>
          <w:rFonts w:ascii="Arial" w:hAnsi="Arial"/>
          <w:sz w:val="24"/>
        </w:rPr>
      </w:pPr>
      <w:r>
        <w:rPr>
          <w:rFonts w:ascii="Arial" w:hAnsi="Arial"/>
          <w:sz w:val="24"/>
        </w:rPr>
        <w:t xml:space="preserve">                    příkazce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příkazník</w:t>
      </w:r>
    </w:p>
    <w:p w:rsidR="00897B48" w:rsidRDefault="00897B48" w:rsidP="00897B48">
      <w:pPr>
        <w:ind w:right="-426"/>
        <w:rPr>
          <w:rFonts w:ascii="Arial" w:hAnsi="Arial"/>
          <w:sz w:val="24"/>
        </w:rPr>
      </w:pPr>
      <w:r>
        <w:rPr>
          <w:rFonts w:ascii="Arial" w:hAnsi="Arial"/>
          <w:sz w:val="24"/>
        </w:rPr>
        <w:tab/>
        <w:t>Mgr.</w:t>
      </w:r>
      <w:r w:rsidDel="00AA72F9">
        <w:rPr>
          <w:rFonts w:ascii="Arial" w:hAnsi="Arial"/>
          <w:sz w:val="24"/>
        </w:rPr>
        <w:t xml:space="preserve"> </w:t>
      </w:r>
      <w:r>
        <w:rPr>
          <w:rFonts w:ascii="Arial" w:hAnsi="Arial"/>
          <w:sz w:val="24"/>
        </w:rPr>
        <w:t>Ondřej Kolář</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Tomáš Jílek</w:t>
      </w:r>
    </w:p>
    <w:p w:rsidR="00897B48" w:rsidRDefault="00897B48" w:rsidP="00897B48">
      <w:pPr>
        <w:ind w:right="-426"/>
        <w:rPr>
          <w:rFonts w:ascii="Arial" w:hAnsi="Arial"/>
          <w:sz w:val="24"/>
        </w:rPr>
      </w:pPr>
      <w:r>
        <w:rPr>
          <w:rFonts w:ascii="Arial" w:hAnsi="Arial"/>
          <w:sz w:val="24"/>
        </w:rPr>
        <w:tab/>
      </w:r>
      <w:r>
        <w:rPr>
          <w:rFonts w:ascii="Arial" w:hAnsi="Arial"/>
          <w:sz w:val="24"/>
        </w:rPr>
        <w:tab/>
        <w:t>starosta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předseda představenstva</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Ing. Petr Macháček</w:t>
      </w: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místopředseda představenstva</w:t>
      </w:r>
    </w:p>
    <w:p w:rsidR="00897B48" w:rsidRDefault="00897B48" w:rsidP="00897B48">
      <w:pPr>
        <w:ind w:right="-426"/>
        <w:rPr>
          <w:rFonts w:ascii="Arial" w:hAnsi="Arial"/>
          <w:sz w:val="24"/>
        </w:rPr>
      </w:pPr>
    </w:p>
    <w:p w:rsidR="00897B48" w:rsidRDefault="00897B48" w:rsidP="00897B48">
      <w:pPr>
        <w:ind w:right="-426"/>
        <w:rPr>
          <w:rFonts w:ascii="Arial" w:hAnsi="Arial"/>
          <w:sz w:val="22"/>
          <w:szCs w:val="22"/>
        </w:rPr>
      </w:pPr>
    </w:p>
    <w:p w:rsidR="00897B48" w:rsidRDefault="00897B48" w:rsidP="00897B48">
      <w:pPr>
        <w:ind w:right="-426"/>
        <w:rPr>
          <w:rFonts w:ascii="Arial" w:hAnsi="Arial"/>
          <w:sz w:val="22"/>
          <w:szCs w:val="22"/>
        </w:rPr>
      </w:pPr>
    </w:p>
    <w:p w:rsidR="00897B48" w:rsidRPr="00EE2E7D" w:rsidRDefault="00897B48" w:rsidP="00897B48">
      <w:pPr>
        <w:ind w:right="-426"/>
        <w:rPr>
          <w:rFonts w:ascii="Arial" w:hAnsi="Arial"/>
          <w:sz w:val="22"/>
          <w:szCs w:val="22"/>
        </w:rPr>
      </w:pPr>
      <w:r>
        <w:rPr>
          <w:rFonts w:ascii="Arial" w:hAnsi="Arial"/>
          <w:sz w:val="22"/>
          <w:szCs w:val="22"/>
        </w:rPr>
        <w:t xml:space="preserve">Příloha č. 1 – </w:t>
      </w:r>
      <w:r w:rsidRPr="00EE2E7D">
        <w:rPr>
          <w:rFonts w:ascii="Arial" w:hAnsi="Arial"/>
          <w:sz w:val="22"/>
          <w:szCs w:val="22"/>
        </w:rPr>
        <w:t xml:space="preserve">Plná moc </w:t>
      </w:r>
    </w:p>
    <w:p w:rsidR="00897B48" w:rsidRDefault="00897B48" w:rsidP="00897B48">
      <w:pPr>
        <w:ind w:right="-426"/>
        <w:rPr>
          <w:rFonts w:ascii="Arial" w:hAnsi="Arial"/>
          <w:sz w:val="22"/>
          <w:szCs w:val="22"/>
        </w:rPr>
      </w:pPr>
      <w:r>
        <w:rPr>
          <w:rFonts w:ascii="Arial" w:hAnsi="Arial"/>
          <w:sz w:val="22"/>
          <w:szCs w:val="22"/>
        </w:rPr>
        <w:t xml:space="preserve">Příloha č. 2 – </w:t>
      </w:r>
      <w:r w:rsidRPr="00EE2E7D">
        <w:rPr>
          <w:rFonts w:ascii="Arial" w:hAnsi="Arial"/>
          <w:sz w:val="22"/>
          <w:szCs w:val="22"/>
        </w:rPr>
        <w:t>Výpočet odměny</w:t>
      </w:r>
    </w:p>
    <w:p w:rsidR="00AE597C" w:rsidRDefault="00AE597C" w:rsidP="00AE597C">
      <w:pPr>
        <w:ind w:right="-426"/>
        <w:jc w:val="center"/>
        <w:rPr>
          <w:rFonts w:ascii="Arial" w:hAnsi="Arial"/>
          <w:i/>
          <w:sz w:val="24"/>
        </w:rPr>
      </w:pPr>
      <w:r>
        <w:rPr>
          <w:rFonts w:ascii="Arial" w:hAnsi="Arial"/>
          <w:i/>
          <w:sz w:val="24"/>
        </w:rPr>
        <w:lastRenderedPageBreak/>
        <w:t>Příloha č. 1 k příkazní smlouvě na akci</w:t>
      </w:r>
    </w:p>
    <w:p w:rsidR="00AE597C" w:rsidRDefault="00AE597C" w:rsidP="00AE597C">
      <w:pPr>
        <w:ind w:right="-426"/>
        <w:rPr>
          <w:rFonts w:ascii="Arial" w:hAnsi="Arial"/>
          <w:b/>
          <w:i/>
          <w:sz w:val="24"/>
        </w:rPr>
      </w:pPr>
    </w:p>
    <w:p w:rsidR="00AE597C" w:rsidRDefault="00AE597C" w:rsidP="00AE597C">
      <w:pPr>
        <w:ind w:right="-426"/>
        <w:jc w:val="center"/>
        <w:rPr>
          <w:rFonts w:ascii="Arial" w:hAnsi="Arial"/>
          <w:b/>
          <w:i/>
          <w:sz w:val="24"/>
        </w:rPr>
      </w:pPr>
      <w:r>
        <w:rPr>
          <w:rFonts w:ascii="Arial" w:hAnsi="Arial"/>
          <w:b/>
          <w:i/>
          <w:sz w:val="24"/>
        </w:rPr>
        <w:t>„Výstavba půdních bytů v objektu lékařského střediska Stochovská 530/43“</w:t>
      </w:r>
    </w:p>
    <w:p w:rsidR="00AE597C" w:rsidRDefault="00AE597C" w:rsidP="00AE597C">
      <w:pPr>
        <w:ind w:right="-426"/>
        <w:jc w:val="center"/>
        <w:rPr>
          <w:rFonts w:ascii="Arial" w:hAnsi="Arial"/>
          <w:i/>
          <w:sz w:val="24"/>
        </w:rPr>
      </w:pPr>
    </w:p>
    <w:p w:rsidR="00AE597C" w:rsidRDefault="00AE597C" w:rsidP="00AE597C">
      <w:pPr>
        <w:ind w:right="-426"/>
        <w:jc w:val="center"/>
        <w:rPr>
          <w:rFonts w:ascii="Arial" w:hAnsi="Arial"/>
          <w:i/>
          <w:sz w:val="24"/>
        </w:rPr>
      </w:pPr>
    </w:p>
    <w:p w:rsidR="00AE597C" w:rsidRDefault="00AE597C" w:rsidP="00AE597C">
      <w:pPr>
        <w:ind w:right="-426"/>
        <w:jc w:val="center"/>
        <w:rPr>
          <w:rFonts w:ascii="Arial" w:hAnsi="Arial"/>
          <w:i/>
          <w:sz w:val="24"/>
        </w:rPr>
      </w:pPr>
    </w:p>
    <w:p w:rsidR="00AE597C" w:rsidRDefault="00AE597C" w:rsidP="00AE597C">
      <w:pPr>
        <w:ind w:right="-426"/>
        <w:rPr>
          <w:rFonts w:ascii="Arial" w:hAnsi="Arial"/>
          <w:i/>
          <w:sz w:val="24"/>
          <w:szCs w:val="24"/>
        </w:rPr>
      </w:pPr>
    </w:p>
    <w:p w:rsidR="00AE597C" w:rsidRDefault="00AE597C" w:rsidP="00AE597C">
      <w:pPr>
        <w:ind w:right="-426"/>
        <w:jc w:val="both"/>
        <w:rPr>
          <w:rFonts w:ascii="Arial" w:hAnsi="Arial"/>
          <w:sz w:val="24"/>
        </w:rPr>
      </w:pPr>
    </w:p>
    <w:p w:rsidR="00AE597C" w:rsidRDefault="00AE597C" w:rsidP="00AE597C">
      <w:pPr>
        <w:ind w:right="-426"/>
        <w:jc w:val="center"/>
        <w:rPr>
          <w:rFonts w:ascii="Arial" w:hAnsi="Arial"/>
          <w:b/>
          <w:sz w:val="30"/>
        </w:rPr>
      </w:pPr>
      <w:proofErr w:type="gramStart"/>
      <w:r>
        <w:rPr>
          <w:rFonts w:ascii="Arial" w:hAnsi="Arial"/>
          <w:b/>
          <w:sz w:val="30"/>
        </w:rPr>
        <w:t>P l n á   m o c</w:t>
      </w:r>
      <w:proofErr w:type="gramEnd"/>
    </w:p>
    <w:p w:rsidR="00AE597C" w:rsidRDefault="00AE597C" w:rsidP="00AE597C">
      <w:pPr>
        <w:ind w:right="-426"/>
        <w:jc w:val="both"/>
        <w:rPr>
          <w:rFonts w:ascii="Arial" w:hAnsi="Arial"/>
          <w:sz w:val="24"/>
        </w:rPr>
      </w:pPr>
    </w:p>
    <w:p w:rsidR="00AE597C" w:rsidRDefault="00AE597C" w:rsidP="00AE597C">
      <w:pPr>
        <w:pStyle w:val="Nadpis1"/>
        <w:numPr>
          <w:ilvl w:val="0"/>
          <w:numId w:val="0"/>
        </w:numPr>
        <w:tabs>
          <w:tab w:val="left" w:pos="708"/>
        </w:tabs>
        <w:ind w:right="-426"/>
        <w:rPr>
          <w:b/>
          <w:caps/>
        </w:rPr>
      </w:pPr>
      <w:r>
        <w:rPr>
          <w:b/>
        </w:rPr>
        <w:t xml:space="preserve">MĚSTSKÁ </w:t>
      </w:r>
      <w:r>
        <w:rPr>
          <w:b/>
          <w:caps/>
        </w:rPr>
        <w:t>část Praha 6</w:t>
      </w:r>
    </w:p>
    <w:p w:rsidR="00AE597C" w:rsidRDefault="00AE597C" w:rsidP="00AE597C">
      <w:pPr>
        <w:ind w:right="-426"/>
        <w:jc w:val="both"/>
        <w:rPr>
          <w:rFonts w:ascii="Arial" w:hAnsi="Arial"/>
          <w:sz w:val="24"/>
        </w:rPr>
      </w:pPr>
      <w:r>
        <w:rPr>
          <w:rFonts w:ascii="Arial" w:hAnsi="Arial"/>
          <w:sz w:val="24"/>
        </w:rPr>
        <w:t>se sídlem Čs. armády 23, Praha 6</w:t>
      </w:r>
    </w:p>
    <w:p w:rsidR="00AE597C" w:rsidRDefault="00AE597C" w:rsidP="00AE597C">
      <w:pPr>
        <w:pStyle w:val="Nadpis1"/>
        <w:numPr>
          <w:ilvl w:val="0"/>
          <w:numId w:val="0"/>
        </w:numPr>
        <w:tabs>
          <w:tab w:val="left" w:pos="708"/>
        </w:tabs>
        <w:ind w:right="-426"/>
        <w:rPr>
          <w:rFonts w:cs="Arial"/>
        </w:rPr>
      </w:pPr>
      <w:r>
        <w:rPr>
          <w:rFonts w:cs="Arial"/>
          <w:bCs/>
        </w:rPr>
        <w:t>zastoupená</w:t>
      </w:r>
      <w:r>
        <w:rPr>
          <w:rFonts w:cs="Arial"/>
        </w:rPr>
        <w:t xml:space="preserve"> </w:t>
      </w:r>
      <w:r>
        <w:rPr>
          <w:rFonts w:cs="Arial"/>
        </w:rPr>
        <w:tab/>
      </w:r>
      <w:r>
        <w:rPr>
          <w:rFonts w:cs="Arial"/>
        </w:rPr>
        <w:tab/>
      </w:r>
      <w:r>
        <w:rPr>
          <w:rFonts w:cs="Arial"/>
          <w:b/>
        </w:rPr>
        <w:t>starostou Mgr. Ondřejem Kolářem</w:t>
      </w:r>
    </w:p>
    <w:p w:rsidR="00AE597C" w:rsidRDefault="00AE597C" w:rsidP="00AE597C">
      <w:pPr>
        <w:ind w:right="-426"/>
        <w:jc w:val="both"/>
        <w:rPr>
          <w:rFonts w:ascii="Arial" w:hAnsi="Arial"/>
          <w:sz w:val="24"/>
        </w:rPr>
      </w:pPr>
      <w:r>
        <w:rPr>
          <w:rFonts w:ascii="Arial" w:hAnsi="Arial"/>
          <w:sz w:val="24"/>
        </w:rPr>
        <w:t>IČO:</w:t>
      </w:r>
      <w:r>
        <w:rPr>
          <w:rFonts w:ascii="Arial" w:hAnsi="Arial"/>
          <w:sz w:val="24"/>
        </w:rPr>
        <w:tab/>
        <w:t>00063703</w:t>
      </w:r>
    </w:p>
    <w:p w:rsidR="00AE597C" w:rsidRDefault="00AE597C" w:rsidP="00AE597C">
      <w:pPr>
        <w:ind w:right="-426"/>
        <w:jc w:val="both"/>
        <w:rPr>
          <w:rFonts w:ascii="Arial" w:hAnsi="Arial"/>
          <w:sz w:val="24"/>
        </w:rPr>
      </w:pPr>
      <w:r>
        <w:rPr>
          <w:rFonts w:ascii="Arial" w:hAnsi="Arial"/>
          <w:sz w:val="24"/>
        </w:rPr>
        <w:t>DIČ:</w:t>
      </w:r>
      <w:r>
        <w:rPr>
          <w:rFonts w:ascii="Arial" w:hAnsi="Arial"/>
          <w:sz w:val="24"/>
        </w:rPr>
        <w:tab/>
        <w:t>CZ00063703</w:t>
      </w:r>
    </w:p>
    <w:p w:rsidR="00AE597C" w:rsidRDefault="00AE597C" w:rsidP="00AE597C">
      <w:pPr>
        <w:ind w:right="-426"/>
        <w:jc w:val="both"/>
        <w:rPr>
          <w:rFonts w:ascii="Arial" w:hAnsi="Arial"/>
          <w:sz w:val="24"/>
        </w:rPr>
      </w:pPr>
      <w:r>
        <w:rPr>
          <w:rFonts w:ascii="Arial" w:hAnsi="Arial"/>
          <w:sz w:val="24"/>
        </w:rPr>
        <w:t>(dále jen "zmocnitel")</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zmocňuje</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pStyle w:val="Nadpis1"/>
        <w:numPr>
          <w:ilvl w:val="0"/>
          <w:numId w:val="0"/>
        </w:numPr>
        <w:tabs>
          <w:tab w:val="left" w:pos="708"/>
        </w:tabs>
        <w:ind w:right="-426"/>
        <w:rPr>
          <w:b/>
        </w:rPr>
      </w:pPr>
      <w:r>
        <w:rPr>
          <w:b/>
        </w:rPr>
        <w:t>SNEO, a.s.</w:t>
      </w:r>
    </w:p>
    <w:p w:rsidR="00AE597C" w:rsidRDefault="00AE597C" w:rsidP="00AE597C">
      <w:pPr>
        <w:ind w:right="-426"/>
        <w:jc w:val="both"/>
        <w:rPr>
          <w:rFonts w:ascii="Arial" w:hAnsi="Arial"/>
          <w:sz w:val="24"/>
        </w:rPr>
      </w:pPr>
      <w:r>
        <w:rPr>
          <w:rFonts w:ascii="Arial" w:hAnsi="Arial"/>
          <w:sz w:val="24"/>
        </w:rPr>
        <w:t>se sídlem Nad Alejí 1876/2, Praha 6,</w:t>
      </w:r>
    </w:p>
    <w:p w:rsidR="00AE597C" w:rsidRDefault="00AE597C" w:rsidP="00AE597C">
      <w:pPr>
        <w:ind w:right="-426"/>
        <w:jc w:val="both"/>
        <w:rPr>
          <w:rFonts w:ascii="Arial" w:hAnsi="Arial"/>
          <w:b/>
          <w:sz w:val="24"/>
        </w:rPr>
      </w:pPr>
      <w:r>
        <w:rPr>
          <w:rFonts w:ascii="Arial" w:hAnsi="Arial"/>
          <w:sz w:val="24"/>
        </w:rPr>
        <w:t xml:space="preserve">zastoupená </w:t>
      </w:r>
      <w:r>
        <w:rPr>
          <w:rFonts w:ascii="Arial" w:hAnsi="Arial"/>
          <w:sz w:val="24"/>
        </w:rPr>
        <w:tab/>
        <w:t xml:space="preserve">předsedou představenstva </w:t>
      </w:r>
      <w:r>
        <w:rPr>
          <w:rFonts w:ascii="Arial" w:hAnsi="Arial"/>
          <w:b/>
          <w:sz w:val="24"/>
        </w:rPr>
        <w:t>Tomášem Jílkem</w:t>
      </w:r>
    </w:p>
    <w:p w:rsidR="00AE597C" w:rsidRDefault="00AE597C" w:rsidP="00AE597C">
      <w:pPr>
        <w:ind w:left="708" w:right="-426" w:firstLine="708"/>
        <w:jc w:val="both"/>
        <w:rPr>
          <w:rFonts w:ascii="Arial" w:hAnsi="Arial"/>
          <w:b/>
          <w:sz w:val="24"/>
        </w:rPr>
      </w:pPr>
      <w:r>
        <w:rPr>
          <w:rFonts w:ascii="Arial" w:hAnsi="Arial"/>
          <w:bCs/>
          <w:sz w:val="24"/>
        </w:rPr>
        <w:t xml:space="preserve">místopředsedou představenstva </w:t>
      </w:r>
      <w:r>
        <w:rPr>
          <w:rFonts w:ascii="Arial" w:hAnsi="Arial"/>
          <w:b/>
          <w:sz w:val="24"/>
        </w:rPr>
        <w:t>Ing. Petrem Macháčkem</w:t>
      </w:r>
    </w:p>
    <w:p w:rsidR="00AE597C" w:rsidRDefault="00AE597C" w:rsidP="00AE597C">
      <w:pPr>
        <w:ind w:right="-426"/>
        <w:jc w:val="both"/>
        <w:rPr>
          <w:rFonts w:ascii="Arial" w:hAnsi="Arial"/>
          <w:sz w:val="24"/>
        </w:rPr>
      </w:pPr>
      <w:r>
        <w:rPr>
          <w:rFonts w:ascii="Arial" w:hAnsi="Arial"/>
          <w:sz w:val="24"/>
        </w:rPr>
        <w:t>IČ:</w:t>
      </w:r>
      <w:r>
        <w:rPr>
          <w:rFonts w:ascii="Arial" w:hAnsi="Arial"/>
          <w:sz w:val="24"/>
        </w:rPr>
        <w:tab/>
        <w:t>27114112</w:t>
      </w:r>
    </w:p>
    <w:p w:rsidR="00AE597C" w:rsidRDefault="00AE597C" w:rsidP="00AE597C">
      <w:pPr>
        <w:ind w:right="-426"/>
        <w:jc w:val="both"/>
        <w:rPr>
          <w:rFonts w:ascii="Arial" w:hAnsi="Arial"/>
          <w:sz w:val="24"/>
        </w:rPr>
      </w:pPr>
      <w:r>
        <w:rPr>
          <w:rFonts w:ascii="Arial" w:hAnsi="Arial"/>
          <w:sz w:val="24"/>
        </w:rPr>
        <w:t>DIČ:</w:t>
      </w:r>
      <w:r>
        <w:rPr>
          <w:rFonts w:ascii="Arial" w:hAnsi="Arial"/>
          <w:sz w:val="24"/>
        </w:rPr>
        <w:tab/>
        <w:t>CZ27114112</w:t>
      </w:r>
    </w:p>
    <w:p w:rsidR="00AE597C" w:rsidRDefault="00AE597C" w:rsidP="00AE597C">
      <w:pPr>
        <w:ind w:right="-426"/>
        <w:jc w:val="both"/>
        <w:rPr>
          <w:rFonts w:ascii="Arial" w:hAnsi="Arial"/>
          <w:sz w:val="24"/>
        </w:rPr>
      </w:pPr>
      <w:r>
        <w:rPr>
          <w:rFonts w:ascii="Arial" w:hAnsi="Arial"/>
          <w:sz w:val="24"/>
        </w:rPr>
        <w:t>(dále jen "zmocněnec")</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aby v souladu se shora označenou příkazní smlouvou jednal jménem městské části Praha 6 v rozsahu těchto oprávnění:</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cs="Arial"/>
          <w:sz w:val="24"/>
        </w:rPr>
      </w:pPr>
    </w:p>
    <w:p w:rsidR="00AE597C" w:rsidRDefault="00AE597C" w:rsidP="00AE597C">
      <w:pPr>
        <w:ind w:right="-426"/>
        <w:jc w:val="both"/>
        <w:rPr>
          <w:rFonts w:ascii="Arial" w:hAnsi="Arial" w:cs="Arial"/>
          <w:sz w:val="16"/>
          <w:szCs w:val="16"/>
        </w:rPr>
      </w:pPr>
    </w:p>
    <w:p w:rsidR="00AE597C" w:rsidRDefault="00AE597C" w:rsidP="00AE597C">
      <w:pPr>
        <w:numPr>
          <w:ilvl w:val="0"/>
          <w:numId w:val="14"/>
        </w:numPr>
        <w:ind w:right="-426"/>
        <w:jc w:val="both"/>
        <w:rPr>
          <w:rFonts w:ascii="Arial" w:hAnsi="Arial" w:cs="Arial"/>
          <w:sz w:val="24"/>
          <w:szCs w:val="24"/>
        </w:rPr>
      </w:pPr>
      <w:r>
        <w:rPr>
          <w:rFonts w:ascii="Arial" w:hAnsi="Arial" w:cs="Arial"/>
          <w:sz w:val="24"/>
        </w:rPr>
        <w:t>Provedení výběrového řízení veřejné zakázky na dodavatele stavby v souladu se zák. o veřejných zakázkách, tj. zejména zpracování podkladů, zveřejnění, organizace činnosti hodnotící komise a předložení výsledků k rozhodnutí o výběru nejvhodnější nabídky, vč. jednání s dotčenými orgány</w:t>
      </w:r>
      <w:r>
        <w:rPr>
          <w:rFonts w:ascii="Arial" w:hAnsi="Arial" w:cs="Arial"/>
          <w:sz w:val="24"/>
          <w:szCs w:val="24"/>
        </w:rPr>
        <w:t>, s Úřadem pro ochranu hospodářské soutěže, a případné jednání a zastupování ve správním řízení</w:t>
      </w:r>
    </w:p>
    <w:p w:rsidR="00AE597C" w:rsidRDefault="00AE597C" w:rsidP="00AE597C">
      <w:pPr>
        <w:pStyle w:val="Nadpis2"/>
        <w:keepNext w:val="0"/>
        <w:numPr>
          <w:ilvl w:val="0"/>
          <w:numId w:val="14"/>
        </w:numPr>
        <w:ind w:right="-426"/>
      </w:pPr>
      <w:r>
        <w:t>Uzavření smlouvy o dílo s vybraným dodavatelem, případně dodatků, po jejich odsouhlasení příkazcem.</w:t>
      </w:r>
    </w:p>
    <w:p w:rsidR="00AE597C" w:rsidRDefault="00AE597C" w:rsidP="00AE597C">
      <w:pPr>
        <w:pStyle w:val="Nadpis2"/>
        <w:keepNext w:val="0"/>
        <w:numPr>
          <w:ilvl w:val="0"/>
          <w:numId w:val="14"/>
        </w:numPr>
        <w:ind w:right="-426"/>
      </w:pPr>
      <w:r>
        <w:t>Podávání žádostí a vedení jednání s dotčenými orgány státní správy a samosprávy v souladu se stavebním zákonem a dalšími dotčenými předpisy. Podávání žádostí a jednání s odborem výstavby ÚMČ Praha 6.</w:t>
      </w:r>
    </w:p>
    <w:p w:rsidR="00AE597C" w:rsidRDefault="00AE597C" w:rsidP="00AE597C">
      <w:pPr>
        <w:pStyle w:val="Nadpis2"/>
        <w:keepNext w:val="0"/>
        <w:numPr>
          <w:ilvl w:val="0"/>
          <w:numId w:val="14"/>
        </w:numPr>
        <w:ind w:right="-426"/>
      </w:pPr>
      <w:r>
        <w:t>Zajištění souvisejících posudků, expertiz a průzkumů.</w:t>
      </w:r>
    </w:p>
    <w:p w:rsidR="00AE597C" w:rsidRDefault="00AE597C" w:rsidP="00AE597C">
      <w:pPr>
        <w:pStyle w:val="Nadpis2"/>
        <w:keepNext w:val="0"/>
        <w:numPr>
          <w:ilvl w:val="0"/>
          <w:numId w:val="14"/>
        </w:numPr>
        <w:ind w:right="-426"/>
      </w:pPr>
      <w:r>
        <w:t>Zajištění vlastní realizace stavby, technický dozor investora, koordinátora BOZP, autorský dozor a převzetí díla.</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 xml:space="preserve">Zmocněnec je oprávněn si ustanovit za sebe </w:t>
      </w:r>
      <w:proofErr w:type="gramStart"/>
      <w:r>
        <w:rPr>
          <w:rFonts w:ascii="Arial" w:hAnsi="Arial"/>
          <w:sz w:val="24"/>
        </w:rPr>
        <w:t>zástupce a pokud</w:t>
      </w:r>
      <w:proofErr w:type="gramEnd"/>
      <w:r>
        <w:rPr>
          <w:rFonts w:ascii="Arial" w:hAnsi="Arial"/>
          <w:sz w:val="24"/>
        </w:rPr>
        <w:t xml:space="preserve"> jich ustanoví více, souhlasí zmocnitel, aby každý takový zástupce jednal samostatně v rozsahu plné moci.</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Zmocněnec bude činnosti, k nimž je touto plnou mocí oprávněn, vykonávat prostřednictvím svých statutárních orgánů, jakož i svými zaměstnanci, pověřenými k tomu vnitřními předpisy zmocněnce nebo těmi zaměstnanci, u nichž je to vzhledem k jejich pracovnímu zařazení obvyklé.</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V Praze dne</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w:t>
      </w:r>
    </w:p>
    <w:p w:rsidR="00AE597C" w:rsidRDefault="00AE597C" w:rsidP="00AE597C">
      <w:pPr>
        <w:ind w:left="708" w:right="-426" w:firstLine="708"/>
        <w:jc w:val="both"/>
        <w:rPr>
          <w:rFonts w:ascii="Arial" w:hAnsi="Arial"/>
          <w:sz w:val="24"/>
        </w:rPr>
      </w:pPr>
      <w:r>
        <w:rPr>
          <w:rFonts w:ascii="Arial" w:hAnsi="Arial"/>
          <w:sz w:val="24"/>
        </w:rPr>
        <w:t>zmocnitel</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Tuto plnou moc přijímám:</w:t>
      </w: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p>
    <w:p w:rsidR="00AE597C" w:rsidRDefault="00AE597C" w:rsidP="00AE597C">
      <w:pPr>
        <w:ind w:right="-426"/>
        <w:jc w:val="both"/>
        <w:rPr>
          <w:rFonts w:ascii="Arial" w:hAnsi="Arial"/>
          <w:sz w:val="24"/>
        </w:rPr>
      </w:pPr>
      <w:r>
        <w:rPr>
          <w:rFonts w:ascii="Arial" w:hAnsi="Arial"/>
          <w:sz w:val="24"/>
        </w:rPr>
        <w:t>…………………………………………………………………………..</w:t>
      </w:r>
    </w:p>
    <w:p w:rsidR="00AE597C" w:rsidRDefault="00AE597C" w:rsidP="00AE597C">
      <w:pPr>
        <w:ind w:left="708" w:right="-426"/>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zmocněnec </w:t>
      </w:r>
    </w:p>
    <w:p w:rsidR="00AE597C" w:rsidRDefault="00AE597C" w:rsidP="00AE597C">
      <w:pPr>
        <w:rPr>
          <w:rFonts w:ascii="Arial" w:hAnsi="Arial"/>
          <w:sz w:val="22"/>
          <w:szCs w:val="22"/>
        </w:rPr>
      </w:pPr>
    </w:p>
    <w:p w:rsidR="00AE597C" w:rsidRDefault="00AE597C" w:rsidP="00897B48">
      <w:pPr>
        <w:ind w:right="-426"/>
        <w:rPr>
          <w:rFonts w:ascii="Arial" w:hAnsi="Arial"/>
          <w:sz w:val="22"/>
          <w:szCs w:val="22"/>
        </w:rPr>
      </w:pPr>
    </w:p>
    <w:sectPr w:rsidR="00AE597C">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EF" w:rsidRDefault="007259EF">
      <w:r>
        <w:separator/>
      </w:r>
    </w:p>
  </w:endnote>
  <w:endnote w:type="continuationSeparator" w:id="0">
    <w:p w:rsidR="007259EF" w:rsidRDefault="0072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17" w:rsidRDefault="004611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B3317" w:rsidRDefault="007259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17" w:rsidRDefault="004611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D672A">
      <w:rPr>
        <w:rStyle w:val="slostrnky"/>
        <w:noProof/>
      </w:rPr>
      <w:t>3</w:t>
    </w:r>
    <w:r>
      <w:rPr>
        <w:rStyle w:val="slostrnky"/>
      </w:rPr>
      <w:fldChar w:fldCharType="end"/>
    </w:r>
  </w:p>
  <w:p w:rsidR="003B3317" w:rsidRDefault="007259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EF" w:rsidRDefault="007259EF">
      <w:r>
        <w:separator/>
      </w:r>
    </w:p>
  </w:footnote>
  <w:footnote w:type="continuationSeparator" w:id="0">
    <w:p w:rsidR="007259EF" w:rsidRDefault="00725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4255"/>
    <w:multiLevelType w:val="singleLevel"/>
    <w:tmpl w:val="FD509A50"/>
    <w:lvl w:ilvl="0">
      <w:start w:val="3"/>
      <w:numFmt w:val="decimal"/>
      <w:lvlText w:val="%1."/>
      <w:legacy w:legacy="1" w:legacySpace="0" w:legacyIndent="283"/>
      <w:lvlJc w:val="left"/>
      <w:pPr>
        <w:ind w:left="283" w:hanging="283"/>
      </w:pPr>
      <w:rPr>
        <w:rFonts w:ascii="Arial" w:hAnsi="Arial" w:cs="Arial" w:hint="default"/>
        <w:b w:val="0"/>
        <w:i w:val="0"/>
        <w:sz w:val="22"/>
      </w:rPr>
    </w:lvl>
  </w:abstractNum>
  <w:abstractNum w:abstractNumId="1">
    <w:nsid w:val="219C2215"/>
    <w:multiLevelType w:val="singleLevel"/>
    <w:tmpl w:val="2BE2E522"/>
    <w:lvl w:ilvl="0">
      <w:start w:val="1"/>
      <w:numFmt w:val="decimal"/>
      <w:lvlText w:val="%1."/>
      <w:lvlJc w:val="left"/>
      <w:pPr>
        <w:tabs>
          <w:tab w:val="num" w:pos="360"/>
        </w:tabs>
        <w:ind w:left="357" w:hanging="357"/>
      </w:pPr>
      <w:rPr>
        <w:rFonts w:ascii="Arial" w:hAnsi="Arial" w:cs="Times New Roman" w:hint="default"/>
        <w:b w:val="0"/>
        <w:i w:val="0"/>
        <w:sz w:val="22"/>
      </w:rPr>
    </w:lvl>
  </w:abstractNum>
  <w:abstractNum w:abstractNumId="2">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9F2847"/>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3C751712"/>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3CF83464"/>
    <w:multiLevelType w:val="singleLevel"/>
    <w:tmpl w:val="3362870A"/>
    <w:lvl w:ilvl="0">
      <w:start w:val="2"/>
      <w:numFmt w:val="decimal"/>
      <w:lvlText w:val="%1. "/>
      <w:legacy w:legacy="1" w:legacySpace="0" w:legacyIndent="283"/>
      <w:lvlJc w:val="left"/>
      <w:pPr>
        <w:ind w:left="283" w:hanging="283"/>
      </w:pPr>
      <w:rPr>
        <w:rFonts w:ascii="Arial" w:hAnsi="Arial" w:cs="Arial" w:hint="default"/>
        <w:b w:val="0"/>
        <w:i w:val="0"/>
        <w:sz w:val="22"/>
      </w:rPr>
    </w:lvl>
  </w:abstractNum>
  <w:abstractNum w:abstractNumId="6">
    <w:nsid w:val="3FF55F9B"/>
    <w:multiLevelType w:val="hybridMultilevel"/>
    <w:tmpl w:val="143456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99B71AE"/>
    <w:multiLevelType w:val="singleLevel"/>
    <w:tmpl w:val="C08EB32E"/>
    <w:lvl w:ilvl="0">
      <w:start w:val="1"/>
      <w:numFmt w:val="decimal"/>
      <w:lvlText w:val="%1."/>
      <w:lvlJc w:val="left"/>
      <w:pPr>
        <w:tabs>
          <w:tab w:val="num" w:pos="360"/>
        </w:tabs>
        <w:ind w:left="360" w:hanging="360"/>
      </w:pPr>
      <w:rPr>
        <w:rFonts w:hint="default"/>
        <w:b w:val="0"/>
      </w:rPr>
    </w:lvl>
  </w:abstractNum>
  <w:abstractNum w:abstractNumId="8">
    <w:nsid w:val="673948D5"/>
    <w:multiLevelType w:val="multilevel"/>
    <w:tmpl w:val="2098AF9E"/>
    <w:lvl w:ilvl="0">
      <w:start w:val="1"/>
      <w:numFmt w:val="decimal"/>
      <w:pStyle w:val="Nadpis1"/>
      <w:lvlText w:val="%1."/>
      <w:lvlJc w:val="left"/>
      <w:pPr>
        <w:tabs>
          <w:tab w:val="num" w:pos="360"/>
        </w:tabs>
        <w:ind w:left="360" w:hanging="360"/>
      </w:pPr>
      <w:rPr>
        <w:rFonts w:ascii="Arial" w:hAnsi="Arial" w:hint="default"/>
        <w:sz w:val="22"/>
      </w:rPr>
    </w:lvl>
    <w:lvl w:ilvl="1">
      <w:start w:val="1"/>
      <w:numFmt w:val="decimal"/>
      <w:pStyle w:val="Nadpis2"/>
      <w:lvlText w:val="%1.%2"/>
      <w:lvlJc w:val="left"/>
      <w:pPr>
        <w:tabs>
          <w:tab w:val="num" w:pos="454"/>
        </w:tabs>
        <w:ind w:left="454" w:hanging="454"/>
      </w:pPr>
      <w:rPr>
        <w:rFonts w:ascii="Arial" w:hAnsi="Arial" w:hint="default"/>
        <w:b w:val="0"/>
        <w:i w:val="0"/>
        <w:sz w:val="22"/>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nsid w:val="6DAF264C"/>
    <w:multiLevelType w:val="hybridMultilevel"/>
    <w:tmpl w:val="DB666652"/>
    <w:lvl w:ilvl="0" w:tplc="6610CE2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70AD70A9"/>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71477F6A"/>
    <w:multiLevelType w:val="hybridMultilevel"/>
    <w:tmpl w:val="BDC8464E"/>
    <w:lvl w:ilvl="0" w:tplc="7154137A">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66438E8"/>
    <w:multiLevelType w:val="singleLevel"/>
    <w:tmpl w:val="0405000F"/>
    <w:lvl w:ilvl="0">
      <w:start w:val="1"/>
      <w:numFmt w:val="decimal"/>
      <w:lvlText w:val="%1."/>
      <w:lvlJc w:val="left"/>
      <w:pPr>
        <w:tabs>
          <w:tab w:val="num" w:pos="360"/>
        </w:tabs>
        <w:ind w:left="360" w:hanging="360"/>
      </w:pPr>
      <w:rPr>
        <w:rFonts w:hint="default"/>
      </w:rPr>
    </w:lvl>
  </w:abstractNum>
  <w:num w:numId="1">
    <w:abstractNumId w:va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3"/>
    <w:lvlOverride w:ilvl="0">
      <w:startOverride w:val="1"/>
    </w:lvlOverride>
  </w:num>
  <w:num w:numId="7">
    <w:abstractNumId w:val="10"/>
    <w:lvlOverride w:ilvl="0">
      <w:startOverride w:val="1"/>
    </w:lvlOverride>
  </w:num>
  <w:num w:numId="8">
    <w:abstractNumId w:val="0"/>
    <w:lvlOverride w:ilvl="0">
      <w:lvl w:ilvl="0">
        <w:start w:val="3"/>
        <w:numFmt w:val="decimal"/>
        <w:lvlText w:val="%1."/>
        <w:legacy w:legacy="1" w:legacySpace="0" w:legacyIndent="283"/>
        <w:lvlJc w:val="left"/>
        <w:pPr>
          <w:ind w:left="283" w:hanging="283"/>
        </w:pPr>
        <w:rPr>
          <w:rFonts w:ascii="Arial" w:hAnsi="Arial" w:cs="Arial" w:hint="default"/>
          <w:b w:val="0"/>
          <w:i w:val="0"/>
          <w:sz w:val="22"/>
        </w:rPr>
      </w:lvl>
    </w:lvlOverride>
  </w:num>
  <w:num w:numId="9">
    <w:abstractNumId w:val="7"/>
    <w:lvlOverride w:ilvl="0">
      <w:startOverride w:val="1"/>
    </w:lvlOverride>
  </w:num>
  <w:num w:numId="10">
    <w:abstractNumId w:val="12"/>
    <w:lvlOverride w:ilvl="0">
      <w:startOverride w:val="1"/>
    </w:lvlOverride>
  </w:num>
  <w:num w:numId="11">
    <w:abstractNumId w:val="5"/>
    <w:lvlOverride w:ilvl="0">
      <w:startOverride w:val="1"/>
    </w:lvlOverride>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48"/>
    <w:rsid w:val="000A3A84"/>
    <w:rsid w:val="000D3E0E"/>
    <w:rsid w:val="0010546D"/>
    <w:rsid w:val="0021439C"/>
    <w:rsid w:val="00222DB3"/>
    <w:rsid w:val="003D516C"/>
    <w:rsid w:val="00437556"/>
    <w:rsid w:val="0046118C"/>
    <w:rsid w:val="00521FB8"/>
    <w:rsid w:val="0064567A"/>
    <w:rsid w:val="007259EF"/>
    <w:rsid w:val="007338C3"/>
    <w:rsid w:val="00762F34"/>
    <w:rsid w:val="00796043"/>
    <w:rsid w:val="007D61F0"/>
    <w:rsid w:val="00897B48"/>
    <w:rsid w:val="008D672A"/>
    <w:rsid w:val="009953B5"/>
    <w:rsid w:val="009D2BDE"/>
    <w:rsid w:val="00A92894"/>
    <w:rsid w:val="00AE597C"/>
    <w:rsid w:val="00B3058B"/>
    <w:rsid w:val="00C62496"/>
    <w:rsid w:val="00C6716F"/>
    <w:rsid w:val="00D511A9"/>
    <w:rsid w:val="00D538F8"/>
    <w:rsid w:val="00E1375D"/>
    <w:rsid w:val="00F1457E"/>
    <w:rsid w:val="00FB7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B4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97B48"/>
    <w:pPr>
      <w:keepNext/>
      <w:numPr>
        <w:numId w:val="1"/>
      </w:numPr>
      <w:outlineLvl w:val="0"/>
    </w:pPr>
    <w:rPr>
      <w:rFonts w:ascii="Arial" w:hAnsi="Arial"/>
      <w:sz w:val="24"/>
    </w:rPr>
  </w:style>
  <w:style w:type="paragraph" w:styleId="Nadpis2">
    <w:name w:val="heading 2"/>
    <w:basedOn w:val="Normln"/>
    <w:next w:val="Normln"/>
    <w:link w:val="Nadpis2Char"/>
    <w:qFormat/>
    <w:rsid w:val="00897B48"/>
    <w:pPr>
      <w:keepNext/>
      <w:numPr>
        <w:ilvl w:val="1"/>
        <w:numId w:val="1"/>
      </w:numPr>
      <w:spacing w:before="120"/>
      <w:jc w:val="both"/>
      <w:outlineLvl w:val="1"/>
    </w:pPr>
    <w:rPr>
      <w:rFonts w:ascii="Arial" w:hAnsi="Arial"/>
      <w:sz w:val="24"/>
    </w:rPr>
  </w:style>
  <w:style w:type="paragraph" w:styleId="Nadpis3">
    <w:name w:val="heading 3"/>
    <w:basedOn w:val="Normln"/>
    <w:next w:val="Normln"/>
    <w:link w:val="Nadpis3Char"/>
    <w:qFormat/>
    <w:rsid w:val="00897B48"/>
    <w:pPr>
      <w:keepNext/>
      <w:spacing w:before="240" w:after="60"/>
      <w:outlineLvl w:val="2"/>
    </w:pPr>
    <w:rPr>
      <w:rFonts w:ascii="Arial" w:hAnsi="Arial"/>
      <w:sz w:val="24"/>
    </w:rPr>
  </w:style>
  <w:style w:type="paragraph" w:styleId="Nadpis4">
    <w:name w:val="heading 4"/>
    <w:basedOn w:val="Normln"/>
    <w:next w:val="Normln"/>
    <w:link w:val="Nadpis4Char"/>
    <w:qFormat/>
    <w:rsid w:val="00897B48"/>
    <w:pPr>
      <w:keepNext/>
      <w:jc w:val="center"/>
      <w:outlineLvl w:val="3"/>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7B48"/>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897B48"/>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897B48"/>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97B48"/>
    <w:rPr>
      <w:rFonts w:ascii="Arial" w:eastAsia="Times New Roman" w:hAnsi="Arial" w:cs="Times New Roman"/>
      <w:b/>
      <w:sz w:val="24"/>
      <w:szCs w:val="20"/>
      <w:lang w:eastAsia="cs-CZ"/>
    </w:rPr>
  </w:style>
  <w:style w:type="paragraph" w:styleId="Zkladntext">
    <w:name w:val="Body Text"/>
    <w:basedOn w:val="Normln"/>
    <w:link w:val="ZkladntextChar"/>
    <w:rsid w:val="00897B48"/>
    <w:rPr>
      <w:rFonts w:ascii="Arial" w:hAnsi="Arial"/>
      <w:b/>
      <w:sz w:val="24"/>
    </w:rPr>
  </w:style>
  <w:style w:type="character" w:customStyle="1" w:styleId="ZkladntextChar">
    <w:name w:val="Základní text Char"/>
    <w:basedOn w:val="Standardnpsmoodstavce"/>
    <w:link w:val="Zkladntext"/>
    <w:rsid w:val="00897B48"/>
    <w:rPr>
      <w:rFonts w:ascii="Arial" w:eastAsia="Times New Roman" w:hAnsi="Arial" w:cs="Times New Roman"/>
      <w:b/>
      <w:sz w:val="24"/>
      <w:szCs w:val="20"/>
      <w:lang w:eastAsia="cs-CZ"/>
    </w:rPr>
  </w:style>
  <w:style w:type="paragraph" w:styleId="Zpat">
    <w:name w:val="footer"/>
    <w:basedOn w:val="Normln"/>
    <w:link w:val="ZpatChar"/>
    <w:rsid w:val="00897B48"/>
    <w:pPr>
      <w:tabs>
        <w:tab w:val="center" w:pos="4536"/>
        <w:tab w:val="right" w:pos="9072"/>
      </w:tabs>
    </w:pPr>
  </w:style>
  <w:style w:type="character" w:customStyle="1" w:styleId="ZpatChar">
    <w:name w:val="Zápatí Char"/>
    <w:basedOn w:val="Standardnpsmoodstavce"/>
    <w:link w:val="Zpat"/>
    <w:rsid w:val="00897B4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97B48"/>
    <w:pPr>
      <w:ind w:left="360"/>
      <w:jc w:val="both"/>
    </w:pPr>
    <w:rPr>
      <w:rFonts w:ascii="Arial" w:hAnsi="Arial"/>
      <w:sz w:val="24"/>
    </w:rPr>
  </w:style>
  <w:style w:type="character" w:customStyle="1" w:styleId="ZkladntextodsazenChar">
    <w:name w:val="Základní text odsazený Char"/>
    <w:basedOn w:val="Standardnpsmoodstavce"/>
    <w:link w:val="Zkladntextodsazen"/>
    <w:rsid w:val="00897B48"/>
    <w:rPr>
      <w:rFonts w:ascii="Arial" w:eastAsia="Times New Roman" w:hAnsi="Arial" w:cs="Times New Roman"/>
      <w:sz w:val="24"/>
      <w:szCs w:val="20"/>
      <w:lang w:eastAsia="cs-CZ"/>
    </w:rPr>
  </w:style>
  <w:style w:type="character" w:styleId="slostrnky">
    <w:name w:val="page number"/>
    <w:basedOn w:val="Standardnpsmoodstavce"/>
    <w:rsid w:val="00897B48"/>
  </w:style>
  <w:style w:type="paragraph" w:styleId="Textbubliny">
    <w:name w:val="Balloon Text"/>
    <w:basedOn w:val="Normln"/>
    <w:link w:val="TextbublinyChar"/>
    <w:uiPriority w:val="99"/>
    <w:semiHidden/>
    <w:unhideWhenUsed/>
    <w:rsid w:val="00897B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B48"/>
    <w:rPr>
      <w:rFonts w:ascii="Segoe UI" w:eastAsia="Times New Roman" w:hAnsi="Segoe UI" w:cs="Segoe UI"/>
      <w:sz w:val="18"/>
      <w:szCs w:val="18"/>
      <w:lang w:eastAsia="cs-CZ"/>
    </w:rPr>
  </w:style>
  <w:style w:type="paragraph" w:styleId="Podtitul">
    <w:name w:val="Subtitle"/>
    <w:aliases w:val="ODSTAVEC"/>
    <w:basedOn w:val="Normln"/>
    <w:next w:val="Zkladntext"/>
    <w:link w:val="PodtitulChar"/>
    <w:qFormat/>
    <w:rsid w:val="009D2BDE"/>
    <w:pPr>
      <w:keepNext/>
      <w:numPr>
        <w:numId w:val="12"/>
      </w:numPr>
      <w:suppressAutoHyphens/>
      <w:jc w:val="both"/>
    </w:pPr>
    <w:rPr>
      <w:rFonts w:ascii="Calibri" w:eastAsia="Lucida Sans Unicode" w:hAnsi="Calibri"/>
      <w:iCs/>
      <w:sz w:val="24"/>
      <w:szCs w:val="24"/>
      <w:lang w:eastAsia="ar-SA"/>
    </w:rPr>
  </w:style>
  <w:style w:type="character" w:customStyle="1" w:styleId="PodtitulChar">
    <w:name w:val="Podtitul Char"/>
    <w:aliases w:val="ODSTAVEC Char"/>
    <w:basedOn w:val="Standardnpsmoodstavce"/>
    <w:link w:val="Podtitul"/>
    <w:rsid w:val="009D2BDE"/>
    <w:rPr>
      <w:rFonts w:ascii="Calibri" w:eastAsia="Lucida Sans Unicode" w:hAnsi="Calibri" w:cs="Times New Roman"/>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B4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97B48"/>
    <w:pPr>
      <w:keepNext/>
      <w:numPr>
        <w:numId w:val="1"/>
      </w:numPr>
      <w:outlineLvl w:val="0"/>
    </w:pPr>
    <w:rPr>
      <w:rFonts w:ascii="Arial" w:hAnsi="Arial"/>
      <w:sz w:val="24"/>
    </w:rPr>
  </w:style>
  <w:style w:type="paragraph" w:styleId="Nadpis2">
    <w:name w:val="heading 2"/>
    <w:basedOn w:val="Normln"/>
    <w:next w:val="Normln"/>
    <w:link w:val="Nadpis2Char"/>
    <w:qFormat/>
    <w:rsid w:val="00897B48"/>
    <w:pPr>
      <w:keepNext/>
      <w:numPr>
        <w:ilvl w:val="1"/>
        <w:numId w:val="1"/>
      </w:numPr>
      <w:spacing w:before="120"/>
      <w:jc w:val="both"/>
      <w:outlineLvl w:val="1"/>
    </w:pPr>
    <w:rPr>
      <w:rFonts w:ascii="Arial" w:hAnsi="Arial"/>
      <w:sz w:val="24"/>
    </w:rPr>
  </w:style>
  <w:style w:type="paragraph" w:styleId="Nadpis3">
    <w:name w:val="heading 3"/>
    <w:basedOn w:val="Normln"/>
    <w:next w:val="Normln"/>
    <w:link w:val="Nadpis3Char"/>
    <w:qFormat/>
    <w:rsid w:val="00897B48"/>
    <w:pPr>
      <w:keepNext/>
      <w:spacing w:before="240" w:after="60"/>
      <w:outlineLvl w:val="2"/>
    </w:pPr>
    <w:rPr>
      <w:rFonts w:ascii="Arial" w:hAnsi="Arial"/>
      <w:sz w:val="24"/>
    </w:rPr>
  </w:style>
  <w:style w:type="paragraph" w:styleId="Nadpis4">
    <w:name w:val="heading 4"/>
    <w:basedOn w:val="Normln"/>
    <w:next w:val="Normln"/>
    <w:link w:val="Nadpis4Char"/>
    <w:qFormat/>
    <w:rsid w:val="00897B48"/>
    <w:pPr>
      <w:keepNext/>
      <w:jc w:val="center"/>
      <w:outlineLvl w:val="3"/>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7B48"/>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897B48"/>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897B48"/>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97B48"/>
    <w:rPr>
      <w:rFonts w:ascii="Arial" w:eastAsia="Times New Roman" w:hAnsi="Arial" w:cs="Times New Roman"/>
      <w:b/>
      <w:sz w:val="24"/>
      <w:szCs w:val="20"/>
      <w:lang w:eastAsia="cs-CZ"/>
    </w:rPr>
  </w:style>
  <w:style w:type="paragraph" w:styleId="Zkladntext">
    <w:name w:val="Body Text"/>
    <w:basedOn w:val="Normln"/>
    <w:link w:val="ZkladntextChar"/>
    <w:rsid w:val="00897B48"/>
    <w:rPr>
      <w:rFonts w:ascii="Arial" w:hAnsi="Arial"/>
      <w:b/>
      <w:sz w:val="24"/>
    </w:rPr>
  </w:style>
  <w:style w:type="character" w:customStyle="1" w:styleId="ZkladntextChar">
    <w:name w:val="Základní text Char"/>
    <w:basedOn w:val="Standardnpsmoodstavce"/>
    <w:link w:val="Zkladntext"/>
    <w:rsid w:val="00897B48"/>
    <w:rPr>
      <w:rFonts w:ascii="Arial" w:eastAsia="Times New Roman" w:hAnsi="Arial" w:cs="Times New Roman"/>
      <w:b/>
      <w:sz w:val="24"/>
      <w:szCs w:val="20"/>
      <w:lang w:eastAsia="cs-CZ"/>
    </w:rPr>
  </w:style>
  <w:style w:type="paragraph" w:styleId="Zpat">
    <w:name w:val="footer"/>
    <w:basedOn w:val="Normln"/>
    <w:link w:val="ZpatChar"/>
    <w:rsid w:val="00897B48"/>
    <w:pPr>
      <w:tabs>
        <w:tab w:val="center" w:pos="4536"/>
        <w:tab w:val="right" w:pos="9072"/>
      </w:tabs>
    </w:pPr>
  </w:style>
  <w:style w:type="character" w:customStyle="1" w:styleId="ZpatChar">
    <w:name w:val="Zápatí Char"/>
    <w:basedOn w:val="Standardnpsmoodstavce"/>
    <w:link w:val="Zpat"/>
    <w:rsid w:val="00897B4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97B48"/>
    <w:pPr>
      <w:ind w:left="360"/>
      <w:jc w:val="both"/>
    </w:pPr>
    <w:rPr>
      <w:rFonts w:ascii="Arial" w:hAnsi="Arial"/>
      <w:sz w:val="24"/>
    </w:rPr>
  </w:style>
  <w:style w:type="character" w:customStyle="1" w:styleId="ZkladntextodsazenChar">
    <w:name w:val="Základní text odsazený Char"/>
    <w:basedOn w:val="Standardnpsmoodstavce"/>
    <w:link w:val="Zkladntextodsazen"/>
    <w:rsid w:val="00897B48"/>
    <w:rPr>
      <w:rFonts w:ascii="Arial" w:eastAsia="Times New Roman" w:hAnsi="Arial" w:cs="Times New Roman"/>
      <w:sz w:val="24"/>
      <w:szCs w:val="20"/>
      <w:lang w:eastAsia="cs-CZ"/>
    </w:rPr>
  </w:style>
  <w:style w:type="character" w:styleId="slostrnky">
    <w:name w:val="page number"/>
    <w:basedOn w:val="Standardnpsmoodstavce"/>
    <w:rsid w:val="00897B48"/>
  </w:style>
  <w:style w:type="paragraph" w:styleId="Textbubliny">
    <w:name w:val="Balloon Text"/>
    <w:basedOn w:val="Normln"/>
    <w:link w:val="TextbublinyChar"/>
    <w:uiPriority w:val="99"/>
    <w:semiHidden/>
    <w:unhideWhenUsed/>
    <w:rsid w:val="00897B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B48"/>
    <w:rPr>
      <w:rFonts w:ascii="Segoe UI" w:eastAsia="Times New Roman" w:hAnsi="Segoe UI" w:cs="Segoe UI"/>
      <w:sz w:val="18"/>
      <w:szCs w:val="18"/>
      <w:lang w:eastAsia="cs-CZ"/>
    </w:rPr>
  </w:style>
  <w:style w:type="paragraph" w:styleId="Podtitul">
    <w:name w:val="Subtitle"/>
    <w:aliases w:val="ODSTAVEC"/>
    <w:basedOn w:val="Normln"/>
    <w:next w:val="Zkladntext"/>
    <w:link w:val="PodtitulChar"/>
    <w:qFormat/>
    <w:rsid w:val="009D2BDE"/>
    <w:pPr>
      <w:keepNext/>
      <w:numPr>
        <w:numId w:val="12"/>
      </w:numPr>
      <w:suppressAutoHyphens/>
      <w:jc w:val="both"/>
    </w:pPr>
    <w:rPr>
      <w:rFonts w:ascii="Calibri" w:eastAsia="Lucida Sans Unicode" w:hAnsi="Calibri"/>
      <w:iCs/>
      <w:sz w:val="24"/>
      <w:szCs w:val="24"/>
      <w:lang w:eastAsia="ar-SA"/>
    </w:rPr>
  </w:style>
  <w:style w:type="character" w:customStyle="1" w:styleId="PodtitulChar">
    <w:name w:val="Podtitul Char"/>
    <w:aliases w:val="ODSTAVEC Char"/>
    <w:basedOn w:val="Standardnpsmoodstavce"/>
    <w:link w:val="Podtitul"/>
    <w:rsid w:val="009D2BDE"/>
    <w:rPr>
      <w:rFonts w:ascii="Calibri" w:eastAsia="Lucida Sans Unicode" w:hAnsi="Calibri" w:cs="Times New Roman"/>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2480</Words>
  <Characters>14638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Staňkova</dc:creator>
  <cp:lastModifiedBy>Ivanková Vladimíra</cp:lastModifiedBy>
  <cp:revision>5</cp:revision>
  <cp:lastPrinted>2017-04-26T08:35:00Z</cp:lastPrinted>
  <dcterms:created xsi:type="dcterms:W3CDTF">2017-05-10T07:34:00Z</dcterms:created>
  <dcterms:modified xsi:type="dcterms:W3CDTF">2017-05-16T07:18:00Z</dcterms:modified>
</cp:coreProperties>
</file>