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50" w:rsidRDefault="00DA6450">
      <w:pPr>
        <w:jc w:val="center"/>
        <w:rPr>
          <w:sz w:val="2"/>
          <w:szCs w:val="2"/>
        </w:rPr>
      </w:pPr>
    </w:p>
    <w:p w:rsidR="00DA6450" w:rsidRDefault="00DA6450">
      <w:pPr>
        <w:spacing w:after="406" w:line="14" w:lineRule="exact"/>
      </w:pPr>
    </w:p>
    <w:p w:rsidR="00DA6450" w:rsidRDefault="00577FC2">
      <w:pPr>
        <w:pStyle w:val="Nadpis10"/>
        <w:keepNext/>
        <w:keepLines/>
        <w:shd w:val="clear" w:color="auto" w:fill="auto"/>
        <w:ind w:left="6420"/>
      </w:pPr>
      <w:bookmarkStart w:id="0" w:name="bookmark1"/>
      <w:proofErr w:type="gramStart"/>
      <w:r>
        <w:t>č.j.</w:t>
      </w:r>
      <w:proofErr w:type="gramEnd"/>
      <w:r>
        <w:t>: NG/2093/2017</w:t>
      </w:r>
      <w:bookmarkEnd w:id="0"/>
    </w:p>
    <w:p w:rsidR="00DA6450" w:rsidRDefault="00577FC2">
      <w:pPr>
        <w:pStyle w:val="Nadpis10"/>
        <w:keepNext/>
        <w:keepLines/>
        <w:shd w:val="clear" w:color="auto" w:fill="auto"/>
        <w:ind w:hanging="360"/>
      </w:pPr>
      <w:bookmarkStart w:id="1" w:name="bookmark2"/>
      <w:r>
        <w:t>Smluvní strany:</w:t>
      </w:r>
      <w:bookmarkEnd w:id="1"/>
    </w:p>
    <w:p w:rsidR="00DA6450" w:rsidRDefault="00577FC2">
      <w:pPr>
        <w:pStyle w:val="Nadpis10"/>
        <w:keepNext/>
        <w:keepLines/>
        <w:shd w:val="clear" w:color="auto" w:fill="auto"/>
        <w:spacing w:after="0"/>
        <w:ind w:hanging="360"/>
      </w:pPr>
      <w:bookmarkStart w:id="2" w:name="bookmark3"/>
      <w:r>
        <w:t>Národní galerie v Praze,</w:t>
      </w:r>
      <w:bookmarkEnd w:id="2"/>
    </w:p>
    <w:p w:rsidR="00DA6450" w:rsidRDefault="00577FC2">
      <w:pPr>
        <w:pStyle w:val="Zkladntext1"/>
        <w:shd w:val="clear" w:color="auto" w:fill="auto"/>
        <w:spacing w:after="0"/>
        <w:ind w:left="360" w:hanging="360"/>
        <w:jc w:val="left"/>
      </w:pPr>
      <w:r>
        <w:t>se sídlem v Praze 1, Staroměstské nám. 12, PSČ 110 00</w:t>
      </w:r>
    </w:p>
    <w:p w:rsidR="00DA6450" w:rsidRDefault="00577FC2">
      <w:pPr>
        <w:pStyle w:val="Zkladntext1"/>
        <w:shd w:val="clear" w:color="auto" w:fill="auto"/>
        <w:spacing w:after="0"/>
        <w:ind w:left="360" w:hanging="360"/>
        <w:jc w:val="left"/>
      </w:pPr>
      <w:r>
        <w:t>IČ: 00023281</w:t>
      </w:r>
    </w:p>
    <w:p w:rsidR="00DA6450" w:rsidRDefault="00577FC2">
      <w:pPr>
        <w:pStyle w:val="Zkladntext1"/>
        <w:shd w:val="clear" w:color="auto" w:fill="auto"/>
        <w:spacing w:after="0"/>
        <w:ind w:left="360" w:hanging="360"/>
        <w:jc w:val="left"/>
      </w:pPr>
      <w:r>
        <w:t>DIČ: CZ00023281, příspěvková organizace,</w:t>
      </w:r>
    </w:p>
    <w:p w:rsidR="000C39D6" w:rsidRDefault="00577FC2" w:rsidP="000C39D6">
      <w:pPr>
        <w:pStyle w:val="Zkladntext1"/>
        <w:shd w:val="clear" w:color="auto" w:fill="auto"/>
        <w:spacing w:after="0"/>
        <w:ind w:right="2342"/>
        <w:jc w:val="left"/>
      </w:pPr>
      <w:r>
        <w:t xml:space="preserve">bankovní spojení: </w:t>
      </w:r>
      <w:r w:rsidR="00733523">
        <w:t xml:space="preserve">XXXXXXX, č. </w:t>
      </w:r>
      <w:proofErr w:type="spellStart"/>
      <w:r w:rsidR="00733523">
        <w:t>ú.</w:t>
      </w:r>
      <w:proofErr w:type="spellEnd"/>
      <w:r w:rsidR="00733523">
        <w:t>: XXXXXXXXXXXXXXX</w:t>
      </w:r>
      <w:r>
        <w:t xml:space="preserve"> </w:t>
      </w:r>
      <w:bookmarkStart w:id="3" w:name="_GoBack"/>
      <w:bookmarkEnd w:id="3"/>
    </w:p>
    <w:p w:rsidR="00DA6450" w:rsidRDefault="00577FC2" w:rsidP="000C39D6">
      <w:pPr>
        <w:pStyle w:val="Zkladntext1"/>
        <w:shd w:val="clear" w:color="auto" w:fill="auto"/>
        <w:spacing w:after="0"/>
        <w:ind w:right="2342"/>
        <w:jc w:val="left"/>
        <w:rPr>
          <w:b/>
          <w:bCs/>
        </w:rPr>
      </w:pPr>
      <w:r>
        <w:t xml:space="preserve">zastoupená doc. Dr. et Ing. Jiřím Fajtem, Ph.D., generálním ředitelem na straně jedné (dále jen </w:t>
      </w:r>
      <w:r>
        <w:rPr>
          <w:b/>
          <w:bCs/>
        </w:rPr>
        <w:t>„pronajímatel“)</w:t>
      </w:r>
    </w:p>
    <w:p w:rsidR="000C39D6" w:rsidRDefault="000C39D6" w:rsidP="000C39D6">
      <w:pPr>
        <w:pStyle w:val="Zkladntext1"/>
        <w:shd w:val="clear" w:color="auto" w:fill="auto"/>
        <w:spacing w:after="0"/>
        <w:ind w:right="2342"/>
        <w:jc w:val="left"/>
        <w:rPr>
          <w:b/>
          <w:bCs/>
        </w:rPr>
      </w:pPr>
    </w:p>
    <w:p w:rsidR="000C39D6" w:rsidRDefault="000C39D6" w:rsidP="000C39D6">
      <w:pPr>
        <w:pStyle w:val="Zkladntext1"/>
        <w:shd w:val="clear" w:color="auto" w:fill="auto"/>
        <w:spacing w:after="0"/>
        <w:ind w:right="2342"/>
        <w:jc w:val="left"/>
        <w:rPr>
          <w:b/>
          <w:bCs/>
        </w:rPr>
      </w:pPr>
      <w:r>
        <w:rPr>
          <w:b/>
          <w:bCs/>
        </w:rPr>
        <w:t>a</w:t>
      </w:r>
    </w:p>
    <w:p w:rsidR="000C39D6" w:rsidRDefault="000C39D6" w:rsidP="000C39D6">
      <w:pPr>
        <w:pStyle w:val="Zkladntext1"/>
        <w:shd w:val="clear" w:color="auto" w:fill="auto"/>
        <w:spacing w:after="0"/>
        <w:ind w:right="2342"/>
        <w:jc w:val="left"/>
      </w:pPr>
    </w:p>
    <w:p w:rsidR="00DA6450" w:rsidRDefault="00577FC2">
      <w:pPr>
        <w:pStyle w:val="Nadpis10"/>
        <w:keepNext/>
        <w:keepLines/>
        <w:shd w:val="clear" w:color="auto" w:fill="auto"/>
        <w:spacing w:after="0"/>
        <w:ind w:hanging="360"/>
      </w:pPr>
      <w:bookmarkStart w:id="4" w:name="bookmark4"/>
      <w:r>
        <w:rPr>
          <w:lang w:val="en-US" w:eastAsia="en-US" w:bidi="en-US"/>
        </w:rPr>
        <w:t xml:space="preserve">Vodafone Czech Republic </w:t>
      </w:r>
      <w:r>
        <w:t>a.s.</w:t>
      </w:r>
      <w:bookmarkEnd w:id="4"/>
    </w:p>
    <w:p w:rsidR="000C39D6" w:rsidRDefault="00577FC2">
      <w:pPr>
        <w:pStyle w:val="Zkladntext1"/>
        <w:shd w:val="clear" w:color="auto" w:fill="auto"/>
        <w:spacing w:after="0"/>
        <w:ind w:right="2340"/>
        <w:jc w:val="left"/>
      </w:pPr>
      <w:r>
        <w:t xml:space="preserve">se sídlem: náměstí Junkových 2808/2, Stodůlky, 155 00 Praha 5 </w:t>
      </w:r>
    </w:p>
    <w:p w:rsidR="000C39D6" w:rsidRDefault="00577FC2">
      <w:pPr>
        <w:pStyle w:val="Zkladntext1"/>
        <w:shd w:val="clear" w:color="auto" w:fill="auto"/>
        <w:spacing w:after="0"/>
        <w:ind w:right="2340"/>
        <w:jc w:val="left"/>
      </w:pPr>
      <w:r>
        <w:t xml:space="preserve">IČ: 25788001 </w:t>
      </w:r>
    </w:p>
    <w:p w:rsidR="00DA6450" w:rsidRDefault="00577FC2">
      <w:pPr>
        <w:pStyle w:val="Zkladntext1"/>
        <w:shd w:val="clear" w:color="auto" w:fill="auto"/>
        <w:spacing w:after="0"/>
        <w:ind w:right="2340"/>
        <w:jc w:val="left"/>
      </w:pPr>
      <w:r>
        <w:t>DIČ: CZ25788001</w:t>
      </w:r>
    </w:p>
    <w:p w:rsidR="000C39D6" w:rsidRDefault="00577FC2" w:rsidP="000C39D6">
      <w:pPr>
        <w:pStyle w:val="Zkladntext1"/>
        <w:shd w:val="clear" w:color="auto" w:fill="auto"/>
        <w:spacing w:after="0"/>
        <w:ind w:right="2342"/>
        <w:jc w:val="left"/>
      </w:pPr>
      <w:r>
        <w:t xml:space="preserve">bankovní spojení: </w:t>
      </w:r>
      <w:r w:rsidR="00733523">
        <w:t>XXXXXXXX,</w:t>
      </w:r>
      <w:r>
        <w:t xml:space="preserve"> č. </w:t>
      </w:r>
      <w:proofErr w:type="spellStart"/>
      <w:r>
        <w:t>ú.</w:t>
      </w:r>
      <w:proofErr w:type="spellEnd"/>
      <w:r>
        <w:t xml:space="preserve">: </w:t>
      </w:r>
      <w:r w:rsidR="00733523">
        <w:t>XXXXXXXXXXXXXX</w:t>
      </w:r>
      <w:r>
        <w:t xml:space="preserve"> </w:t>
      </w:r>
    </w:p>
    <w:p w:rsidR="000C39D6" w:rsidRDefault="00577FC2" w:rsidP="000C39D6">
      <w:pPr>
        <w:pStyle w:val="Zkladntext1"/>
        <w:shd w:val="clear" w:color="auto" w:fill="auto"/>
        <w:spacing w:after="0"/>
        <w:ind w:right="2342"/>
        <w:jc w:val="left"/>
      </w:pPr>
      <w:r>
        <w:t xml:space="preserve">zastoupená: Mgr. Martinem Koutným, na základě pověření </w:t>
      </w:r>
    </w:p>
    <w:p w:rsidR="00DA6450" w:rsidRDefault="00577FC2" w:rsidP="000C39D6">
      <w:pPr>
        <w:pStyle w:val="Zkladntext1"/>
        <w:shd w:val="clear" w:color="auto" w:fill="auto"/>
        <w:spacing w:after="0"/>
        <w:ind w:right="2342"/>
        <w:jc w:val="left"/>
        <w:rPr>
          <w:b/>
          <w:bCs/>
        </w:rPr>
      </w:pPr>
      <w:r>
        <w:t xml:space="preserve">na straně druhé (dále jen </w:t>
      </w:r>
      <w:r>
        <w:rPr>
          <w:b/>
          <w:bCs/>
        </w:rPr>
        <w:t>„nájemce“)</w:t>
      </w:r>
    </w:p>
    <w:p w:rsidR="000C39D6" w:rsidRDefault="000C39D6" w:rsidP="000C39D6">
      <w:pPr>
        <w:pStyle w:val="Zkladntext1"/>
        <w:shd w:val="clear" w:color="auto" w:fill="auto"/>
        <w:spacing w:after="0"/>
        <w:ind w:right="2342"/>
        <w:jc w:val="left"/>
      </w:pPr>
    </w:p>
    <w:p w:rsidR="00DA6450" w:rsidRDefault="00577FC2">
      <w:pPr>
        <w:pStyle w:val="Zkladntext1"/>
        <w:shd w:val="clear" w:color="auto" w:fill="auto"/>
        <w:ind w:left="360" w:hanging="360"/>
        <w:jc w:val="left"/>
      </w:pPr>
      <w:r>
        <w:t>uzavírají tento</w:t>
      </w:r>
    </w:p>
    <w:p w:rsidR="00DA6450" w:rsidRDefault="00577FC2">
      <w:pPr>
        <w:pStyle w:val="Nadpis10"/>
        <w:keepNext/>
        <w:keepLines/>
        <w:shd w:val="clear" w:color="auto" w:fill="auto"/>
        <w:spacing w:after="540"/>
        <w:ind w:left="0"/>
        <w:jc w:val="center"/>
      </w:pPr>
      <w:bookmarkStart w:id="5" w:name="bookmark5"/>
      <w:r>
        <w:t>dodatek č. 4</w:t>
      </w:r>
      <w:bookmarkEnd w:id="5"/>
      <w:r>
        <w:br/>
      </w:r>
      <w:r>
        <w:rPr>
          <w:rStyle w:val="Zkladntext"/>
          <w:b w:val="0"/>
          <w:bCs w:val="0"/>
        </w:rPr>
        <w:t>ke smlouv</w:t>
      </w:r>
      <w:r w:rsidR="000C39D6">
        <w:rPr>
          <w:rStyle w:val="Zkladntext"/>
          <w:b w:val="0"/>
          <w:bCs w:val="0"/>
        </w:rPr>
        <w:t xml:space="preserve">ě o nájmu části nemovitosti </w:t>
      </w:r>
      <w:proofErr w:type="gramStart"/>
      <w:r w:rsidR="000C39D6">
        <w:rPr>
          <w:rStyle w:val="Zkladntext"/>
          <w:b w:val="0"/>
          <w:bCs w:val="0"/>
        </w:rPr>
        <w:t>č.1</w:t>
      </w:r>
      <w:r>
        <w:rPr>
          <w:rStyle w:val="Zkladntext"/>
          <w:b w:val="0"/>
          <w:bCs w:val="0"/>
        </w:rPr>
        <w:t>10521</w:t>
      </w:r>
      <w:proofErr w:type="gramEnd"/>
      <w:r>
        <w:rPr>
          <w:rStyle w:val="Zkladntext"/>
          <w:b w:val="0"/>
          <w:bCs w:val="0"/>
        </w:rPr>
        <w:t xml:space="preserve"> ze dne </w:t>
      </w:r>
      <w:r>
        <w:rPr>
          <w:rStyle w:val="Zkladntext"/>
          <w:b w:val="0"/>
          <w:bCs w:val="0"/>
        </w:rPr>
        <w:t>19. 12. 2002</w:t>
      </w:r>
    </w:p>
    <w:p w:rsidR="00DA6450" w:rsidRDefault="00577FC2">
      <w:pPr>
        <w:pStyle w:val="Zkladntext1"/>
        <w:shd w:val="clear" w:color="auto" w:fill="auto"/>
        <w:spacing w:after="540"/>
      </w:pPr>
      <w:r>
        <w:t>Nájemce má na základě Smlouv</w:t>
      </w:r>
      <w:r w:rsidR="000C39D6">
        <w:t xml:space="preserve">y o nájmu části nemovitosti </w:t>
      </w:r>
      <w:proofErr w:type="gramStart"/>
      <w:r w:rsidR="000C39D6">
        <w:t>č.1</w:t>
      </w:r>
      <w:r>
        <w:t>10521</w:t>
      </w:r>
      <w:proofErr w:type="gramEnd"/>
      <w:r>
        <w:t xml:space="preserve"> ze dne 19. 12. 2002 ve znění dodatků č. 1 </w:t>
      </w:r>
      <w:r>
        <w:rPr>
          <w:color w:val="3C3C3C"/>
        </w:rPr>
        <w:t xml:space="preserve">- </w:t>
      </w:r>
      <w:r>
        <w:t>3 (dále jen „Smlouva“), pronajatou část nemovitosti blíže specifikovanou v čl. II Smlouvy za účelem výstavby, provozu, údržby a úprav</w:t>
      </w:r>
      <w:r>
        <w:t>y telekomunikačního zařízení pro přenos signálů veřejné sítě mobilních telefonů získané nájemcem na základě licence, která je přílohou č. 3 Smlouvy. Vzhledem ke skutečnosti, že Smlouvou sjednané užívání představuje oboustranně účelné využití předmětu nájmu</w:t>
      </w:r>
      <w:r>
        <w:t xml:space="preserve"> a současně nijak nabrání plnění úkolů pronajímatele v rámci jeho předmětu činnosti, se pronajímatel a nájemce tímto dodatkem č. 4 ke Smlouvě (dále jen „dodatek“) dohodli na prodloužení účinnosti Smlouvy o dalších pět let.</w:t>
      </w:r>
    </w:p>
    <w:p w:rsidR="00DA6450" w:rsidRDefault="00577FC2">
      <w:pPr>
        <w:pStyle w:val="Zkladntext1"/>
        <w:shd w:val="clear" w:color="auto" w:fill="auto"/>
        <w:jc w:val="center"/>
      </w:pPr>
      <w:r>
        <w:t>I.</w:t>
      </w:r>
    </w:p>
    <w:p w:rsidR="00DA6450" w:rsidRDefault="00577FC2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ind w:left="360" w:hanging="360"/>
        <w:jc w:val="left"/>
      </w:pPr>
      <w:r>
        <w:t>Článek IV odst. 1 Smlouvy se m</w:t>
      </w:r>
      <w:r>
        <w:t xml:space="preserve">ění tak, že nově zní: </w:t>
      </w:r>
      <w:r>
        <w:rPr>
          <w:i/>
          <w:iCs/>
        </w:rPr>
        <w:t>„4.1. Tato smlouva se uzavírá na dobu určitou, a to do 19. 12. 2022“</w:t>
      </w:r>
    </w:p>
    <w:p w:rsidR="00DA6450" w:rsidRDefault="00577FC2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ind w:left="360" w:hanging="360"/>
      </w:pPr>
      <w:r>
        <w:t xml:space="preserve">Za článek 8.3 Smlouvy se doplňuje nový článek </w:t>
      </w:r>
      <w:proofErr w:type="gramStart"/>
      <w:r>
        <w:t>8.3.A.</w:t>
      </w:r>
      <w:proofErr w:type="gramEnd"/>
      <w:r>
        <w:t xml:space="preserve"> </w:t>
      </w:r>
      <w:r>
        <w:rPr>
          <w:i/>
          <w:iCs/>
        </w:rPr>
        <w:t xml:space="preserve">„8.3.A. Pronajímatel je dále oprávněn uzavřenou smlouvu vypovědět, a to ve tříměsíční výpovědní lhůtě, z důvodu </w:t>
      </w:r>
      <w:r>
        <w:rPr>
          <w:i/>
          <w:iCs/>
        </w:rPr>
        <w:t>rekonstrukce nemovitosti (Veletržního paláce),</w:t>
      </w:r>
      <w:r>
        <w:t xml:space="preserve"> v </w:t>
      </w:r>
      <w:r>
        <w:rPr>
          <w:i/>
          <w:iCs/>
        </w:rPr>
        <w:t>níž se nachází předmět nájmu, pronajímatelem, pokud by využití předmětu nájmu nájemcem dle této smlouvy mohlo bránit nebo jakkoli ztěžovat provedení rekonstrukce. “</w:t>
      </w:r>
      <w:r>
        <w:br w:type="page"/>
      </w:r>
    </w:p>
    <w:p w:rsidR="00DA6450" w:rsidRDefault="00577FC2">
      <w:pPr>
        <w:pStyle w:val="Nadpis10"/>
        <w:keepNext/>
        <w:keepLines/>
        <w:shd w:val="clear" w:color="auto" w:fill="auto"/>
        <w:ind w:left="0"/>
        <w:jc w:val="center"/>
      </w:pPr>
      <w:bookmarkStart w:id="6" w:name="bookmark6"/>
      <w:r>
        <w:rPr>
          <w:color w:val="3C3C3C"/>
        </w:rPr>
        <w:lastRenderedPageBreak/>
        <w:t>II.</w:t>
      </w:r>
      <w:bookmarkEnd w:id="6"/>
    </w:p>
    <w:p w:rsidR="000C39D6" w:rsidRDefault="00577FC2" w:rsidP="000C39D6">
      <w:pPr>
        <w:pStyle w:val="Zkladntext1"/>
        <w:numPr>
          <w:ilvl w:val="0"/>
          <w:numId w:val="6"/>
        </w:numP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margin">
                  <wp:posOffset>723265</wp:posOffset>
                </wp:positionV>
                <wp:extent cx="118745" cy="201295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6450" w:rsidRDefault="00DA645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67.5pt;margin-top:56.95pt;width:9.35pt;height:15.8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" filled="f" stroked="f">
                <v:textbox style="mso-fit-shape-to-text:t" inset="0,0,0,0">
                  <w:txbxContent>
                    <w:p w:rsidR="00DA6450" w:rsidRDefault="00DA6450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Tento dodatek se vyhotovuje ve </w:t>
      </w:r>
      <w:r>
        <w:t>čtyřech stejnopisech, z nichž každá smluvní st</w:t>
      </w:r>
      <w:r w:rsidR="000C39D6">
        <w:t>rana obdrží po dvou vyhotoveních</w:t>
      </w:r>
    </w:p>
    <w:p w:rsidR="00DA6450" w:rsidRDefault="00577FC2" w:rsidP="000C39D6">
      <w:pPr>
        <w:pStyle w:val="Zkladntext1"/>
        <w:numPr>
          <w:ilvl w:val="0"/>
          <w:numId w:val="6"/>
        </w:numPr>
        <w:shd w:val="clear" w:color="auto" w:fill="auto"/>
      </w:pPr>
      <w:r>
        <w:t>Ostatní ustanovení smlouvy zůstávají nezměněna.</w:t>
      </w:r>
    </w:p>
    <w:p w:rsidR="00DA6450" w:rsidRDefault="00577FC2" w:rsidP="000C39D6">
      <w:pPr>
        <w:pStyle w:val="Zkladntext1"/>
        <w:numPr>
          <w:ilvl w:val="0"/>
          <w:numId w:val="6"/>
        </w:numPr>
        <w:shd w:val="clear" w:color="auto" w:fill="auto"/>
        <w:tabs>
          <w:tab w:val="left" w:pos="362"/>
        </w:tabs>
      </w:pPr>
      <w:r>
        <w:t>Pro případ povinnosti uveřejnění tohoto dodatku dle zákona č. 340/2015 Sb., o registru smluv, smluvní strany sjednávají, že uveře</w:t>
      </w:r>
      <w:r>
        <w:t xml:space="preserve">jnění provede pronajímatel. Obě strany berou na vědomí, že nebudou uveřejněny pouze ty informace, které nelze poskytnout podle předpisů upravujících svobodný přístup k informacím. Považuje-li nájemce některé informace uvedené v tomto dodatku za informace, </w:t>
      </w:r>
      <w:r>
        <w:t>které nemohou být uveřejněny v registru smluv dle zákona č. 340/2015 Sb., je povinen na to pronajímatele současně s uzavřením tohoto dodatku písemně upozornit. Nájemce výslovně souhlasí s tím, že pronajímatel v případě pochybností o tom, zda je dána povinn</w:t>
      </w:r>
      <w:r>
        <w:t>ost uveřejnění tohoto dodatku v registru smluv, tento dodatek v zájmu transparentnosti a právní jistoty uveřejní.</w:t>
      </w:r>
    </w:p>
    <w:p w:rsidR="00DA6450" w:rsidRDefault="00577FC2" w:rsidP="000C39D6">
      <w:pPr>
        <w:pStyle w:val="Zkladntext1"/>
        <w:numPr>
          <w:ilvl w:val="0"/>
          <w:numId w:val="6"/>
        </w:numPr>
        <w:shd w:val="clear" w:color="auto" w:fill="auto"/>
        <w:tabs>
          <w:tab w:val="left" w:pos="362"/>
        </w:tabs>
      </w:pPr>
      <w:r>
        <w:t>Tento dodatek nabývá platnosti a účinnosti dnem podpisu oprávněnými zástupci obou smluvních stran. Pro případ povinnosti uveřejnění tohoto dod</w:t>
      </w:r>
      <w:r>
        <w:t>atku v registru smluv dle zákona č. 340/2015 nabývá tento dodatek účinnosti dnem uveřejnění.</w:t>
      </w:r>
    </w:p>
    <w:p w:rsidR="00DA6450" w:rsidRDefault="00577FC2" w:rsidP="000C39D6">
      <w:pPr>
        <w:pStyle w:val="Zkladntext1"/>
        <w:numPr>
          <w:ilvl w:val="0"/>
          <w:numId w:val="6"/>
        </w:numPr>
        <w:shd w:val="clear" w:color="auto" w:fill="auto"/>
        <w:spacing w:after="0"/>
      </w:pPr>
      <w:r>
        <w:t>Pronajímatel a nájemce si dodatek přečetli, všechna jeho ustanovení jsou jim jasná a srozumitelná, přičemž dostatečným způsobem vyjadřují vážnou a svobodnou vůli s</w:t>
      </w:r>
      <w:r>
        <w:t>mluvních stran bez jakýchkoli omylů, na důkaz čehož připojují smluvní strany své podpisy.</w:t>
      </w:r>
    </w:p>
    <w:p w:rsidR="000C39D6" w:rsidRDefault="000C39D6">
      <w:pPr>
        <w:pStyle w:val="Zkladntext1"/>
        <w:shd w:val="clear" w:color="auto" w:fill="auto"/>
        <w:spacing w:after="980"/>
        <w:ind w:left="380" w:hanging="380"/>
      </w:pPr>
    </w:p>
    <w:p w:rsidR="00DA6450" w:rsidRDefault="000C39D6">
      <w:pPr>
        <w:pStyle w:val="Zkladntext1"/>
        <w:shd w:val="clear" w:color="auto" w:fill="auto"/>
        <w:spacing w:after="980"/>
        <w:ind w:left="380" w:hanging="3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4324985</wp:posOffset>
                </wp:positionH>
                <wp:positionV relativeFrom="margin">
                  <wp:posOffset>5308600</wp:posOffset>
                </wp:positionV>
                <wp:extent cx="2658745" cy="139065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1390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39D6" w:rsidRDefault="000C39D6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</w:rPr>
                              <w:t>V Praze dne 19. 10. 2017</w:t>
                            </w:r>
                          </w:p>
                          <w:p w:rsidR="000C39D6" w:rsidRDefault="000C39D6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0C39D6" w:rsidRDefault="000C39D6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DA6450" w:rsidRDefault="00577FC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</w:rPr>
                              <w:t>Nájemce: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027" type="#_x0000_t202" style="position:absolute;left:0;text-align:left;margin-left:340.55pt;margin-top:418pt;width:209.35pt;height:109.5pt;z-index:1258293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" filled="f" stroked="f">
                <v:textbox inset="0,0,0,0">
                  <w:txbxContent>
                    <w:p w:rsidR="000C39D6" w:rsidRDefault="000C39D6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</w:rPr>
                        <w:t>V Praze dne 19. 10. 2017</w:t>
                      </w:r>
                    </w:p>
                    <w:p w:rsidR="000C39D6" w:rsidRDefault="000C39D6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0C39D6" w:rsidRDefault="000C39D6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DA6450" w:rsidRDefault="00577FC2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</w:rPr>
                        <w:t>Nájemce: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577FC2">
        <w:t>V Praze dne</w:t>
      </w:r>
      <w:r>
        <w:t xml:space="preserve"> 11. 10. 2017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A6450" w:rsidRDefault="000C39D6" w:rsidP="000C39D6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margin">
                  <wp:posOffset>6845300</wp:posOffset>
                </wp:positionV>
                <wp:extent cx="5637530" cy="38671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530" cy="386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6450" w:rsidRDefault="00577FC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7" w:name="bookmark0"/>
                            <w:r>
                              <w:t>Národní galerie v</w:t>
                            </w:r>
                            <w:r w:rsidR="000C39D6">
                              <w:t> </w:t>
                            </w:r>
                            <w:r>
                              <w:t>Praze</w:t>
                            </w:r>
                            <w:bookmarkEnd w:id="7"/>
                            <w:r w:rsidR="000C39D6">
                              <w:tab/>
                            </w:r>
                            <w:r w:rsidR="000C39D6">
                              <w:tab/>
                            </w:r>
                            <w:r w:rsidR="000C39D6">
                              <w:tab/>
                            </w:r>
                            <w:r w:rsidR="000C39D6">
                              <w:tab/>
                            </w:r>
                            <w:r w:rsidR="000C39D6">
                              <w:tab/>
                              <w:t>Vodafone Czech Republic a.s.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1028" type="#_x0000_t202" style="position:absolute;left:0;text-align:left;margin-left:65.35pt;margin-top:539pt;width:443.9pt;height:30.45pt;z-index:125829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" filled="f" stroked="f">
                <v:textbox inset="0,0,0,0">
                  <w:txbxContent>
                    <w:p w:rsidR="00DA6450" w:rsidRDefault="00577FC2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ind w:left="0"/>
                      </w:pPr>
                      <w:bookmarkStart w:id="8" w:name="bookmark0"/>
                      <w:r>
                        <w:t>Národní galerie v</w:t>
                      </w:r>
                      <w:r w:rsidR="000C39D6">
                        <w:t> </w:t>
                      </w:r>
                      <w:r>
                        <w:t>Praze</w:t>
                      </w:r>
                      <w:bookmarkEnd w:id="8"/>
                      <w:r w:rsidR="000C39D6">
                        <w:tab/>
                      </w:r>
                      <w:r w:rsidR="000C39D6">
                        <w:tab/>
                      </w:r>
                      <w:r w:rsidR="000C39D6">
                        <w:tab/>
                      </w:r>
                      <w:r w:rsidR="000C39D6">
                        <w:tab/>
                      </w:r>
                      <w:r w:rsidR="000C39D6">
                        <w:tab/>
                        <w:t>Vodafone Czech Republic a.s.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577FC2">
        <w:rPr>
          <w:noProof/>
          <w:lang w:bidi="ar-SA"/>
        </w:rPr>
        <mc:AlternateContent>
          <mc:Choice Requires="wps">
            <w:drawing>
              <wp:anchor distT="0" distB="660400" distL="114300" distR="128270" simplePos="0" relativeHeight="125829380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margin">
                  <wp:posOffset>5971540</wp:posOffset>
                </wp:positionV>
                <wp:extent cx="868680" cy="201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6450" w:rsidRDefault="00577FC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Pronajímatel: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1029" type="#_x0000_t202" style="position:absolute;left:0;text-align:left;margin-left:65.95pt;margin-top:470.2pt;width:68.4pt;height:15.85pt;z-index:125829380;visibility:visible;mso-wrap-style:square;mso-wrap-distance-left:9pt;mso-wrap-distance-top:0;mso-wrap-distance-right:10.1pt;mso-wrap-distance-bottom:5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" filled="f" stroked="f">
                <v:textbox style="mso-fit-shape-to-text:t" inset="0,0,0,0">
                  <w:txbxContent>
                    <w:p w:rsidR="00DA6450" w:rsidRDefault="00577FC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Pronajímatel: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7FC2">
        <w:rPr>
          <w:noProof/>
          <w:lang w:bidi="ar-SA"/>
        </w:rPr>
        <mc:AlternateContent>
          <mc:Choice Requires="wps">
            <w:drawing>
              <wp:anchor distT="0" distB="2324735" distL="429895" distR="1390015" simplePos="0" relativeHeight="125829385" behindDoc="0" locked="0" layoutInCell="1" allowOverlap="1">
                <wp:simplePos x="0" y="0"/>
                <wp:positionH relativeFrom="page">
                  <wp:posOffset>4421505</wp:posOffset>
                </wp:positionH>
                <wp:positionV relativeFrom="margin">
                  <wp:posOffset>5267960</wp:posOffset>
                </wp:positionV>
                <wp:extent cx="658495" cy="20129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6450" w:rsidRDefault="00DA645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left:0;text-align:left;margin-left:348.15pt;margin-top:414.8pt;width:51.85pt;height:15.85pt;z-index:125829385;visibility:visible;mso-wrap-style:square;mso-wrap-distance-left:33.85pt;mso-wrap-distance-top:0;mso-wrap-distance-right:109.45pt;mso-wrap-distance-bottom:183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" filled="f" stroked="f">
                <v:textbox style="mso-fit-shape-to-text:t" inset="0,0,0,0">
                  <w:txbxContent>
                    <w:p w:rsidR="00DA6450" w:rsidRDefault="00DA6450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577FC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4444365</wp:posOffset>
                </wp:positionH>
                <wp:positionV relativeFrom="margin">
                  <wp:posOffset>7273290</wp:posOffset>
                </wp:positionV>
                <wp:extent cx="1540510" cy="28130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6450" w:rsidRDefault="00DA6450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31" type="#_x0000_t202" style="position:absolute;left:0;text-align:left;margin-left:349.95pt;margin-top:572.7pt;width:121.3pt;height:22.15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" filled="f" stroked="f">
                <v:textbox style="mso-fit-shape-to-text:t" inset="0,0,0,0">
                  <w:txbxContent>
                    <w:p w:rsidR="00DA6450" w:rsidRDefault="00DA6450">
                      <w:pPr>
                        <w:pStyle w:val="Titulekobrzku0"/>
                        <w:shd w:val="clear" w:color="auto" w:fill="auto"/>
                        <w:spacing w:line="180" w:lineRule="auto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577FC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margin">
                  <wp:posOffset>7633970</wp:posOffset>
                </wp:positionV>
                <wp:extent cx="1527175" cy="31750"/>
                <wp:effectExtent l="0" t="0" r="0" b="0"/>
                <wp:wrapSquare wrapText="lef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1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6450" w:rsidRDefault="00DA645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40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032" type="#_x0000_t202" style="position:absolute;left:0;text-align:left;margin-left:351pt;margin-top:601.1pt;width:120.25pt;height:2.5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" filled="f" stroked="f">
                <v:textbox style="mso-fit-shape-to-text:t" inset="0,0,0,0">
                  <w:txbxContent>
                    <w:p w:rsidR="00DA6450" w:rsidRDefault="00DA6450">
                      <w:pPr>
                        <w:pStyle w:val="Titulekobrzku0"/>
                        <w:shd w:val="clear" w:color="auto" w:fill="auto"/>
                        <w:spacing w:line="240" w:lineRule="auto"/>
                        <w:ind w:left="400"/>
                        <w:jc w:val="left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sectPr w:rsidR="00DA6450">
      <w:footerReference w:type="default" r:id="rId7"/>
      <w:pgSz w:w="11900" w:h="16840"/>
      <w:pgMar w:top="527" w:right="1424" w:bottom="1962" w:left="1318" w:header="9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C2" w:rsidRDefault="00577FC2">
      <w:r>
        <w:separator/>
      </w:r>
    </w:p>
  </w:endnote>
  <w:endnote w:type="continuationSeparator" w:id="0">
    <w:p w:rsidR="00577FC2" w:rsidRDefault="0057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50" w:rsidRDefault="00577FC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9972675</wp:posOffset>
              </wp:positionV>
              <wp:extent cx="27305" cy="8509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6450" w:rsidRDefault="00577FC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3523" w:rsidRPr="00733523">
                            <w:rPr>
                              <w:noProof/>
                              <w:color w:val="1E1E1E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color w:val="1E1E1E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3" type="#_x0000_t202" style="position:absolute;margin-left:293.65pt;margin-top:785.25pt;width:2.1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" filled="f" stroked="f">
              <v:textbox style="mso-fit-shape-to-text:t" inset="0,0,0,0">
                <w:txbxContent>
                  <w:p w:rsidR="00DA6450" w:rsidRDefault="00577FC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3523" w:rsidRPr="00733523">
                      <w:rPr>
                        <w:noProof/>
                        <w:color w:val="1E1E1E"/>
                        <w:sz w:val="19"/>
                        <w:szCs w:val="19"/>
                      </w:rPr>
                      <w:t>1</w:t>
                    </w:r>
                    <w:r>
                      <w:rPr>
                        <w:color w:val="1E1E1E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C2" w:rsidRDefault="00577FC2"/>
  </w:footnote>
  <w:footnote w:type="continuationSeparator" w:id="0">
    <w:p w:rsidR="00577FC2" w:rsidRDefault="00577F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EDF"/>
    <w:multiLevelType w:val="multilevel"/>
    <w:tmpl w:val="60868F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5204A4"/>
    <w:multiLevelType w:val="multilevel"/>
    <w:tmpl w:val="60868F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B2730"/>
    <w:multiLevelType w:val="multilevel"/>
    <w:tmpl w:val="240C6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544DD"/>
    <w:multiLevelType w:val="hybridMultilevel"/>
    <w:tmpl w:val="50AE8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D4DF3"/>
    <w:multiLevelType w:val="multilevel"/>
    <w:tmpl w:val="60868F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905F8"/>
    <w:multiLevelType w:val="hybridMultilevel"/>
    <w:tmpl w:val="5972C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50"/>
    <w:rsid w:val="000C39D6"/>
    <w:rsid w:val="00577FC2"/>
    <w:rsid w:val="00733523"/>
    <w:rsid w:val="00DA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601B"/>
  <w15:docId w15:val="{CDE63A4F-2C61-4943-B870-F28EA4B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E1E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E1E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A9BA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C8C8C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65656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C8C8C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  <w:color w:val="1E1E1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left="360"/>
      <w:outlineLvl w:val="0"/>
    </w:pPr>
    <w:rPr>
      <w:rFonts w:ascii="Times New Roman" w:eastAsia="Times New Roman" w:hAnsi="Times New Roman" w:cs="Times New Roman"/>
      <w:b/>
      <w:bCs/>
      <w:color w:val="1E1E1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  <w:jc w:val="right"/>
    </w:pPr>
    <w:rPr>
      <w:rFonts w:ascii="Arial" w:eastAsia="Arial" w:hAnsi="Arial" w:cs="Arial"/>
      <w:color w:val="9A9BA0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20" w:line="180" w:lineRule="auto"/>
      <w:ind w:left="1640" w:firstLine="20"/>
    </w:pPr>
    <w:rPr>
      <w:rFonts w:ascii="Arial" w:eastAsia="Arial" w:hAnsi="Arial" w:cs="Arial"/>
      <w:color w:val="8C8C8C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left="720" w:right="320" w:firstLine="160"/>
      <w:jc w:val="both"/>
    </w:pPr>
    <w:rPr>
      <w:rFonts w:ascii="Arial" w:eastAsia="Arial" w:hAnsi="Arial" w:cs="Arial"/>
      <w:color w:val="565656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640" w:firstLine="20"/>
    </w:pPr>
    <w:rPr>
      <w:rFonts w:ascii="Times New Roman" w:eastAsia="Times New Roman" w:hAnsi="Times New Roman" w:cs="Times New Roman"/>
      <w:b/>
      <w:bCs/>
      <w:color w:val="8C8C8C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PK.kopirka1-20171031104125</dc:title>
  <dc:subject/>
  <dc:creator/>
  <cp:keywords/>
  <cp:lastModifiedBy>Zdenka Šímová</cp:lastModifiedBy>
  <cp:revision>3</cp:revision>
  <dcterms:created xsi:type="dcterms:W3CDTF">2017-10-31T08:20:00Z</dcterms:created>
  <dcterms:modified xsi:type="dcterms:W3CDTF">2017-10-31T08:29:00Z</dcterms:modified>
</cp:coreProperties>
</file>