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29" w:rsidRPr="004111FC" w:rsidRDefault="00F462D5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22"/>
          <w:szCs w:val="22"/>
        </w:rPr>
        <w:t>Statutární m</w:t>
      </w:r>
      <w:r w:rsidR="00687329" w:rsidRPr="008B381D">
        <w:rPr>
          <w:rFonts w:ascii="Arial" w:hAnsi="Arial" w:cs="Arial"/>
          <w:b/>
          <w:snapToGrid w:val="0"/>
          <w:sz w:val="22"/>
          <w:szCs w:val="22"/>
        </w:rPr>
        <w:t>ěsto</w:t>
      </w:r>
      <w:r w:rsidR="00687329" w:rsidRPr="008B381D">
        <w:rPr>
          <w:rFonts w:ascii="Arial" w:hAnsi="Arial" w:cs="Arial"/>
          <w:snapToGrid w:val="0"/>
          <w:sz w:val="22"/>
          <w:szCs w:val="22"/>
        </w:rPr>
        <w:t xml:space="preserve"> </w:t>
      </w:r>
      <w:r w:rsidR="00687329" w:rsidRPr="008B381D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="00687329" w:rsidRPr="008B381D">
        <w:rPr>
          <w:rFonts w:ascii="Arial" w:hAnsi="Arial" w:cs="Arial"/>
          <w:snapToGrid w:val="0"/>
          <w:sz w:val="22"/>
          <w:szCs w:val="22"/>
        </w:rPr>
        <w:t xml:space="preserve">, se sídlem Mírové náměstí </w:t>
      </w:r>
      <w:r w:rsidR="005F5B9C">
        <w:rPr>
          <w:rFonts w:ascii="Arial" w:hAnsi="Arial" w:cs="Arial"/>
          <w:snapToGrid w:val="0"/>
          <w:sz w:val="22"/>
          <w:szCs w:val="22"/>
        </w:rPr>
        <w:t>3100/</w:t>
      </w:r>
      <w:r w:rsidR="00687329" w:rsidRPr="008B381D">
        <w:rPr>
          <w:rFonts w:ascii="Arial" w:hAnsi="Arial" w:cs="Arial"/>
          <w:snapToGrid w:val="0"/>
          <w:sz w:val="22"/>
          <w:szCs w:val="22"/>
        </w:rPr>
        <w:t xml:space="preserve">19, 467 51 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>Jablonec nad</w:t>
      </w:r>
      <w:r w:rsidR="00577847" w:rsidRPr="004111FC">
        <w:rPr>
          <w:rFonts w:ascii="Arial" w:hAnsi="Arial" w:cs="Arial"/>
          <w:snapToGrid w:val="0"/>
          <w:sz w:val="22"/>
          <w:szCs w:val="22"/>
        </w:rPr>
        <w:t> 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>Nisou,</w:t>
      </w:r>
      <w:r w:rsidR="008B381D" w:rsidRPr="004111FC">
        <w:rPr>
          <w:rFonts w:ascii="Arial" w:hAnsi="Arial" w:cs="Arial"/>
          <w:snapToGrid w:val="0"/>
          <w:sz w:val="22"/>
          <w:szCs w:val="22"/>
        </w:rPr>
        <w:t xml:space="preserve"> 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>IČ</w:t>
      </w:r>
      <w:r w:rsidR="008B381D" w:rsidRPr="004111FC">
        <w:rPr>
          <w:rFonts w:ascii="Arial" w:hAnsi="Arial" w:cs="Arial"/>
          <w:snapToGrid w:val="0"/>
          <w:sz w:val="22"/>
          <w:szCs w:val="22"/>
        </w:rPr>
        <w:t> 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>262</w:t>
      </w:r>
      <w:r w:rsidR="008B381D" w:rsidRPr="004111FC">
        <w:rPr>
          <w:rFonts w:ascii="Arial" w:hAnsi="Arial" w:cs="Arial"/>
          <w:snapToGrid w:val="0"/>
          <w:sz w:val="22"/>
          <w:szCs w:val="22"/>
        </w:rPr>
        <w:t xml:space="preserve"> 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 xml:space="preserve">340, </w:t>
      </w:r>
      <w:r w:rsidRPr="004111FC">
        <w:rPr>
          <w:rFonts w:ascii="Arial" w:hAnsi="Arial" w:cs="Arial"/>
          <w:snapToGrid w:val="0"/>
          <w:sz w:val="22"/>
          <w:szCs w:val="22"/>
        </w:rPr>
        <w:t xml:space="preserve">zastoupené </w:t>
      </w:r>
      <w:r w:rsidRPr="004111FC">
        <w:rPr>
          <w:rFonts w:ascii="Arial" w:hAnsi="Arial" w:cs="Arial"/>
          <w:b/>
          <w:snapToGrid w:val="0"/>
          <w:sz w:val="22"/>
          <w:szCs w:val="22"/>
        </w:rPr>
        <w:t xml:space="preserve">Ing. Milošem Velem, </w:t>
      </w:r>
      <w:r w:rsidRPr="004111FC">
        <w:rPr>
          <w:rFonts w:ascii="Arial" w:hAnsi="Arial" w:cs="Arial"/>
          <w:snapToGrid w:val="0"/>
          <w:sz w:val="22"/>
          <w:szCs w:val="22"/>
        </w:rPr>
        <w:t>náměstkem primátora města</w:t>
      </w:r>
    </w:p>
    <w:p w:rsidR="00687329" w:rsidRPr="004111FC" w:rsidRDefault="00687329" w:rsidP="008B381D">
      <w:pPr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>jako</w:t>
      </w:r>
      <w:r w:rsidRPr="004111F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111FC">
        <w:rPr>
          <w:rFonts w:ascii="Arial" w:hAnsi="Arial" w:cs="Arial"/>
          <w:i/>
          <w:snapToGrid w:val="0"/>
          <w:sz w:val="22"/>
          <w:szCs w:val="22"/>
        </w:rPr>
        <w:t>pronaj</w:t>
      </w:r>
      <w:r w:rsidR="00C154FF" w:rsidRPr="004111FC">
        <w:rPr>
          <w:rFonts w:ascii="Arial" w:hAnsi="Arial" w:cs="Arial"/>
          <w:i/>
          <w:snapToGrid w:val="0"/>
          <w:sz w:val="22"/>
          <w:szCs w:val="22"/>
        </w:rPr>
        <w:t>í</w:t>
      </w:r>
      <w:r w:rsidRPr="004111FC">
        <w:rPr>
          <w:rFonts w:ascii="Arial" w:hAnsi="Arial" w:cs="Arial"/>
          <w:i/>
          <w:snapToGrid w:val="0"/>
          <w:sz w:val="22"/>
          <w:szCs w:val="22"/>
        </w:rPr>
        <w:t>matel</w:t>
      </w:r>
      <w:r w:rsidRPr="004111FC">
        <w:rPr>
          <w:rFonts w:ascii="Arial" w:hAnsi="Arial" w:cs="Arial"/>
          <w:snapToGrid w:val="0"/>
          <w:sz w:val="22"/>
          <w:szCs w:val="22"/>
        </w:rPr>
        <w:t xml:space="preserve"> na straně jedné</w:t>
      </w:r>
    </w:p>
    <w:p w:rsidR="0009360C" w:rsidRPr="004111FC" w:rsidRDefault="0009360C" w:rsidP="008B381D">
      <w:pPr>
        <w:rPr>
          <w:rFonts w:ascii="Arial" w:hAnsi="Arial" w:cs="Arial"/>
          <w:snapToGrid w:val="0"/>
          <w:sz w:val="22"/>
          <w:szCs w:val="22"/>
        </w:rPr>
      </w:pPr>
    </w:p>
    <w:p w:rsidR="00687329" w:rsidRPr="004111FC" w:rsidRDefault="00687329" w:rsidP="008B381D">
      <w:pPr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>a</w:t>
      </w:r>
    </w:p>
    <w:p w:rsidR="0009360C" w:rsidRPr="004111FC" w:rsidRDefault="0009360C" w:rsidP="008B381D">
      <w:pPr>
        <w:rPr>
          <w:rFonts w:ascii="Arial" w:hAnsi="Arial" w:cs="Arial"/>
          <w:b/>
          <w:snapToGrid w:val="0"/>
          <w:sz w:val="22"/>
          <w:szCs w:val="22"/>
        </w:rPr>
      </w:pPr>
    </w:p>
    <w:p w:rsidR="007F0BAE" w:rsidRPr="006E7D25" w:rsidRDefault="007F0BAE" w:rsidP="007F0BAE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533421">
        <w:rPr>
          <w:rFonts w:ascii="Arial" w:hAnsi="Arial" w:cs="Arial"/>
          <w:b/>
          <w:bCs/>
          <w:snapToGrid w:val="0"/>
          <w:sz w:val="22"/>
          <w:szCs w:val="22"/>
        </w:rPr>
        <w:t>Společenství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vlastníků jednotek</w:t>
      </w:r>
      <w:r w:rsidR="00991FE4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6E7D25">
        <w:rPr>
          <w:rFonts w:ascii="Arial" w:hAnsi="Arial" w:cs="Arial"/>
          <w:b/>
          <w:bCs/>
          <w:snapToGrid w:val="0"/>
          <w:sz w:val="22"/>
          <w:szCs w:val="22"/>
        </w:rPr>
        <w:t>Pražská 2274</w:t>
      </w:r>
      <w:r>
        <w:rPr>
          <w:rFonts w:ascii="Arial" w:hAnsi="Arial" w:cs="Arial"/>
          <w:b/>
          <w:bCs/>
          <w:snapToGrid w:val="0"/>
          <w:sz w:val="22"/>
          <w:szCs w:val="22"/>
        </w:rPr>
        <w:t>,</w:t>
      </w:r>
      <w:r w:rsidR="006E7D25">
        <w:rPr>
          <w:rFonts w:ascii="Arial" w:hAnsi="Arial" w:cs="Arial"/>
          <w:b/>
          <w:bCs/>
          <w:snapToGrid w:val="0"/>
          <w:sz w:val="22"/>
          <w:szCs w:val="22"/>
        </w:rPr>
        <w:t xml:space="preserve"> Jablonec n. N.,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IČ </w:t>
      </w:r>
      <w:r w:rsidR="00991FE4">
        <w:rPr>
          <w:rFonts w:ascii="Arial" w:hAnsi="Arial" w:cs="Arial"/>
          <w:bCs/>
          <w:snapToGrid w:val="0"/>
          <w:sz w:val="22"/>
          <w:szCs w:val="22"/>
        </w:rPr>
        <w:t>254 6</w:t>
      </w:r>
      <w:r w:rsidR="006E7D25">
        <w:rPr>
          <w:rFonts w:ascii="Arial" w:hAnsi="Arial" w:cs="Arial"/>
          <w:bCs/>
          <w:snapToGrid w:val="0"/>
          <w:sz w:val="22"/>
          <w:szCs w:val="22"/>
        </w:rPr>
        <w:t>1</w:t>
      </w:r>
      <w:r w:rsidR="00991FE4">
        <w:rPr>
          <w:rFonts w:ascii="Arial" w:hAnsi="Arial" w:cs="Arial"/>
          <w:bCs/>
          <w:snapToGrid w:val="0"/>
          <w:sz w:val="22"/>
          <w:szCs w:val="22"/>
        </w:rPr>
        <w:t xml:space="preserve"> 2</w:t>
      </w:r>
      <w:r w:rsidR="006E7D25">
        <w:rPr>
          <w:rFonts w:ascii="Arial" w:hAnsi="Arial" w:cs="Arial"/>
          <w:bCs/>
          <w:snapToGrid w:val="0"/>
          <w:sz w:val="22"/>
          <w:szCs w:val="22"/>
        </w:rPr>
        <w:t>14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 w:rsidR="008D1888">
        <w:rPr>
          <w:rFonts w:ascii="Arial" w:hAnsi="Arial" w:cs="Arial"/>
          <w:bCs/>
          <w:snapToGrid w:val="0"/>
          <w:sz w:val="22"/>
          <w:szCs w:val="22"/>
        </w:rPr>
        <w:t xml:space="preserve">se sídlem Pražská 2274/42, 466 01 Jablonec nad Nisou,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vedené u Krajského soudu v Ústí nad Labem, zapsané v rejstříku společenství vlastníků jednotek, oddíl S, vložka </w:t>
      </w:r>
      <w:r w:rsidR="00991FE4">
        <w:rPr>
          <w:rFonts w:ascii="Arial" w:hAnsi="Arial" w:cs="Arial"/>
          <w:bCs/>
          <w:snapToGrid w:val="0"/>
          <w:sz w:val="22"/>
          <w:szCs w:val="22"/>
        </w:rPr>
        <w:t>1</w:t>
      </w:r>
      <w:r w:rsidR="006E7D25">
        <w:rPr>
          <w:rFonts w:ascii="Arial" w:hAnsi="Arial" w:cs="Arial"/>
          <w:bCs/>
          <w:snapToGrid w:val="0"/>
          <w:sz w:val="22"/>
          <w:szCs w:val="22"/>
        </w:rPr>
        <w:t>942</w:t>
      </w:r>
      <w:r>
        <w:rPr>
          <w:rFonts w:ascii="Arial" w:hAnsi="Arial" w:cs="Arial"/>
          <w:bCs/>
          <w:snapToGrid w:val="0"/>
          <w:sz w:val="22"/>
          <w:szCs w:val="22"/>
        </w:rPr>
        <w:t>, zastoupen</w:t>
      </w:r>
      <w:r w:rsidR="00991FE4">
        <w:rPr>
          <w:rFonts w:ascii="Arial" w:hAnsi="Arial" w:cs="Arial"/>
          <w:bCs/>
          <w:snapToGrid w:val="0"/>
          <w:sz w:val="22"/>
          <w:szCs w:val="22"/>
        </w:rPr>
        <w:t>é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6E7D25">
        <w:rPr>
          <w:rFonts w:ascii="Arial" w:hAnsi="Arial" w:cs="Arial"/>
          <w:b/>
          <w:bCs/>
          <w:snapToGrid w:val="0"/>
          <w:sz w:val="22"/>
          <w:szCs w:val="22"/>
        </w:rPr>
        <w:t>Davidem Procházkou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předsedou </w:t>
      </w:r>
      <w:r w:rsidR="006E7D25">
        <w:rPr>
          <w:rFonts w:ascii="Arial" w:hAnsi="Arial" w:cs="Arial"/>
          <w:bCs/>
          <w:snapToGrid w:val="0"/>
          <w:sz w:val="22"/>
          <w:szCs w:val="22"/>
        </w:rPr>
        <w:t xml:space="preserve">výboru a </w:t>
      </w:r>
      <w:r w:rsidR="006E7D25">
        <w:rPr>
          <w:rFonts w:ascii="Arial" w:hAnsi="Arial" w:cs="Arial"/>
          <w:b/>
          <w:bCs/>
          <w:snapToGrid w:val="0"/>
          <w:sz w:val="22"/>
          <w:szCs w:val="22"/>
        </w:rPr>
        <w:t xml:space="preserve">Pavlem Luňáčkem, </w:t>
      </w:r>
      <w:r w:rsidR="006E7D25">
        <w:rPr>
          <w:rFonts w:ascii="Arial" w:hAnsi="Arial" w:cs="Arial"/>
          <w:bCs/>
          <w:snapToGrid w:val="0"/>
          <w:sz w:val="22"/>
          <w:szCs w:val="22"/>
        </w:rPr>
        <w:t>členem výboru</w:t>
      </w:r>
    </w:p>
    <w:p w:rsidR="00687329" w:rsidRPr="004111FC" w:rsidRDefault="00687329" w:rsidP="008B381D">
      <w:pPr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4111FC">
        <w:rPr>
          <w:rFonts w:ascii="Arial" w:hAnsi="Arial" w:cs="Arial"/>
          <w:i/>
          <w:snapToGrid w:val="0"/>
          <w:sz w:val="22"/>
          <w:szCs w:val="22"/>
        </w:rPr>
        <w:t>nájemce</w:t>
      </w:r>
      <w:r w:rsidRPr="004111FC">
        <w:rPr>
          <w:rFonts w:ascii="Arial" w:hAnsi="Arial" w:cs="Arial"/>
          <w:snapToGrid w:val="0"/>
          <w:sz w:val="22"/>
          <w:szCs w:val="22"/>
        </w:rPr>
        <w:t xml:space="preserve"> na straně druhé</w:t>
      </w:r>
    </w:p>
    <w:p w:rsidR="00511FE4" w:rsidRDefault="00511FE4" w:rsidP="008B381D">
      <w:pPr>
        <w:rPr>
          <w:rFonts w:ascii="Arial" w:hAnsi="Arial" w:cs="Arial"/>
          <w:snapToGrid w:val="0"/>
          <w:sz w:val="22"/>
          <w:szCs w:val="22"/>
        </w:rPr>
      </w:pPr>
    </w:p>
    <w:p w:rsidR="00687329" w:rsidRDefault="00687329" w:rsidP="008B381D">
      <w:pPr>
        <w:rPr>
          <w:rFonts w:ascii="Arial" w:hAnsi="Arial" w:cs="Arial"/>
          <w:i/>
          <w:snapToGrid w:val="0"/>
          <w:sz w:val="22"/>
          <w:szCs w:val="22"/>
        </w:rPr>
      </w:pPr>
      <w:r w:rsidRPr="004111FC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:rsidR="002C1FE1" w:rsidRDefault="002C1FE1" w:rsidP="008B381D">
      <w:pPr>
        <w:rPr>
          <w:rFonts w:ascii="Arial" w:hAnsi="Arial" w:cs="Arial"/>
          <w:i/>
          <w:snapToGrid w:val="0"/>
          <w:sz w:val="22"/>
          <w:szCs w:val="22"/>
        </w:rPr>
      </w:pPr>
    </w:p>
    <w:p w:rsidR="00272B07" w:rsidRDefault="0038480E" w:rsidP="008B381D">
      <w:pPr>
        <w:jc w:val="center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 xml:space="preserve">   </w:t>
      </w:r>
    </w:p>
    <w:p w:rsidR="00682668" w:rsidRPr="000759E3" w:rsidRDefault="00682668" w:rsidP="00682668">
      <w:pPr>
        <w:jc w:val="center"/>
        <w:rPr>
          <w:rFonts w:ascii="Arial" w:hAnsi="Arial" w:cs="Arial"/>
          <w:b/>
          <w:snapToGrid w:val="0"/>
        </w:rPr>
      </w:pPr>
      <w:r w:rsidRPr="000759E3">
        <w:rPr>
          <w:rFonts w:ascii="Arial" w:hAnsi="Arial" w:cs="Arial"/>
          <w:b/>
          <w:snapToGrid w:val="0"/>
        </w:rPr>
        <w:t>nájemní smlouvu</w:t>
      </w:r>
    </w:p>
    <w:p w:rsidR="00682668" w:rsidRPr="000759E3" w:rsidRDefault="00682668" w:rsidP="00682668">
      <w:pPr>
        <w:jc w:val="center"/>
        <w:rPr>
          <w:rFonts w:ascii="Arial" w:hAnsi="Arial" w:cs="Arial"/>
          <w:b/>
          <w:snapToGrid w:val="0"/>
        </w:rPr>
      </w:pPr>
      <w:r w:rsidRPr="000759E3">
        <w:rPr>
          <w:rFonts w:ascii="Arial" w:hAnsi="Arial" w:cs="Arial"/>
          <w:b/>
          <w:snapToGrid w:val="0"/>
        </w:rPr>
        <w:t xml:space="preserve">č. </w:t>
      </w:r>
      <w:r w:rsidR="006E7D25">
        <w:rPr>
          <w:rFonts w:ascii="Arial" w:hAnsi="Arial" w:cs="Arial"/>
          <w:b/>
          <w:snapToGrid w:val="0"/>
        </w:rPr>
        <w:t>479</w:t>
      </w:r>
      <w:r w:rsidRPr="000759E3">
        <w:rPr>
          <w:rFonts w:ascii="Arial" w:hAnsi="Arial" w:cs="Arial"/>
          <w:b/>
          <w:snapToGrid w:val="0"/>
        </w:rPr>
        <w:t>-20</w:t>
      </w:r>
      <w:r>
        <w:rPr>
          <w:rFonts w:ascii="Arial" w:hAnsi="Arial" w:cs="Arial"/>
          <w:b/>
          <w:snapToGrid w:val="0"/>
        </w:rPr>
        <w:t>1</w:t>
      </w:r>
      <w:r w:rsidR="001B3C08">
        <w:rPr>
          <w:rFonts w:ascii="Arial" w:hAnsi="Arial" w:cs="Arial"/>
          <w:b/>
          <w:snapToGrid w:val="0"/>
        </w:rPr>
        <w:t>7</w:t>
      </w:r>
      <w:r>
        <w:rPr>
          <w:rFonts w:ascii="Arial" w:hAnsi="Arial" w:cs="Arial"/>
          <w:b/>
          <w:snapToGrid w:val="0"/>
        </w:rPr>
        <w:t>-OE</w:t>
      </w:r>
      <w:r w:rsidRPr="000759E3">
        <w:rPr>
          <w:rFonts w:ascii="Arial" w:hAnsi="Arial" w:cs="Arial"/>
          <w:b/>
          <w:snapToGrid w:val="0"/>
        </w:rPr>
        <w:t>/OMP</w:t>
      </w:r>
    </w:p>
    <w:p w:rsidR="00E739D2" w:rsidRPr="00111A9D" w:rsidRDefault="00E739D2" w:rsidP="00E739D2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111A9D">
        <w:rPr>
          <w:rFonts w:ascii="Arial" w:hAnsi="Arial" w:cs="Arial"/>
          <w:b w:val="0"/>
          <w:sz w:val="22"/>
          <w:szCs w:val="22"/>
        </w:rPr>
        <w:t xml:space="preserve">ve smyslu </w:t>
      </w:r>
      <w:proofErr w:type="spellStart"/>
      <w:r w:rsidRPr="00111A9D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111A9D">
        <w:rPr>
          <w:rFonts w:ascii="Arial" w:hAnsi="Arial" w:cs="Arial"/>
          <w:b w:val="0"/>
          <w:sz w:val="22"/>
          <w:szCs w:val="22"/>
        </w:rPr>
        <w:t xml:space="preserve">. § </w:t>
      </w:r>
      <w:r>
        <w:rPr>
          <w:rFonts w:ascii="Arial" w:hAnsi="Arial" w:cs="Arial"/>
          <w:b w:val="0"/>
          <w:sz w:val="22"/>
          <w:szCs w:val="22"/>
        </w:rPr>
        <w:t>2201</w:t>
      </w:r>
      <w:r w:rsidRPr="00111A9D">
        <w:rPr>
          <w:rFonts w:ascii="Arial" w:hAnsi="Arial" w:cs="Arial"/>
          <w:b w:val="0"/>
          <w:sz w:val="22"/>
          <w:szCs w:val="22"/>
        </w:rPr>
        <w:t xml:space="preserve"> a násl. zákona č. </w:t>
      </w:r>
      <w:r>
        <w:rPr>
          <w:rFonts w:ascii="Arial" w:hAnsi="Arial" w:cs="Arial"/>
          <w:b w:val="0"/>
          <w:sz w:val="22"/>
          <w:szCs w:val="22"/>
        </w:rPr>
        <w:t>89</w:t>
      </w:r>
      <w:r w:rsidRPr="00111A9D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 xml:space="preserve">2012 Sb., </w:t>
      </w:r>
      <w:r w:rsidRPr="00111A9D">
        <w:rPr>
          <w:rFonts w:ascii="Arial" w:hAnsi="Arial" w:cs="Arial"/>
          <w:b w:val="0"/>
          <w:sz w:val="22"/>
          <w:szCs w:val="22"/>
        </w:rPr>
        <w:t xml:space="preserve">občanský zákoník, </w:t>
      </w:r>
    </w:p>
    <w:p w:rsidR="00E739D2" w:rsidRPr="00111A9D" w:rsidRDefault="00E739D2" w:rsidP="00E739D2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platném znění</w:t>
      </w:r>
    </w:p>
    <w:p w:rsidR="002C1FE1" w:rsidRDefault="002C1FE1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C1FE1" w:rsidRDefault="002C1FE1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87329" w:rsidRPr="004111FC" w:rsidRDefault="00687329" w:rsidP="008B381D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>I.</w:t>
      </w:r>
    </w:p>
    <w:p w:rsidR="00687329" w:rsidRDefault="00687329" w:rsidP="00D7351D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D7351D">
        <w:rPr>
          <w:rFonts w:ascii="Arial" w:hAnsi="Arial" w:cs="Arial"/>
          <w:sz w:val="22"/>
          <w:szCs w:val="22"/>
        </w:rPr>
        <w:t>Pronaj</w:t>
      </w:r>
      <w:r w:rsidR="00FE34F1" w:rsidRPr="00D7351D">
        <w:rPr>
          <w:rFonts w:ascii="Arial" w:hAnsi="Arial" w:cs="Arial"/>
          <w:sz w:val="22"/>
          <w:szCs w:val="22"/>
        </w:rPr>
        <w:t>í</w:t>
      </w:r>
      <w:r w:rsidRPr="00D7351D">
        <w:rPr>
          <w:rFonts w:ascii="Arial" w:hAnsi="Arial" w:cs="Arial"/>
          <w:sz w:val="22"/>
          <w:szCs w:val="22"/>
        </w:rPr>
        <w:t xml:space="preserve">matel prohlašuje, že je </w:t>
      </w:r>
      <w:r w:rsidR="00CB16A6" w:rsidRPr="00D7351D">
        <w:rPr>
          <w:rFonts w:ascii="Arial" w:hAnsi="Arial" w:cs="Arial"/>
          <w:sz w:val="22"/>
          <w:szCs w:val="22"/>
        </w:rPr>
        <w:t xml:space="preserve">podle </w:t>
      </w:r>
      <w:r w:rsidR="000E692B">
        <w:rPr>
          <w:rFonts w:ascii="Arial" w:hAnsi="Arial" w:cs="Arial"/>
          <w:sz w:val="22"/>
          <w:szCs w:val="22"/>
        </w:rPr>
        <w:t>žádosti o zápis změn</w:t>
      </w:r>
      <w:r w:rsidR="006E7D25">
        <w:rPr>
          <w:rFonts w:ascii="Arial" w:hAnsi="Arial" w:cs="Arial"/>
          <w:sz w:val="22"/>
          <w:szCs w:val="22"/>
        </w:rPr>
        <w:t xml:space="preserve"> a souhlasného prohlášení</w:t>
      </w:r>
      <w:r w:rsidR="00A600DA" w:rsidRPr="00D7351D">
        <w:rPr>
          <w:rFonts w:ascii="Arial" w:hAnsi="Arial" w:cs="Arial"/>
          <w:sz w:val="22"/>
          <w:szCs w:val="22"/>
        </w:rPr>
        <w:t xml:space="preserve"> dle zákona č. 172/1991 Sb.</w:t>
      </w:r>
      <w:r w:rsidR="00A600DA" w:rsidRPr="00D7351D">
        <w:rPr>
          <w:rFonts w:ascii="Arial" w:hAnsi="Arial" w:cs="Arial"/>
          <w:iCs/>
          <w:sz w:val="22"/>
          <w:szCs w:val="22"/>
        </w:rPr>
        <w:t>, o přechodu některých věcí z majetku České republiky do vlastnictví obcí, ve znění pozdějších předpisů</w:t>
      </w:r>
      <w:r w:rsidR="00A600DA" w:rsidRPr="00D7351D">
        <w:rPr>
          <w:rFonts w:ascii="Arial" w:hAnsi="Arial" w:cs="Arial"/>
          <w:sz w:val="22"/>
          <w:szCs w:val="22"/>
        </w:rPr>
        <w:t xml:space="preserve">, ze dne </w:t>
      </w:r>
      <w:r w:rsidR="000E692B">
        <w:rPr>
          <w:rFonts w:ascii="Arial" w:hAnsi="Arial" w:cs="Arial"/>
          <w:sz w:val="22"/>
          <w:szCs w:val="22"/>
        </w:rPr>
        <w:t>20. 1</w:t>
      </w:r>
      <w:r w:rsidR="00EB7E29">
        <w:rPr>
          <w:rFonts w:ascii="Arial" w:hAnsi="Arial" w:cs="Arial"/>
          <w:sz w:val="22"/>
          <w:szCs w:val="22"/>
        </w:rPr>
        <w:t xml:space="preserve">. </w:t>
      </w:r>
      <w:r w:rsidR="006E7D25">
        <w:rPr>
          <w:rFonts w:ascii="Arial" w:hAnsi="Arial" w:cs="Arial"/>
          <w:sz w:val="22"/>
          <w:szCs w:val="22"/>
        </w:rPr>
        <w:t>1992,</w:t>
      </w:r>
      <w:r w:rsidR="000E692B">
        <w:rPr>
          <w:rFonts w:ascii="Arial" w:hAnsi="Arial" w:cs="Arial"/>
          <w:sz w:val="22"/>
          <w:szCs w:val="22"/>
        </w:rPr>
        <w:t xml:space="preserve"> ze dne 30. 1. 1992</w:t>
      </w:r>
      <w:r w:rsidR="006E7D25">
        <w:rPr>
          <w:rFonts w:ascii="Arial" w:hAnsi="Arial" w:cs="Arial"/>
          <w:sz w:val="22"/>
          <w:szCs w:val="22"/>
        </w:rPr>
        <w:t xml:space="preserve"> a ze dne 16. 8. 2007</w:t>
      </w:r>
      <w:r w:rsidR="00B11B30">
        <w:rPr>
          <w:rFonts w:ascii="Arial" w:hAnsi="Arial" w:cs="Arial"/>
          <w:sz w:val="22"/>
          <w:szCs w:val="22"/>
        </w:rPr>
        <w:t>,</w:t>
      </w:r>
      <w:r w:rsidR="007D30CE" w:rsidRPr="00D7351D">
        <w:rPr>
          <w:rFonts w:ascii="Arial" w:hAnsi="Arial" w:cs="Arial"/>
          <w:sz w:val="22"/>
          <w:szCs w:val="22"/>
        </w:rPr>
        <w:t xml:space="preserve"> </w:t>
      </w:r>
      <w:r w:rsidR="00682668" w:rsidRPr="00D7351D">
        <w:rPr>
          <w:rFonts w:ascii="Arial" w:hAnsi="Arial" w:cs="Arial"/>
          <w:sz w:val="22"/>
          <w:szCs w:val="22"/>
        </w:rPr>
        <w:t xml:space="preserve">vlastníkem mimo jiné </w:t>
      </w:r>
      <w:r w:rsidR="00514E5E" w:rsidRPr="00D7351D">
        <w:rPr>
          <w:rFonts w:ascii="Arial" w:hAnsi="Arial" w:cs="Arial"/>
          <w:sz w:val="22"/>
          <w:szCs w:val="22"/>
        </w:rPr>
        <w:t>pozemkové</w:t>
      </w:r>
      <w:r w:rsidR="00682668" w:rsidRPr="00D7351D">
        <w:rPr>
          <w:rFonts w:ascii="Arial" w:hAnsi="Arial" w:cs="Arial"/>
          <w:sz w:val="22"/>
          <w:szCs w:val="22"/>
        </w:rPr>
        <w:t xml:space="preserve"> parcely č.</w:t>
      </w:r>
      <w:r w:rsidR="00612A9A">
        <w:rPr>
          <w:rFonts w:ascii="Arial" w:hAnsi="Arial" w:cs="Arial"/>
          <w:sz w:val="22"/>
          <w:szCs w:val="22"/>
        </w:rPr>
        <w:t> </w:t>
      </w:r>
      <w:r w:rsidR="006E7D25">
        <w:rPr>
          <w:rFonts w:ascii="Arial" w:hAnsi="Arial" w:cs="Arial"/>
          <w:sz w:val="22"/>
          <w:szCs w:val="22"/>
        </w:rPr>
        <w:t>279/3, 2717/1 a 279/8, vše</w:t>
      </w:r>
      <w:r w:rsidR="00682668" w:rsidRPr="00D7351D">
        <w:rPr>
          <w:rFonts w:ascii="Arial" w:hAnsi="Arial" w:cs="Arial"/>
          <w:sz w:val="22"/>
          <w:szCs w:val="22"/>
        </w:rPr>
        <w:t xml:space="preserve"> v katastrálním území </w:t>
      </w:r>
      <w:r w:rsidR="0083695F">
        <w:rPr>
          <w:rFonts w:ascii="Arial" w:hAnsi="Arial" w:cs="Arial"/>
          <w:sz w:val="22"/>
          <w:szCs w:val="22"/>
        </w:rPr>
        <w:t>Jablonec nad Nisou</w:t>
      </w:r>
      <w:r w:rsidR="00386B34" w:rsidRPr="00D7351D">
        <w:rPr>
          <w:rFonts w:ascii="Arial" w:hAnsi="Arial" w:cs="Arial"/>
          <w:sz w:val="22"/>
          <w:szCs w:val="22"/>
        </w:rPr>
        <w:t>,</w:t>
      </w:r>
      <w:r w:rsidR="00FB628F" w:rsidRPr="00D7351D">
        <w:rPr>
          <w:rFonts w:ascii="Arial" w:hAnsi="Arial" w:cs="Arial"/>
          <w:sz w:val="22"/>
          <w:szCs w:val="22"/>
        </w:rPr>
        <w:t xml:space="preserve"> </w:t>
      </w:r>
      <w:r w:rsidRPr="00D7351D">
        <w:rPr>
          <w:rFonts w:ascii="Arial" w:hAnsi="Arial" w:cs="Arial"/>
          <w:sz w:val="22"/>
          <w:szCs w:val="22"/>
        </w:rPr>
        <w:t>zapsané v</w:t>
      </w:r>
      <w:r w:rsidR="00483E3C" w:rsidRPr="00D7351D">
        <w:rPr>
          <w:rFonts w:ascii="Arial" w:hAnsi="Arial" w:cs="Arial"/>
          <w:sz w:val="22"/>
          <w:szCs w:val="22"/>
        </w:rPr>
        <w:t> </w:t>
      </w:r>
      <w:r w:rsidRPr="00D7351D">
        <w:rPr>
          <w:rFonts w:ascii="Arial" w:hAnsi="Arial" w:cs="Arial"/>
          <w:sz w:val="22"/>
          <w:szCs w:val="22"/>
        </w:rPr>
        <w:t>katastru nemovitostí u</w:t>
      </w:r>
      <w:r w:rsidR="00612A9A">
        <w:rPr>
          <w:rFonts w:ascii="Arial" w:hAnsi="Arial" w:cs="Arial"/>
          <w:sz w:val="22"/>
          <w:szCs w:val="22"/>
        </w:rPr>
        <w:t> </w:t>
      </w:r>
      <w:r w:rsidRPr="00D7351D">
        <w:rPr>
          <w:rFonts w:ascii="Arial" w:hAnsi="Arial" w:cs="Arial"/>
          <w:sz w:val="22"/>
          <w:szCs w:val="22"/>
        </w:rPr>
        <w:t>Katastrálního úřadu pro</w:t>
      </w:r>
      <w:r w:rsidR="00D44B15" w:rsidRPr="00D7351D">
        <w:rPr>
          <w:rFonts w:ascii="Arial" w:hAnsi="Arial" w:cs="Arial"/>
          <w:sz w:val="22"/>
          <w:szCs w:val="22"/>
        </w:rPr>
        <w:t> </w:t>
      </w:r>
      <w:r w:rsidRPr="00D7351D">
        <w:rPr>
          <w:rFonts w:ascii="Arial" w:hAnsi="Arial" w:cs="Arial"/>
          <w:sz w:val="22"/>
          <w:szCs w:val="22"/>
        </w:rPr>
        <w:t>Liberecký kraj</w:t>
      </w:r>
      <w:r w:rsidR="005A1790" w:rsidRPr="00D7351D">
        <w:rPr>
          <w:rFonts w:ascii="Arial" w:hAnsi="Arial" w:cs="Arial"/>
          <w:sz w:val="22"/>
          <w:szCs w:val="22"/>
        </w:rPr>
        <w:t>,</w:t>
      </w:r>
      <w:r w:rsidR="00FE34F1" w:rsidRPr="00D7351D">
        <w:rPr>
          <w:rFonts w:ascii="Arial" w:hAnsi="Arial" w:cs="Arial"/>
          <w:sz w:val="22"/>
          <w:szCs w:val="22"/>
        </w:rPr>
        <w:t xml:space="preserve"> K</w:t>
      </w:r>
      <w:r w:rsidRPr="00D7351D">
        <w:rPr>
          <w:rFonts w:ascii="Arial" w:hAnsi="Arial" w:cs="Arial"/>
          <w:sz w:val="22"/>
          <w:szCs w:val="22"/>
        </w:rPr>
        <w:t>atastrální pracoviště Jablonec nad</w:t>
      </w:r>
      <w:r w:rsidR="00D7351D" w:rsidRPr="00D7351D">
        <w:rPr>
          <w:rFonts w:ascii="Arial" w:hAnsi="Arial" w:cs="Arial"/>
          <w:sz w:val="22"/>
          <w:szCs w:val="22"/>
        </w:rPr>
        <w:t> </w:t>
      </w:r>
      <w:r w:rsidRPr="00D7351D">
        <w:rPr>
          <w:rFonts w:ascii="Arial" w:hAnsi="Arial" w:cs="Arial"/>
          <w:sz w:val="22"/>
          <w:szCs w:val="22"/>
        </w:rPr>
        <w:t xml:space="preserve">Nisou </w:t>
      </w:r>
      <w:r w:rsidR="00614B0A" w:rsidRPr="00D7351D">
        <w:rPr>
          <w:rFonts w:ascii="Arial" w:hAnsi="Arial" w:cs="Arial"/>
          <w:sz w:val="22"/>
          <w:szCs w:val="22"/>
        </w:rPr>
        <w:t>na listu vlastnictví č.</w:t>
      </w:r>
      <w:r w:rsidR="00577847" w:rsidRPr="00D7351D">
        <w:rPr>
          <w:rFonts w:ascii="Arial" w:hAnsi="Arial" w:cs="Arial"/>
          <w:sz w:val="22"/>
          <w:szCs w:val="22"/>
        </w:rPr>
        <w:t> </w:t>
      </w:r>
      <w:r w:rsidR="005A1790" w:rsidRPr="00D7351D">
        <w:rPr>
          <w:rFonts w:ascii="Arial" w:hAnsi="Arial" w:cs="Arial"/>
          <w:sz w:val="22"/>
          <w:szCs w:val="22"/>
        </w:rPr>
        <w:t>10001</w:t>
      </w:r>
      <w:r w:rsidR="00614B0A" w:rsidRPr="00D7351D">
        <w:rPr>
          <w:rFonts w:ascii="Arial" w:hAnsi="Arial" w:cs="Arial"/>
          <w:sz w:val="22"/>
          <w:szCs w:val="22"/>
        </w:rPr>
        <w:t xml:space="preserve"> </w:t>
      </w:r>
      <w:r w:rsidRPr="00D7351D">
        <w:rPr>
          <w:rFonts w:ascii="Arial" w:hAnsi="Arial" w:cs="Arial"/>
          <w:sz w:val="22"/>
          <w:szCs w:val="22"/>
        </w:rPr>
        <w:t>pro</w:t>
      </w:r>
      <w:r w:rsidR="00D44B15" w:rsidRPr="00D7351D">
        <w:rPr>
          <w:rFonts w:ascii="Arial" w:hAnsi="Arial" w:cs="Arial"/>
          <w:sz w:val="22"/>
          <w:szCs w:val="22"/>
        </w:rPr>
        <w:t> </w:t>
      </w:r>
      <w:proofErr w:type="spellStart"/>
      <w:r w:rsidR="00D44B15" w:rsidRPr="00D7351D">
        <w:rPr>
          <w:rFonts w:ascii="Arial" w:hAnsi="Arial" w:cs="Arial"/>
          <w:sz w:val="22"/>
          <w:szCs w:val="22"/>
        </w:rPr>
        <w:t>k</w:t>
      </w:r>
      <w:r w:rsidRPr="00D7351D">
        <w:rPr>
          <w:rFonts w:ascii="Arial" w:hAnsi="Arial" w:cs="Arial"/>
          <w:sz w:val="22"/>
          <w:szCs w:val="22"/>
        </w:rPr>
        <w:t>.ú</w:t>
      </w:r>
      <w:proofErr w:type="spellEnd"/>
      <w:r w:rsidRPr="00D7351D">
        <w:rPr>
          <w:rFonts w:ascii="Arial" w:hAnsi="Arial" w:cs="Arial"/>
          <w:sz w:val="22"/>
          <w:szCs w:val="22"/>
        </w:rPr>
        <w:t xml:space="preserve">. </w:t>
      </w:r>
      <w:r w:rsidR="000A2364">
        <w:rPr>
          <w:rFonts w:ascii="Arial" w:hAnsi="Arial" w:cs="Arial"/>
          <w:sz w:val="22"/>
          <w:szCs w:val="22"/>
        </w:rPr>
        <w:t>Jablonec nad Nisou</w:t>
      </w:r>
      <w:r w:rsidR="005A1790" w:rsidRPr="00D7351D">
        <w:rPr>
          <w:rFonts w:ascii="Arial" w:hAnsi="Arial" w:cs="Arial"/>
          <w:sz w:val="22"/>
          <w:szCs w:val="22"/>
        </w:rPr>
        <w:t>.</w:t>
      </w:r>
    </w:p>
    <w:p w:rsidR="00A600DA" w:rsidRDefault="00A600DA" w:rsidP="008B381D">
      <w:pPr>
        <w:outlineLvl w:val="0"/>
        <w:rPr>
          <w:rFonts w:ascii="Arial" w:hAnsi="Arial" w:cs="Arial"/>
          <w:snapToGrid w:val="0"/>
          <w:sz w:val="22"/>
          <w:szCs w:val="22"/>
        </w:rPr>
      </w:pPr>
    </w:p>
    <w:p w:rsidR="00687329" w:rsidRPr="004111FC" w:rsidRDefault="00687329" w:rsidP="008B381D">
      <w:pPr>
        <w:outlineLvl w:val="0"/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II.</w:t>
      </w:r>
    </w:p>
    <w:p w:rsidR="001D6EFD" w:rsidRDefault="000B5E0B" w:rsidP="00682668">
      <w:pPr>
        <w:jc w:val="both"/>
        <w:rPr>
          <w:rFonts w:ascii="Arial" w:hAnsi="Arial" w:cs="Arial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 xml:space="preserve">A) 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>Pronaj</w:t>
      </w:r>
      <w:r w:rsidR="00FE34F1" w:rsidRPr="004111FC">
        <w:rPr>
          <w:rFonts w:ascii="Arial" w:hAnsi="Arial" w:cs="Arial"/>
          <w:snapToGrid w:val="0"/>
          <w:sz w:val="22"/>
          <w:szCs w:val="22"/>
        </w:rPr>
        <w:t>í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>matel přenechává t</w:t>
      </w:r>
      <w:r w:rsidR="00FE34F1" w:rsidRPr="004111FC">
        <w:rPr>
          <w:rFonts w:ascii="Arial" w:hAnsi="Arial" w:cs="Arial"/>
          <w:snapToGrid w:val="0"/>
          <w:sz w:val="22"/>
          <w:szCs w:val="22"/>
        </w:rPr>
        <w:t>ou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 xml:space="preserve">to smlouvou </w:t>
      </w:r>
      <w:r w:rsidR="00263A7B" w:rsidRPr="004111FC">
        <w:rPr>
          <w:rFonts w:ascii="Arial" w:hAnsi="Arial" w:cs="Arial"/>
          <w:snapToGrid w:val="0"/>
          <w:sz w:val="22"/>
          <w:szCs w:val="22"/>
        </w:rPr>
        <w:t xml:space="preserve">nájemci do nájmu </w:t>
      </w:r>
      <w:r w:rsidR="00D95E93" w:rsidRPr="004111FC">
        <w:rPr>
          <w:rFonts w:ascii="Arial" w:hAnsi="Arial" w:cs="Arial"/>
          <w:snapToGrid w:val="0"/>
          <w:sz w:val="22"/>
          <w:szCs w:val="22"/>
        </w:rPr>
        <w:t>v čl. I.</w:t>
      </w:r>
      <w:r w:rsidR="007C3543">
        <w:rPr>
          <w:rFonts w:ascii="Arial" w:hAnsi="Arial" w:cs="Arial"/>
          <w:snapToGrid w:val="0"/>
          <w:sz w:val="22"/>
          <w:szCs w:val="22"/>
        </w:rPr>
        <w:t xml:space="preserve">, </w:t>
      </w:r>
      <w:r w:rsidR="00263A7B" w:rsidRPr="004111FC">
        <w:rPr>
          <w:rFonts w:ascii="Arial" w:hAnsi="Arial" w:cs="Arial"/>
          <w:snapToGrid w:val="0"/>
          <w:sz w:val="22"/>
          <w:szCs w:val="22"/>
        </w:rPr>
        <w:t>uveden</w:t>
      </w:r>
      <w:r w:rsidR="007C3543">
        <w:rPr>
          <w:rFonts w:ascii="Arial" w:hAnsi="Arial" w:cs="Arial"/>
          <w:snapToGrid w:val="0"/>
          <w:sz w:val="22"/>
          <w:szCs w:val="22"/>
        </w:rPr>
        <w:t>é</w:t>
      </w:r>
      <w:r w:rsidR="00FC7EB3">
        <w:rPr>
          <w:rFonts w:ascii="Arial" w:hAnsi="Arial" w:cs="Arial"/>
          <w:snapToGrid w:val="0"/>
          <w:sz w:val="22"/>
          <w:szCs w:val="22"/>
        </w:rPr>
        <w:t xml:space="preserve"> </w:t>
      </w:r>
      <w:r w:rsidR="001D6EFD" w:rsidRPr="00A600DA">
        <w:rPr>
          <w:rFonts w:ascii="Arial" w:hAnsi="Arial" w:cs="Arial"/>
          <w:sz w:val="22"/>
          <w:szCs w:val="22"/>
        </w:rPr>
        <w:t>pozemkov</w:t>
      </w:r>
      <w:r w:rsidR="007C3543">
        <w:rPr>
          <w:rFonts w:ascii="Arial" w:hAnsi="Arial" w:cs="Arial"/>
          <w:sz w:val="22"/>
          <w:szCs w:val="22"/>
        </w:rPr>
        <w:t>é</w:t>
      </w:r>
      <w:r w:rsidR="001D6EFD" w:rsidRPr="00A600DA">
        <w:rPr>
          <w:rFonts w:ascii="Arial" w:hAnsi="Arial" w:cs="Arial"/>
          <w:sz w:val="22"/>
          <w:szCs w:val="22"/>
        </w:rPr>
        <w:t xml:space="preserve"> parcel</w:t>
      </w:r>
      <w:r w:rsidR="007C3543">
        <w:rPr>
          <w:rFonts w:ascii="Arial" w:hAnsi="Arial" w:cs="Arial"/>
          <w:sz w:val="22"/>
          <w:szCs w:val="22"/>
        </w:rPr>
        <w:t>y</w:t>
      </w:r>
      <w:r w:rsidR="001D6EFD" w:rsidRPr="00A600DA">
        <w:rPr>
          <w:rFonts w:ascii="Arial" w:hAnsi="Arial" w:cs="Arial"/>
          <w:sz w:val="22"/>
          <w:szCs w:val="22"/>
        </w:rPr>
        <w:t xml:space="preserve"> č. </w:t>
      </w:r>
      <w:r w:rsidR="006E7D25">
        <w:rPr>
          <w:rFonts w:ascii="Arial" w:hAnsi="Arial" w:cs="Arial"/>
          <w:sz w:val="22"/>
          <w:szCs w:val="22"/>
        </w:rPr>
        <w:t>279/3</w:t>
      </w:r>
      <w:r w:rsidR="003B7EFB">
        <w:rPr>
          <w:rFonts w:ascii="Arial" w:hAnsi="Arial" w:cs="Arial"/>
          <w:sz w:val="22"/>
          <w:szCs w:val="22"/>
        </w:rPr>
        <w:t xml:space="preserve"> o výměře </w:t>
      </w:r>
      <w:r w:rsidR="006E7D25">
        <w:rPr>
          <w:rFonts w:ascii="Arial" w:hAnsi="Arial" w:cs="Arial"/>
          <w:sz w:val="22"/>
          <w:szCs w:val="22"/>
        </w:rPr>
        <w:t>172</w:t>
      </w:r>
      <w:r w:rsidR="003B7EFB">
        <w:rPr>
          <w:rFonts w:ascii="Arial" w:hAnsi="Arial" w:cs="Arial"/>
          <w:sz w:val="22"/>
          <w:szCs w:val="22"/>
        </w:rPr>
        <w:t xml:space="preserve"> m</w:t>
      </w:r>
      <w:r w:rsidR="003B7EFB">
        <w:rPr>
          <w:rFonts w:ascii="Arial" w:hAnsi="Arial" w:cs="Arial"/>
          <w:sz w:val="22"/>
          <w:szCs w:val="22"/>
          <w:vertAlign w:val="superscript"/>
        </w:rPr>
        <w:t>2</w:t>
      </w:r>
      <w:r w:rsidR="006E7D25">
        <w:rPr>
          <w:rFonts w:ascii="Arial" w:hAnsi="Arial" w:cs="Arial"/>
          <w:sz w:val="22"/>
          <w:szCs w:val="22"/>
        </w:rPr>
        <w:t>, č. 2717/1</w:t>
      </w:r>
      <w:r w:rsidR="003B7EFB">
        <w:rPr>
          <w:rFonts w:ascii="Arial" w:hAnsi="Arial" w:cs="Arial"/>
          <w:sz w:val="22"/>
          <w:szCs w:val="22"/>
        </w:rPr>
        <w:t xml:space="preserve"> o výměře </w:t>
      </w:r>
      <w:r w:rsidR="006E7D25">
        <w:rPr>
          <w:rFonts w:ascii="Arial" w:hAnsi="Arial" w:cs="Arial"/>
          <w:sz w:val="22"/>
          <w:szCs w:val="22"/>
        </w:rPr>
        <w:t>612</w:t>
      </w:r>
      <w:r w:rsidR="003B7EFB">
        <w:rPr>
          <w:rFonts w:ascii="Arial" w:hAnsi="Arial" w:cs="Arial"/>
          <w:sz w:val="22"/>
          <w:szCs w:val="22"/>
        </w:rPr>
        <w:t xml:space="preserve"> m</w:t>
      </w:r>
      <w:r w:rsidR="003B7EFB">
        <w:rPr>
          <w:rFonts w:ascii="Arial" w:hAnsi="Arial" w:cs="Arial"/>
          <w:sz w:val="22"/>
          <w:szCs w:val="22"/>
          <w:vertAlign w:val="superscript"/>
        </w:rPr>
        <w:t>2</w:t>
      </w:r>
      <w:r w:rsidR="006E7D25">
        <w:rPr>
          <w:rFonts w:ascii="Arial" w:hAnsi="Arial" w:cs="Arial"/>
          <w:sz w:val="22"/>
          <w:szCs w:val="22"/>
        </w:rPr>
        <w:t xml:space="preserve"> a č. 279/8 o výměře 129 m</w:t>
      </w:r>
      <w:r w:rsidR="006E7D25">
        <w:rPr>
          <w:rFonts w:ascii="Arial" w:hAnsi="Arial" w:cs="Arial"/>
          <w:sz w:val="22"/>
          <w:szCs w:val="22"/>
          <w:vertAlign w:val="superscript"/>
        </w:rPr>
        <w:t>2</w:t>
      </w:r>
      <w:r w:rsidR="00D10BE6">
        <w:rPr>
          <w:rFonts w:ascii="Arial" w:hAnsi="Arial" w:cs="Arial"/>
          <w:sz w:val="22"/>
          <w:szCs w:val="22"/>
        </w:rPr>
        <w:t>.</w:t>
      </w:r>
      <w:r w:rsidR="003B7EFB">
        <w:rPr>
          <w:rFonts w:ascii="Arial" w:hAnsi="Arial" w:cs="Arial"/>
          <w:sz w:val="22"/>
          <w:szCs w:val="22"/>
        </w:rPr>
        <w:t xml:space="preserve"> </w:t>
      </w:r>
      <w:r w:rsidR="00D10BE6">
        <w:rPr>
          <w:rFonts w:ascii="Arial" w:hAnsi="Arial" w:cs="Arial"/>
          <w:sz w:val="22"/>
          <w:szCs w:val="22"/>
        </w:rPr>
        <w:t>C</w:t>
      </w:r>
      <w:r w:rsidR="003B7EFB">
        <w:rPr>
          <w:rFonts w:ascii="Arial" w:hAnsi="Arial" w:cs="Arial"/>
          <w:sz w:val="22"/>
          <w:szCs w:val="22"/>
        </w:rPr>
        <w:t>elkem tedy pozemk</w:t>
      </w:r>
      <w:r w:rsidR="00D10BE6">
        <w:rPr>
          <w:rFonts w:ascii="Arial" w:hAnsi="Arial" w:cs="Arial"/>
          <w:sz w:val="22"/>
          <w:szCs w:val="22"/>
        </w:rPr>
        <w:t>y</w:t>
      </w:r>
      <w:r w:rsidR="003B7EFB">
        <w:rPr>
          <w:rFonts w:ascii="Arial" w:hAnsi="Arial" w:cs="Arial"/>
          <w:sz w:val="22"/>
          <w:szCs w:val="22"/>
        </w:rPr>
        <w:t xml:space="preserve"> o výměře </w:t>
      </w:r>
      <w:r w:rsidR="006E7D25">
        <w:rPr>
          <w:rFonts w:ascii="Arial" w:hAnsi="Arial" w:cs="Arial"/>
          <w:sz w:val="22"/>
          <w:szCs w:val="22"/>
        </w:rPr>
        <w:t>913</w:t>
      </w:r>
      <w:r w:rsidR="003B7EFB">
        <w:rPr>
          <w:rFonts w:ascii="Arial" w:hAnsi="Arial" w:cs="Arial"/>
          <w:sz w:val="22"/>
          <w:szCs w:val="22"/>
        </w:rPr>
        <w:t xml:space="preserve"> m</w:t>
      </w:r>
      <w:r w:rsidR="003B7EFB">
        <w:rPr>
          <w:rFonts w:ascii="Arial" w:hAnsi="Arial" w:cs="Arial"/>
          <w:sz w:val="22"/>
          <w:szCs w:val="22"/>
          <w:vertAlign w:val="superscript"/>
        </w:rPr>
        <w:t>2</w:t>
      </w:r>
      <w:r w:rsidR="003B7EFB">
        <w:rPr>
          <w:rFonts w:ascii="Arial" w:hAnsi="Arial" w:cs="Arial"/>
          <w:sz w:val="22"/>
          <w:szCs w:val="22"/>
        </w:rPr>
        <w:t xml:space="preserve"> </w:t>
      </w:r>
      <w:r w:rsidR="00682668" w:rsidRPr="00171221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682668" w:rsidRPr="00171221">
        <w:rPr>
          <w:rFonts w:ascii="Arial" w:hAnsi="Arial" w:cs="Arial"/>
          <w:sz w:val="22"/>
          <w:szCs w:val="22"/>
        </w:rPr>
        <w:t>k.ú</w:t>
      </w:r>
      <w:proofErr w:type="spellEnd"/>
      <w:r w:rsidR="00682668" w:rsidRPr="00171221">
        <w:rPr>
          <w:rFonts w:ascii="Arial" w:hAnsi="Arial" w:cs="Arial"/>
          <w:sz w:val="22"/>
          <w:szCs w:val="22"/>
        </w:rPr>
        <w:t xml:space="preserve">. </w:t>
      </w:r>
      <w:r w:rsidR="007D30CE">
        <w:rPr>
          <w:rFonts w:ascii="Arial" w:hAnsi="Arial" w:cs="Arial"/>
          <w:sz w:val="22"/>
          <w:szCs w:val="22"/>
        </w:rPr>
        <w:t>Jablonec</w:t>
      </w:r>
      <w:r w:rsidR="00D26958">
        <w:rPr>
          <w:rFonts w:ascii="Arial" w:hAnsi="Arial" w:cs="Arial"/>
          <w:sz w:val="22"/>
          <w:szCs w:val="22"/>
        </w:rPr>
        <w:t xml:space="preserve"> nad</w:t>
      </w:r>
      <w:r w:rsidR="00303B64">
        <w:rPr>
          <w:rFonts w:ascii="Arial" w:hAnsi="Arial" w:cs="Arial"/>
          <w:sz w:val="22"/>
          <w:szCs w:val="22"/>
        </w:rPr>
        <w:t> </w:t>
      </w:r>
      <w:r w:rsidR="00D26958">
        <w:rPr>
          <w:rFonts w:ascii="Arial" w:hAnsi="Arial" w:cs="Arial"/>
          <w:sz w:val="22"/>
          <w:szCs w:val="22"/>
        </w:rPr>
        <w:t>Nisou</w:t>
      </w:r>
      <w:r w:rsidR="00682668" w:rsidRPr="002F2CB0">
        <w:rPr>
          <w:rFonts w:ascii="Arial" w:hAnsi="Arial" w:cs="Arial"/>
          <w:sz w:val="22"/>
          <w:szCs w:val="22"/>
        </w:rPr>
        <w:t>.</w:t>
      </w:r>
      <w:r w:rsidR="00B11B30">
        <w:rPr>
          <w:rFonts w:ascii="Arial" w:hAnsi="Arial" w:cs="Arial"/>
          <w:sz w:val="22"/>
          <w:szCs w:val="22"/>
        </w:rPr>
        <w:t xml:space="preserve"> </w:t>
      </w:r>
    </w:p>
    <w:p w:rsidR="00682668" w:rsidRPr="002F2CB0" w:rsidRDefault="00682668" w:rsidP="00682668">
      <w:pPr>
        <w:jc w:val="both"/>
        <w:rPr>
          <w:rFonts w:ascii="Arial" w:hAnsi="Arial" w:cs="Arial"/>
          <w:sz w:val="22"/>
          <w:szCs w:val="22"/>
        </w:rPr>
      </w:pPr>
      <w:r w:rsidRPr="002F2CB0">
        <w:rPr>
          <w:rFonts w:ascii="Arial" w:hAnsi="Arial" w:cs="Arial"/>
          <w:sz w:val="22"/>
          <w:szCs w:val="22"/>
        </w:rPr>
        <w:t>Pozemk</w:t>
      </w:r>
      <w:r w:rsidR="00D10BE6">
        <w:rPr>
          <w:rFonts w:ascii="Arial" w:hAnsi="Arial" w:cs="Arial"/>
          <w:sz w:val="22"/>
          <w:szCs w:val="22"/>
        </w:rPr>
        <w:t>y</w:t>
      </w:r>
      <w:r w:rsidRPr="002F2CB0">
        <w:rPr>
          <w:rFonts w:ascii="Arial" w:hAnsi="Arial" w:cs="Arial"/>
          <w:sz w:val="22"/>
          <w:szCs w:val="22"/>
        </w:rPr>
        <w:t xml:space="preserve"> přenechává pronajímatel do nájmu nájemci za účelem</w:t>
      </w:r>
      <w:r>
        <w:rPr>
          <w:rFonts w:ascii="Arial" w:hAnsi="Arial" w:cs="Arial"/>
          <w:sz w:val="22"/>
          <w:szCs w:val="22"/>
        </w:rPr>
        <w:t xml:space="preserve"> </w:t>
      </w:r>
      <w:r w:rsidR="0038480E">
        <w:rPr>
          <w:rFonts w:ascii="Arial" w:hAnsi="Arial" w:cs="Arial"/>
          <w:sz w:val="22"/>
          <w:szCs w:val="22"/>
        </w:rPr>
        <w:t>zahrady</w:t>
      </w:r>
      <w:r w:rsidRPr="002F2CB0">
        <w:rPr>
          <w:rFonts w:ascii="Arial" w:hAnsi="Arial" w:cs="Arial"/>
          <w:iCs/>
          <w:sz w:val="22"/>
          <w:szCs w:val="22"/>
        </w:rPr>
        <w:t xml:space="preserve">. </w:t>
      </w:r>
    </w:p>
    <w:p w:rsidR="00CC6D0B" w:rsidRPr="004111FC" w:rsidRDefault="000B5E0B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 xml:space="preserve">B) </w:t>
      </w:r>
      <w:r w:rsidR="00682668" w:rsidRPr="002F2CB0">
        <w:rPr>
          <w:rFonts w:ascii="Arial" w:hAnsi="Arial" w:cs="Arial"/>
          <w:sz w:val="22"/>
          <w:szCs w:val="22"/>
        </w:rPr>
        <w:t>Záměr obce pronajmout předmětn</w:t>
      </w:r>
      <w:r w:rsidR="00D10BE6">
        <w:rPr>
          <w:rFonts w:ascii="Arial" w:hAnsi="Arial" w:cs="Arial"/>
          <w:sz w:val="22"/>
          <w:szCs w:val="22"/>
        </w:rPr>
        <w:t>é</w:t>
      </w:r>
      <w:r w:rsidR="00682668" w:rsidRPr="002F2CB0">
        <w:rPr>
          <w:rFonts w:ascii="Arial" w:hAnsi="Arial" w:cs="Arial"/>
          <w:sz w:val="22"/>
          <w:szCs w:val="22"/>
        </w:rPr>
        <w:t xml:space="preserve"> nemovit</w:t>
      </w:r>
      <w:r w:rsidR="00D10BE6">
        <w:rPr>
          <w:rFonts w:ascii="Arial" w:hAnsi="Arial" w:cs="Arial"/>
          <w:sz w:val="22"/>
          <w:szCs w:val="22"/>
        </w:rPr>
        <w:t>é</w:t>
      </w:r>
      <w:r w:rsidR="00D26958">
        <w:rPr>
          <w:rFonts w:ascii="Arial" w:hAnsi="Arial" w:cs="Arial"/>
          <w:sz w:val="22"/>
          <w:szCs w:val="22"/>
        </w:rPr>
        <w:t xml:space="preserve"> věc</w:t>
      </w:r>
      <w:r w:rsidR="00D10BE6">
        <w:rPr>
          <w:rFonts w:ascii="Arial" w:hAnsi="Arial" w:cs="Arial"/>
          <w:sz w:val="22"/>
          <w:szCs w:val="22"/>
        </w:rPr>
        <w:t>i</w:t>
      </w:r>
      <w:r w:rsidR="00682668" w:rsidRPr="002F2CB0">
        <w:rPr>
          <w:rFonts w:ascii="Arial" w:hAnsi="Arial" w:cs="Arial"/>
          <w:sz w:val="22"/>
          <w:szCs w:val="22"/>
        </w:rPr>
        <w:t xml:space="preserve"> byl v souladu s ustanovením § 102 odst. 2 písm. m) zákona č. 128/2000 Sb., o obcích, ve znění pozdějších předpisů, zveřejněn vyvěšením na úřední desce M</w:t>
      </w:r>
      <w:r w:rsidR="00682668">
        <w:rPr>
          <w:rFonts w:ascii="Arial" w:hAnsi="Arial" w:cs="Arial"/>
          <w:sz w:val="22"/>
          <w:szCs w:val="22"/>
        </w:rPr>
        <w:t>MJN</w:t>
      </w:r>
      <w:r w:rsidR="00682668" w:rsidRPr="002F2CB0">
        <w:rPr>
          <w:rFonts w:ascii="Arial" w:hAnsi="Arial" w:cs="Arial"/>
          <w:sz w:val="22"/>
          <w:szCs w:val="22"/>
        </w:rPr>
        <w:t xml:space="preserve"> a následně byl pronájem nemovit</w:t>
      </w:r>
      <w:r w:rsidR="00D10BE6">
        <w:rPr>
          <w:rFonts w:ascii="Arial" w:hAnsi="Arial" w:cs="Arial"/>
          <w:sz w:val="22"/>
          <w:szCs w:val="22"/>
        </w:rPr>
        <w:t>ých</w:t>
      </w:r>
      <w:r w:rsidR="002B6940">
        <w:rPr>
          <w:rFonts w:ascii="Arial" w:hAnsi="Arial" w:cs="Arial"/>
          <w:sz w:val="22"/>
          <w:szCs w:val="22"/>
        </w:rPr>
        <w:t xml:space="preserve"> věc</w:t>
      </w:r>
      <w:r w:rsidR="00D10BE6">
        <w:rPr>
          <w:rFonts w:ascii="Arial" w:hAnsi="Arial" w:cs="Arial"/>
          <w:sz w:val="22"/>
          <w:szCs w:val="22"/>
        </w:rPr>
        <w:t>í</w:t>
      </w:r>
      <w:r w:rsidR="00682668" w:rsidRPr="002F2CB0">
        <w:rPr>
          <w:rFonts w:ascii="Arial" w:hAnsi="Arial" w:cs="Arial"/>
          <w:sz w:val="22"/>
          <w:szCs w:val="22"/>
        </w:rPr>
        <w:t xml:space="preserve"> schválen r</w:t>
      </w:r>
      <w:r w:rsidR="00682668">
        <w:rPr>
          <w:rFonts w:ascii="Arial" w:hAnsi="Arial" w:cs="Arial"/>
          <w:sz w:val="22"/>
          <w:szCs w:val="22"/>
        </w:rPr>
        <w:t>adou</w:t>
      </w:r>
      <w:r w:rsidR="00682668" w:rsidRPr="002F2CB0">
        <w:rPr>
          <w:rFonts w:ascii="Arial" w:hAnsi="Arial" w:cs="Arial"/>
          <w:sz w:val="22"/>
          <w:szCs w:val="22"/>
        </w:rPr>
        <w:t xml:space="preserve"> města Jablonec nad Nisou na její</w:t>
      </w:r>
      <w:r w:rsidR="00682668">
        <w:rPr>
          <w:rFonts w:ascii="Arial" w:hAnsi="Arial" w:cs="Arial"/>
          <w:sz w:val="22"/>
          <w:szCs w:val="22"/>
        </w:rPr>
        <w:t>m</w:t>
      </w:r>
      <w:r w:rsidR="00682668" w:rsidRPr="002F2CB0">
        <w:rPr>
          <w:rFonts w:ascii="Arial" w:hAnsi="Arial" w:cs="Arial"/>
          <w:sz w:val="22"/>
          <w:szCs w:val="22"/>
        </w:rPr>
        <w:t xml:space="preserve"> </w:t>
      </w:r>
      <w:r w:rsidR="007C3543">
        <w:rPr>
          <w:rFonts w:ascii="Arial" w:hAnsi="Arial" w:cs="Arial"/>
          <w:sz w:val="22"/>
          <w:szCs w:val="22"/>
        </w:rPr>
        <w:t>3</w:t>
      </w:r>
      <w:r w:rsidR="00682668" w:rsidRPr="002F2CB0">
        <w:rPr>
          <w:rFonts w:ascii="Arial" w:hAnsi="Arial" w:cs="Arial"/>
          <w:sz w:val="22"/>
          <w:szCs w:val="22"/>
        </w:rPr>
        <w:t xml:space="preserve">. </w:t>
      </w:r>
      <w:r w:rsidR="00682668">
        <w:rPr>
          <w:rFonts w:ascii="Arial" w:hAnsi="Arial" w:cs="Arial"/>
          <w:sz w:val="22"/>
          <w:szCs w:val="22"/>
        </w:rPr>
        <w:t>zasedání</w:t>
      </w:r>
      <w:r w:rsidR="00682668" w:rsidRPr="002F2CB0">
        <w:rPr>
          <w:rFonts w:ascii="Arial" w:hAnsi="Arial" w:cs="Arial"/>
          <w:sz w:val="22"/>
          <w:szCs w:val="22"/>
        </w:rPr>
        <w:t xml:space="preserve"> konané</w:t>
      </w:r>
      <w:r w:rsidR="00682668">
        <w:rPr>
          <w:rFonts w:ascii="Arial" w:hAnsi="Arial" w:cs="Arial"/>
          <w:sz w:val="22"/>
          <w:szCs w:val="22"/>
        </w:rPr>
        <w:t>m</w:t>
      </w:r>
      <w:r w:rsidR="00682668" w:rsidRPr="002F2CB0">
        <w:rPr>
          <w:rFonts w:ascii="Arial" w:hAnsi="Arial" w:cs="Arial"/>
          <w:sz w:val="22"/>
          <w:szCs w:val="22"/>
        </w:rPr>
        <w:t xml:space="preserve"> dne </w:t>
      </w:r>
      <w:r w:rsidR="00D10BE6">
        <w:rPr>
          <w:rFonts w:ascii="Arial" w:hAnsi="Arial" w:cs="Arial"/>
          <w:sz w:val="22"/>
          <w:szCs w:val="22"/>
        </w:rPr>
        <w:t>2</w:t>
      </w:r>
      <w:r w:rsidR="00682668" w:rsidRPr="002F2CB0">
        <w:rPr>
          <w:rFonts w:ascii="Arial" w:hAnsi="Arial" w:cs="Arial"/>
          <w:sz w:val="22"/>
          <w:szCs w:val="22"/>
        </w:rPr>
        <w:t xml:space="preserve">. </w:t>
      </w:r>
      <w:r w:rsidR="00D10BE6">
        <w:rPr>
          <w:rFonts w:ascii="Arial" w:hAnsi="Arial" w:cs="Arial"/>
          <w:sz w:val="22"/>
          <w:szCs w:val="22"/>
        </w:rPr>
        <w:t>2</w:t>
      </w:r>
      <w:r w:rsidR="00682668" w:rsidRPr="002F2CB0">
        <w:rPr>
          <w:rFonts w:ascii="Arial" w:hAnsi="Arial" w:cs="Arial"/>
          <w:sz w:val="22"/>
          <w:szCs w:val="22"/>
        </w:rPr>
        <w:t>. 20</w:t>
      </w:r>
      <w:r w:rsidR="00682668">
        <w:rPr>
          <w:rFonts w:ascii="Arial" w:hAnsi="Arial" w:cs="Arial"/>
          <w:sz w:val="22"/>
          <w:szCs w:val="22"/>
        </w:rPr>
        <w:t>1</w:t>
      </w:r>
      <w:r w:rsidR="007C3543">
        <w:rPr>
          <w:rFonts w:ascii="Arial" w:hAnsi="Arial" w:cs="Arial"/>
          <w:sz w:val="22"/>
          <w:szCs w:val="22"/>
        </w:rPr>
        <w:t>7</w:t>
      </w:r>
      <w:r w:rsidR="00682668" w:rsidRPr="002F2CB0">
        <w:rPr>
          <w:rFonts w:ascii="Arial" w:hAnsi="Arial" w:cs="Arial"/>
          <w:sz w:val="22"/>
          <w:szCs w:val="22"/>
        </w:rPr>
        <w:t xml:space="preserve"> usnesením číslo</w:t>
      </w:r>
      <w:r w:rsidR="00682668" w:rsidRPr="00BE7521">
        <w:rPr>
          <w:rFonts w:ascii="Arial" w:hAnsi="Arial" w:cs="Arial"/>
          <w:sz w:val="22"/>
          <w:szCs w:val="22"/>
        </w:rPr>
        <w:t xml:space="preserve"> </w:t>
      </w:r>
      <w:r w:rsidR="00D10BE6">
        <w:rPr>
          <w:rFonts w:ascii="Arial" w:hAnsi="Arial" w:cs="Arial"/>
          <w:sz w:val="22"/>
          <w:szCs w:val="22"/>
        </w:rPr>
        <w:t>36</w:t>
      </w:r>
      <w:r w:rsidR="00682668" w:rsidRPr="00BE7521">
        <w:rPr>
          <w:rFonts w:ascii="Arial" w:hAnsi="Arial" w:cs="Arial"/>
          <w:sz w:val="22"/>
          <w:szCs w:val="22"/>
        </w:rPr>
        <w:t>/20</w:t>
      </w:r>
      <w:r w:rsidR="00682668">
        <w:rPr>
          <w:rFonts w:ascii="Arial" w:hAnsi="Arial" w:cs="Arial"/>
          <w:sz w:val="22"/>
          <w:szCs w:val="22"/>
        </w:rPr>
        <w:t>1</w:t>
      </w:r>
      <w:r w:rsidR="007C3543">
        <w:rPr>
          <w:rFonts w:ascii="Arial" w:hAnsi="Arial" w:cs="Arial"/>
          <w:sz w:val="22"/>
          <w:szCs w:val="22"/>
        </w:rPr>
        <w:t>7</w:t>
      </w:r>
      <w:r w:rsidR="00682668" w:rsidRPr="00BE7521">
        <w:rPr>
          <w:rFonts w:ascii="Arial" w:hAnsi="Arial" w:cs="Arial"/>
          <w:sz w:val="22"/>
          <w:szCs w:val="22"/>
        </w:rPr>
        <w:t>/</w:t>
      </w:r>
      <w:r w:rsidR="00C74CEC">
        <w:rPr>
          <w:rFonts w:ascii="Arial" w:hAnsi="Arial" w:cs="Arial"/>
          <w:sz w:val="22"/>
          <w:szCs w:val="22"/>
        </w:rPr>
        <w:t>A/</w:t>
      </w:r>
      <w:r w:rsidR="00D10BE6">
        <w:rPr>
          <w:rFonts w:ascii="Arial" w:hAnsi="Arial" w:cs="Arial"/>
          <w:sz w:val="22"/>
          <w:szCs w:val="22"/>
        </w:rPr>
        <w:t>1</w:t>
      </w:r>
      <w:r w:rsidR="00682668" w:rsidRPr="00BE7521">
        <w:rPr>
          <w:rFonts w:ascii="Arial" w:hAnsi="Arial" w:cs="Arial"/>
          <w:sz w:val="22"/>
          <w:szCs w:val="22"/>
        </w:rPr>
        <w:t>.</w:t>
      </w:r>
    </w:p>
    <w:p w:rsidR="00687329" w:rsidRPr="004111FC" w:rsidRDefault="00687329" w:rsidP="008B381D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III.</w:t>
      </w:r>
    </w:p>
    <w:p w:rsidR="00C74CEC" w:rsidRDefault="002206C2" w:rsidP="00C74CE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A) </w:t>
      </w:r>
      <w:r w:rsidR="001D6EFD">
        <w:rPr>
          <w:rFonts w:ascii="Arial" w:hAnsi="Arial" w:cs="Arial"/>
          <w:snapToGrid w:val="0"/>
          <w:sz w:val="22"/>
          <w:szCs w:val="22"/>
        </w:rPr>
        <w:t>Výše nájemného byla stanovena dohodou ve výši 10 Kč/m</w:t>
      </w:r>
      <w:r w:rsidR="001D6EFD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1D6EFD">
        <w:rPr>
          <w:rFonts w:ascii="Arial" w:hAnsi="Arial" w:cs="Arial"/>
          <w:snapToGrid w:val="0"/>
          <w:sz w:val="22"/>
          <w:szCs w:val="22"/>
        </w:rPr>
        <w:t xml:space="preserve"> a rok. Roční nájemné tedy činí </w:t>
      </w:r>
      <w:r w:rsidR="00D10BE6">
        <w:rPr>
          <w:rFonts w:ascii="Arial" w:hAnsi="Arial" w:cs="Arial"/>
          <w:snapToGrid w:val="0"/>
          <w:sz w:val="22"/>
          <w:szCs w:val="22"/>
        </w:rPr>
        <w:t>9.130</w:t>
      </w:r>
      <w:r w:rsidR="001D6EFD">
        <w:rPr>
          <w:rFonts w:ascii="Arial" w:hAnsi="Arial" w:cs="Arial"/>
          <w:snapToGrid w:val="0"/>
          <w:sz w:val="22"/>
          <w:szCs w:val="22"/>
        </w:rPr>
        <w:t xml:space="preserve"> Kč.</w:t>
      </w:r>
    </w:p>
    <w:p w:rsidR="003B7EFB" w:rsidRDefault="003B7EFB" w:rsidP="003B7E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Nájemce se zavazuje platit nájemné čtvrtletně ve výši </w:t>
      </w:r>
      <w:r w:rsidR="00D10BE6">
        <w:rPr>
          <w:rFonts w:ascii="Arial" w:hAnsi="Arial" w:cs="Arial"/>
          <w:sz w:val="22"/>
          <w:szCs w:val="22"/>
        </w:rPr>
        <w:t>2.282</w:t>
      </w:r>
      <w:r>
        <w:rPr>
          <w:rFonts w:ascii="Arial" w:hAnsi="Arial" w:cs="Arial"/>
          <w:sz w:val="22"/>
          <w:szCs w:val="22"/>
        </w:rPr>
        <w:t>,50 Kč vždy nejpozději do 15. dne prvního měsíce příslušného čtvrtletí na účet pronajímatele č. 19-121451/0100, VS 9060170</w:t>
      </w:r>
      <w:r w:rsidR="00D10BE6"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</w:rPr>
        <w:t xml:space="preserve"> u Komerční banky a. s., pobočka Jablonec nad Nisou. </w:t>
      </w:r>
    </w:p>
    <w:p w:rsidR="003B7EFB" w:rsidRDefault="003B7EFB" w:rsidP="003B7EFB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Nájemné za období od 1. 6. 2017 do 30. 6. 2017 ve výši </w:t>
      </w:r>
      <w:r w:rsidR="00D10BE6">
        <w:rPr>
          <w:rFonts w:ascii="Arial" w:hAnsi="Arial" w:cs="Arial"/>
          <w:sz w:val="22"/>
          <w:szCs w:val="22"/>
        </w:rPr>
        <w:t>761</w:t>
      </w:r>
      <w:r>
        <w:rPr>
          <w:rFonts w:ascii="Arial" w:hAnsi="Arial" w:cs="Arial"/>
          <w:sz w:val="22"/>
          <w:szCs w:val="22"/>
        </w:rPr>
        <w:t xml:space="preserve"> Kč se nájemce zavazuje uhradit na tentýž účet nejpozději ke dni podpisu smlouvy.</w:t>
      </w:r>
    </w:p>
    <w:p w:rsidR="007C3543" w:rsidRDefault="007C3543" w:rsidP="007C35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Nájemce se zavazuje složit nejpozději v den podpisu této smlouvy na účet města Jablonec nad Nisou č. 6015-121451/0100, VS 9060170</w:t>
      </w:r>
      <w:r w:rsidR="00D10BE6"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</w:rPr>
        <w:t xml:space="preserve"> u Komerční banky, a.s. pobočka Jablonec nad Nisou, částku ve výši </w:t>
      </w:r>
      <w:r w:rsidR="00D10BE6">
        <w:rPr>
          <w:rFonts w:ascii="Arial" w:hAnsi="Arial" w:cs="Arial"/>
          <w:sz w:val="22"/>
          <w:szCs w:val="22"/>
        </w:rPr>
        <w:t>2.282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Kč (dále jen „kauce“). </w:t>
      </w:r>
    </w:p>
    <w:p w:rsidR="002206C2" w:rsidRDefault="002206C2" w:rsidP="007C35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206C2" w:rsidRDefault="002206C2" w:rsidP="0022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tímto výslovně souhlasí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</w:t>
      </w:r>
      <w:r w:rsidR="00CA6C73">
        <w:rPr>
          <w:rFonts w:ascii="Arial" w:hAnsi="Arial" w:cs="Arial"/>
          <w:sz w:val="22"/>
          <w:szCs w:val="22"/>
        </w:rPr>
        <w:t>1982</w:t>
      </w:r>
      <w:r>
        <w:rPr>
          <w:rFonts w:ascii="Arial" w:hAnsi="Arial" w:cs="Arial"/>
          <w:sz w:val="22"/>
          <w:szCs w:val="22"/>
        </w:rPr>
        <w:t xml:space="preserve"> občanského zákoníku se</w:t>
      </w:r>
      <w:r w:rsidR="001D59B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započtením kauce oproti pohledávce pronajímatele na dlužné nájemné včetně příslušenství, smluvních </w:t>
      </w:r>
      <w:r>
        <w:rPr>
          <w:rFonts w:ascii="Arial" w:hAnsi="Arial" w:cs="Arial"/>
          <w:sz w:val="22"/>
          <w:szCs w:val="22"/>
        </w:rPr>
        <w:lastRenderedPageBreak/>
        <w:t xml:space="preserve">pokut a náhrad škod dle této smlouvy; toto ustanovení platí v případě ukončení nájemního poměru (viz čl. XI. smlouvy). </w:t>
      </w:r>
    </w:p>
    <w:p w:rsidR="002206C2" w:rsidRDefault="002206C2" w:rsidP="0022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době trvání nájemního poměru pronajímatel započte dluh vůči složené kauci pouze v případě, že nájemce o takové započtení výslovně požádá. V takovém případě je však pronajímatel oprávněn v den započtení započíst na dlužné nájemné i příslušenství a smluvní pokutu vypočtené do data započtení, když pronajímatel je povinen provést započtení nejpozději do 5 pracovních dnů od obdržení výslovné žádosti nájemce. Nájemce je pak povinen nejpozději do 5 pracovních dn</w:t>
      </w:r>
      <w:r w:rsidR="00693F9B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od data započtení dluhu vyrovnat finanční částku do výše původní složené kauce; pokud tak nájemce neučiní, má právo pronajímatel od této smlouvy odstoupit.</w:t>
      </w:r>
    </w:p>
    <w:p w:rsidR="002206C2" w:rsidRDefault="002206C2" w:rsidP="0022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nájemce výslovně požádá o zaplacení nájemného před datem splatnosti formou započtení vůči složené kauci, je pronajímatel povinen provést takové započtení s tím, že k částce bude připočten poplatek ve výši 1.000 Kč, který je nájemce povinen zaplatit za provedení takového úkonu. Pronajímatel je povinen provést započtení nejpozději do 5 pracovních dnů od obdržení výslovné žádosti nájemce. Nájemce je pak povinen nejpozději do</w:t>
      </w:r>
      <w:r w:rsidR="00C74CE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 pracovních dn</w:t>
      </w:r>
      <w:r w:rsidR="00693F9B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od data započtení vyrovnat finanční částku do výše původní složené kauce; pokud tak nájemce neučiní, má právo pronajímatel od této smlouvy odstoupit.</w:t>
      </w:r>
    </w:p>
    <w:p w:rsidR="002206C2" w:rsidRDefault="002206C2" w:rsidP="0022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se zavazuje, že nejpozději do 15 pracovních dnů ode dne, kdy bud</w:t>
      </w:r>
      <w:r w:rsidR="002C1FE1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po skončení nájemní smlouvy pozemk</w:t>
      </w:r>
      <w:r w:rsidR="00D6004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nájemcem vyklizen</w:t>
      </w:r>
      <w:r w:rsidR="00D6004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a předán</w:t>
      </w:r>
      <w:r w:rsidR="00D6004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vrátí nezúročenou částku ve výši kauce nájemci s tím, že si pronajímatel na tuto částku započítá pohledávky, které bude vůči nájemci mít v okamžiku předání pozemk</w:t>
      </w:r>
      <w:r w:rsidR="00D60042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, s čímž nájemce výslovně souhlasí. </w:t>
      </w:r>
    </w:p>
    <w:p w:rsidR="002206C2" w:rsidRDefault="002206C2" w:rsidP="002206C2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V případě nezaplacení nájemného ze strany nájemce řádně a včas, se tento zavazuje zaplatit pronajímateli smluvní pokutu ve výši 0,25</w:t>
      </w:r>
      <w:r w:rsidR="004019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z dlužné částky za každý den prodlení. </w:t>
      </w:r>
    </w:p>
    <w:p w:rsidR="00E739D2" w:rsidRDefault="002206C2" w:rsidP="00E73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však bere na vědomí, že mimo to, pokud nezaplatí nájemné řádně a včas, má pronajímatel právo požadovat od něho i úroky z prodlení vyplývající ze zákona </w:t>
      </w:r>
      <w:r w:rsidR="00E739D2">
        <w:rPr>
          <w:rFonts w:ascii="Arial" w:hAnsi="Arial" w:cs="Arial"/>
          <w:sz w:val="22"/>
          <w:szCs w:val="22"/>
        </w:rPr>
        <w:t>(§ 1970 občanského zákoníku a nařízení vlády č. 351/2013 Sb.</w:t>
      </w:r>
      <w:r w:rsidR="00E739D2">
        <w:t xml:space="preserve">). </w:t>
      </w:r>
      <w:r w:rsidR="00E739D2">
        <w:rPr>
          <w:rFonts w:ascii="Arial" w:hAnsi="Arial" w:cs="Arial"/>
          <w:sz w:val="22"/>
          <w:szCs w:val="22"/>
        </w:rPr>
        <w:t xml:space="preserve">Pokud nájemce nezaplatí nájemné ani do splatnosti příštího nájemného, má pronajímatel postupem dle § 2228 </w:t>
      </w:r>
      <w:proofErr w:type="spellStart"/>
      <w:r w:rsidR="00E739D2">
        <w:rPr>
          <w:rFonts w:ascii="Arial" w:hAnsi="Arial" w:cs="Arial"/>
          <w:sz w:val="22"/>
          <w:szCs w:val="22"/>
        </w:rPr>
        <w:t>obč</w:t>
      </w:r>
      <w:proofErr w:type="spellEnd"/>
      <w:r w:rsidR="00E739D2">
        <w:rPr>
          <w:rFonts w:ascii="Arial" w:hAnsi="Arial" w:cs="Arial"/>
          <w:sz w:val="22"/>
          <w:szCs w:val="22"/>
        </w:rPr>
        <w:t>. zák. právo vypovědět nájem bez výpovědní doby.</w:t>
      </w:r>
    </w:p>
    <w:p w:rsidR="002206C2" w:rsidRDefault="002206C2" w:rsidP="002206C2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C36F7F" w:rsidRDefault="00C36F7F" w:rsidP="00C36F7F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IV.</w:t>
      </w:r>
    </w:p>
    <w:p w:rsidR="00C36F7F" w:rsidRDefault="00C36F7F" w:rsidP="00C36F7F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A) Nájemní poměr založený touto smlouvou vzniká dnem 1. </w:t>
      </w:r>
      <w:r w:rsidR="007C3543">
        <w:rPr>
          <w:rFonts w:ascii="Arial" w:hAnsi="Arial" w:cs="Arial"/>
          <w:snapToGrid w:val="0"/>
          <w:sz w:val="22"/>
          <w:szCs w:val="22"/>
        </w:rPr>
        <w:t>6</w:t>
      </w:r>
      <w:r>
        <w:rPr>
          <w:rFonts w:ascii="Arial" w:hAnsi="Arial" w:cs="Arial"/>
          <w:snapToGrid w:val="0"/>
          <w:sz w:val="22"/>
          <w:szCs w:val="22"/>
        </w:rPr>
        <w:t>. 201</w:t>
      </w:r>
      <w:r w:rsidR="007C3543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C36F7F" w:rsidRPr="000C3686" w:rsidRDefault="00C36F7F" w:rsidP="00C36F7F">
      <w:pPr>
        <w:jc w:val="both"/>
        <w:rPr>
          <w:rFonts w:ascii="Arial" w:hAnsi="Arial" w:cs="Arial"/>
          <w:sz w:val="22"/>
          <w:szCs w:val="22"/>
        </w:rPr>
      </w:pPr>
      <w:r w:rsidRPr="000C3686">
        <w:rPr>
          <w:rFonts w:ascii="Arial" w:hAnsi="Arial" w:cs="Arial"/>
          <w:sz w:val="22"/>
          <w:szCs w:val="22"/>
        </w:rPr>
        <w:t xml:space="preserve">B) Smlouva se uzavírá na dobu neurčitou s tříměsíční výpovědní lhůtou. </w:t>
      </w:r>
    </w:p>
    <w:p w:rsidR="00C36F7F" w:rsidRPr="00E174FF" w:rsidRDefault="00C36F7F" w:rsidP="00C36F7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74FF">
        <w:rPr>
          <w:rFonts w:ascii="Arial" w:hAnsi="Arial" w:cs="Arial"/>
          <w:snapToGrid w:val="0"/>
          <w:sz w:val="22"/>
          <w:szCs w:val="22"/>
        </w:rPr>
        <w:t>C) Smluvní strany se dohodly, že bude-li důvodem výpovědi neplacení nájemného nebo jiné porušení smluvních povinností, výpovědní lhůta činí jeden měsíc a počíná běžet prvního dne měsíce následujícího po doručení výpovědi nájemci.</w:t>
      </w:r>
    </w:p>
    <w:p w:rsidR="00C36F7F" w:rsidRPr="004111FC" w:rsidRDefault="00C36F7F" w:rsidP="00C36F7F">
      <w:pPr>
        <w:pStyle w:val="Zkladntext2"/>
        <w:spacing w:before="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C36F7F" w:rsidRPr="004111FC" w:rsidRDefault="00C36F7F" w:rsidP="00C36F7F">
      <w:pPr>
        <w:pStyle w:val="Zkladntext2"/>
        <w:spacing w:before="0"/>
        <w:outlineLvl w:val="0"/>
        <w:rPr>
          <w:rFonts w:ascii="Arial" w:hAnsi="Arial" w:cs="Arial"/>
          <w:b w:val="0"/>
          <w:sz w:val="22"/>
          <w:szCs w:val="22"/>
        </w:rPr>
      </w:pPr>
      <w:r w:rsidRPr="004111FC">
        <w:rPr>
          <w:rFonts w:ascii="Arial" w:hAnsi="Arial" w:cs="Arial"/>
          <w:b w:val="0"/>
          <w:sz w:val="22"/>
          <w:szCs w:val="22"/>
        </w:rPr>
        <w:t>V.</w:t>
      </w:r>
    </w:p>
    <w:p w:rsidR="00C36F7F" w:rsidRPr="000C3686" w:rsidRDefault="00C36F7F" w:rsidP="00C36F7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napToGrid w:val="0"/>
          <w:sz w:val="22"/>
          <w:szCs w:val="22"/>
        </w:rPr>
        <w:t>Nájemní poměr založený touto smlouvou zaniká:</w:t>
      </w:r>
    </w:p>
    <w:p w:rsidR="00C36F7F" w:rsidRPr="000C3686" w:rsidRDefault="00C36F7F" w:rsidP="00C36F7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napToGrid w:val="0"/>
          <w:sz w:val="22"/>
          <w:szCs w:val="22"/>
        </w:rPr>
        <w:t>a) výpovědí ze strany pronajímatele nebo nájemce danou v souladu se zákonem a touto smlouvou</w:t>
      </w:r>
    </w:p>
    <w:p w:rsidR="00C36F7F" w:rsidRPr="000C3686" w:rsidRDefault="00C36F7F" w:rsidP="00C36F7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napToGrid w:val="0"/>
          <w:sz w:val="22"/>
          <w:szCs w:val="22"/>
        </w:rPr>
        <w:t>b) odstoupením od smlouvy v souladu se zákonem a touto smlouvou</w:t>
      </w:r>
    </w:p>
    <w:p w:rsidR="00C36F7F" w:rsidRDefault="00C36F7F" w:rsidP="00C36F7F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0C3686">
        <w:rPr>
          <w:rFonts w:ascii="Arial" w:hAnsi="Arial" w:cs="Arial"/>
          <w:sz w:val="22"/>
          <w:szCs w:val="22"/>
        </w:rPr>
        <w:t>c) dohodou pronajímatele a nájemce o skončení nájmu k určitému dni</w:t>
      </w:r>
    </w:p>
    <w:p w:rsidR="00C36F7F" w:rsidRDefault="00C36F7F" w:rsidP="00C36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výpovědí bez výpovědní doby dle § 2228 a § 2220 odst. 2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>. zák. a důvodů dále uvedených ve smlouvě.</w:t>
      </w:r>
    </w:p>
    <w:p w:rsidR="00272B07" w:rsidRDefault="00272B07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9F3895" w:rsidRDefault="009F3895" w:rsidP="009F3895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VI.</w:t>
      </w:r>
    </w:p>
    <w:p w:rsidR="002206C2" w:rsidRDefault="009F3895" w:rsidP="009F3895">
      <w:pPr>
        <w:spacing w:before="60"/>
        <w:ind w:left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Pronajímatel touto smlouvou přenechává nájemci pronajat</w:t>
      </w:r>
      <w:r w:rsidR="00D60042">
        <w:rPr>
          <w:rFonts w:ascii="Arial" w:hAnsi="Arial" w:cs="Arial"/>
          <w:snapToGrid w:val="0"/>
          <w:sz w:val="22"/>
          <w:szCs w:val="22"/>
        </w:rPr>
        <w:t>é</w:t>
      </w:r>
      <w:r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D60042">
        <w:rPr>
          <w:rFonts w:ascii="Arial" w:hAnsi="Arial" w:cs="Arial"/>
          <w:snapToGrid w:val="0"/>
          <w:sz w:val="22"/>
          <w:szCs w:val="22"/>
        </w:rPr>
        <w:t>y</w:t>
      </w:r>
      <w:r>
        <w:rPr>
          <w:rFonts w:ascii="Arial" w:hAnsi="Arial" w:cs="Arial"/>
          <w:snapToGrid w:val="0"/>
          <w:sz w:val="22"/>
          <w:szCs w:val="22"/>
        </w:rPr>
        <w:t xml:space="preserve"> ve stavu způsobilém ke smluvenému užívání a nájemce podpisem této smlouvy převzetí pozemk</w:t>
      </w:r>
      <w:r w:rsidR="00D60042">
        <w:rPr>
          <w:rFonts w:ascii="Arial" w:hAnsi="Arial" w:cs="Arial"/>
          <w:snapToGrid w:val="0"/>
          <w:sz w:val="22"/>
          <w:szCs w:val="22"/>
        </w:rPr>
        <w:t>ů</w:t>
      </w:r>
      <w:r>
        <w:rPr>
          <w:rFonts w:ascii="Arial" w:hAnsi="Arial" w:cs="Arial"/>
          <w:snapToGrid w:val="0"/>
          <w:sz w:val="22"/>
          <w:szCs w:val="22"/>
        </w:rPr>
        <w:t xml:space="preserve"> ve stavu způsobilém ke smluvenému užívání potvrzuje. Nájemce je oprávněn užívat pronajat</w:t>
      </w:r>
      <w:r w:rsidR="00D60042">
        <w:rPr>
          <w:rFonts w:ascii="Arial" w:hAnsi="Arial" w:cs="Arial"/>
          <w:snapToGrid w:val="0"/>
          <w:sz w:val="22"/>
          <w:szCs w:val="22"/>
        </w:rPr>
        <w:t>é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D60042">
        <w:rPr>
          <w:rFonts w:ascii="Arial" w:hAnsi="Arial" w:cs="Arial"/>
          <w:snapToGrid w:val="0"/>
          <w:sz w:val="22"/>
          <w:szCs w:val="22"/>
        </w:rPr>
        <w:t xml:space="preserve">ky </w:t>
      </w:r>
      <w:r>
        <w:rPr>
          <w:rFonts w:ascii="Arial" w:hAnsi="Arial" w:cs="Arial"/>
          <w:snapToGrid w:val="0"/>
          <w:sz w:val="22"/>
          <w:szCs w:val="22"/>
        </w:rPr>
        <w:t>pouze k účelu smluvenému v této smlouvě. Nájemce je povinen na své náklady pečovat o dřeviny nacházející se na pronajat</w:t>
      </w:r>
      <w:r w:rsidR="00D60042">
        <w:rPr>
          <w:rFonts w:ascii="Arial" w:hAnsi="Arial" w:cs="Arial"/>
          <w:snapToGrid w:val="0"/>
          <w:sz w:val="22"/>
          <w:szCs w:val="22"/>
        </w:rPr>
        <w:t>ých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D60042">
        <w:rPr>
          <w:rFonts w:ascii="Arial" w:hAnsi="Arial" w:cs="Arial"/>
          <w:snapToGrid w:val="0"/>
          <w:sz w:val="22"/>
          <w:szCs w:val="22"/>
        </w:rPr>
        <w:t>cích</w:t>
      </w:r>
      <w:r>
        <w:rPr>
          <w:rFonts w:ascii="Arial" w:hAnsi="Arial" w:cs="Arial"/>
          <w:snapToGrid w:val="0"/>
          <w:sz w:val="22"/>
          <w:szCs w:val="22"/>
        </w:rPr>
        <w:t>, zejména je ošetřovat a udržovat. V nezbytném případě je nájemce povinen se souhlasem vlastníka a ve smyslu platných předpisů na své náklady kácet dřeviny na pronajat</w:t>
      </w:r>
      <w:r w:rsidR="00D60042">
        <w:rPr>
          <w:rFonts w:ascii="Arial" w:hAnsi="Arial" w:cs="Arial"/>
          <w:snapToGrid w:val="0"/>
          <w:sz w:val="22"/>
          <w:szCs w:val="22"/>
        </w:rPr>
        <w:t>ých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D60042">
        <w:rPr>
          <w:rFonts w:ascii="Arial" w:hAnsi="Arial" w:cs="Arial"/>
          <w:snapToGrid w:val="0"/>
          <w:sz w:val="22"/>
          <w:szCs w:val="22"/>
        </w:rPr>
        <w:t>cích</w:t>
      </w:r>
      <w:r>
        <w:rPr>
          <w:rFonts w:ascii="Arial" w:hAnsi="Arial" w:cs="Arial"/>
          <w:snapToGrid w:val="0"/>
          <w:sz w:val="22"/>
          <w:szCs w:val="22"/>
        </w:rPr>
        <w:t>. V případě, že nájemce při</w:t>
      </w:r>
      <w:r w:rsidR="009112FA">
        <w:rPr>
          <w:rFonts w:ascii="Arial" w:hAnsi="Arial" w:cs="Arial"/>
          <w:snapToGrid w:val="0"/>
          <w:sz w:val="22"/>
          <w:szCs w:val="22"/>
        </w:rPr>
        <w:t> </w:t>
      </w:r>
      <w:r>
        <w:rPr>
          <w:rFonts w:ascii="Arial" w:hAnsi="Arial" w:cs="Arial"/>
          <w:snapToGrid w:val="0"/>
          <w:sz w:val="22"/>
          <w:szCs w:val="22"/>
        </w:rPr>
        <w:t xml:space="preserve">zemních pracích souvisejících s úpravami terénu, výsadbami dřevin apod. zjistí, že je v zemi uložen jakýkoliv druh odpadu, materiálu apod., je povinen jej na vlastní náklady </w:t>
      </w:r>
      <w:r>
        <w:rPr>
          <w:rFonts w:ascii="Arial" w:hAnsi="Arial" w:cs="Arial"/>
          <w:snapToGrid w:val="0"/>
          <w:sz w:val="22"/>
          <w:szCs w:val="22"/>
        </w:rPr>
        <w:lastRenderedPageBreak/>
        <w:t>odstranit. Pronajímatel je oprávněn vstupovat na pronajat</w:t>
      </w:r>
      <w:r w:rsidR="00D60042">
        <w:rPr>
          <w:rFonts w:ascii="Arial" w:hAnsi="Arial" w:cs="Arial"/>
          <w:snapToGrid w:val="0"/>
          <w:sz w:val="22"/>
          <w:szCs w:val="22"/>
        </w:rPr>
        <w:t>é</w:t>
      </w:r>
      <w:r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D60042">
        <w:rPr>
          <w:rFonts w:ascii="Arial" w:hAnsi="Arial" w:cs="Arial"/>
          <w:snapToGrid w:val="0"/>
          <w:sz w:val="22"/>
          <w:szCs w:val="22"/>
        </w:rPr>
        <w:t>y</w:t>
      </w:r>
      <w:r>
        <w:rPr>
          <w:rFonts w:ascii="Arial" w:hAnsi="Arial" w:cs="Arial"/>
          <w:snapToGrid w:val="0"/>
          <w:sz w:val="22"/>
          <w:szCs w:val="22"/>
        </w:rPr>
        <w:t xml:space="preserve"> za účelem kontroly, zda je nájemce užívá řádným způsobem a k výše uvedenému účelu. V případě užívání pozemku k</w:t>
      </w:r>
      <w:r w:rsidR="0083594F">
        <w:rPr>
          <w:rFonts w:ascii="Arial" w:hAnsi="Arial" w:cs="Arial"/>
          <w:snapToGrid w:val="0"/>
          <w:sz w:val="22"/>
          <w:szCs w:val="22"/>
        </w:rPr>
        <w:t> 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jinému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než dohodnutému účelu je pronajímatel oprávněn od smlouvy odstoupit.</w:t>
      </w:r>
    </w:p>
    <w:p w:rsidR="002C1FE1" w:rsidRDefault="002C1FE1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VII.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Jakékoli změny na předmětu nájmu je nájemce oprávněn provádět pouze s předchozím písemným souhlasem pronajímatele.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Nájemc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 xml:space="preserve"> j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 xml:space="preserve"> povin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n vykonávat na své náklady běžnou údržbu travnatých ploch (tj. zejm.  sekání, vč. likvidace této hmoty v souladu s platnými právními předpisy) a údržbu keřových porostů a stromů (např. tvarování živých plotů, ošetřování ovocných dřevin, odklízení spadlých větví</w:t>
      </w:r>
      <w:r w:rsidR="00A245F9">
        <w:rPr>
          <w:rFonts w:ascii="Arial" w:hAnsi="Arial" w:cs="Arial"/>
          <w:snapToGrid w:val="0"/>
          <w:sz w:val="22"/>
          <w:szCs w:val="22"/>
        </w:rPr>
        <w:t>)</w:t>
      </w:r>
      <w:r>
        <w:rPr>
          <w:rFonts w:ascii="Arial" w:hAnsi="Arial" w:cs="Arial"/>
          <w:snapToGrid w:val="0"/>
          <w:sz w:val="22"/>
          <w:szCs w:val="22"/>
        </w:rPr>
        <w:t xml:space="preserve"> a po předchozím oznámení na M</w:t>
      </w:r>
      <w:r w:rsidR="00221D57">
        <w:rPr>
          <w:rFonts w:ascii="Arial" w:hAnsi="Arial" w:cs="Arial"/>
          <w:snapToGrid w:val="0"/>
          <w:sz w:val="22"/>
          <w:szCs w:val="22"/>
        </w:rPr>
        <w:t>MJN</w:t>
      </w:r>
      <w:r>
        <w:rPr>
          <w:rFonts w:ascii="Arial" w:hAnsi="Arial" w:cs="Arial"/>
          <w:snapToGrid w:val="0"/>
          <w:sz w:val="22"/>
          <w:szCs w:val="22"/>
        </w:rPr>
        <w:t xml:space="preserve"> – oddělení </w:t>
      </w:r>
      <w:r w:rsidR="00FF4BC0">
        <w:rPr>
          <w:rFonts w:ascii="Arial" w:hAnsi="Arial" w:cs="Arial"/>
          <w:snapToGrid w:val="0"/>
          <w:sz w:val="22"/>
          <w:szCs w:val="22"/>
        </w:rPr>
        <w:t>správy veřejné zeleně</w:t>
      </w:r>
      <w:r>
        <w:rPr>
          <w:rFonts w:ascii="Arial" w:hAnsi="Arial" w:cs="Arial"/>
          <w:snapToGrid w:val="0"/>
          <w:sz w:val="22"/>
          <w:szCs w:val="22"/>
        </w:rPr>
        <w:t>, rovněž odklízení vyvrácených nebo zlomených stromů.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Nezbytné ošetřování ostatních stromů (zejm. odstraňování suchých, zlomených či jinak poškozených větví) zajistí nájemce na své náklady</w:t>
      </w:r>
      <w:r w:rsidR="0083594F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a to po předchozím oznámení a dohodě s pronajímatelem (M</w:t>
      </w:r>
      <w:r w:rsidR="00717ED3">
        <w:rPr>
          <w:rFonts w:ascii="Arial" w:hAnsi="Arial" w:cs="Arial"/>
          <w:snapToGrid w:val="0"/>
          <w:sz w:val="22"/>
          <w:szCs w:val="22"/>
        </w:rPr>
        <w:t>MJN</w:t>
      </w:r>
      <w:r>
        <w:rPr>
          <w:rFonts w:ascii="Arial" w:hAnsi="Arial" w:cs="Arial"/>
          <w:snapToGrid w:val="0"/>
          <w:sz w:val="22"/>
          <w:szCs w:val="22"/>
        </w:rPr>
        <w:t xml:space="preserve"> – </w:t>
      </w:r>
      <w:r w:rsidR="008E0FF5">
        <w:rPr>
          <w:rFonts w:ascii="Arial" w:hAnsi="Arial" w:cs="Arial"/>
          <w:snapToGrid w:val="0"/>
          <w:sz w:val="22"/>
          <w:szCs w:val="22"/>
        </w:rPr>
        <w:t>oddělení správy veřejné zeleně</w:t>
      </w:r>
      <w:r>
        <w:rPr>
          <w:rFonts w:ascii="Arial" w:hAnsi="Arial" w:cs="Arial"/>
          <w:snapToGrid w:val="0"/>
          <w:sz w:val="22"/>
          <w:szCs w:val="22"/>
        </w:rPr>
        <w:t>).</w:t>
      </w:r>
    </w:p>
    <w:p w:rsidR="0083594F" w:rsidRPr="0083594F" w:rsidRDefault="0083594F" w:rsidP="0083594F">
      <w:pPr>
        <w:jc w:val="both"/>
        <w:rPr>
          <w:rFonts w:ascii="Arial" w:hAnsi="Arial" w:cs="Arial"/>
          <w:sz w:val="22"/>
          <w:szCs w:val="22"/>
        </w:rPr>
      </w:pPr>
      <w:r w:rsidRPr="0083594F">
        <w:rPr>
          <w:rFonts w:ascii="Arial" w:hAnsi="Arial" w:cs="Arial"/>
          <w:sz w:val="22"/>
          <w:szCs w:val="22"/>
        </w:rPr>
        <w:t xml:space="preserve">Nájemce bez předchozího písemného souhlasu pronajímatele zejména nesmí na předmětu nájmu umísťovat nové stavby, kolaudovat stavby stávající a provádět změny užívání (tzv. rekolaudace) staveb umístěných na předmětu nájmu. </w:t>
      </w:r>
    </w:p>
    <w:p w:rsidR="0083594F" w:rsidRPr="0083594F" w:rsidRDefault="0083594F" w:rsidP="0083594F">
      <w:pPr>
        <w:jc w:val="both"/>
        <w:rPr>
          <w:rFonts w:ascii="Arial" w:hAnsi="Arial" w:cs="Arial"/>
          <w:sz w:val="22"/>
          <w:szCs w:val="22"/>
        </w:rPr>
      </w:pPr>
      <w:r w:rsidRPr="0083594F">
        <w:rPr>
          <w:rFonts w:ascii="Arial" w:hAnsi="Arial" w:cs="Arial"/>
          <w:sz w:val="22"/>
          <w:szCs w:val="22"/>
        </w:rPr>
        <w:t xml:space="preserve">Nájemce je oprávněn provádět zápis stavby umístěné na předmětu nájmu do katastru nemovitostí jen s předchozím písemným souhlasem pronajímatele. </w:t>
      </w:r>
    </w:p>
    <w:p w:rsidR="0083594F" w:rsidRDefault="0083594F" w:rsidP="0083594F">
      <w:pPr>
        <w:jc w:val="both"/>
        <w:rPr>
          <w:rFonts w:ascii="Arial" w:hAnsi="Arial" w:cs="Arial"/>
          <w:sz w:val="22"/>
          <w:szCs w:val="22"/>
        </w:rPr>
      </w:pPr>
      <w:r w:rsidRPr="0083594F">
        <w:rPr>
          <w:rFonts w:ascii="Arial" w:hAnsi="Arial" w:cs="Arial"/>
          <w:sz w:val="22"/>
          <w:szCs w:val="22"/>
        </w:rPr>
        <w:t>Porušení výše uvedených povinností se má za hrubé porušení nájemní smlouvy. V případě porušení této smluvní povinnosti může pronajímatel nájem vypovědět bez výpovědní doby a</w:t>
      </w:r>
      <w:r>
        <w:rPr>
          <w:rFonts w:ascii="Arial" w:hAnsi="Arial" w:cs="Arial"/>
          <w:sz w:val="22"/>
          <w:szCs w:val="22"/>
        </w:rPr>
        <w:t> n</w:t>
      </w:r>
      <w:r w:rsidRPr="0083594F">
        <w:rPr>
          <w:rFonts w:ascii="Arial" w:hAnsi="Arial" w:cs="Arial"/>
          <w:sz w:val="22"/>
          <w:szCs w:val="22"/>
        </w:rPr>
        <w:t>ájemce je povinen odstranit stavbu do 7 dnů od doručení výpovědi.</w:t>
      </w:r>
    </w:p>
    <w:p w:rsidR="0083594F" w:rsidRPr="0083594F" w:rsidRDefault="0083594F" w:rsidP="0083594F">
      <w:pPr>
        <w:jc w:val="both"/>
        <w:rPr>
          <w:rFonts w:ascii="Arial" w:hAnsi="Arial" w:cs="Arial"/>
          <w:sz w:val="22"/>
          <w:szCs w:val="22"/>
        </w:rPr>
      </w:pPr>
      <w:r w:rsidRPr="0083594F">
        <w:rPr>
          <w:rFonts w:ascii="Arial" w:hAnsi="Arial" w:cs="Arial"/>
          <w:sz w:val="22"/>
          <w:szCs w:val="22"/>
        </w:rPr>
        <w:t xml:space="preserve">V případě porušení této smluvní povinnosti se nájemce dále zavazuje zaplatit pronajímateli smluvní pokutu ve výši 50.000 Kč a uhradit účelně vynaložené náklady, které městu vzniknou v souvislosti s odstraněním stavby v případě, že nájemce stavbu neodstraní v termínu uvedeném pro splnění povinnosti. </w:t>
      </w:r>
    </w:p>
    <w:p w:rsidR="0083594F" w:rsidRPr="0083594F" w:rsidRDefault="0083594F" w:rsidP="0083594F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VIII.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Nájemce je oprávněn přenechat pronajat</w:t>
      </w:r>
      <w:r w:rsidR="00D60042">
        <w:rPr>
          <w:rFonts w:ascii="Arial" w:hAnsi="Arial" w:cs="Arial"/>
          <w:snapToGrid w:val="0"/>
          <w:sz w:val="22"/>
          <w:szCs w:val="22"/>
        </w:rPr>
        <w:t>é</w:t>
      </w:r>
      <w:r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D60042">
        <w:rPr>
          <w:rFonts w:ascii="Arial" w:hAnsi="Arial" w:cs="Arial"/>
          <w:snapToGrid w:val="0"/>
          <w:sz w:val="22"/>
          <w:szCs w:val="22"/>
        </w:rPr>
        <w:t>y</w:t>
      </w:r>
      <w:r>
        <w:rPr>
          <w:rFonts w:ascii="Arial" w:hAnsi="Arial" w:cs="Arial"/>
          <w:snapToGrid w:val="0"/>
          <w:sz w:val="22"/>
          <w:szCs w:val="22"/>
        </w:rPr>
        <w:t xml:space="preserve"> do podnájmu třetí osobě jen se souhlasem pronajímatele. Pokud tak učiní bez souhlasu pronajímatele, má pronajímatel právo od smlouvy odstoupit.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IX.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Nájemce je povinen užívat pronajat</w:t>
      </w:r>
      <w:r w:rsidR="00D60042">
        <w:rPr>
          <w:rFonts w:ascii="Arial" w:hAnsi="Arial" w:cs="Arial"/>
          <w:snapToGrid w:val="0"/>
          <w:sz w:val="22"/>
          <w:szCs w:val="22"/>
        </w:rPr>
        <w:t>é</w:t>
      </w:r>
      <w:r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D60042">
        <w:rPr>
          <w:rFonts w:ascii="Arial" w:hAnsi="Arial" w:cs="Arial"/>
          <w:snapToGrid w:val="0"/>
          <w:sz w:val="22"/>
          <w:szCs w:val="22"/>
        </w:rPr>
        <w:t>y</w:t>
      </w:r>
      <w:r>
        <w:rPr>
          <w:rFonts w:ascii="Arial" w:hAnsi="Arial" w:cs="Arial"/>
          <w:snapToGrid w:val="0"/>
          <w:sz w:val="22"/>
          <w:szCs w:val="22"/>
        </w:rPr>
        <w:t xml:space="preserve"> tak, aby na n</w:t>
      </w:r>
      <w:r w:rsidR="00D60042">
        <w:rPr>
          <w:rFonts w:ascii="Arial" w:hAnsi="Arial" w:cs="Arial"/>
          <w:snapToGrid w:val="0"/>
          <w:sz w:val="22"/>
          <w:szCs w:val="22"/>
        </w:rPr>
        <w:t>ich</w:t>
      </w:r>
      <w:r>
        <w:rPr>
          <w:rFonts w:ascii="Arial" w:hAnsi="Arial" w:cs="Arial"/>
          <w:snapToGrid w:val="0"/>
          <w:sz w:val="22"/>
          <w:szCs w:val="22"/>
        </w:rPr>
        <w:t xml:space="preserve"> nevznikla škoda. Užívá-li předmět nájmu sám nebo trpí-li jeho užívání třetí osobou takovým způsobem, že pronajímateli vzniká škoda, může pronajímatel po předchozím písemném upozornění od smlouvy odstoupit.</w:t>
      </w:r>
    </w:p>
    <w:p w:rsidR="002206C2" w:rsidRDefault="002206C2" w:rsidP="002206C2">
      <w:pPr>
        <w:pStyle w:val="Nadpis1"/>
        <w:spacing w:before="0"/>
        <w:rPr>
          <w:rFonts w:ascii="Arial" w:hAnsi="Arial" w:cs="Arial"/>
          <w:b w:val="0"/>
          <w:snapToGrid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X.</w:t>
      </w:r>
    </w:p>
    <w:p w:rsidR="002206C2" w:rsidRDefault="002206C2" w:rsidP="002206C2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 úrazy, k nimž dojde na pronajat</w:t>
      </w:r>
      <w:r w:rsidR="00D60042">
        <w:rPr>
          <w:rFonts w:ascii="Arial" w:hAnsi="Arial" w:cs="Arial"/>
          <w:snapToGrid w:val="0"/>
          <w:sz w:val="22"/>
          <w:szCs w:val="22"/>
        </w:rPr>
        <w:t>ých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D60042">
        <w:rPr>
          <w:rFonts w:ascii="Arial" w:hAnsi="Arial" w:cs="Arial"/>
          <w:snapToGrid w:val="0"/>
          <w:sz w:val="22"/>
          <w:szCs w:val="22"/>
        </w:rPr>
        <w:t>cích</w:t>
      </w:r>
      <w:r>
        <w:rPr>
          <w:rFonts w:ascii="Arial" w:hAnsi="Arial" w:cs="Arial"/>
          <w:snapToGrid w:val="0"/>
          <w:sz w:val="22"/>
          <w:szCs w:val="22"/>
        </w:rPr>
        <w:t>, odpovídá nájemce.</w:t>
      </w: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XI.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 skončení nájmu je nájemce povinen vrátit pronajat</w:t>
      </w:r>
      <w:r w:rsidR="00D60042">
        <w:rPr>
          <w:rFonts w:ascii="Arial" w:hAnsi="Arial" w:cs="Arial"/>
          <w:snapToGrid w:val="0"/>
          <w:sz w:val="22"/>
          <w:szCs w:val="22"/>
        </w:rPr>
        <w:t>é</w:t>
      </w:r>
      <w:r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D60042">
        <w:rPr>
          <w:rFonts w:ascii="Arial" w:hAnsi="Arial" w:cs="Arial"/>
          <w:snapToGrid w:val="0"/>
          <w:sz w:val="22"/>
          <w:szCs w:val="22"/>
        </w:rPr>
        <w:t>y</w:t>
      </w:r>
      <w:r>
        <w:rPr>
          <w:rFonts w:ascii="Arial" w:hAnsi="Arial" w:cs="Arial"/>
          <w:snapToGrid w:val="0"/>
          <w:sz w:val="22"/>
          <w:szCs w:val="22"/>
        </w:rPr>
        <w:t xml:space="preserve"> pronajímateli ve stavu odpovídajícím smluvenému způsobu užívání a údržby s přihlédnutím k obvyklému opotřebení do 15 dnů ode dne skončení nájmu. Nepředá-li nájemce v této lhůtě pronajat</w:t>
      </w:r>
      <w:r w:rsidR="00D60042">
        <w:rPr>
          <w:rFonts w:ascii="Arial" w:hAnsi="Arial" w:cs="Arial"/>
          <w:snapToGrid w:val="0"/>
          <w:sz w:val="22"/>
          <w:szCs w:val="22"/>
        </w:rPr>
        <w:t>é</w:t>
      </w:r>
      <w:r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D60042">
        <w:rPr>
          <w:rFonts w:ascii="Arial" w:hAnsi="Arial" w:cs="Arial"/>
          <w:snapToGrid w:val="0"/>
          <w:sz w:val="22"/>
          <w:szCs w:val="22"/>
        </w:rPr>
        <w:t>y</w:t>
      </w:r>
      <w:r>
        <w:rPr>
          <w:rFonts w:ascii="Arial" w:hAnsi="Arial" w:cs="Arial"/>
          <w:snapToGrid w:val="0"/>
          <w:sz w:val="22"/>
          <w:szCs w:val="22"/>
        </w:rPr>
        <w:t>, je povinen uhradit pronajímateli smluvní pokutu ve výši ročního nájemného a dále škodu, která tímto pronajímateli vznikla.</w:t>
      </w:r>
    </w:p>
    <w:p w:rsidR="002206C2" w:rsidRDefault="002206C2" w:rsidP="002206C2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106504" w:rsidRDefault="00106504" w:rsidP="002206C2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XII.</w:t>
      </w:r>
    </w:p>
    <w:p w:rsidR="0079601B" w:rsidRPr="0079601B" w:rsidRDefault="0079601B" w:rsidP="0079601B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79601B">
        <w:rPr>
          <w:rFonts w:ascii="Arial" w:hAnsi="Arial" w:cs="Arial"/>
          <w:snapToGrid w:val="0"/>
          <w:kern w:val="24"/>
          <w:sz w:val="22"/>
          <w:szCs w:val="22"/>
        </w:rPr>
        <w:t>Smluvní strany berou na vědomí, že tato smlouva a její případné dodatky budou zveřejněny v</w:t>
      </w:r>
      <w:r w:rsidR="00D36779">
        <w:rPr>
          <w:rFonts w:ascii="Arial" w:hAnsi="Arial" w:cs="Arial"/>
          <w:snapToGrid w:val="0"/>
          <w:kern w:val="24"/>
          <w:sz w:val="22"/>
          <w:szCs w:val="22"/>
        </w:rPr>
        <w:t> </w:t>
      </w:r>
      <w:r w:rsidRPr="0079601B">
        <w:rPr>
          <w:rFonts w:ascii="Arial" w:hAnsi="Arial" w:cs="Arial"/>
          <w:snapToGrid w:val="0"/>
          <w:kern w:val="24"/>
          <w:sz w:val="22"/>
          <w:szCs w:val="22"/>
        </w:rPr>
        <w:t>registru smluv podle zákona č. 340/2015 Sb., o zvláštních podmínkách účinnosti některých smluv, uveřejňování těchto smluv a o registru smluv (o registru smluv).</w:t>
      </w:r>
    </w:p>
    <w:p w:rsidR="0079601B" w:rsidRPr="0079601B" w:rsidRDefault="0079601B" w:rsidP="0079601B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79601B">
        <w:rPr>
          <w:rFonts w:ascii="Arial" w:hAnsi="Arial" w:cs="Arial"/>
          <w:snapToGrid w:val="0"/>
          <w:kern w:val="24"/>
          <w:sz w:val="22"/>
          <w:szCs w:val="22"/>
        </w:rPr>
        <w:t xml:space="preserve">Smluvní strany jsou povinny označit údaje ve smlouvě, které jsou chráněny zvláštními zákony a nemohou být poskytnuty, a to žlutou barvou zvýraznění textu či přímo ve zvláštním </w:t>
      </w:r>
      <w:r w:rsidRPr="0079601B">
        <w:rPr>
          <w:rFonts w:ascii="Arial" w:hAnsi="Arial" w:cs="Arial"/>
          <w:snapToGrid w:val="0"/>
          <w:kern w:val="24"/>
          <w:sz w:val="22"/>
          <w:szCs w:val="22"/>
        </w:rPr>
        <w:lastRenderedPageBreak/>
        <w:t>ustanovení smlouvy je označit např. jako obchodní, bankovní tajemství nebo jinou utajovanou skutečnost podle zvláštního zákona.</w:t>
      </w:r>
    </w:p>
    <w:p w:rsidR="0079601B" w:rsidRPr="0079601B" w:rsidRDefault="0079601B" w:rsidP="0079601B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79601B">
        <w:rPr>
          <w:rFonts w:ascii="Arial" w:hAnsi="Arial" w:cs="Arial"/>
          <w:snapToGrid w:val="0"/>
          <w:kern w:val="24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D36779" w:rsidRDefault="00D36779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36779" w:rsidRDefault="00D36779" w:rsidP="00D36779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XIII.</w:t>
      </w:r>
    </w:p>
    <w:p w:rsidR="002206C2" w:rsidRPr="0079601B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9601B">
        <w:rPr>
          <w:rFonts w:ascii="Arial" w:hAnsi="Arial" w:cs="Arial"/>
          <w:snapToGrid w:val="0"/>
          <w:sz w:val="22"/>
          <w:szCs w:val="22"/>
        </w:rPr>
        <w:t>Tato smlouva se vyhotovuje v </w:t>
      </w:r>
      <w:r w:rsidR="00612A9A" w:rsidRPr="0079601B">
        <w:rPr>
          <w:rFonts w:ascii="Arial" w:hAnsi="Arial" w:cs="Arial"/>
          <w:snapToGrid w:val="0"/>
          <w:sz w:val="22"/>
          <w:szCs w:val="22"/>
        </w:rPr>
        <w:t>šesti</w:t>
      </w:r>
      <w:r w:rsidRPr="0079601B">
        <w:rPr>
          <w:rFonts w:ascii="Arial" w:hAnsi="Arial" w:cs="Arial"/>
          <w:snapToGrid w:val="0"/>
          <w:sz w:val="22"/>
          <w:szCs w:val="22"/>
        </w:rPr>
        <w:t xml:space="preserve"> vyhotoveních, z nichž čtyři obdrží pronajímatel a</w:t>
      </w:r>
      <w:r w:rsidR="00D44B15" w:rsidRPr="0079601B">
        <w:rPr>
          <w:rFonts w:ascii="Arial" w:hAnsi="Arial" w:cs="Arial"/>
          <w:snapToGrid w:val="0"/>
          <w:sz w:val="22"/>
          <w:szCs w:val="22"/>
        </w:rPr>
        <w:t> </w:t>
      </w:r>
      <w:r w:rsidR="00612A9A" w:rsidRPr="0079601B">
        <w:rPr>
          <w:rFonts w:ascii="Arial" w:hAnsi="Arial" w:cs="Arial"/>
          <w:snapToGrid w:val="0"/>
          <w:sz w:val="22"/>
          <w:szCs w:val="22"/>
        </w:rPr>
        <w:t xml:space="preserve">dva </w:t>
      </w:r>
      <w:r w:rsidRPr="0079601B">
        <w:rPr>
          <w:rFonts w:ascii="Arial" w:hAnsi="Arial" w:cs="Arial"/>
          <w:snapToGrid w:val="0"/>
          <w:sz w:val="22"/>
          <w:szCs w:val="22"/>
        </w:rPr>
        <w:t>nájemc</w:t>
      </w:r>
      <w:r w:rsidR="00805437" w:rsidRPr="0079601B">
        <w:rPr>
          <w:rFonts w:ascii="Arial" w:hAnsi="Arial" w:cs="Arial"/>
          <w:snapToGrid w:val="0"/>
          <w:sz w:val="22"/>
          <w:szCs w:val="22"/>
        </w:rPr>
        <w:t>e</w:t>
      </w:r>
      <w:r w:rsidRPr="0079601B">
        <w:rPr>
          <w:rFonts w:ascii="Arial" w:hAnsi="Arial" w:cs="Arial"/>
          <w:snapToGrid w:val="0"/>
          <w:sz w:val="22"/>
          <w:szCs w:val="22"/>
        </w:rPr>
        <w:t>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Smlouvu je možno měnit a doplňovat pouze formou písemných očíslovaných dodatků odsouhlasených oběma účastníky smlouvy. Případné dodatky tvoří nedílnou součást této smlouvy.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Účastníci shodně prohlašují, že smlouva byla sepsána svobodně a vážně, nebyla ujednána v tísni ani za nápadně nevýhodných podmínek a souhlasí s jejím zněním bez výhrad.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 důkaz toho připojují své podpisy</w:t>
      </w:r>
    </w:p>
    <w:p w:rsidR="002C1FE1" w:rsidRDefault="002C1FE1" w:rsidP="002206C2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C1FE1" w:rsidRDefault="002C1FE1" w:rsidP="002206C2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Jablonec nad Nisou 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D59B9" w:rsidRDefault="001D59B9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9F3895" w:rsidRDefault="009F3895" w:rsidP="00682668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9F3895" w:rsidRDefault="009F3895" w:rsidP="00682668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82668" w:rsidRDefault="00682668" w:rsidP="00682668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......................</w:t>
      </w:r>
      <w:r w:rsidR="004C196D">
        <w:rPr>
          <w:rFonts w:ascii="Arial" w:hAnsi="Arial" w:cs="Arial"/>
          <w:snapToGrid w:val="0"/>
          <w:sz w:val="22"/>
          <w:szCs w:val="22"/>
        </w:rPr>
        <w:t>...</w:t>
      </w:r>
      <w:r>
        <w:rPr>
          <w:rFonts w:ascii="Arial" w:hAnsi="Arial" w:cs="Arial"/>
          <w:snapToGrid w:val="0"/>
          <w:sz w:val="22"/>
          <w:szCs w:val="22"/>
        </w:rPr>
        <w:t>…</w:t>
      </w:r>
      <w:r w:rsidR="00106504">
        <w:rPr>
          <w:rFonts w:ascii="Arial" w:hAnsi="Arial" w:cs="Arial"/>
          <w:snapToGrid w:val="0"/>
          <w:sz w:val="22"/>
          <w:szCs w:val="22"/>
        </w:rPr>
        <w:t>……………..</w:t>
      </w:r>
      <w:r w:rsidR="00272635">
        <w:rPr>
          <w:rFonts w:ascii="Arial" w:hAnsi="Arial" w:cs="Arial"/>
          <w:snapToGrid w:val="0"/>
          <w:sz w:val="22"/>
          <w:szCs w:val="22"/>
        </w:rPr>
        <w:t>…………...</w:t>
      </w:r>
      <w:r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ab/>
        <w:t>.................................</w:t>
      </w:r>
      <w:r w:rsidR="001D59B9">
        <w:rPr>
          <w:rFonts w:ascii="Arial" w:hAnsi="Arial" w:cs="Arial"/>
          <w:snapToGrid w:val="0"/>
          <w:sz w:val="22"/>
          <w:szCs w:val="22"/>
        </w:rPr>
        <w:t>...</w:t>
      </w:r>
      <w:r>
        <w:rPr>
          <w:rFonts w:ascii="Arial" w:hAnsi="Arial" w:cs="Arial"/>
          <w:snapToGrid w:val="0"/>
          <w:sz w:val="22"/>
          <w:szCs w:val="22"/>
        </w:rPr>
        <w:t>.........…………</w:t>
      </w:r>
    </w:p>
    <w:p w:rsidR="00106504" w:rsidRDefault="00D10BE6" w:rsidP="001D59B9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Společenství vlastníků jednotek</w:t>
      </w:r>
      <w:r w:rsidR="00682668">
        <w:rPr>
          <w:rFonts w:ascii="Arial" w:hAnsi="Arial" w:cs="Arial"/>
          <w:snapToGrid w:val="0"/>
          <w:sz w:val="22"/>
          <w:szCs w:val="22"/>
        </w:rPr>
        <w:tab/>
        <w:t>statutární město Jablonec nad Nisou</w:t>
      </w:r>
      <w:r w:rsidR="00106504" w:rsidRPr="00106504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Pražská 2274,</w:t>
      </w:r>
      <w:r w:rsidR="00106504">
        <w:rPr>
          <w:rFonts w:ascii="Arial" w:hAnsi="Arial" w:cs="Arial"/>
          <w:snapToGrid w:val="0"/>
          <w:sz w:val="22"/>
          <w:szCs w:val="22"/>
        </w:rPr>
        <w:t xml:space="preserve"> Jablonec </w:t>
      </w:r>
      <w:r>
        <w:rPr>
          <w:rFonts w:ascii="Arial" w:hAnsi="Arial" w:cs="Arial"/>
          <w:snapToGrid w:val="0"/>
          <w:sz w:val="22"/>
          <w:szCs w:val="22"/>
        </w:rPr>
        <w:t>n. N.</w:t>
      </w:r>
      <w:r w:rsidR="00682668">
        <w:rPr>
          <w:rFonts w:ascii="Arial" w:hAnsi="Arial" w:cs="Arial"/>
          <w:snapToGrid w:val="0"/>
          <w:sz w:val="22"/>
          <w:szCs w:val="22"/>
        </w:rPr>
        <w:tab/>
        <w:t>Ing. Miloš Vele</w:t>
      </w:r>
      <w:r w:rsidR="00682668">
        <w:rPr>
          <w:rFonts w:ascii="Arial" w:hAnsi="Arial" w:cs="Arial"/>
          <w:snapToGrid w:val="0"/>
          <w:sz w:val="22"/>
          <w:szCs w:val="22"/>
        </w:rPr>
        <w:tab/>
      </w:r>
      <w:r w:rsidR="00682668">
        <w:rPr>
          <w:rFonts w:ascii="Arial" w:hAnsi="Arial" w:cs="Arial"/>
          <w:snapToGrid w:val="0"/>
          <w:sz w:val="22"/>
          <w:szCs w:val="22"/>
        </w:rPr>
        <w:tab/>
        <w:t xml:space="preserve">              </w:t>
      </w:r>
    </w:p>
    <w:p w:rsidR="001D59B9" w:rsidRDefault="00D10BE6" w:rsidP="001D59B9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David Procházka</w:t>
      </w:r>
      <w:r w:rsidR="00682668">
        <w:rPr>
          <w:rFonts w:ascii="Arial" w:hAnsi="Arial" w:cs="Arial"/>
          <w:snapToGrid w:val="0"/>
          <w:sz w:val="22"/>
          <w:szCs w:val="22"/>
        </w:rPr>
        <w:tab/>
        <w:t>náměstek primátora</w:t>
      </w:r>
    </w:p>
    <w:p w:rsidR="004C196D" w:rsidRDefault="00D77ADD" w:rsidP="001D59B9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předseda výboru</w:t>
      </w:r>
    </w:p>
    <w:p w:rsidR="004C196D" w:rsidRDefault="004C196D" w:rsidP="001D59B9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6504" w:rsidRDefault="00106504" w:rsidP="001D59B9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10BE6" w:rsidRDefault="00D10BE6" w:rsidP="001D59B9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10BE6" w:rsidRDefault="00D10BE6" w:rsidP="001D59B9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6504" w:rsidRDefault="00106504" w:rsidP="001D59B9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36F7F" w:rsidRDefault="004C196D" w:rsidP="001D59B9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......................</w:t>
      </w:r>
      <w:r w:rsidR="00106504">
        <w:rPr>
          <w:rFonts w:ascii="Arial" w:hAnsi="Arial" w:cs="Arial"/>
          <w:snapToGrid w:val="0"/>
          <w:sz w:val="22"/>
          <w:szCs w:val="22"/>
        </w:rPr>
        <w:t>....................</w:t>
      </w:r>
      <w:r>
        <w:rPr>
          <w:rFonts w:ascii="Arial" w:hAnsi="Arial" w:cs="Arial"/>
          <w:snapToGrid w:val="0"/>
          <w:sz w:val="22"/>
          <w:szCs w:val="22"/>
        </w:rPr>
        <w:t>...…</w:t>
      </w:r>
      <w:r w:rsidR="00272635">
        <w:rPr>
          <w:rFonts w:ascii="Arial" w:hAnsi="Arial" w:cs="Arial"/>
          <w:snapToGrid w:val="0"/>
          <w:sz w:val="22"/>
          <w:szCs w:val="22"/>
        </w:rPr>
        <w:t>…………...</w:t>
      </w:r>
      <w:r>
        <w:rPr>
          <w:rFonts w:ascii="Arial" w:hAnsi="Arial" w:cs="Arial"/>
          <w:snapToGrid w:val="0"/>
          <w:sz w:val="22"/>
          <w:szCs w:val="22"/>
        </w:rPr>
        <w:t>……</w:t>
      </w:r>
    </w:p>
    <w:p w:rsidR="00D10BE6" w:rsidRDefault="00D10BE6" w:rsidP="00C36F7F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Společenství vlastníků jednotek </w:t>
      </w:r>
    </w:p>
    <w:p w:rsidR="00C36F7F" w:rsidRDefault="00D10BE6" w:rsidP="00C36F7F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Pražská 2274, Jablonec n. N.</w:t>
      </w:r>
    </w:p>
    <w:p w:rsidR="00C36F7F" w:rsidRDefault="00D10BE6" w:rsidP="00C36F7F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Pavel Luňáček</w:t>
      </w:r>
    </w:p>
    <w:p w:rsidR="00C36F7F" w:rsidRDefault="00D10BE6" w:rsidP="001D59B9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člen</w:t>
      </w:r>
      <w:r w:rsidR="00D77ADD">
        <w:rPr>
          <w:rFonts w:ascii="Arial" w:hAnsi="Arial" w:cs="Arial"/>
          <w:snapToGrid w:val="0"/>
          <w:sz w:val="22"/>
          <w:szCs w:val="22"/>
        </w:rPr>
        <w:t xml:space="preserve"> výboru</w:t>
      </w:r>
    </w:p>
    <w:p w:rsidR="00C36F7F" w:rsidRDefault="00C36F7F" w:rsidP="001D59B9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5041F" w:rsidRDefault="0085041F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60042" w:rsidRDefault="00D60042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B0A71" w:rsidRDefault="006B0A71" w:rsidP="003E2BBC">
      <w:pPr>
        <w:rPr>
          <w:rFonts w:ascii="Arial" w:hAnsi="Arial" w:cs="Arial"/>
          <w:snapToGrid w:val="0"/>
          <w:sz w:val="22"/>
          <w:szCs w:val="22"/>
        </w:rPr>
      </w:pPr>
    </w:p>
    <w:p w:rsidR="00D10BE6" w:rsidRDefault="00D10BE6" w:rsidP="003E2BBC">
      <w:pPr>
        <w:rPr>
          <w:rFonts w:ascii="Arial" w:hAnsi="Arial" w:cs="Arial"/>
          <w:snapToGrid w:val="0"/>
          <w:sz w:val="22"/>
          <w:szCs w:val="22"/>
        </w:rPr>
      </w:pPr>
    </w:p>
    <w:p w:rsidR="00D10BE6" w:rsidRDefault="00D10BE6" w:rsidP="003E2BBC">
      <w:pPr>
        <w:rPr>
          <w:rFonts w:ascii="Arial" w:hAnsi="Arial" w:cs="Arial"/>
          <w:snapToGrid w:val="0"/>
          <w:sz w:val="22"/>
          <w:szCs w:val="22"/>
        </w:rPr>
      </w:pPr>
    </w:p>
    <w:p w:rsidR="00D10BE6" w:rsidRDefault="00D10BE6" w:rsidP="003E2BBC">
      <w:pPr>
        <w:rPr>
          <w:rFonts w:ascii="Arial" w:hAnsi="Arial" w:cs="Arial"/>
          <w:snapToGrid w:val="0"/>
          <w:sz w:val="22"/>
          <w:szCs w:val="22"/>
        </w:rPr>
      </w:pPr>
    </w:p>
    <w:p w:rsidR="00D10BE6" w:rsidRDefault="00D10BE6" w:rsidP="003E2BBC">
      <w:pPr>
        <w:rPr>
          <w:rFonts w:ascii="Arial" w:hAnsi="Arial" w:cs="Arial"/>
          <w:snapToGrid w:val="0"/>
          <w:sz w:val="22"/>
          <w:szCs w:val="22"/>
        </w:rPr>
      </w:pPr>
    </w:p>
    <w:p w:rsidR="00D10BE6" w:rsidRDefault="00D10BE6" w:rsidP="003E2BBC">
      <w:pPr>
        <w:rPr>
          <w:rFonts w:ascii="Arial" w:hAnsi="Arial" w:cs="Arial"/>
          <w:snapToGrid w:val="0"/>
          <w:sz w:val="22"/>
          <w:szCs w:val="22"/>
        </w:rPr>
      </w:pPr>
    </w:p>
    <w:p w:rsidR="00D10BE6" w:rsidRDefault="00D10BE6" w:rsidP="003E2BBC">
      <w:pPr>
        <w:rPr>
          <w:rFonts w:ascii="Arial" w:hAnsi="Arial" w:cs="Arial"/>
          <w:snapToGrid w:val="0"/>
          <w:sz w:val="22"/>
          <w:szCs w:val="22"/>
        </w:rPr>
      </w:pPr>
    </w:p>
    <w:p w:rsidR="00D10BE6" w:rsidRDefault="00D10BE6" w:rsidP="003E2BBC">
      <w:pPr>
        <w:rPr>
          <w:rFonts w:ascii="Arial" w:hAnsi="Arial" w:cs="Arial"/>
          <w:snapToGrid w:val="0"/>
          <w:sz w:val="22"/>
          <w:szCs w:val="22"/>
        </w:rPr>
      </w:pPr>
    </w:p>
    <w:p w:rsidR="00D10BE6" w:rsidRDefault="00D10BE6" w:rsidP="003E2BBC">
      <w:pPr>
        <w:rPr>
          <w:rFonts w:ascii="Arial" w:hAnsi="Arial" w:cs="Arial"/>
          <w:snapToGrid w:val="0"/>
          <w:sz w:val="22"/>
          <w:szCs w:val="22"/>
        </w:rPr>
      </w:pPr>
    </w:p>
    <w:p w:rsidR="00D10BE6" w:rsidRDefault="00D10BE6" w:rsidP="003E2BBC">
      <w:pPr>
        <w:rPr>
          <w:rFonts w:ascii="Arial" w:hAnsi="Arial" w:cs="Arial"/>
          <w:snapToGrid w:val="0"/>
          <w:sz w:val="22"/>
          <w:szCs w:val="22"/>
        </w:rPr>
      </w:pPr>
    </w:p>
    <w:p w:rsidR="00D36779" w:rsidRDefault="00D36779" w:rsidP="003E2BBC">
      <w:pPr>
        <w:rPr>
          <w:rFonts w:ascii="Arial" w:hAnsi="Arial" w:cs="Arial"/>
          <w:snapToGrid w:val="0"/>
          <w:sz w:val="22"/>
          <w:szCs w:val="22"/>
        </w:rPr>
      </w:pPr>
    </w:p>
    <w:p w:rsidR="00D36779" w:rsidRDefault="00D36779" w:rsidP="003E2BBC">
      <w:pPr>
        <w:rPr>
          <w:rFonts w:ascii="Arial" w:hAnsi="Arial" w:cs="Arial"/>
          <w:snapToGrid w:val="0"/>
          <w:sz w:val="22"/>
          <w:szCs w:val="22"/>
        </w:rPr>
      </w:pPr>
    </w:p>
    <w:p w:rsidR="00AF26E2" w:rsidRDefault="003E2BBC" w:rsidP="00AF26E2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Za věcnou správnost</w:t>
      </w:r>
      <w:r>
        <w:rPr>
          <w:rFonts w:ascii="Arial" w:hAnsi="Arial" w:cs="Arial"/>
          <w:i/>
          <w:snapToGrid w:val="0"/>
          <w:sz w:val="18"/>
          <w:szCs w:val="18"/>
        </w:rPr>
        <w:t>:</w:t>
      </w:r>
      <w:r>
        <w:rPr>
          <w:rFonts w:ascii="Arial" w:hAnsi="Arial" w:cs="Arial"/>
          <w:i/>
          <w:snapToGrid w:val="0"/>
          <w:sz w:val="18"/>
          <w:szCs w:val="18"/>
        </w:rPr>
        <w:tab/>
      </w:r>
    </w:p>
    <w:p w:rsidR="003E2BBC" w:rsidRPr="003E2BBC" w:rsidRDefault="003E2BBC" w:rsidP="00AB44A1">
      <w:pPr>
        <w:ind w:left="5529" w:firstLine="708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Irena Labudová</w:t>
      </w:r>
    </w:p>
    <w:p w:rsidR="003E2BBC" w:rsidRPr="003E2BBC" w:rsidRDefault="003E2BBC" w:rsidP="00AF26E2">
      <w:pPr>
        <w:ind w:left="6237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referent majetkoprávní</w:t>
      </w:r>
      <w:r w:rsidR="00AF26E2">
        <w:rPr>
          <w:rFonts w:ascii="Arial" w:hAnsi="Arial" w:cs="Arial"/>
          <w:i/>
          <w:snapToGrid w:val="0"/>
          <w:sz w:val="18"/>
          <w:szCs w:val="18"/>
        </w:rPr>
        <w:t xml:space="preserve">ho </w:t>
      </w:r>
      <w:r w:rsidRPr="003E2BBC">
        <w:rPr>
          <w:rFonts w:ascii="Arial" w:hAnsi="Arial" w:cs="Arial"/>
          <w:i/>
          <w:snapToGrid w:val="0"/>
          <w:sz w:val="18"/>
          <w:szCs w:val="18"/>
        </w:rPr>
        <w:t>oddělení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                 </w:t>
      </w:r>
    </w:p>
    <w:sectPr w:rsidR="003E2BBC" w:rsidRPr="003E2BB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2F" w:rsidRDefault="007E3F2F">
      <w:r>
        <w:separator/>
      </w:r>
    </w:p>
  </w:endnote>
  <w:endnote w:type="continuationSeparator" w:id="0">
    <w:p w:rsidR="007E3F2F" w:rsidRDefault="007E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18" w:rsidRDefault="00A47C18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C18" w:rsidRDefault="00A47C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18" w:rsidRDefault="00A47C18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1888">
      <w:rPr>
        <w:rStyle w:val="slostrnky"/>
        <w:noProof/>
      </w:rPr>
      <w:t>4</w:t>
    </w:r>
    <w:r>
      <w:rPr>
        <w:rStyle w:val="slostrnky"/>
      </w:rPr>
      <w:fldChar w:fldCharType="end"/>
    </w:r>
  </w:p>
  <w:p w:rsidR="00A47C18" w:rsidRDefault="00A47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2F" w:rsidRDefault="007E3F2F">
      <w:r>
        <w:separator/>
      </w:r>
    </w:p>
  </w:footnote>
  <w:footnote w:type="continuationSeparator" w:id="0">
    <w:p w:rsidR="007E3F2F" w:rsidRDefault="007E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2B8C"/>
    <w:multiLevelType w:val="hybridMultilevel"/>
    <w:tmpl w:val="957AD1A0"/>
    <w:lvl w:ilvl="0" w:tplc="230015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BE5CCA"/>
    <w:multiLevelType w:val="hybridMultilevel"/>
    <w:tmpl w:val="5CA0F3E2"/>
    <w:lvl w:ilvl="0" w:tplc="DCF09ED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E661F71"/>
    <w:multiLevelType w:val="hybridMultilevel"/>
    <w:tmpl w:val="DD140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24434F"/>
    <w:multiLevelType w:val="singleLevel"/>
    <w:tmpl w:val="EEDC3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56"/>
    <w:rsid w:val="00010BCF"/>
    <w:rsid w:val="000173E4"/>
    <w:rsid w:val="00036F56"/>
    <w:rsid w:val="00040A6A"/>
    <w:rsid w:val="0004797D"/>
    <w:rsid w:val="00053AA9"/>
    <w:rsid w:val="00057B23"/>
    <w:rsid w:val="00070535"/>
    <w:rsid w:val="000757B5"/>
    <w:rsid w:val="0008171C"/>
    <w:rsid w:val="000834ED"/>
    <w:rsid w:val="00090FE5"/>
    <w:rsid w:val="0009360C"/>
    <w:rsid w:val="000A2364"/>
    <w:rsid w:val="000A3332"/>
    <w:rsid w:val="000B5E0B"/>
    <w:rsid w:val="000C3810"/>
    <w:rsid w:val="000C7074"/>
    <w:rsid w:val="000D4C7A"/>
    <w:rsid w:val="000E692B"/>
    <w:rsid w:val="000E73A3"/>
    <w:rsid w:val="000F5BDA"/>
    <w:rsid w:val="000F79C9"/>
    <w:rsid w:val="00106504"/>
    <w:rsid w:val="00112F70"/>
    <w:rsid w:val="001142A6"/>
    <w:rsid w:val="00117E8E"/>
    <w:rsid w:val="00134C14"/>
    <w:rsid w:val="00140BF6"/>
    <w:rsid w:val="001412A8"/>
    <w:rsid w:val="00151A15"/>
    <w:rsid w:val="00166D99"/>
    <w:rsid w:val="00167B38"/>
    <w:rsid w:val="001821EA"/>
    <w:rsid w:val="0018416F"/>
    <w:rsid w:val="0019100C"/>
    <w:rsid w:val="00192BFC"/>
    <w:rsid w:val="001B3C08"/>
    <w:rsid w:val="001B4ED0"/>
    <w:rsid w:val="001C4FF7"/>
    <w:rsid w:val="001D08A0"/>
    <w:rsid w:val="001D59B9"/>
    <w:rsid w:val="001D6EFD"/>
    <w:rsid w:val="001D7A10"/>
    <w:rsid w:val="001E385E"/>
    <w:rsid w:val="001F4C6A"/>
    <w:rsid w:val="001F5D05"/>
    <w:rsid w:val="001F68CC"/>
    <w:rsid w:val="002071E2"/>
    <w:rsid w:val="00214720"/>
    <w:rsid w:val="00216F8B"/>
    <w:rsid w:val="002206C2"/>
    <w:rsid w:val="00221D57"/>
    <w:rsid w:val="00240F33"/>
    <w:rsid w:val="00253A46"/>
    <w:rsid w:val="00255872"/>
    <w:rsid w:val="00263A7B"/>
    <w:rsid w:val="0026533E"/>
    <w:rsid w:val="002705D9"/>
    <w:rsid w:val="00272635"/>
    <w:rsid w:val="00272B07"/>
    <w:rsid w:val="002A4656"/>
    <w:rsid w:val="002B1040"/>
    <w:rsid w:val="002B6940"/>
    <w:rsid w:val="002C1180"/>
    <w:rsid w:val="002C1FE1"/>
    <w:rsid w:val="002D2982"/>
    <w:rsid w:val="002D2DE5"/>
    <w:rsid w:val="002D7016"/>
    <w:rsid w:val="002F50C2"/>
    <w:rsid w:val="00302397"/>
    <w:rsid w:val="00303B64"/>
    <w:rsid w:val="0033073A"/>
    <w:rsid w:val="00356CAA"/>
    <w:rsid w:val="003705F9"/>
    <w:rsid w:val="0038480E"/>
    <w:rsid w:val="00386B34"/>
    <w:rsid w:val="00387A70"/>
    <w:rsid w:val="00390888"/>
    <w:rsid w:val="003911A1"/>
    <w:rsid w:val="00394CBB"/>
    <w:rsid w:val="003A558D"/>
    <w:rsid w:val="003A6CFB"/>
    <w:rsid w:val="003B61F2"/>
    <w:rsid w:val="003B7EFB"/>
    <w:rsid w:val="003E2BBC"/>
    <w:rsid w:val="004019A9"/>
    <w:rsid w:val="004111FC"/>
    <w:rsid w:val="004238D6"/>
    <w:rsid w:val="00446B9E"/>
    <w:rsid w:val="00447C86"/>
    <w:rsid w:val="0047734D"/>
    <w:rsid w:val="00483E3C"/>
    <w:rsid w:val="004C196D"/>
    <w:rsid w:val="004C4F46"/>
    <w:rsid w:val="004F0F49"/>
    <w:rsid w:val="005023B6"/>
    <w:rsid w:val="0050777F"/>
    <w:rsid w:val="00510642"/>
    <w:rsid w:val="00511FE4"/>
    <w:rsid w:val="00514E5E"/>
    <w:rsid w:val="00516E33"/>
    <w:rsid w:val="00523076"/>
    <w:rsid w:val="00533421"/>
    <w:rsid w:val="00563AAF"/>
    <w:rsid w:val="00573A5F"/>
    <w:rsid w:val="00577307"/>
    <w:rsid w:val="00577847"/>
    <w:rsid w:val="00581F2F"/>
    <w:rsid w:val="00586BEC"/>
    <w:rsid w:val="005A1790"/>
    <w:rsid w:val="005A4D63"/>
    <w:rsid w:val="005B057B"/>
    <w:rsid w:val="005D42A3"/>
    <w:rsid w:val="005F15EC"/>
    <w:rsid w:val="005F5B9C"/>
    <w:rsid w:val="006005D2"/>
    <w:rsid w:val="00604532"/>
    <w:rsid w:val="00612A9A"/>
    <w:rsid w:val="0061387D"/>
    <w:rsid w:val="00614B0A"/>
    <w:rsid w:val="006247BA"/>
    <w:rsid w:val="00624F6C"/>
    <w:rsid w:val="006310CD"/>
    <w:rsid w:val="006401AC"/>
    <w:rsid w:val="006543D1"/>
    <w:rsid w:val="006546C2"/>
    <w:rsid w:val="006558A8"/>
    <w:rsid w:val="0066227E"/>
    <w:rsid w:val="00663B38"/>
    <w:rsid w:val="0068008B"/>
    <w:rsid w:val="00680B35"/>
    <w:rsid w:val="00682668"/>
    <w:rsid w:val="00687329"/>
    <w:rsid w:val="00693F9B"/>
    <w:rsid w:val="006A0B90"/>
    <w:rsid w:val="006B0A71"/>
    <w:rsid w:val="006B3660"/>
    <w:rsid w:val="006B6562"/>
    <w:rsid w:val="006D59BC"/>
    <w:rsid w:val="006E2A48"/>
    <w:rsid w:val="006E51A7"/>
    <w:rsid w:val="006E7D25"/>
    <w:rsid w:val="007030D4"/>
    <w:rsid w:val="00704B0B"/>
    <w:rsid w:val="00716854"/>
    <w:rsid w:val="00717ED3"/>
    <w:rsid w:val="007370FE"/>
    <w:rsid w:val="00740A4D"/>
    <w:rsid w:val="00751D8A"/>
    <w:rsid w:val="00770153"/>
    <w:rsid w:val="00774521"/>
    <w:rsid w:val="00775C22"/>
    <w:rsid w:val="00783C4D"/>
    <w:rsid w:val="0079601B"/>
    <w:rsid w:val="007A57D2"/>
    <w:rsid w:val="007A5BE7"/>
    <w:rsid w:val="007B0051"/>
    <w:rsid w:val="007C3543"/>
    <w:rsid w:val="007D30CE"/>
    <w:rsid w:val="007D57D7"/>
    <w:rsid w:val="007E09E2"/>
    <w:rsid w:val="007E3F2F"/>
    <w:rsid w:val="007E5004"/>
    <w:rsid w:val="007F0075"/>
    <w:rsid w:val="007F0BAE"/>
    <w:rsid w:val="007F505F"/>
    <w:rsid w:val="00805437"/>
    <w:rsid w:val="008060DB"/>
    <w:rsid w:val="00813002"/>
    <w:rsid w:val="0081409D"/>
    <w:rsid w:val="008148E3"/>
    <w:rsid w:val="0081574E"/>
    <w:rsid w:val="008248A9"/>
    <w:rsid w:val="00832341"/>
    <w:rsid w:val="0083594F"/>
    <w:rsid w:val="0083695F"/>
    <w:rsid w:val="0084051C"/>
    <w:rsid w:val="00843EB4"/>
    <w:rsid w:val="0085041F"/>
    <w:rsid w:val="00863526"/>
    <w:rsid w:val="00863D13"/>
    <w:rsid w:val="00870110"/>
    <w:rsid w:val="00870999"/>
    <w:rsid w:val="0088776C"/>
    <w:rsid w:val="008B381D"/>
    <w:rsid w:val="008B3BF5"/>
    <w:rsid w:val="008B6D02"/>
    <w:rsid w:val="008D1888"/>
    <w:rsid w:val="008D1E3F"/>
    <w:rsid w:val="008E0FF5"/>
    <w:rsid w:val="0090297B"/>
    <w:rsid w:val="009112FA"/>
    <w:rsid w:val="009142C0"/>
    <w:rsid w:val="00917EE9"/>
    <w:rsid w:val="00960A81"/>
    <w:rsid w:val="00986F42"/>
    <w:rsid w:val="00991FE4"/>
    <w:rsid w:val="009A6406"/>
    <w:rsid w:val="009B3083"/>
    <w:rsid w:val="009B3532"/>
    <w:rsid w:val="009B5F17"/>
    <w:rsid w:val="009D2F97"/>
    <w:rsid w:val="009F0973"/>
    <w:rsid w:val="009F3895"/>
    <w:rsid w:val="009F4C74"/>
    <w:rsid w:val="00A00C19"/>
    <w:rsid w:val="00A02D02"/>
    <w:rsid w:val="00A2019F"/>
    <w:rsid w:val="00A20A8D"/>
    <w:rsid w:val="00A245F9"/>
    <w:rsid w:val="00A37F18"/>
    <w:rsid w:val="00A42CE1"/>
    <w:rsid w:val="00A47C18"/>
    <w:rsid w:val="00A52550"/>
    <w:rsid w:val="00A558EC"/>
    <w:rsid w:val="00A600DA"/>
    <w:rsid w:val="00A641C4"/>
    <w:rsid w:val="00A64C75"/>
    <w:rsid w:val="00A72DCE"/>
    <w:rsid w:val="00A76060"/>
    <w:rsid w:val="00A76DE1"/>
    <w:rsid w:val="00A85A33"/>
    <w:rsid w:val="00A9670F"/>
    <w:rsid w:val="00AA15A7"/>
    <w:rsid w:val="00AA5139"/>
    <w:rsid w:val="00AA757E"/>
    <w:rsid w:val="00AB44A1"/>
    <w:rsid w:val="00AC5209"/>
    <w:rsid w:val="00AC5294"/>
    <w:rsid w:val="00AC5E86"/>
    <w:rsid w:val="00AC6C27"/>
    <w:rsid w:val="00AE72C9"/>
    <w:rsid w:val="00AF26E2"/>
    <w:rsid w:val="00AF36FF"/>
    <w:rsid w:val="00B03617"/>
    <w:rsid w:val="00B11B30"/>
    <w:rsid w:val="00B11C60"/>
    <w:rsid w:val="00B1518D"/>
    <w:rsid w:val="00B43161"/>
    <w:rsid w:val="00B45493"/>
    <w:rsid w:val="00B531C5"/>
    <w:rsid w:val="00B6035D"/>
    <w:rsid w:val="00B6740F"/>
    <w:rsid w:val="00B75A8E"/>
    <w:rsid w:val="00B8005E"/>
    <w:rsid w:val="00B82C37"/>
    <w:rsid w:val="00B95F15"/>
    <w:rsid w:val="00BB5362"/>
    <w:rsid w:val="00BB71F2"/>
    <w:rsid w:val="00BD5FA6"/>
    <w:rsid w:val="00BE1C3D"/>
    <w:rsid w:val="00C01663"/>
    <w:rsid w:val="00C034FF"/>
    <w:rsid w:val="00C0538D"/>
    <w:rsid w:val="00C06189"/>
    <w:rsid w:val="00C07AEE"/>
    <w:rsid w:val="00C15267"/>
    <w:rsid w:val="00C154FF"/>
    <w:rsid w:val="00C33B4C"/>
    <w:rsid w:val="00C36F7F"/>
    <w:rsid w:val="00C42EEC"/>
    <w:rsid w:val="00C64DBD"/>
    <w:rsid w:val="00C67741"/>
    <w:rsid w:val="00C74CEC"/>
    <w:rsid w:val="00C80FDA"/>
    <w:rsid w:val="00C81773"/>
    <w:rsid w:val="00C92C1A"/>
    <w:rsid w:val="00C94F6D"/>
    <w:rsid w:val="00CA6C73"/>
    <w:rsid w:val="00CA776C"/>
    <w:rsid w:val="00CB04A3"/>
    <w:rsid w:val="00CB16A6"/>
    <w:rsid w:val="00CB303E"/>
    <w:rsid w:val="00CB6827"/>
    <w:rsid w:val="00CC3660"/>
    <w:rsid w:val="00CC6D0B"/>
    <w:rsid w:val="00CD4328"/>
    <w:rsid w:val="00CD7BA2"/>
    <w:rsid w:val="00CE1453"/>
    <w:rsid w:val="00D06F3C"/>
    <w:rsid w:val="00D10BE6"/>
    <w:rsid w:val="00D15204"/>
    <w:rsid w:val="00D26958"/>
    <w:rsid w:val="00D30906"/>
    <w:rsid w:val="00D31CDF"/>
    <w:rsid w:val="00D36779"/>
    <w:rsid w:val="00D424A9"/>
    <w:rsid w:val="00D44B15"/>
    <w:rsid w:val="00D52A08"/>
    <w:rsid w:val="00D60042"/>
    <w:rsid w:val="00D6397F"/>
    <w:rsid w:val="00D650E5"/>
    <w:rsid w:val="00D6771F"/>
    <w:rsid w:val="00D7351D"/>
    <w:rsid w:val="00D77ADD"/>
    <w:rsid w:val="00D8315D"/>
    <w:rsid w:val="00D9007D"/>
    <w:rsid w:val="00D91281"/>
    <w:rsid w:val="00D93883"/>
    <w:rsid w:val="00D95E93"/>
    <w:rsid w:val="00D965EA"/>
    <w:rsid w:val="00DD61FF"/>
    <w:rsid w:val="00DD6534"/>
    <w:rsid w:val="00DD6E6B"/>
    <w:rsid w:val="00DE52E8"/>
    <w:rsid w:val="00DF7D85"/>
    <w:rsid w:val="00E03236"/>
    <w:rsid w:val="00E340FE"/>
    <w:rsid w:val="00E53C98"/>
    <w:rsid w:val="00E564A5"/>
    <w:rsid w:val="00E7091C"/>
    <w:rsid w:val="00E715AE"/>
    <w:rsid w:val="00E739D2"/>
    <w:rsid w:val="00E77926"/>
    <w:rsid w:val="00E87927"/>
    <w:rsid w:val="00E9048A"/>
    <w:rsid w:val="00E91946"/>
    <w:rsid w:val="00EA6E7F"/>
    <w:rsid w:val="00EB7E29"/>
    <w:rsid w:val="00EC5CBA"/>
    <w:rsid w:val="00ED66A9"/>
    <w:rsid w:val="00EE0A37"/>
    <w:rsid w:val="00EE7637"/>
    <w:rsid w:val="00F1248B"/>
    <w:rsid w:val="00F24B8F"/>
    <w:rsid w:val="00F2593E"/>
    <w:rsid w:val="00F36CEB"/>
    <w:rsid w:val="00F462D5"/>
    <w:rsid w:val="00F4758C"/>
    <w:rsid w:val="00F51B16"/>
    <w:rsid w:val="00F71E49"/>
    <w:rsid w:val="00F72841"/>
    <w:rsid w:val="00F80199"/>
    <w:rsid w:val="00F8326B"/>
    <w:rsid w:val="00F83A32"/>
    <w:rsid w:val="00F9413D"/>
    <w:rsid w:val="00FA2121"/>
    <w:rsid w:val="00FA3192"/>
    <w:rsid w:val="00FB628F"/>
    <w:rsid w:val="00FB7222"/>
    <w:rsid w:val="00FC7EB3"/>
    <w:rsid w:val="00FE34F1"/>
    <w:rsid w:val="00FF2185"/>
    <w:rsid w:val="00FF2999"/>
    <w:rsid w:val="00FF4BC0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6F5ECE-9FFB-4591-B26E-0A2C93E0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spacing w:before="60" w:line="360" w:lineRule="auto"/>
      <w:jc w:val="both"/>
      <w:outlineLvl w:val="1"/>
    </w:pPr>
    <w:rPr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2">
    <w:name w:val="Body Text 2"/>
    <w:basedOn w:val="Normln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  <w:szCs w:val="20"/>
    </w:rPr>
  </w:style>
  <w:style w:type="paragraph" w:styleId="Zpat">
    <w:name w:val="footer"/>
    <w:basedOn w:val="Normln"/>
    <w:rsid w:val="00EC5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5CBA"/>
  </w:style>
  <w:style w:type="paragraph" w:styleId="Textbubliny">
    <w:name w:val="Balloon Text"/>
    <w:basedOn w:val="Normln"/>
    <w:semiHidden/>
    <w:rsid w:val="007A5BE7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C19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C196D"/>
  </w:style>
  <w:style w:type="character" w:styleId="Odkaznakoment">
    <w:name w:val="annotation reference"/>
    <w:unhideWhenUsed/>
    <w:rsid w:val="004C196D"/>
    <w:rPr>
      <w:sz w:val="16"/>
      <w:szCs w:val="16"/>
    </w:rPr>
  </w:style>
  <w:style w:type="paragraph" w:styleId="Zhlav">
    <w:name w:val="header"/>
    <w:basedOn w:val="Normln"/>
    <w:link w:val="ZhlavChar"/>
    <w:rsid w:val="003E2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2BB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E692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1666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Nisou, se sídlem Mírové náměstí 19, 467 51 Jablonec nad Nisou,</vt:lpstr>
    </vt:vector>
  </TitlesOfParts>
  <Company>Jablonec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Nisou, se sídlem Mírové náměstí 19, 467 51 Jablonec nad Nisou,</dc:title>
  <dc:creator>Jablonec</dc:creator>
  <cp:lastModifiedBy>Irena Labudová</cp:lastModifiedBy>
  <cp:revision>2</cp:revision>
  <cp:lastPrinted>2017-06-23T11:50:00Z</cp:lastPrinted>
  <dcterms:created xsi:type="dcterms:W3CDTF">2017-10-23T13:03:00Z</dcterms:created>
  <dcterms:modified xsi:type="dcterms:W3CDTF">2017-10-23T13:03:00Z</dcterms:modified>
</cp:coreProperties>
</file>