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9B" w:rsidRPr="00186461" w:rsidRDefault="004B4A46" w:rsidP="004B4A46">
      <w:pPr>
        <w:jc w:val="center"/>
        <w:rPr>
          <w:rFonts w:ascii="Arial" w:hAnsi="Arial" w:cs="Arial"/>
          <w:b/>
          <w:sz w:val="28"/>
          <w:szCs w:val="28"/>
        </w:rPr>
      </w:pPr>
      <w:r w:rsidRPr="00186461">
        <w:rPr>
          <w:rFonts w:ascii="Arial" w:hAnsi="Arial" w:cs="Arial"/>
          <w:b/>
          <w:sz w:val="28"/>
          <w:szCs w:val="28"/>
        </w:rPr>
        <w:t>DOHODA O NAROVNÁNÍ</w:t>
      </w:r>
    </w:p>
    <w:p w:rsidR="004B4A46" w:rsidRPr="00186461" w:rsidRDefault="004B4A46" w:rsidP="004B4A46">
      <w:pPr>
        <w:jc w:val="center"/>
        <w:rPr>
          <w:rFonts w:ascii="Arial" w:hAnsi="Arial" w:cs="Arial"/>
          <w:sz w:val="20"/>
          <w:szCs w:val="20"/>
        </w:rPr>
      </w:pPr>
      <w:r w:rsidRPr="00186461">
        <w:rPr>
          <w:rFonts w:ascii="Arial" w:hAnsi="Arial" w:cs="Arial"/>
          <w:sz w:val="20"/>
          <w:szCs w:val="20"/>
        </w:rPr>
        <w:t xml:space="preserve">uzavřená níže uvedeného dne, měsíce a roku v souladu s ustanovením § 1903 a násl. zákona </w:t>
      </w:r>
      <w:r w:rsidR="00186461">
        <w:rPr>
          <w:rFonts w:ascii="Arial" w:hAnsi="Arial" w:cs="Arial"/>
          <w:sz w:val="20"/>
          <w:szCs w:val="20"/>
        </w:rPr>
        <w:br/>
      </w:r>
      <w:r w:rsidRPr="00186461">
        <w:rPr>
          <w:rFonts w:ascii="Arial" w:hAnsi="Arial" w:cs="Arial"/>
          <w:sz w:val="20"/>
          <w:szCs w:val="20"/>
        </w:rPr>
        <w:t>č. 89/2012 Sb., občanského zákoníku, v platném znění (dále jen „</w:t>
      </w:r>
      <w:r w:rsidRPr="00186461">
        <w:rPr>
          <w:rFonts w:ascii="Arial" w:hAnsi="Arial" w:cs="Arial"/>
          <w:b/>
          <w:sz w:val="20"/>
          <w:szCs w:val="20"/>
        </w:rPr>
        <w:t>Dohoda</w:t>
      </w:r>
      <w:r w:rsidRPr="00186461">
        <w:rPr>
          <w:rFonts w:ascii="Arial" w:hAnsi="Arial" w:cs="Arial"/>
          <w:sz w:val="20"/>
          <w:szCs w:val="20"/>
        </w:rPr>
        <w:t>“) mezi</w:t>
      </w:r>
      <w:r w:rsidR="00102E94" w:rsidRPr="00186461">
        <w:rPr>
          <w:rFonts w:ascii="Arial" w:hAnsi="Arial" w:cs="Arial"/>
          <w:sz w:val="20"/>
          <w:szCs w:val="20"/>
        </w:rPr>
        <w:t xml:space="preserve"> stranami</w:t>
      </w:r>
      <w:r w:rsidRPr="00186461">
        <w:rPr>
          <w:rFonts w:ascii="Arial" w:hAnsi="Arial" w:cs="Arial"/>
          <w:sz w:val="20"/>
          <w:szCs w:val="20"/>
        </w:rPr>
        <w:t>:</w:t>
      </w:r>
    </w:p>
    <w:p w:rsidR="00102E94" w:rsidRPr="00186461" w:rsidRDefault="00102E94" w:rsidP="00102E94">
      <w:pPr>
        <w:jc w:val="both"/>
        <w:rPr>
          <w:rFonts w:ascii="Arial" w:hAnsi="Arial" w:cs="Arial"/>
          <w:sz w:val="20"/>
          <w:szCs w:val="20"/>
        </w:rPr>
      </w:pPr>
    </w:p>
    <w:p w:rsidR="00F122E7" w:rsidRPr="00186461" w:rsidRDefault="00102E94" w:rsidP="00F122E7">
      <w:pPr>
        <w:jc w:val="both"/>
        <w:rPr>
          <w:rFonts w:ascii="Arial" w:hAnsi="Arial" w:cs="Arial"/>
          <w:sz w:val="20"/>
          <w:szCs w:val="20"/>
        </w:rPr>
      </w:pPr>
      <w:r w:rsidRPr="00186461">
        <w:rPr>
          <w:rFonts w:ascii="Arial" w:hAnsi="Arial" w:cs="Arial"/>
          <w:b/>
          <w:sz w:val="20"/>
          <w:szCs w:val="20"/>
        </w:rPr>
        <w:t>Zaměstnanecká pojišťovna Škoda</w:t>
      </w:r>
      <w:r w:rsidR="0032545C" w:rsidRPr="00186461">
        <w:rPr>
          <w:rFonts w:ascii="Arial" w:hAnsi="Arial" w:cs="Arial"/>
          <w:b/>
          <w:sz w:val="20"/>
          <w:szCs w:val="20"/>
        </w:rPr>
        <w:t xml:space="preserve">, </w:t>
      </w:r>
      <w:r w:rsidR="00F122E7" w:rsidRPr="00186461">
        <w:rPr>
          <w:rFonts w:ascii="Arial" w:hAnsi="Arial" w:cs="Arial"/>
          <w:sz w:val="20"/>
          <w:szCs w:val="20"/>
        </w:rPr>
        <w:t>IČ</w:t>
      </w:r>
      <w:r w:rsidR="003B1040" w:rsidRPr="00186461">
        <w:rPr>
          <w:rFonts w:ascii="Arial" w:hAnsi="Arial" w:cs="Arial"/>
          <w:sz w:val="20"/>
          <w:szCs w:val="20"/>
        </w:rPr>
        <w:t>O</w:t>
      </w:r>
      <w:r w:rsidR="00F122E7" w:rsidRPr="00186461">
        <w:rPr>
          <w:rFonts w:ascii="Arial" w:hAnsi="Arial" w:cs="Arial"/>
          <w:sz w:val="20"/>
          <w:szCs w:val="20"/>
        </w:rPr>
        <w:t xml:space="preserve"> 463</w:t>
      </w:r>
      <w:r w:rsidR="0078597E" w:rsidRPr="00186461">
        <w:rPr>
          <w:rFonts w:ascii="Arial" w:hAnsi="Arial" w:cs="Arial"/>
          <w:sz w:val="20"/>
          <w:szCs w:val="20"/>
        </w:rPr>
        <w:t xml:space="preserve"> </w:t>
      </w:r>
      <w:r w:rsidR="00F122E7" w:rsidRPr="00186461">
        <w:rPr>
          <w:rFonts w:ascii="Arial" w:hAnsi="Arial" w:cs="Arial"/>
          <w:sz w:val="20"/>
          <w:szCs w:val="20"/>
        </w:rPr>
        <w:t>54</w:t>
      </w:r>
      <w:r w:rsidR="0078597E" w:rsidRPr="00186461">
        <w:rPr>
          <w:rFonts w:ascii="Arial" w:hAnsi="Arial" w:cs="Arial"/>
          <w:sz w:val="20"/>
          <w:szCs w:val="20"/>
        </w:rPr>
        <w:t xml:space="preserve"> </w:t>
      </w:r>
      <w:r w:rsidR="00F122E7" w:rsidRPr="00186461">
        <w:rPr>
          <w:rFonts w:ascii="Arial" w:hAnsi="Arial" w:cs="Arial"/>
          <w:sz w:val="20"/>
          <w:szCs w:val="20"/>
        </w:rPr>
        <w:t>182,</w:t>
      </w:r>
      <w:r w:rsidR="00F122E7" w:rsidRPr="00186461">
        <w:rPr>
          <w:rFonts w:ascii="Arial" w:hAnsi="Arial" w:cs="Arial"/>
          <w:b/>
          <w:sz w:val="20"/>
          <w:szCs w:val="20"/>
        </w:rPr>
        <w:t xml:space="preserve"> </w:t>
      </w:r>
      <w:r w:rsidR="0032545C" w:rsidRPr="00186461">
        <w:rPr>
          <w:rFonts w:ascii="Arial" w:hAnsi="Arial" w:cs="Arial"/>
          <w:sz w:val="20"/>
          <w:szCs w:val="20"/>
        </w:rPr>
        <w:t>se sídlem</w:t>
      </w:r>
      <w:r w:rsidR="0032545C" w:rsidRPr="00186461">
        <w:rPr>
          <w:rFonts w:ascii="Arial" w:hAnsi="Arial" w:cs="Arial"/>
          <w:b/>
          <w:sz w:val="20"/>
          <w:szCs w:val="20"/>
        </w:rPr>
        <w:t xml:space="preserve"> </w:t>
      </w:r>
      <w:r w:rsidRPr="00186461">
        <w:rPr>
          <w:rFonts w:ascii="Arial" w:hAnsi="Arial" w:cs="Arial"/>
          <w:sz w:val="20"/>
          <w:szCs w:val="20"/>
        </w:rPr>
        <w:t xml:space="preserve">Husova </w:t>
      </w:r>
      <w:r w:rsidR="00186461">
        <w:rPr>
          <w:rFonts w:ascii="Arial" w:hAnsi="Arial" w:cs="Arial"/>
          <w:sz w:val="20"/>
          <w:szCs w:val="20"/>
        </w:rPr>
        <w:t>3</w:t>
      </w:r>
      <w:r w:rsidRPr="00186461">
        <w:rPr>
          <w:rFonts w:ascii="Arial" w:hAnsi="Arial" w:cs="Arial"/>
          <w:sz w:val="20"/>
          <w:szCs w:val="20"/>
        </w:rPr>
        <w:t>02</w:t>
      </w:r>
      <w:r w:rsidR="00186461">
        <w:rPr>
          <w:rFonts w:ascii="Arial" w:hAnsi="Arial" w:cs="Arial"/>
          <w:sz w:val="20"/>
          <w:szCs w:val="20"/>
        </w:rPr>
        <w:t>/5</w:t>
      </w:r>
      <w:r w:rsidR="0032545C" w:rsidRPr="00186461">
        <w:rPr>
          <w:rFonts w:ascii="Arial" w:hAnsi="Arial" w:cs="Arial"/>
          <w:sz w:val="20"/>
          <w:szCs w:val="20"/>
        </w:rPr>
        <w:t>,</w:t>
      </w:r>
      <w:r w:rsidR="0032545C" w:rsidRPr="00186461">
        <w:rPr>
          <w:rFonts w:ascii="Arial" w:hAnsi="Arial" w:cs="Arial"/>
          <w:b/>
          <w:sz w:val="20"/>
          <w:szCs w:val="20"/>
        </w:rPr>
        <w:t xml:space="preserve"> </w:t>
      </w:r>
      <w:r w:rsidRPr="00186461">
        <w:rPr>
          <w:rFonts w:ascii="Arial" w:hAnsi="Arial" w:cs="Arial"/>
          <w:sz w:val="20"/>
          <w:szCs w:val="20"/>
        </w:rPr>
        <w:t>293 01 Mladá Boleslav</w:t>
      </w:r>
      <w:r w:rsidR="0032545C" w:rsidRPr="00186461">
        <w:rPr>
          <w:rFonts w:ascii="Arial" w:hAnsi="Arial" w:cs="Arial"/>
          <w:sz w:val="20"/>
          <w:szCs w:val="20"/>
        </w:rPr>
        <w:t>, zapsaná v obchodním rejstříku vedeném Městským soudem v</w:t>
      </w:r>
      <w:r w:rsidR="00F122E7" w:rsidRPr="00186461">
        <w:rPr>
          <w:rFonts w:ascii="Arial" w:hAnsi="Arial" w:cs="Arial"/>
          <w:sz w:val="20"/>
          <w:szCs w:val="20"/>
        </w:rPr>
        <w:t> </w:t>
      </w:r>
      <w:r w:rsidR="0032545C" w:rsidRPr="00186461">
        <w:rPr>
          <w:rFonts w:ascii="Arial" w:hAnsi="Arial" w:cs="Arial"/>
          <w:sz w:val="20"/>
          <w:szCs w:val="20"/>
        </w:rPr>
        <w:t>Praze</w:t>
      </w:r>
      <w:r w:rsidR="00F122E7" w:rsidRPr="00186461">
        <w:rPr>
          <w:rFonts w:ascii="Arial" w:hAnsi="Arial" w:cs="Arial"/>
          <w:sz w:val="20"/>
          <w:szCs w:val="20"/>
        </w:rPr>
        <w:t xml:space="preserve">, </w:t>
      </w:r>
      <w:r w:rsidR="0032545C" w:rsidRPr="00186461">
        <w:rPr>
          <w:rFonts w:ascii="Arial" w:hAnsi="Arial" w:cs="Arial"/>
          <w:sz w:val="20"/>
          <w:szCs w:val="20"/>
        </w:rPr>
        <w:t>oddíl A, vložka 7541</w:t>
      </w:r>
      <w:r w:rsidR="00F122E7" w:rsidRPr="00186461">
        <w:rPr>
          <w:rFonts w:ascii="Arial" w:hAnsi="Arial" w:cs="Arial"/>
          <w:sz w:val="20"/>
          <w:szCs w:val="20"/>
        </w:rPr>
        <w:t>,</w:t>
      </w:r>
    </w:p>
    <w:p w:rsidR="00F122E7" w:rsidRPr="00186461" w:rsidRDefault="00F122E7" w:rsidP="00F122E7">
      <w:pPr>
        <w:jc w:val="both"/>
        <w:rPr>
          <w:rFonts w:ascii="Arial" w:hAnsi="Arial" w:cs="Arial"/>
          <w:sz w:val="20"/>
          <w:szCs w:val="20"/>
        </w:rPr>
      </w:pPr>
      <w:r w:rsidRPr="00186461">
        <w:rPr>
          <w:rFonts w:ascii="Arial" w:hAnsi="Arial" w:cs="Arial"/>
          <w:sz w:val="20"/>
          <w:szCs w:val="20"/>
        </w:rPr>
        <w:t>zastoupená</w:t>
      </w:r>
      <w:r w:rsidR="00BE2555" w:rsidRPr="00186461">
        <w:rPr>
          <w:rFonts w:ascii="Arial" w:hAnsi="Arial" w:cs="Arial"/>
          <w:sz w:val="20"/>
          <w:szCs w:val="20"/>
        </w:rPr>
        <w:t xml:space="preserve"> </w:t>
      </w:r>
      <w:r w:rsidR="00186461">
        <w:rPr>
          <w:rFonts w:ascii="Arial" w:hAnsi="Arial" w:cs="Arial"/>
          <w:sz w:val="20"/>
          <w:szCs w:val="20"/>
        </w:rPr>
        <w:t>Ing. Darinou Ulmanovou, MBA, ředitelkou ZPŠ</w:t>
      </w:r>
    </w:p>
    <w:p w:rsidR="003F1C77" w:rsidRPr="00186461" w:rsidRDefault="003F1C77" w:rsidP="00F122E7">
      <w:pPr>
        <w:jc w:val="both"/>
        <w:rPr>
          <w:rFonts w:ascii="Arial" w:hAnsi="Arial" w:cs="Arial"/>
          <w:sz w:val="20"/>
          <w:szCs w:val="20"/>
        </w:rPr>
      </w:pPr>
      <w:r w:rsidRPr="00186461">
        <w:rPr>
          <w:rFonts w:ascii="Arial" w:hAnsi="Arial" w:cs="Arial"/>
          <w:sz w:val="20"/>
          <w:szCs w:val="20"/>
        </w:rPr>
        <w:t>(dále jen „</w:t>
      </w:r>
      <w:r w:rsidRPr="00186461">
        <w:rPr>
          <w:rFonts w:ascii="Arial" w:hAnsi="Arial" w:cs="Arial"/>
          <w:b/>
          <w:sz w:val="20"/>
          <w:szCs w:val="20"/>
        </w:rPr>
        <w:t>ZP Škoda</w:t>
      </w:r>
      <w:r w:rsidRPr="00186461">
        <w:rPr>
          <w:rFonts w:ascii="Arial" w:hAnsi="Arial" w:cs="Arial"/>
          <w:sz w:val="20"/>
          <w:szCs w:val="20"/>
        </w:rPr>
        <w:t>“)</w:t>
      </w:r>
    </w:p>
    <w:p w:rsidR="00F122E7" w:rsidRPr="00186461" w:rsidRDefault="00F122E7" w:rsidP="00F122E7">
      <w:pPr>
        <w:jc w:val="both"/>
        <w:rPr>
          <w:rFonts w:ascii="Arial" w:hAnsi="Arial" w:cs="Arial"/>
          <w:sz w:val="20"/>
          <w:szCs w:val="20"/>
        </w:rPr>
      </w:pPr>
      <w:r w:rsidRPr="00186461">
        <w:rPr>
          <w:rFonts w:ascii="Arial" w:hAnsi="Arial" w:cs="Arial"/>
          <w:sz w:val="20"/>
          <w:szCs w:val="20"/>
        </w:rPr>
        <w:t xml:space="preserve">a </w:t>
      </w:r>
    </w:p>
    <w:p w:rsidR="003B1040" w:rsidRPr="00186461" w:rsidRDefault="00F122E7" w:rsidP="00F122E7">
      <w:pPr>
        <w:jc w:val="both"/>
        <w:rPr>
          <w:rFonts w:ascii="Arial" w:hAnsi="Arial" w:cs="Arial"/>
          <w:sz w:val="20"/>
          <w:szCs w:val="20"/>
        </w:rPr>
      </w:pPr>
      <w:proofErr w:type="spellStart"/>
      <w:r w:rsidRPr="00186461">
        <w:rPr>
          <w:rFonts w:ascii="Arial" w:hAnsi="Arial" w:cs="Arial"/>
          <w:b/>
          <w:sz w:val="20"/>
          <w:szCs w:val="20"/>
        </w:rPr>
        <w:t>Alzheimercentrum</w:t>
      </w:r>
      <w:proofErr w:type="spellEnd"/>
      <w:r w:rsidRPr="00186461">
        <w:rPr>
          <w:rFonts w:ascii="Arial" w:hAnsi="Arial" w:cs="Arial"/>
          <w:b/>
          <w:sz w:val="20"/>
          <w:szCs w:val="20"/>
        </w:rPr>
        <w:t xml:space="preserve"> Zlosyň </w:t>
      </w:r>
      <w:r w:rsidR="003B1040" w:rsidRPr="00186461">
        <w:rPr>
          <w:rFonts w:ascii="Arial" w:hAnsi="Arial" w:cs="Arial"/>
          <w:b/>
          <w:sz w:val="20"/>
          <w:szCs w:val="20"/>
        </w:rPr>
        <w:t xml:space="preserve">o.p.s., </w:t>
      </w:r>
      <w:r w:rsidR="003B1040" w:rsidRPr="00186461">
        <w:rPr>
          <w:rFonts w:ascii="Arial" w:hAnsi="Arial" w:cs="Arial"/>
          <w:sz w:val="20"/>
          <w:szCs w:val="20"/>
        </w:rPr>
        <w:t xml:space="preserve">IČO </w:t>
      </w:r>
      <w:r w:rsidR="004D15E8" w:rsidRPr="00186461">
        <w:rPr>
          <w:rFonts w:ascii="Arial" w:hAnsi="Arial" w:cs="Arial"/>
          <w:sz w:val="20"/>
          <w:szCs w:val="20"/>
        </w:rPr>
        <w:t>284 46 003</w:t>
      </w:r>
      <w:r w:rsidR="003B1040" w:rsidRPr="00186461">
        <w:rPr>
          <w:rFonts w:ascii="Arial" w:hAnsi="Arial" w:cs="Arial"/>
          <w:sz w:val="20"/>
          <w:szCs w:val="20"/>
        </w:rPr>
        <w:t>, se sídlem Zlosyň 160,</w:t>
      </w:r>
      <w:r w:rsidR="004D15E8" w:rsidRPr="00186461">
        <w:rPr>
          <w:rFonts w:ascii="Arial" w:hAnsi="Arial" w:cs="Arial"/>
          <w:sz w:val="20"/>
          <w:szCs w:val="20"/>
        </w:rPr>
        <w:t xml:space="preserve"> 277 44 Zlosyň,</w:t>
      </w:r>
      <w:r w:rsidR="003B1040" w:rsidRPr="00186461">
        <w:rPr>
          <w:rFonts w:ascii="Arial" w:hAnsi="Arial" w:cs="Arial"/>
          <w:sz w:val="20"/>
          <w:szCs w:val="20"/>
        </w:rPr>
        <w:t xml:space="preserve"> vedená v rejstříku obecně prospěšných společností u Městského soudu v Praze, oddíl O, vložka 602</w:t>
      </w:r>
    </w:p>
    <w:p w:rsidR="003B1040" w:rsidRPr="00186461" w:rsidRDefault="003B1040" w:rsidP="00F122E7">
      <w:pPr>
        <w:jc w:val="both"/>
        <w:rPr>
          <w:rFonts w:ascii="Arial" w:hAnsi="Arial" w:cs="Arial"/>
          <w:sz w:val="20"/>
          <w:szCs w:val="20"/>
        </w:rPr>
      </w:pPr>
      <w:r w:rsidRPr="00186461">
        <w:rPr>
          <w:rFonts w:ascii="Arial" w:hAnsi="Arial" w:cs="Arial"/>
          <w:sz w:val="20"/>
          <w:szCs w:val="20"/>
        </w:rPr>
        <w:t>zastoupená</w:t>
      </w:r>
      <w:r w:rsidR="00BE2555" w:rsidRPr="00186461">
        <w:rPr>
          <w:rFonts w:ascii="Arial" w:hAnsi="Arial" w:cs="Arial"/>
          <w:sz w:val="20"/>
          <w:szCs w:val="20"/>
        </w:rPr>
        <w:t xml:space="preserve"> </w:t>
      </w:r>
      <w:r w:rsidR="00510EA5" w:rsidRPr="00186461">
        <w:rPr>
          <w:rFonts w:ascii="Arial" w:hAnsi="Arial" w:cs="Arial"/>
          <w:sz w:val="20"/>
          <w:szCs w:val="20"/>
        </w:rPr>
        <w:t>Mgr. Danou Jarešovou, ředitelkou</w:t>
      </w:r>
    </w:p>
    <w:p w:rsidR="003F1C77" w:rsidRPr="00186461" w:rsidRDefault="003F1C77" w:rsidP="00F122E7">
      <w:pPr>
        <w:jc w:val="both"/>
        <w:rPr>
          <w:rFonts w:ascii="Arial" w:hAnsi="Arial" w:cs="Arial"/>
          <w:sz w:val="20"/>
          <w:szCs w:val="20"/>
        </w:rPr>
      </w:pPr>
      <w:r w:rsidRPr="00186461">
        <w:rPr>
          <w:rFonts w:ascii="Arial" w:hAnsi="Arial" w:cs="Arial"/>
          <w:sz w:val="20"/>
          <w:szCs w:val="20"/>
        </w:rPr>
        <w:t>(dále jen „</w:t>
      </w:r>
      <w:r w:rsidR="00AA33E6" w:rsidRPr="00186461">
        <w:rPr>
          <w:rFonts w:ascii="Arial" w:hAnsi="Arial" w:cs="Arial"/>
          <w:b/>
          <w:sz w:val="20"/>
          <w:szCs w:val="20"/>
        </w:rPr>
        <w:t>ALC</w:t>
      </w:r>
      <w:r w:rsidRPr="00186461">
        <w:rPr>
          <w:rFonts w:ascii="Arial" w:hAnsi="Arial" w:cs="Arial"/>
          <w:b/>
          <w:sz w:val="20"/>
          <w:szCs w:val="20"/>
        </w:rPr>
        <w:t xml:space="preserve"> Zlosyň</w:t>
      </w:r>
      <w:r w:rsidRPr="00186461">
        <w:rPr>
          <w:rFonts w:ascii="Arial" w:hAnsi="Arial" w:cs="Arial"/>
          <w:sz w:val="20"/>
          <w:szCs w:val="20"/>
        </w:rPr>
        <w:t>“)</w:t>
      </w:r>
    </w:p>
    <w:p w:rsidR="00961F1E" w:rsidRDefault="00961F1E" w:rsidP="00F122E7">
      <w:pPr>
        <w:jc w:val="both"/>
        <w:rPr>
          <w:rFonts w:ascii="Arial" w:hAnsi="Arial" w:cs="Arial"/>
          <w:sz w:val="20"/>
          <w:szCs w:val="20"/>
        </w:rPr>
      </w:pPr>
      <w:r w:rsidRPr="00186461">
        <w:rPr>
          <w:rFonts w:ascii="Arial" w:hAnsi="Arial" w:cs="Arial"/>
          <w:sz w:val="20"/>
          <w:szCs w:val="20"/>
        </w:rPr>
        <w:t>(dále společně jen „</w:t>
      </w:r>
      <w:r w:rsidRPr="00186461">
        <w:rPr>
          <w:rFonts w:ascii="Arial" w:hAnsi="Arial" w:cs="Arial"/>
          <w:b/>
          <w:sz w:val="20"/>
          <w:szCs w:val="20"/>
        </w:rPr>
        <w:t>Účastníci</w:t>
      </w:r>
      <w:r w:rsidRPr="00186461">
        <w:rPr>
          <w:rFonts w:ascii="Arial" w:hAnsi="Arial" w:cs="Arial"/>
          <w:sz w:val="20"/>
          <w:szCs w:val="20"/>
        </w:rPr>
        <w:t>“)</w:t>
      </w:r>
    </w:p>
    <w:p w:rsidR="00186461" w:rsidRDefault="00186461" w:rsidP="00F122E7">
      <w:pPr>
        <w:jc w:val="both"/>
        <w:rPr>
          <w:rFonts w:ascii="Arial" w:hAnsi="Arial" w:cs="Arial"/>
          <w:sz w:val="20"/>
          <w:szCs w:val="20"/>
        </w:rPr>
      </w:pPr>
    </w:p>
    <w:p w:rsidR="00186461" w:rsidRPr="00186461" w:rsidRDefault="00186461" w:rsidP="00F122E7">
      <w:pPr>
        <w:jc w:val="both"/>
        <w:rPr>
          <w:rFonts w:ascii="Arial" w:hAnsi="Arial" w:cs="Arial"/>
          <w:sz w:val="20"/>
          <w:szCs w:val="20"/>
        </w:rPr>
      </w:pPr>
    </w:p>
    <w:p w:rsidR="003F1C77" w:rsidRPr="00186461" w:rsidRDefault="003F1C77" w:rsidP="003F1C77">
      <w:pPr>
        <w:jc w:val="center"/>
        <w:rPr>
          <w:rFonts w:ascii="Arial" w:hAnsi="Arial" w:cs="Arial"/>
          <w:sz w:val="20"/>
          <w:szCs w:val="20"/>
        </w:rPr>
      </w:pPr>
      <w:r w:rsidRPr="00186461">
        <w:rPr>
          <w:rFonts w:ascii="Arial" w:hAnsi="Arial" w:cs="Arial"/>
          <w:sz w:val="20"/>
          <w:szCs w:val="20"/>
        </w:rPr>
        <w:t>PREAMBULE</w:t>
      </w:r>
    </w:p>
    <w:p w:rsidR="003F1C77" w:rsidRPr="00186461" w:rsidRDefault="003F1C77" w:rsidP="003F1C77">
      <w:pPr>
        <w:jc w:val="both"/>
        <w:rPr>
          <w:rFonts w:ascii="Arial" w:hAnsi="Arial" w:cs="Arial"/>
          <w:sz w:val="20"/>
          <w:szCs w:val="20"/>
        </w:rPr>
      </w:pPr>
      <w:r w:rsidRPr="00186461">
        <w:rPr>
          <w:rFonts w:ascii="Arial" w:hAnsi="Arial" w:cs="Arial"/>
          <w:sz w:val="20"/>
          <w:szCs w:val="20"/>
        </w:rPr>
        <w:t>Vzhledem k tomu, že</w:t>
      </w:r>
    </w:p>
    <w:p w:rsidR="003F1C77" w:rsidRPr="00186461" w:rsidRDefault="003F1C77" w:rsidP="003F1C77">
      <w:pPr>
        <w:jc w:val="both"/>
        <w:rPr>
          <w:rFonts w:ascii="Arial" w:hAnsi="Arial" w:cs="Arial"/>
          <w:sz w:val="20"/>
          <w:szCs w:val="20"/>
        </w:rPr>
      </w:pPr>
      <w:r w:rsidRPr="00186461">
        <w:rPr>
          <w:rFonts w:ascii="Arial" w:hAnsi="Arial" w:cs="Arial"/>
          <w:b/>
          <w:sz w:val="20"/>
          <w:szCs w:val="20"/>
        </w:rPr>
        <w:t>ZP Škoda</w:t>
      </w:r>
      <w:r w:rsidRPr="00186461">
        <w:rPr>
          <w:rFonts w:ascii="Arial" w:hAnsi="Arial" w:cs="Arial"/>
          <w:sz w:val="20"/>
          <w:szCs w:val="20"/>
        </w:rPr>
        <w:t xml:space="preserve"> je zaměstnaneckou zdravotní pojišťovnou, zřízenou na základě zákona č. 280/1992 Sb.,</w:t>
      </w:r>
      <w:r w:rsidR="004D15E8" w:rsidRPr="00186461">
        <w:rPr>
          <w:rFonts w:ascii="Arial" w:hAnsi="Arial" w:cs="Arial"/>
          <w:sz w:val="20"/>
          <w:szCs w:val="20"/>
        </w:rPr>
        <w:br/>
      </w:r>
      <w:r w:rsidR="006A0F93" w:rsidRPr="00186461">
        <w:rPr>
          <w:rFonts w:ascii="Arial" w:hAnsi="Arial" w:cs="Arial"/>
          <w:sz w:val="20"/>
          <w:szCs w:val="20"/>
        </w:rPr>
        <w:t>o resortních, oborových, podnikových a dalších zdravotních pojišťovnách, která provádí veřejné zdravotní pojištění pro pojištěnce, kteří jsou u ní registrováni, a při tom hospodaří s veřejnými prostředky a v souladu se zákonem č.  320/</w:t>
      </w:r>
      <w:r w:rsidR="00AA33E6" w:rsidRPr="00186461">
        <w:rPr>
          <w:rFonts w:ascii="Arial" w:hAnsi="Arial" w:cs="Arial"/>
          <w:sz w:val="20"/>
          <w:szCs w:val="20"/>
        </w:rPr>
        <w:t>2001 Sb., o finanční kontrole, jedná s péčí řádného hospodáře, a to účelně, hospodárně a efektivně, ve smyslu ustanovení § 2, písm. m), n) a o) tohoto zákona,</w:t>
      </w:r>
    </w:p>
    <w:p w:rsidR="00AA33E6" w:rsidRPr="00186461" w:rsidRDefault="00AA33E6" w:rsidP="003F1C77">
      <w:pPr>
        <w:jc w:val="both"/>
        <w:rPr>
          <w:rFonts w:ascii="Arial" w:hAnsi="Arial" w:cs="Arial"/>
          <w:sz w:val="20"/>
          <w:szCs w:val="20"/>
        </w:rPr>
      </w:pPr>
      <w:r w:rsidRPr="00186461">
        <w:rPr>
          <w:rFonts w:ascii="Arial" w:hAnsi="Arial" w:cs="Arial"/>
          <w:b/>
          <w:sz w:val="20"/>
          <w:szCs w:val="20"/>
        </w:rPr>
        <w:t>ALC Zlosyň</w:t>
      </w:r>
      <w:r w:rsidRPr="00186461">
        <w:rPr>
          <w:rFonts w:ascii="Arial" w:hAnsi="Arial" w:cs="Arial"/>
          <w:sz w:val="20"/>
          <w:szCs w:val="20"/>
        </w:rPr>
        <w:t xml:space="preserve"> je obecně prospěšnou společností, která poskytuje </w:t>
      </w:r>
      <w:r w:rsidR="00961F1E" w:rsidRPr="00186461">
        <w:rPr>
          <w:rFonts w:ascii="Arial" w:hAnsi="Arial" w:cs="Arial"/>
          <w:sz w:val="20"/>
          <w:szCs w:val="20"/>
        </w:rPr>
        <w:t>pobytové sociální služby a s nimi spojenou zdravotní péči zejména pacientům s Alzheimerovou nemocí a dalšími typy demencí v pokročilé fázi onemocnění</w:t>
      </w:r>
      <w:r w:rsidR="001F723E" w:rsidRPr="00186461">
        <w:rPr>
          <w:rFonts w:ascii="Arial" w:hAnsi="Arial" w:cs="Arial"/>
          <w:sz w:val="20"/>
          <w:szCs w:val="20"/>
        </w:rPr>
        <w:t>,</w:t>
      </w:r>
    </w:p>
    <w:p w:rsidR="001F723E" w:rsidRPr="00186461" w:rsidRDefault="001F723E" w:rsidP="003F1C77">
      <w:pPr>
        <w:jc w:val="both"/>
        <w:rPr>
          <w:rFonts w:ascii="Arial" w:hAnsi="Arial" w:cs="Arial"/>
          <w:sz w:val="20"/>
          <w:szCs w:val="20"/>
        </w:rPr>
      </w:pPr>
      <w:r w:rsidRPr="00186461">
        <w:rPr>
          <w:rFonts w:ascii="Arial" w:hAnsi="Arial" w:cs="Arial"/>
          <w:b/>
          <w:sz w:val="20"/>
          <w:szCs w:val="20"/>
        </w:rPr>
        <w:t>Účastníci</w:t>
      </w:r>
      <w:r w:rsidRPr="00186461">
        <w:rPr>
          <w:rFonts w:ascii="Arial" w:hAnsi="Arial" w:cs="Arial"/>
          <w:sz w:val="20"/>
          <w:szCs w:val="20"/>
        </w:rPr>
        <w:t xml:space="preserve"> mají v úmyslu narovnat touto Dohodou </w:t>
      </w:r>
    </w:p>
    <w:p w:rsidR="000A6A6C" w:rsidRPr="00186461" w:rsidRDefault="001F723E" w:rsidP="003F1C77">
      <w:pPr>
        <w:pStyle w:val="Odstavecseseznamem"/>
        <w:numPr>
          <w:ilvl w:val="0"/>
          <w:numId w:val="1"/>
        </w:numPr>
        <w:jc w:val="both"/>
        <w:rPr>
          <w:rFonts w:ascii="Arial" w:hAnsi="Arial" w:cs="Arial"/>
          <w:sz w:val="20"/>
          <w:szCs w:val="20"/>
        </w:rPr>
      </w:pPr>
      <w:r w:rsidRPr="00186461">
        <w:rPr>
          <w:rFonts w:ascii="Arial" w:hAnsi="Arial" w:cs="Arial"/>
          <w:sz w:val="20"/>
          <w:szCs w:val="20"/>
        </w:rPr>
        <w:t xml:space="preserve">všechny jejich nároky, uplatněné v rámci soudního sporu, vedeného před Okresním soudem v Mladé Boleslavi pod </w:t>
      </w:r>
      <w:proofErr w:type="spellStart"/>
      <w:r w:rsidRPr="00186461">
        <w:rPr>
          <w:rFonts w:ascii="Arial" w:hAnsi="Arial" w:cs="Arial"/>
          <w:sz w:val="20"/>
          <w:szCs w:val="20"/>
        </w:rPr>
        <w:t>sp</w:t>
      </w:r>
      <w:proofErr w:type="spellEnd"/>
      <w:r w:rsidRPr="00186461">
        <w:rPr>
          <w:rFonts w:ascii="Arial" w:hAnsi="Arial" w:cs="Arial"/>
          <w:sz w:val="20"/>
          <w:szCs w:val="20"/>
        </w:rPr>
        <w:t>. zn. 16 C 106/2017</w:t>
      </w:r>
      <w:r w:rsidR="00147A40" w:rsidRPr="00186461">
        <w:rPr>
          <w:rFonts w:ascii="Arial" w:hAnsi="Arial" w:cs="Arial"/>
          <w:sz w:val="20"/>
          <w:szCs w:val="20"/>
        </w:rPr>
        <w:t xml:space="preserve">, včetně nákladů na jeho vedení, </w:t>
      </w:r>
    </w:p>
    <w:p w:rsidR="00147A40" w:rsidRPr="00186461" w:rsidRDefault="00147A40" w:rsidP="003F1C77">
      <w:pPr>
        <w:pStyle w:val="Odstavecseseznamem"/>
        <w:numPr>
          <w:ilvl w:val="0"/>
          <w:numId w:val="1"/>
        </w:numPr>
        <w:jc w:val="both"/>
        <w:rPr>
          <w:rFonts w:ascii="Arial" w:hAnsi="Arial" w:cs="Arial"/>
          <w:sz w:val="20"/>
          <w:szCs w:val="20"/>
        </w:rPr>
      </w:pPr>
      <w:r w:rsidRPr="00186461">
        <w:rPr>
          <w:rFonts w:ascii="Arial" w:hAnsi="Arial" w:cs="Arial"/>
          <w:sz w:val="20"/>
          <w:szCs w:val="20"/>
        </w:rPr>
        <w:t xml:space="preserve">veškeré přímé či nepřímé nároky existující ke dni uzavření této Dohody, které nebyly dosud Účastníky uplatněny a jakkoliv souvisejí s předmětem uvedeného soudního sporu, resp. s poskytováním a úhradou zdravotní péče, poskytované ALC Zlosyň </w:t>
      </w:r>
      <w:r w:rsidR="000A6A6C" w:rsidRPr="00186461">
        <w:rPr>
          <w:rFonts w:ascii="Arial" w:hAnsi="Arial" w:cs="Arial"/>
          <w:sz w:val="20"/>
          <w:szCs w:val="20"/>
        </w:rPr>
        <w:t>klientům</w:t>
      </w:r>
      <w:r w:rsidRPr="00186461">
        <w:rPr>
          <w:rFonts w:ascii="Arial" w:hAnsi="Arial" w:cs="Arial"/>
          <w:sz w:val="20"/>
          <w:szCs w:val="20"/>
        </w:rPr>
        <w:t xml:space="preserve"> ZP Škoda </w:t>
      </w:r>
      <w:r w:rsidR="000A6A6C" w:rsidRPr="00186461">
        <w:rPr>
          <w:rFonts w:ascii="Arial" w:hAnsi="Arial" w:cs="Arial"/>
          <w:sz w:val="20"/>
          <w:szCs w:val="20"/>
        </w:rPr>
        <w:t>v období od 1. 8.</w:t>
      </w:r>
      <w:r w:rsidR="001E49B4" w:rsidRPr="00186461">
        <w:rPr>
          <w:rFonts w:ascii="Arial" w:hAnsi="Arial" w:cs="Arial"/>
          <w:sz w:val="20"/>
          <w:szCs w:val="20"/>
        </w:rPr>
        <w:t xml:space="preserve"> 2016</w:t>
      </w:r>
      <w:r w:rsidR="000A6A6C" w:rsidRPr="00186461">
        <w:rPr>
          <w:rFonts w:ascii="Arial" w:hAnsi="Arial" w:cs="Arial"/>
          <w:sz w:val="20"/>
          <w:szCs w:val="20"/>
        </w:rPr>
        <w:t xml:space="preserve"> do 31. </w:t>
      </w:r>
      <w:r w:rsidR="001E49B4" w:rsidRPr="00186461">
        <w:rPr>
          <w:rFonts w:ascii="Arial" w:hAnsi="Arial" w:cs="Arial"/>
          <w:sz w:val="20"/>
          <w:szCs w:val="20"/>
        </w:rPr>
        <w:t>3</w:t>
      </w:r>
      <w:r w:rsidR="000A6A6C" w:rsidRPr="00186461">
        <w:rPr>
          <w:rFonts w:ascii="Arial" w:hAnsi="Arial" w:cs="Arial"/>
          <w:sz w:val="20"/>
          <w:szCs w:val="20"/>
        </w:rPr>
        <w:t>. 201</w:t>
      </w:r>
      <w:r w:rsidR="001E49B4" w:rsidRPr="00186461">
        <w:rPr>
          <w:rFonts w:ascii="Arial" w:hAnsi="Arial" w:cs="Arial"/>
          <w:sz w:val="20"/>
          <w:szCs w:val="20"/>
        </w:rPr>
        <w:t>7</w:t>
      </w:r>
      <w:r w:rsidR="000A6A6C" w:rsidRPr="00186461">
        <w:rPr>
          <w:rFonts w:ascii="Arial" w:hAnsi="Arial" w:cs="Arial"/>
          <w:sz w:val="20"/>
          <w:szCs w:val="20"/>
        </w:rPr>
        <w:t>,</w:t>
      </w:r>
    </w:p>
    <w:p w:rsidR="000A6A6C" w:rsidRDefault="000A6A6C" w:rsidP="000A6A6C">
      <w:pPr>
        <w:jc w:val="both"/>
        <w:rPr>
          <w:rFonts w:ascii="Arial" w:hAnsi="Arial" w:cs="Arial"/>
          <w:sz w:val="20"/>
          <w:szCs w:val="20"/>
        </w:rPr>
      </w:pPr>
      <w:r w:rsidRPr="00186461">
        <w:rPr>
          <w:rFonts w:ascii="Arial" w:hAnsi="Arial" w:cs="Arial"/>
          <w:sz w:val="20"/>
          <w:szCs w:val="20"/>
        </w:rPr>
        <w:t>dohodli se Účastníci na následujícím:</w:t>
      </w:r>
    </w:p>
    <w:p w:rsidR="00186461" w:rsidRPr="00186461" w:rsidRDefault="00186461" w:rsidP="000A6A6C">
      <w:pPr>
        <w:jc w:val="both"/>
        <w:rPr>
          <w:rFonts w:ascii="Arial" w:hAnsi="Arial" w:cs="Arial"/>
          <w:sz w:val="20"/>
          <w:szCs w:val="20"/>
        </w:rPr>
      </w:pPr>
    </w:p>
    <w:p w:rsidR="00487D21" w:rsidRPr="00186461" w:rsidRDefault="000A6A6C" w:rsidP="00167704">
      <w:pPr>
        <w:pStyle w:val="Standard"/>
        <w:widowControl w:val="0"/>
        <w:spacing w:line="240" w:lineRule="auto"/>
        <w:jc w:val="center"/>
        <w:outlineLvl w:val="0"/>
        <w:rPr>
          <w:rFonts w:ascii="Arial" w:hAnsi="Arial" w:cs="Arial"/>
          <w:b/>
          <w:bCs/>
          <w:sz w:val="20"/>
          <w:szCs w:val="20"/>
        </w:rPr>
      </w:pPr>
      <w:r w:rsidRPr="00186461">
        <w:rPr>
          <w:rFonts w:ascii="Arial" w:hAnsi="Arial" w:cs="Arial"/>
          <w:b/>
          <w:bCs/>
          <w:sz w:val="20"/>
          <w:szCs w:val="20"/>
        </w:rPr>
        <w:lastRenderedPageBreak/>
        <w:t xml:space="preserve">I. </w:t>
      </w:r>
    </w:p>
    <w:p w:rsidR="000A6A6C" w:rsidRPr="00186461" w:rsidRDefault="000A6A6C" w:rsidP="00167704">
      <w:pPr>
        <w:pStyle w:val="Standard"/>
        <w:widowControl w:val="0"/>
        <w:spacing w:line="240" w:lineRule="auto"/>
        <w:jc w:val="center"/>
        <w:outlineLvl w:val="0"/>
        <w:rPr>
          <w:rFonts w:ascii="Arial" w:hAnsi="Arial" w:cs="Arial"/>
          <w:b/>
          <w:bCs/>
          <w:sz w:val="20"/>
          <w:szCs w:val="20"/>
        </w:rPr>
      </w:pPr>
      <w:r w:rsidRPr="00186461">
        <w:rPr>
          <w:rFonts w:ascii="Arial" w:hAnsi="Arial" w:cs="Arial"/>
          <w:b/>
          <w:bCs/>
          <w:sz w:val="20"/>
          <w:szCs w:val="20"/>
        </w:rPr>
        <w:t>Sporné nároky</w:t>
      </w:r>
    </w:p>
    <w:p w:rsidR="00487D21" w:rsidRPr="00186461" w:rsidRDefault="00487D21" w:rsidP="00167704">
      <w:pPr>
        <w:pStyle w:val="Standard"/>
        <w:widowControl w:val="0"/>
        <w:spacing w:line="240" w:lineRule="auto"/>
        <w:jc w:val="center"/>
        <w:outlineLvl w:val="0"/>
        <w:rPr>
          <w:rFonts w:ascii="Arial" w:hAnsi="Arial" w:cs="Arial"/>
          <w:b/>
          <w:bCs/>
          <w:sz w:val="20"/>
          <w:szCs w:val="20"/>
        </w:rPr>
      </w:pPr>
    </w:p>
    <w:p w:rsidR="000A6A6C" w:rsidRPr="00186461" w:rsidRDefault="000A6A6C" w:rsidP="00167704">
      <w:pPr>
        <w:pStyle w:val="Odstavecseseznamem"/>
        <w:numPr>
          <w:ilvl w:val="0"/>
          <w:numId w:val="3"/>
        </w:numPr>
        <w:ind w:left="426" w:hanging="426"/>
        <w:jc w:val="both"/>
        <w:rPr>
          <w:rFonts w:ascii="Arial" w:hAnsi="Arial" w:cs="Arial"/>
          <w:sz w:val="20"/>
          <w:szCs w:val="20"/>
        </w:rPr>
      </w:pPr>
      <w:r w:rsidRPr="00186461">
        <w:rPr>
          <w:rFonts w:ascii="Arial" w:hAnsi="Arial" w:cs="Arial"/>
          <w:sz w:val="20"/>
          <w:szCs w:val="20"/>
        </w:rPr>
        <w:t>Účastníci mezi sebou evidují sporn</w:t>
      </w:r>
      <w:r w:rsidR="00BF2582" w:rsidRPr="00186461">
        <w:rPr>
          <w:rFonts w:ascii="Arial" w:hAnsi="Arial" w:cs="Arial"/>
          <w:sz w:val="20"/>
          <w:szCs w:val="20"/>
        </w:rPr>
        <w:t>é či pochybné nároky (práva a povinnosti):</w:t>
      </w:r>
    </w:p>
    <w:p w:rsidR="00487D21" w:rsidRPr="00186461" w:rsidRDefault="00487D21" w:rsidP="00167704">
      <w:pPr>
        <w:pStyle w:val="Odstavecseseznamem"/>
        <w:ind w:left="426"/>
        <w:jc w:val="both"/>
        <w:rPr>
          <w:rFonts w:ascii="Arial" w:hAnsi="Arial" w:cs="Arial"/>
          <w:sz w:val="20"/>
          <w:szCs w:val="20"/>
        </w:rPr>
      </w:pPr>
    </w:p>
    <w:p w:rsidR="00DB50A6" w:rsidRPr="00186461" w:rsidRDefault="00BF2582" w:rsidP="00167704">
      <w:pPr>
        <w:pStyle w:val="Odstavecseseznamem"/>
        <w:numPr>
          <w:ilvl w:val="1"/>
          <w:numId w:val="3"/>
        </w:numPr>
        <w:ind w:left="1134" w:hanging="425"/>
        <w:jc w:val="both"/>
        <w:rPr>
          <w:rFonts w:ascii="Arial" w:hAnsi="Arial" w:cs="Arial"/>
          <w:sz w:val="20"/>
          <w:szCs w:val="20"/>
        </w:rPr>
      </w:pPr>
      <w:r w:rsidRPr="00186461">
        <w:rPr>
          <w:rFonts w:ascii="Arial" w:hAnsi="Arial" w:cs="Arial"/>
          <w:sz w:val="20"/>
          <w:szCs w:val="20"/>
        </w:rPr>
        <w:t xml:space="preserve">Dne 29. 8. 2011 uzavřeli Účastníci </w:t>
      </w:r>
      <w:r w:rsidR="00D65353" w:rsidRPr="00186461">
        <w:rPr>
          <w:rFonts w:ascii="Arial" w:hAnsi="Arial" w:cs="Arial"/>
          <w:sz w:val="20"/>
          <w:szCs w:val="20"/>
        </w:rPr>
        <w:t xml:space="preserve">na základě žádosti ALC Zlosyň </w:t>
      </w:r>
      <w:r w:rsidRPr="00186461">
        <w:rPr>
          <w:rFonts w:ascii="Arial" w:hAnsi="Arial" w:cs="Arial"/>
          <w:sz w:val="20"/>
          <w:szCs w:val="20"/>
        </w:rPr>
        <w:t>Zvláštní smlouvu</w:t>
      </w:r>
      <w:r w:rsidR="001E49B4" w:rsidRPr="00186461">
        <w:rPr>
          <w:rFonts w:ascii="Arial" w:hAnsi="Arial" w:cs="Arial"/>
          <w:sz w:val="20"/>
          <w:szCs w:val="20"/>
        </w:rPr>
        <w:br/>
      </w:r>
      <w:r w:rsidRPr="00186461">
        <w:rPr>
          <w:rFonts w:ascii="Arial" w:hAnsi="Arial" w:cs="Arial"/>
          <w:sz w:val="20"/>
          <w:szCs w:val="20"/>
        </w:rPr>
        <w:t xml:space="preserve">č. </w:t>
      </w:r>
      <w:r w:rsidR="00DB50A6" w:rsidRPr="00186461">
        <w:rPr>
          <w:rFonts w:ascii="Arial" w:hAnsi="Arial" w:cs="Arial"/>
          <w:sz w:val="20"/>
          <w:szCs w:val="20"/>
        </w:rPr>
        <w:t>D-00045-00, o poskytování a úhradě ošetřovatelské a rehabilitační péče, a to na dobu pěti let s účinností od 1. 8. 2011</w:t>
      </w:r>
      <w:r w:rsidR="00C439B9" w:rsidRPr="00186461">
        <w:rPr>
          <w:rFonts w:ascii="Arial" w:hAnsi="Arial" w:cs="Arial"/>
          <w:sz w:val="20"/>
          <w:szCs w:val="20"/>
        </w:rPr>
        <w:t xml:space="preserve"> (dále jen „Smlouva“)</w:t>
      </w:r>
      <w:r w:rsidRPr="00186461">
        <w:rPr>
          <w:rFonts w:ascii="Arial" w:hAnsi="Arial" w:cs="Arial"/>
          <w:sz w:val="20"/>
          <w:szCs w:val="20"/>
        </w:rPr>
        <w:t>.</w:t>
      </w:r>
      <w:r w:rsidR="00DB50A6" w:rsidRPr="00186461">
        <w:rPr>
          <w:rFonts w:ascii="Arial" w:hAnsi="Arial" w:cs="Arial"/>
          <w:sz w:val="20"/>
          <w:szCs w:val="20"/>
        </w:rPr>
        <w:t xml:space="preserve"> </w:t>
      </w:r>
      <w:r w:rsidRPr="00186461">
        <w:rPr>
          <w:rFonts w:ascii="Arial" w:hAnsi="Arial" w:cs="Arial"/>
          <w:sz w:val="20"/>
          <w:szCs w:val="20"/>
        </w:rPr>
        <w:t xml:space="preserve"> </w:t>
      </w:r>
    </w:p>
    <w:p w:rsidR="00487D21" w:rsidRPr="00186461" w:rsidRDefault="00487D21" w:rsidP="00167704">
      <w:pPr>
        <w:pStyle w:val="Odstavecseseznamem"/>
        <w:ind w:left="1134"/>
        <w:jc w:val="both"/>
        <w:rPr>
          <w:rFonts w:ascii="Arial" w:hAnsi="Arial" w:cs="Arial"/>
          <w:sz w:val="20"/>
          <w:szCs w:val="20"/>
        </w:rPr>
      </w:pPr>
    </w:p>
    <w:p w:rsidR="003129F8" w:rsidRPr="00186461" w:rsidRDefault="00C439B9" w:rsidP="00167704">
      <w:pPr>
        <w:pStyle w:val="Odstavecseseznamem"/>
        <w:numPr>
          <w:ilvl w:val="1"/>
          <w:numId w:val="3"/>
        </w:numPr>
        <w:ind w:left="1134" w:hanging="425"/>
        <w:jc w:val="both"/>
        <w:rPr>
          <w:rFonts w:ascii="Arial" w:hAnsi="Arial" w:cs="Arial"/>
          <w:sz w:val="20"/>
          <w:szCs w:val="20"/>
        </w:rPr>
      </w:pPr>
      <w:r w:rsidRPr="00186461">
        <w:rPr>
          <w:rFonts w:ascii="Arial" w:hAnsi="Arial" w:cs="Arial"/>
          <w:sz w:val="20"/>
          <w:szCs w:val="20"/>
        </w:rPr>
        <w:t>Před koncem platnosti Smlouvy předložila ZP Škoda ALC Zlosyň návrh nové</w:t>
      </w:r>
      <w:r w:rsidR="003129F8" w:rsidRPr="00186461">
        <w:rPr>
          <w:rFonts w:ascii="Arial" w:hAnsi="Arial" w:cs="Arial"/>
          <w:sz w:val="20"/>
          <w:szCs w:val="20"/>
        </w:rPr>
        <w:t xml:space="preserve"> smlouvy</w:t>
      </w:r>
      <w:r w:rsidR="00D65353" w:rsidRPr="00186461">
        <w:rPr>
          <w:rFonts w:ascii="Arial" w:hAnsi="Arial" w:cs="Arial"/>
          <w:sz w:val="20"/>
          <w:szCs w:val="20"/>
        </w:rPr>
        <w:t xml:space="preserve"> za účelem zajištění zdravotní péče pro své klienty, umístěné v zařízení ALC Zlosyň</w:t>
      </w:r>
      <w:r w:rsidR="003129F8" w:rsidRPr="00186461">
        <w:rPr>
          <w:rFonts w:ascii="Arial" w:hAnsi="Arial" w:cs="Arial"/>
          <w:sz w:val="20"/>
          <w:szCs w:val="20"/>
        </w:rPr>
        <w:t>;</w:t>
      </w:r>
      <w:r w:rsidR="00967B41" w:rsidRPr="00186461">
        <w:rPr>
          <w:rFonts w:ascii="Arial" w:hAnsi="Arial" w:cs="Arial"/>
          <w:sz w:val="20"/>
          <w:szCs w:val="20"/>
        </w:rPr>
        <w:br/>
      </w:r>
      <w:r w:rsidR="003129F8" w:rsidRPr="00186461">
        <w:rPr>
          <w:rFonts w:ascii="Arial" w:hAnsi="Arial" w:cs="Arial"/>
          <w:sz w:val="20"/>
          <w:szCs w:val="20"/>
        </w:rPr>
        <w:t>ALC Zlosyň nesouhlasila s navrhovaným ujednáním o úhradě poskyt</w:t>
      </w:r>
      <w:r w:rsidR="00AE4001" w:rsidRPr="00186461">
        <w:rPr>
          <w:rFonts w:ascii="Arial" w:hAnsi="Arial" w:cs="Arial"/>
          <w:sz w:val="20"/>
          <w:szCs w:val="20"/>
        </w:rPr>
        <w:t>nuté</w:t>
      </w:r>
      <w:r w:rsidR="003129F8" w:rsidRPr="00186461">
        <w:rPr>
          <w:rFonts w:ascii="Arial" w:hAnsi="Arial" w:cs="Arial"/>
          <w:sz w:val="20"/>
          <w:szCs w:val="20"/>
        </w:rPr>
        <w:t xml:space="preserve"> péče</w:t>
      </w:r>
      <w:r w:rsidR="00BF2582" w:rsidRPr="00186461">
        <w:rPr>
          <w:rFonts w:ascii="Arial" w:hAnsi="Arial" w:cs="Arial"/>
          <w:sz w:val="20"/>
          <w:szCs w:val="20"/>
        </w:rPr>
        <w:t>, které</w:t>
      </w:r>
      <w:r w:rsidR="003129F8" w:rsidRPr="00186461">
        <w:rPr>
          <w:rFonts w:ascii="Arial" w:hAnsi="Arial" w:cs="Arial"/>
          <w:sz w:val="20"/>
          <w:szCs w:val="20"/>
        </w:rPr>
        <w:t xml:space="preserve"> podle jejího názoru</w:t>
      </w:r>
      <w:r w:rsidR="00BF2582" w:rsidRPr="00186461">
        <w:rPr>
          <w:rFonts w:ascii="Arial" w:hAnsi="Arial" w:cs="Arial"/>
          <w:sz w:val="20"/>
          <w:szCs w:val="20"/>
        </w:rPr>
        <w:t xml:space="preserve"> nemělo oporu v  právním předpisu, ani v</w:t>
      </w:r>
      <w:r w:rsidR="003129F8" w:rsidRPr="00186461">
        <w:rPr>
          <w:rFonts w:ascii="Arial" w:hAnsi="Arial" w:cs="Arial"/>
          <w:sz w:val="20"/>
          <w:szCs w:val="20"/>
        </w:rPr>
        <w:t xml:space="preserve"> předsmluvním </w:t>
      </w:r>
      <w:r w:rsidR="00BF2582" w:rsidRPr="00186461">
        <w:rPr>
          <w:rFonts w:ascii="Arial" w:hAnsi="Arial" w:cs="Arial"/>
          <w:sz w:val="20"/>
          <w:szCs w:val="20"/>
        </w:rPr>
        <w:t xml:space="preserve">jednání </w:t>
      </w:r>
      <w:r w:rsidR="003129F8" w:rsidRPr="00186461">
        <w:rPr>
          <w:rFonts w:ascii="Arial" w:hAnsi="Arial" w:cs="Arial"/>
          <w:sz w:val="20"/>
          <w:szCs w:val="20"/>
        </w:rPr>
        <w:t>Účastníků</w:t>
      </w:r>
      <w:r w:rsidR="00BF2582" w:rsidRPr="00186461">
        <w:rPr>
          <w:rFonts w:ascii="Arial" w:hAnsi="Arial" w:cs="Arial"/>
          <w:sz w:val="20"/>
          <w:szCs w:val="20"/>
        </w:rPr>
        <w:t>.</w:t>
      </w:r>
      <w:r w:rsidR="003129F8" w:rsidRPr="00186461">
        <w:rPr>
          <w:rFonts w:ascii="Arial" w:hAnsi="Arial" w:cs="Arial"/>
          <w:sz w:val="20"/>
          <w:szCs w:val="20"/>
        </w:rPr>
        <w:t xml:space="preserve"> Vzhledem k tomu, že ZP Škoda na svém návrhu trvala, platnost Smlouvy skončila dnem 31. 7. 2016.</w:t>
      </w:r>
    </w:p>
    <w:p w:rsidR="00487D21" w:rsidRPr="00186461" w:rsidRDefault="00487D21" w:rsidP="00167704">
      <w:pPr>
        <w:pStyle w:val="Odstavecseseznamem"/>
        <w:ind w:left="1134"/>
        <w:jc w:val="both"/>
        <w:rPr>
          <w:rFonts w:ascii="Arial" w:hAnsi="Arial" w:cs="Arial"/>
          <w:sz w:val="20"/>
          <w:szCs w:val="20"/>
        </w:rPr>
      </w:pPr>
    </w:p>
    <w:p w:rsidR="001D1066" w:rsidRPr="00186461" w:rsidRDefault="001D1066" w:rsidP="00167704">
      <w:pPr>
        <w:pStyle w:val="Odstavecseseznamem"/>
        <w:numPr>
          <w:ilvl w:val="1"/>
          <w:numId w:val="3"/>
        </w:numPr>
        <w:ind w:left="1134" w:hanging="425"/>
        <w:jc w:val="both"/>
        <w:rPr>
          <w:rFonts w:ascii="Arial" w:hAnsi="Arial" w:cs="Arial"/>
          <w:sz w:val="20"/>
          <w:szCs w:val="20"/>
        </w:rPr>
      </w:pPr>
      <w:r w:rsidRPr="00186461">
        <w:rPr>
          <w:rFonts w:ascii="Arial" w:hAnsi="Arial" w:cs="Arial"/>
          <w:sz w:val="20"/>
          <w:szCs w:val="20"/>
        </w:rPr>
        <w:t>V zařízení ALC Zlosyň byli v době mezi 1. 8.</w:t>
      </w:r>
      <w:r w:rsidR="001E49B4" w:rsidRPr="00186461">
        <w:rPr>
          <w:rFonts w:ascii="Arial" w:hAnsi="Arial" w:cs="Arial"/>
          <w:sz w:val="20"/>
          <w:szCs w:val="20"/>
        </w:rPr>
        <w:t xml:space="preserve"> 2016</w:t>
      </w:r>
      <w:r w:rsidRPr="00186461">
        <w:rPr>
          <w:rFonts w:ascii="Arial" w:hAnsi="Arial" w:cs="Arial"/>
          <w:sz w:val="20"/>
          <w:szCs w:val="20"/>
        </w:rPr>
        <w:t xml:space="preserve"> a 31. </w:t>
      </w:r>
      <w:r w:rsidR="001E49B4" w:rsidRPr="00186461">
        <w:rPr>
          <w:rFonts w:ascii="Arial" w:hAnsi="Arial" w:cs="Arial"/>
          <w:sz w:val="20"/>
          <w:szCs w:val="20"/>
        </w:rPr>
        <w:t>3</w:t>
      </w:r>
      <w:r w:rsidRPr="00186461">
        <w:rPr>
          <w:rFonts w:ascii="Arial" w:hAnsi="Arial" w:cs="Arial"/>
          <w:sz w:val="20"/>
          <w:szCs w:val="20"/>
        </w:rPr>
        <w:t>.</w:t>
      </w:r>
      <w:r w:rsidR="00BE2555" w:rsidRPr="00186461">
        <w:rPr>
          <w:rFonts w:ascii="Arial" w:hAnsi="Arial" w:cs="Arial"/>
          <w:sz w:val="20"/>
          <w:szCs w:val="20"/>
        </w:rPr>
        <w:t xml:space="preserve"> </w:t>
      </w:r>
      <w:r w:rsidRPr="00186461">
        <w:rPr>
          <w:rFonts w:ascii="Arial" w:hAnsi="Arial" w:cs="Arial"/>
          <w:sz w:val="20"/>
          <w:szCs w:val="20"/>
        </w:rPr>
        <w:t>201</w:t>
      </w:r>
      <w:r w:rsidR="001E49B4" w:rsidRPr="00186461">
        <w:rPr>
          <w:rFonts w:ascii="Arial" w:hAnsi="Arial" w:cs="Arial"/>
          <w:sz w:val="20"/>
          <w:szCs w:val="20"/>
        </w:rPr>
        <w:t>7</w:t>
      </w:r>
      <w:r w:rsidRPr="00186461">
        <w:rPr>
          <w:rFonts w:ascii="Arial" w:hAnsi="Arial" w:cs="Arial"/>
          <w:sz w:val="20"/>
          <w:szCs w:val="20"/>
        </w:rPr>
        <w:t xml:space="preserve"> ubytováni klienti ZP Škoda, kteří vzhledem ke svému zdravotnímu stavu vyžadovali v zásadě soustavné poskytování indikované ošetřovatelské zdravotní péče; náklady této péče nesla ALC Zlosyň.</w:t>
      </w:r>
    </w:p>
    <w:p w:rsidR="00487D21" w:rsidRPr="00186461" w:rsidRDefault="00487D21" w:rsidP="00167704">
      <w:pPr>
        <w:pStyle w:val="Odstavecseseznamem"/>
        <w:ind w:left="1134"/>
        <w:jc w:val="both"/>
        <w:rPr>
          <w:rFonts w:ascii="Arial" w:hAnsi="Arial" w:cs="Arial"/>
          <w:sz w:val="20"/>
          <w:szCs w:val="20"/>
        </w:rPr>
      </w:pPr>
    </w:p>
    <w:p w:rsidR="00066896" w:rsidRPr="00186461" w:rsidRDefault="00410FF4" w:rsidP="00167704">
      <w:pPr>
        <w:pStyle w:val="Odstavecseseznamem"/>
        <w:numPr>
          <w:ilvl w:val="1"/>
          <w:numId w:val="3"/>
        </w:numPr>
        <w:ind w:left="1134" w:hanging="425"/>
        <w:jc w:val="both"/>
        <w:rPr>
          <w:rFonts w:ascii="Arial" w:hAnsi="Arial" w:cs="Arial"/>
          <w:sz w:val="20"/>
          <w:szCs w:val="20"/>
        </w:rPr>
      </w:pPr>
      <w:r w:rsidRPr="00186461">
        <w:rPr>
          <w:rFonts w:ascii="Arial" w:hAnsi="Arial" w:cs="Arial"/>
          <w:sz w:val="20"/>
          <w:szCs w:val="20"/>
        </w:rPr>
        <w:t>P</w:t>
      </w:r>
      <w:r w:rsidR="00066896" w:rsidRPr="00186461">
        <w:rPr>
          <w:rFonts w:ascii="Arial" w:hAnsi="Arial" w:cs="Arial"/>
          <w:sz w:val="20"/>
          <w:szCs w:val="20"/>
        </w:rPr>
        <w:t xml:space="preserve">odle § 17a zákona č. 48/1997 Sb., ve znění pozdějších předpisů zdravotní pojišťovna </w:t>
      </w:r>
      <w:r w:rsidR="00BF2582" w:rsidRPr="00186461">
        <w:rPr>
          <w:rFonts w:ascii="Arial" w:hAnsi="Arial" w:cs="Arial"/>
          <w:sz w:val="20"/>
          <w:szCs w:val="20"/>
        </w:rPr>
        <w:t>zvláštní smlouvu na žádost poskytovatele pobytových sociálních služeb uzavře, jestliže</w:t>
      </w:r>
      <w:r w:rsidR="00510EA5" w:rsidRPr="00186461">
        <w:rPr>
          <w:rFonts w:ascii="Arial" w:hAnsi="Arial" w:cs="Arial"/>
          <w:sz w:val="20"/>
          <w:szCs w:val="20"/>
        </w:rPr>
        <w:br/>
      </w:r>
      <w:r w:rsidR="00BF2582" w:rsidRPr="00186461">
        <w:rPr>
          <w:rFonts w:ascii="Arial" w:hAnsi="Arial" w:cs="Arial"/>
          <w:sz w:val="20"/>
          <w:szCs w:val="20"/>
        </w:rPr>
        <w:t>o to poskytovatel požádá a současně prokáže, že ošetřovatelská péče bude poskytována zdravotnickými pracovníky, kteří jsou způsobilí k výkonu zdravotnického povolání podle zvláštního právního předpisu</w:t>
      </w:r>
      <w:r w:rsidRPr="00186461">
        <w:rPr>
          <w:rFonts w:ascii="Arial" w:hAnsi="Arial" w:cs="Arial"/>
          <w:sz w:val="20"/>
          <w:szCs w:val="20"/>
        </w:rPr>
        <w:t xml:space="preserve">; ačkoliv bylo prokázáno splnění zákonných předpokladů pro uzavření zvláštní smlouvy, </w:t>
      </w:r>
      <w:r w:rsidR="00066896" w:rsidRPr="00186461">
        <w:rPr>
          <w:rFonts w:ascii="Arial" w:hAnsi="Arial" w:cs="Arial"/>
          <w:sz w:val="20"/>
          <w:szCs w:val="20"/>
        </w:rPr>
        <w:t xml:space="preserve">nová zvláštní smlouva </w:t>
      </w:r>
      <w:r w:rsidRPr="00186461">
        <w:rPr>
          <w:rFonts w:ascii="Arial" w:hAnsi="Arial" w:cs="Arial"/>
          <w:sz w:val="20"/>
          <w:szCs w:val="20"/>
        </w:rPr>
        <w:t xml:space="preserve">byla </w:t>
      </w:r>
      <w:r w:rsidR="00066896" w:rsidRPr="00186461">
        <w:rPr>
          <w:rFonts w:ascii="Arial" w:hAnsi="Arial" w:cs="Arial"/>
          <w:sz w:val="20"/>
          <w:szCs w:val="20"/>
        </w:rPr>
        <w:t>mezi Účastníky uzavřena až</w:t>
      </w:r>
      <w:r w:rsidR="00510EA5" w:rsidRPr="00186461">
        <w:rPr>
          <w:rFonts w:ascii="Arial" w:hAnsi="Arial" w:cs="Arial"/>
          <w:sz w:val="20"/>
          <w:szCs w:val="20"/>
        </w:rPr>
        <w:br/>
      </w:r>
      <w:r w:rsidR="00066896" w:rsidRPr="00186461">
        <w:rPr>
          <w:rFonts w:ascii="Arial" w:hAnsi="Arial" w:cs="Arial"/>
          <w:sz w:val="20"/>
          <w:szCs w:val="20"/>
        </w:rPr>
        <w:t xml:space="preserve">1. 4. 2017. </w:t>
      </w:r>
      <w:r w:rsidR="00AE4001" w:rsidRPr="00186461">
        <w:rPr>
          <w:rFonts w:ascii="Arial" w:hAnsi="Arial" w:cs="Arial"/>
          <w:sz w:val="20"/>
          <w:szCs w:val="20"/>
        </w:rPr>
        <w:t>V nové zvláštní smlouvě již nebyla obsažena ta část ujednání o úhradě poskytnuté péče, s níž ALC Zlosyň nesouhlasila.</w:t>
      </w:r>
    </w:p>
    <w:p w:rsidR="00487D21" w:rsidRPr="00186461" w:rsidRDefault="00487D21" w:rsidP="00167704">
      <w:pPr>
        <w:pStyle w:val="Odstavecseseznamem"/>
        <w:ind w:left="1134"/>
        <w:jc w:val="both"/>
        <w:rPr>
          <w:rFonts w:ascii="Arial" w:hAnsi="Arial" w:cs="Arial"/>
          <w:sz w:val="20"/>
          <w:szCs w:val="20"/>
        </w:rPr>
      </w:pPr>
    </w:p>
    <w:p w:rsidR="00B87CA0" w:rsidRPr="00186461" w:rsidRDefault="00AE4001" w:rsidP="00167704">
      <w:pPr>
        <w:pStyle w:val="Odstavecseseznamem"/>
        <w:numPr>
          <w:ilvl w:val="1"/>
          <w:numId w:val="3"/>
        </w:numPr>
        <w:ind w:left="1134" w:hanging="425"/>
        <w:jc w:val="both"/>
        <w:rPr>
          <w:rFonts w:ascii="Arial" w:hAnsi="Arial" w:cs="Arial"/>
          <w:sz w:val="20"/>
          <w:szCs w:val="20"/>
        </w:rPr>
      </w:pPr>
      <w:r w:rsidRPr="00186461">
        <w:rPr>
          <w:rFonts w:ascii="Arial" w:hAnsi="Arial" w:cs="Arial"/>
          <w:sz w:val="20"/>
          <w:szCs w:val="20"/>
        </w:rPr>
        <w:t xml:space="preserve">Vzhledem k tomu, </w:t>
      </w:r>
      <w:r w:rsidR="00BF2582" w:rsidRPr="00186461">
        <w:rPr>
          <w:rFonts w:ascii="Arial" w:hAnsi="Arial" w:cs="Arial"/>
          <w:sz w:val="20"/>
          <w:szCs w:val="20"/>
        </w:rPr>
        <w:t xml:space="preserve">že </w:t>
      </w:r>
      <w:r w:rsidR="00510EA5" w:rsidRPr="00186461">
        <w:rPr>
          <w:rFonts w:ascii="Arial" w:hAnsi="Arial" w:cs="Arial"/>
          <w:sz w:val="20"/>
          <w:szCs w:val="20"/>
        </w:rPr>
        <w:t xml:space="preserve">nová </w:t>
      </w:r>
      <w:r w:rsidR="00BF2582" w:rsidRPr="00186461">
        <w:rPr>
          <w:rFonts w:ascii="Arial" w:hAnsi="Arial" w:cs="Arial"/>
          <w:sz w:val="20"/>
          <w:szCs w:val="20"/>
        </w:rPr>
        <w:t>zvláštní smlouva nebyla uzavřena, ačkoliv podmínky pro její uzavření byly splněny, a ačkoliv zákon při splnění těchto podmínek nepočítá s možností jednostranně odmítnout její uzavření odkládat, odmítnou</w:t>
      </w:r>
      <w:r w:rsidRPr="00186461">
        <w:rPr>
          <w:rFonts w:ascii="Arial" w:hAnsi="Arial" w:cs="Arial"/>
          <w:sz w:val="20"/>
          <w:szCs w:val="20"/>
        </w:rPr>
        <w:t xml:space="preserve">t, nebo vázat na další podmínky, a protože </w:t>
      </w:r>
      <w:r w:rsidR="00BF2582" w:rsidRPr="00186461">
        <w:rPr>
          <w:rFonts w:ascii="Arial" w:hAnsi="Arial" w:cs="Arial"/>
          <w:sz w:val="20"/>
          <w:szCs w:val="20"/>
        </w:rPr>
        <w:t>„nesmluvní období“</w:t>
      </w:r>
      <w:r w:rsidR="00C5003C" w:rsidRPr="00186461">
        <w:rPr>
          <w:rFonts w:ascii="Arial" w:hAnsi="Arial" w:cs="Arial"/>
          <w:sz w:val="20"/>
          <w:szCs w:val="20"/>
        </w:rPr>
        <w:t>, v němž ALC Zlosyň poskytovala potřebnou zdravotní péči klientům ZP Škoda,</w:t>
      </w:r>
      <w:r w:rsidR="00BF2582" w:rsidRPr="00186461">
        <w:rPr>
          <w:rFonts w:ascii="Arial" w:hAnsi="Arial" w:cs="Arial"/>
          <w:sz w:val="20"/>
          <w:szCs w:val="20"/>
        </w:rPr>
        <w:t xml:space="preserve"> představuje fakticky </w:t>
      </w:r>
      <w:r w:rsidR="00C5003C" w:rsidRPr="00186461">
        <w:rPr>
          <w:rFonts w:ascii="Arial" w:hAnsi="Arial" w:cs="Arial"/>
          <w:sz w:val="20"/>
          <w:szCs w:val="20"/>
        </w:rPr>
        <w:t>pouze</w:t>
      </w:r>
      <w:r w:rsidR="00BF2582" w:rsidRPr="00186461">
        <w:rPr>
          <w:rFonts w:ascii="Arial" w:hAnsi="Arial" w:cs="Arial"/>
          <w:sz w:val="20"/>
          <w:szCs w:val="20"/>
        </w:rPr>
        <w:t xml:space="preserve"> přerušení jinak kontinuálního smluvního vztahu</w:t>
      </w:r>
      <w:r w:rsidR="00C5003C" w:rsidRPr="00186461">
        <w:rPr>
          <w:rFonts w:ascii="Arial" w:hAnsi="Arial" w:cs="Arial"/>
          <w:sz w:val="20"/>
          <w:szCs w:val="20"/>
        </w:rPr>
        <w:t xml:space="preserve">, požádala ALC Zlosyň ZP Škoda o úhradu této péče ve výši 604.310,20 Kč. Vzhledem k tomu, že ZP Škoda žádosti nevyhověla, uplatnila ALC Zlosyň svůj nárok </w:t>
      </w:r>
      <w:r w:rsidR="00F82058" w:rsidRPr="00186461">
        <w:rPr>
          <w:rFonts w:ascii="Arial" w:hAnsi="Arial" w:cs="Arial"/>
          <w:sz w:val="20"/>
          <w:szCs w:val="20"/>
        </w:rPr>
        <w:t xml:space="preserve">na úhradu poskytnuté péče </w:t>
      </w:r>
      <w:r w:rsidR="00C5003C" w:rsidRPr="00186461">
        <w:rPr>
          <w:rFonts w:ascii="Arial" w:hAnsi="Arial" w:cs="Arial"/>
          <w:sz w:val="20"/>
          <w:szCs w:val="20"/>
        </w:rPr>
        <w:t>výše uvedenou</w:t>
      </w:r>
      <w:r w:rsidR="00F82058" w:rsidRPr="00186461">
        <w:rPr>
          <w:rFonts w:ascii="Arial" w:hAnsi="Arial" w:cs="Arial"/>
          <w:sz w:val="20"/>
          <w:szCs w:val="20"/>
        </w:rPr>
        <w:t xml:space="preserve"> žalobou.</w:t>
      </w:r>
    </w:p>
    <w:p w:rsidR="00B87CA0" w:rsidRDefault="00B87CA0" w:rsidP="00B87CA0">
      <w:pPr>
        <w:pStyle w:val="Odstavecseseznamem"/>
        <w:rPr>
          <w:rFonts w:ascii="Arial" w:hAnsi="Arial" w:cs="Arial"/>
          <w:sz w:val="20"/>
          <w:szCs w:val="20"/>
        </w:rPr>
      </w:pPr>
    </w:p>
    <w:p w:rsidR="00186461" w:rsidRDefault="00186461" w:rsidP="00B87CA0">
      <w:pPr>
        <w:pStyle w:val="Odstavecseseznamem"/>
        <w:rPr>
          <w:rFonts w:ascii="Arial" w:hAnsi="Arial" w:cs="Arial"/>
          <w:sz w:val="20"/>
          <w:szCs w:val="20"/>
        </w:rPr>
      </w:pPr>
    </w:p>
    <w:p w:rsidR="00186461" w:rsidRPr="00186461" w:rsidRDefault="00186461" w:rsidP="00B87CA0">
      <w:pPr>
        <w:pStyle w:val="Odstavecseseznamem"/>
        <w:rPr>
          <w:rFonts w:ascii="Arial" w:hAnsi="Arial" w:cs="Arial"/>
          <w:sz w:val="20"/>
          <w:szCs w:val="20"/>
        </w:rPr>
      </w:pPr>
    </w:p>
    <w:p w:rsidR="00487D21" w:rsidRPr="00186461" w:rsidRDefault="006C6013" w:rsidP="00167704">
      <w:pPr>
        <w:pStyle w:val="Standard"/>
        <w:widowControl w:val="0"/>
        <w:spacing w:line="240" w:lineRule="auto"/>
        <w:jc w:val="center"/>
        <w:outlineLvl w:val="0"/>
        <w:rPr>
          <w:rFonts w:ascii="Arial" w:hAnsi="Arial" w:cs="Arial"/>
          <w:b/>
          <w:bCs/>
          <w:sz w:val="20"/>
          <w:szCs w:val="20"/>
        </w:rPr>
      </w:pPr>
      <w:r w:rsidRPr="00186461">
        <w:rPr>
          <w:rFonts w:ascii="Arial" w:hAnsi="Arial" w:cs="Arial"/>
          <w:b/>
          <w:bCs/>
          <w:sz w:val="20"/>
          <w:szCs w:val="20"/>
        </w:rPr>
        <w:t>II.</w:t>
      </w:r>
    </w:p>
    <w:p w:rsidR="006A0F93" w:rsidRPr="00186461" w:rsidRDefault="006C6013" w:rsidP="00167704">
      <w:pPr>
        <w:pStyle w:val="Standard"/>
        <w:widowControl w:val="0"/>
        <w:spacing w:line="240" w:lineRule="auto"/>
        <w:jc w:val="center"/>
        <w:outlineLvl w:val="0"/>
        <w:rPr>
          <w:rFonts w:ascii="Arial" w:hAnsi="Arial" w:cs="Arial"/>
          <w:b/>
          <w:bCs/>
          <w:sz w:val="20"/>
          <w:szCs w:val="20"/>
        </w:rPr>
      </w:pPr>
      <w:r w:rsidRPr="00186461">
        <w:rPr>
          <w:rFonts w:ascii="Arial" w:hAnsi="Arial" w:cs="Arial"/>
          <w:b/>
          <w:bCs/>
          <w:sz w:val="20"/>
          <w:szCs w:val="20"/>
        </w:rPr>
        <w:t xml:space="preserve"> </w:t>
      </w:r>
      <w:r w:rsidR="00F82058" w:rsidRPr="00186461">
        <w:rPr>
          <w:rFonts w:ascii="Arial" w:hAnsi="Arial" w:cs="Arial"/>
          <w:b/>
          <w:bCs/>
          <w:sz w:val="20"/>
          <w:szCs w:val="20"/>
        </w:rPr>
        <w:t>Předmět Dohody a úprava nových práv a povinností</w:t>
      </w:r>
    </w:p>
    <w:p w:rsidR="00487D21" w:rsidRPr="00186461" w:rsidRDefault="00487D21" w:rsidP="00167704">
      <w:pPr>
        <w:pStyle w:val="Standard"/>
        <w:widowControl w:val="0"/>
        <w:spacing w:line="240" w:lineRule="auto"/>
        <w:jc w:val="center"/>
        <w:outlineLvl w:val="0"/>
        <w:rPr>
          <w:rFonts w:ascii="Arial" w:hAnsi="Arial" w:cs="Arial"/>
          <w:b/>
          <w:bCs/>
          <w:sz w:val="20"/>
          <w:szCs w:val="20"/>
        </w:rPr>
      </w:pPr>
    </w:p>
    <w:p w:rsidR="006C6013" w:rsidRDefault="004D15E8" w:rsidP="00B87CA0">
      <w:pPr>
        <w:ind w:left="426" w:hanging="426"/>
        <w:jc w:val="both"/>
        <w:rPr>
          <w:rFonts w:ascii="Arial" w:hAnsi="Arial" w:cs="Arial"/>
          <w:sz w:val="20"/>
          <w:szCs w:val="20"/>
        </w:rPr>
      </w:pPr>
      <w:r w:rsidRPr="00186461">
        <w:rPr>
          <w:rFonts w:ascii="Arial" w:hAnsi="Arial" w:cs="Arial"/>
          <w:sz w:val="20"/>
          <w:szCs w:val="20"/>
        </w:rPr>
        <w:t xml:space="preserve">1. </w:t>
      </w:r>
      <w:r w:rsidRPr="00186461">
        <w:rPr>
          <w:rFonts w:ascii="Arial" w:hAnsi="Arial" w:cs="Arial"/>
          <w:sz w:val="20"/>
          <w:szCs w:val="20"/>
        </w:rPr>
        <w:tab/>
      </w:r>
      <w:r w:rsidR="006C6013" w:rsidRPr="00186461">
        <w:rPr>
          <w:rFonts w:ascii="Arial" w:hAnsi="Arial" w:cs="Arial"/>
          <w:sz w:val="20"/>
          <w:szCs w:val="20"/>
        </w:rPr>
        <w:t>ZP Škoda konstatuje, že při sjednávání nové zvláštní smlouvy, která měla zajistit poskytování zdravotní péče klientům ZP Škoda, umístěným v zařízení ALC Zlosyň</w:t>
      </w:r>
      <w:r w:rsidR="006D1F2D" w:rsidRPr="00186461">
        <w:rPr>
          <w:rFonts w:ascii="Arial" w:hAnsi="Arial" w:cs="Arial"/>
          <w:sz w:val="20"/>
          <w:szCs w:val="20"/>
        </w:rPr>
        <w:t xml:space="preserve">, po skončení platnosti Smlouvy, nebylo postupováno v plném rozsahu zákonem předvídaným způsobem. V důsledku </w:t>
      </w:r>
      <w:r w:rsidR="00F5654A" w:rsidRPr="00186461">
        <w:rPr>
          <w:rFonts w:ascii="Arial" w:hAnsi="Arial" w:cs="Arial"/>
          <w:sz w:val="20"/>
          <w:szCs w:val="20"/>
        </w:rPr>
        <w:t>toho nebylo</w:t>
      </w:r>
      <w:r w:rsidR="006D1F2D" w:rsidRPr="00186461">
        <w:rPr>
          <w:rFonts w:ascii="Arial" w:hAnsi="Arial" w:cs="Arial"/>
          <w:sz w:val="20"/>
          <w:szCs w:val="20"/>
        </w:rPr>
        <w:t xml:space="preserve"> </w:t>
      </w:r>
      <w:r w:rsidR="00F5654A" w:rsidRPr="00186461">
        <w:rPr>
          <w:rFonts w:ascii="Arial" w:hAnsi="Arial" w:cs="Arial"/>
          <w:sz w:val="20"/>
          <w:szCs w:val="20"/>
        </w:rPr>
        <w:t>klientům pojišťovny v ALC Zlosyň smluvně zajištěno poskytování potřebné zdravotní péče. ALC Zlosyň tuto péči přesto poskytlo, a to v celém období mezi koncem platnosti Smlouvy a uzavřením nové zvláštní smlouvy.</w:t>
      </w:r>
    </w:p>
    <w:p w:rsidR="00186461" w:rsidRPr="00186461" w:rsidRDefault="00186461" w:rsidP="00B87CA0">
      <w:pPr>
        <w:ind w:left="426" w:hanging="426"/>
        <w:jc w:val="both"/>
        <w:rPr>
          <w:rFonts w:ascii="Arial" w:hAnsi="Arial" w:cs="Arial"/>
          <w:sz w:val="20"/>
          <w:szCs w:val="20"/>
        </w:rPr>
      </w:pPr>
    </w:p>
    <w:p w:rsidR="00BE2555" w:rsidRPr="00186461" w:rsidRDefault="00F5654A" w:rsidP="00167704">
      <w:pPr>
        <w:pStyle w:val="Odstavecseseznamem"/>
        <w:numPr>
          <w:ilvl w:val="0"/>
          <w:numId w:val="3"/>
        </w:numPr>
        <w:ind w:left="426" w:hanging="426"/>
        <w:jc w:val="both"/>
        <w:rPr>
          <w:rFonts w:ascii="Arial" w:hAnsi="Arial" w:cs="Arial"/>
          <w:sz w:val="20"/>
          <w:szCs w:val="20"/>
        </w:rPr>
      </w:pPr>
      <w:r w:rsidRPr="00186461">
        <w:rPr>
          <w:rFonts w:ascii="Arial" w:hAnsi="Arial" w:cs="Arial"/>
          <w:sz w:val="20"/>
          <w:szCs w:val="20"/>
        </w:rPr>
        <w:lastRenderedPageBreak/>
        <w:t xml:space="preserve">ZP Škoda </w:t>
      </w:r>
      <w:r w:rsidR="00897CB5" w:rsidRPr="00186461">
        <w:rPr>
          <w:rFonts w:ascii="Arial" w:hAnsi="Arial" w:cs="Arial"/>
          <w:sz w:val="20"/>
          <w:szCs w:val="20"/>
        </w:rPr>
        <w:t>akceptuje uvedené skutečnosti a uznává právo ALC Zlosyň na úhradu poskytnutých zdravotních služeb.</w:t>
      </w:r>
    </w:p>
    <w:p w:rsidR="00487D21" w:rsidRPr="00186461" w:rsidRDefault="00487D21" w:rsidP="00167704">
      <w:pPr>
        <w:pStyle w:val="Odstavecseseznamem"/>
        <w:ind w:left="426"/>
        <w:jc w:val="both"/>
        <w:rPr>
          <w:rFonts w:ascii="Arial" w:hAnsi="Arial" w:cs="Arial"/>
          <w:sz w:val="20"/>
          <w:szCs w:val="20"/>
        </w:rPr>
      </w:pPr>
    </w:p>
    <w:p w:rsidR="00F5654A" w:rsidRDefault="00BE2555" w:rsidP="00167704">
      <w:pPr>
        <w:pStyle w:val="Odstavecseseznamem"/>
        <w:numPr>
          <w:ilvl w:val="0"/>
          <w:numId w:val="3"/>
        </w:numPr>
        <w:ind w:left="426" w:hanging="426"/>
        <w:jc w:val="both"/>
        <w:rPr>
          <w:rFonts w:ascii="Arial" w:hAnsi="Arial" w:cs="Arial"/>
          <w:sz w:val="20"/>
          <w:szCs w:val="20"/>
        </w:rPr>
      </w:pPr>
      <w:r w:rsidRPr="00186461">
        <w:rPr>
          <w:rFonts w:ascii="Arial" w:hAnsi="Arial" w:cs="Arial"/>
          <w:sz w:val="20"/>
          <w:szCs w:val="20"/>
        </w:rPr>
        <w:t xml:space="preserve">Účastníci </w:t>
      </w:r>
      <w:r w:rsidR="00FF1BE5" w:rsidRPr="00186461">
        <w:rPr>
          <w:rFonts w:ascii="Arial" w:hAnsi="Arial" w:cs="Arial"/>
          <w:sz w:val="20"/>
          <w:szCs w:val="20"/>
        </w:rPr>
        <w:t xml:space="preserve">nadále </w:t>
      </w:r>
      <w:r w:rsidRPr="00186461">
        <w:rPr>
          <w:rFonts w:ascii="Arial" w:hAnsi="Arial" w:cs="Arial"/>
          <w:sz w:val="20"/>
          <w:szCs w:val="20"/>
        </w:rPr>
        <w:t>považují za sporn</w:t>
      </w:r>
      <w:r w:rsidR="00FF1BE5" w:rsidRPr="00186461">
        <w:rPr>
          <w:rFonts w:ascii="Arial" w:hAnsi="Arial" w:cs="Arial"/>
          <w:sz w:val="20"/>
          <w:szCs w:val="20"/>
        </w:rPr>
        <w:t>ou</w:t>
      </w:r>
      <w:r w:rsidRPr="00186461">
        <w:rPr>
          <w:rFonts w:ascii="Arial" w:hAnsi="Arial" w:cs="Arial"/>
          <w:sz w:val="20"/>
          <w:szCs w:val="20"/>
        </w:rPr>
        <w:t xml:space="preserve"> </w:t>
      </w:r>
      <w:r w:rsidR="00FF1BE5" w:rsidRPr="00186461">
        <w:rPr>
          <w:rFonts w:ascii="Arial" w:hAnsi="Arial" w:cs="Arial"/>
          <w:sz w:val="20"/>
          <w:szCs w:val="20"/>
        </w:rPr>
        <w:t xml:space="preserve">otázku </w:t>
      </w:r>
      <w:r w:rsidRPr="00186461">
        <w:rPr>
          <w:rFonts w:ascii="Arial" w:hAnsi="Arial" w:cs="Arial"/>
          <w:sz w:val="20"/>
          <w:szCs w:val="20"/>
        </w:rPr>
        <w:t>stanovení způsobu výpočtu výše úhrady</w:t>
      </w:r>
      <w:r w:rsidR="00FF1BE5" w:rsidRPr="00186461">
        <w:rPr>
          <w:rFonts w:ascii="Arial" w:hAnsi="Arial" w:cs="Arial"/>
          <w:sz w:val="20"/>
          <w:szCs w:val="20"/>
        </w:rPr>
        <w:t xml:space="preserve"> poskytnutých zdravotních služeb</w:t>
      </w:r>
      <w:r w:rsidRPr="00186461">
        <w:rPr>
          <w:rFonts w:ascii="Arial" w:hAnsi="Arial" w:cs="Arial"/>
          <w:sz w:val="20"/>
          <w:szCs w:val="20"/>
        </w:rPr>
        <w:t>.</w:t>
      </w:r>
    </w:p>
    <w:p w:rsidR="00186461" w:rsidRPr="00186461" w:rsidRDefault="00186461" w:rsidP="00186461">
      <w:pPr>
        <w:pStyle w:val="Odstavecseseznamem"/>
        <w:ind w:left="426"/>
        <w:jc w:val="both"/>
        <w:rPr>
          <w:rFonts w:ascii="Arial" w:hAnsi="Arial" w:cs="Arial"/>
          <w:sz w:val="20"/>
          <w:szCs w:val="20"/>
        </w:rPr>
      </w:pPr>
    </w:p>
    <w:p w:rsidR="00487D21" w:rsidRPr="00186461" w:rsidRDefault="00FF1BE5" w:rsidP="00167704">
      <w:pPr>
        <w:pStyle w:val="Standard"/>
        <w:widowControl w:val="0"/>
        <w:spacing w:line="240" w:lineRule="auto"/>
        <w:jc w:val="center"/>
        <w:outlineLvl w:val="0"/>
        <w:rPr>
          <w:rFonts w:ascii="Arial" w:hAnsi="Arial" w:cs="Arial"/>
          <w:b/>
          <w:bCs/>
          <w:sz w:val="20"/>
          <w:szCs w:val="20"/>
        </w:rPr>
      </w:pPr>
      <w:r w:rsidRPr="00186461">
        <w:rPr>
          <w:rFonts w:ascii="Arial" w:hAnsi="Arial" w:cs="Arial"/>
          <w:b/>
          <w:bCs/>
          <w:sz w:val="20"/>
          <w:szCs w:val="20"/>
        </w:rPr>
        <w:t xml:space="preserve">III. </w:t>
      </w:r>
    </w:p>
    <w:p w:rsidR="00FF1BE5" w:rsidRPr="00186461" w:rsidRDefault="00FF1BE5" w:rsidP="00167704">
      <w:pPr>
        <w:pStyle w:val="Standard"/>
        <w:widowControl w:val="0"/>
        <w:spacing w:line="240" w:lineRule="auto"/>
        <w:jc w:val="center"/>
        <w:outlineLvl w:val="0"/>
        <w:rPr>
          <w:rFonts w:ascii="Arial" w:hAnsi="Arial" w:cs="Arial"/>
          <w:b/>
          <w:bCs/>
          <w:sz w:val="20"/>
          <w:szCs w:val="20"/>
        </w:rPr>
      </w:pPr>
      <w:r w:rsidRPr="00186461">
        <w:rPr>
          <w:rFonts w:ascii="Arial" w:hAnsi="Arial" w:cs="Arial"/>
          <w:b/>
          <w:bCs/>
          <w:sz w:val="20"/>
          <w:szCs w:val="20"/>
        </w:rPr>
        <w:t>Narovnání</w:t>
      </w:r>
    </w:p>
    <w:p w:rsidR="00487D21" w:rsidRPr="00186461" w:rsidRDefault="00487D21" w:rsidP="00167704">
      <w:pPr>
        <w:pStyle w:val="Standard"/>
        <w:widowControl w:val="0"/>
        <w:spacing w:line="240" w:lineRule="auto"/>
        <w:jc w:val="center"/>
        <w:outlineLvl w:val="0"/>
        <w:rPr>
          <w:rFonts w:ascii="Arial" w:hAnsi="Arial" w:cs="Arial"/>
          <w:b/>
          <w:bCs/>
          <w:sz w:val="20"/>
          <w:szCs w:val="20"/>
        </w:rPr>
      </w:pPr>
    </w:p>
    <w:p w:rsidR="001238FD" w:rsidRPr="00186461" w:rsidRDefault="00620F23" w:rsidP="00167704">
      <w:pPr>
        <w:pStyle w:val="Odstavecseseznamem"/>
        <w:numPr>
          <w:ilvl w:val="0"/>
          <w:numId w:val="4"/>
        </w:numPr>
        <w:ind w:left="426" w:hanging="426"/>
        <w:jc w:val="both"/>
        <w:rPr>
          <w:rFonts w:ascii="Arial" w:hAnsi="Arial" w:cs="Arial"/>
          <w:sz w:val="20"/>
          <w:szCs w:val="20"/>
        </w:rPr>
      </w:pPr>
      <w:r w:rsidRPr="00186461">
        <w:rPr>
          <w:rFonts w:ascii="Arial" w:hAnsi="Arial" w:cs="Arial"/>
          <w:sz w:val="20"/>
          <w:szCs w:val="20"/>
        </w:rPr>
        <w:t xml:space="preserve">Vzhledem k tomu, že úhrada za zdravotní péči, poskytnutou do 31. 7. 2016 byla mezi Účastníky vypořádána, a zároveň mezi nimi byla sjednána dohoda o výši úhrady poskytnuté zdravotní péče až </w:t>
      </w:r>
      <w:r w:rsidR="000931C0" w:rsidRPr="00186461">
        <w:rPr>
          <w:rFonts w:ascii="Arial" w:hAnsi="Arial" w:cs="Arial"/>
          <w:sz w:val="20"/>
          <w:szCs w:val="20"/>
        </w:rPr>
        <w:t>pro rok 2017, Ú</w:t>
      </w:r>
      <w:r w:rsidRPr="00186461">
        <w:rPr>
          <w:rFonts w:ascii="Arial" w:hAnsi="Arial" w:cs="Arial"/>
          <w:sz w:val="20"/>
          <w:szCs w:val="20"/>
        </w:rPr>
        <w:t xml:space="preserve">častníci </w:t>
      </w:r>
      <w:r w:rsidR="000931C0" w:rsidRPr="00186461">
        <w:rPr>
          <w:rFonts w:ascii="Arial" w:hAnsi="Arial" w:cs="Arial"/>
          <w:sz w:val="20"/>
          <w:szCs w:val="20"/>
        </w:rPr>
        <w:t xml:space="preserve">se dohodli, že ZP Škoda uhradí ALC Zlosyň zdravotní péči, poskytnutou klientům ZP Škoda v období od 1. 8. do 31. 12. 2016 částkou </w:t>
      </w:r>
      <w:r w:rsidR="00897CB5" w:rsidRPr="00186461">
        <w:rPr>
          <w:rFonts w:ascii="Arial" w:hAnsi="Arial" w:cs="Arial"/>
          <w:sz w:val="20"/>
          <w:szCs w:val="20"/>
        </w:rPr>
        <w:t xml:space="preserve">312.500,- Kč, </w:t>
      </w:r>
      <w:r w:rsidR="000931C0" w:rsidRPr="00186461">
        <w:rPr>
          <w:rFonts w:ascii="Arial" w:hAnsi="Arial" w:cs="Arial"/>
          <w:sz w:val="20"/>
          <w:szCs w:val="20"/>
        </w:rPr>
        <w:t xml:space="preserve">vypočtenou jako </w:t>
      </w:r>
      <w:r w:rsidR="00897CB5" w:rsidRPr="00186461">
        <w:rPr>
          <w:rFonts w:ascii="Arial" w:hAnsi="Arial" w:cs="Arial"/>
          <w:sz w:val="20"/>
          <w:szCs w:val="20"/>
        </w:rPr>
        <w:t xml:space="preserve"> 5/</w:t>
      </w:r>
      <w:r w:rsidR="000931C0" w:rsidRPr="00186461">
        <w:rPr>
          <w:rFonts w:ascii="Arial" w:hAnsi="Arial" w:cs="Arial"/>
          <w:sz w:val="20"/>
          <w:szCs w:val="20"/>
        </w:rPr>
        <w:t>12 z částky 150.000,- Kč, kterou Účastníci sjednali jako roční úhradu za jednoho klienta pro</w:t>
      </w:r>
      <w:r w:rsidR="00897CB5" w:rsidRPr="00186461">
        <w:rPr>
          <w:rFonts w:ascii="Arial" w:hAnsi="Arial" w:cs="Arial"/>
          <w:sz w:val="20"/>
          <w:szCs w:val="20"/>
        </w:rPr>
        <w:t xml:space="preserve"> rok 2017, násoben</w:t>
      </w:r>
      <w:r w:rsidR="000931C0" w:rsidRPr="00186461">
        <w:rPr>
          <w:rFonts w:ascii="Arial" w:hAnsi="Arial" w:cs="Arial"/>
          <w:sz w:val="20"/>
          <w:szCs w:val="20"/>
        </w:rPr>
        <w:t>é</w:t>
      </w:r>
      <w:r w:rsidR="00897CB5" w:rsidRPr="00186461">
        <w:rPr>
          <w:rFonts w:ascii="Arial" w:hAnsi="Arial" w:cs="Arial"/>
          <w:sz w:val="20"/>
          <w:szCs w:val="20"/>
        </w:rPr>
        <w:t xml:space="preserve"> počtem unikátně ošetřených pojištěnců (5).</w:t>
      </w:r>
      <w:r w:rsidR="00FF1BE5" w:rsidRPr="00186461">
        <w:rPr>
          <w:rFonts w:ascii="Arial" w:hAnsi="Arial" w:cs="Arial"/>
          <w:sz w:val="20"/>
          <w:szCs w:val="20"/>
        </w:rPr>
        <w:t xml:space="preserve"> Částka uvedená v předchozí větě bude uhrazena na účet vedený u </w:t>
      </w:r>
      <w:r w:rsidR="00925E4F">
        <w:rPr>
          <w:rFonts w:ascii="Arial" w:hAnsi="Arial" w:cs="Arial"/>
          <w:sz w:val="20"/>
          <w:szCs w:val="20"/>
        </w:rPr>
        <w:t>XXXXXXXXXXXXXXXXXXXXXXXXXXXXXXXXXXXX</w:t>
      </w:r>
      <w:bookmarkStart w:id="0" w:name="_GoBack"/>
      <w:bookmarkEnd w:id="0"/>
      <w:r w:rsidR="00FF1BE5" w:rsidRPr="00186461">
        <w:rPr>
          <w:rFonts w:ascii="Arial" w:hAnsi="Arial" w:cs="Arial"/>
          <w:sz w:val="20"/>
          <w:szCs w:val="20"/>
        </w:rPr>
        <w:t>, a to do 10 dnů ode dne účinnosti této dohody</w:t>
      </w:r>
      <w:r w:rsidR="00487D21" w:rsidRPr="00186461">
        <w:rPr>
          <w:rFonts w:ascii="Arial" w:hAnsi="Arial" w:cs="Arial"/>
          <w:sz w:val="20"/>
          <w:szCs w:val="20"/>
        </w:rPr>
        <w:t>.</w:t>
      </w:r>
    </w:p>
    <w:p w:rsidR="001238FD" w:rsidRPr="00186461" w:rsidRDefault="001238FD" w:rsidP="00B87CA0">
      <w:pPr>
        <w:pStyle w:val="Odstavecseseznamem"/>
        <w:ind w:left="426"/>
        <w:jc w:val="both"/>
        <w:rPr>
          <w:rFonts w:ascii="Arial" w:hAnsi="Arial" w:cs="Arial"/>
          <w:sz w:val="20"/>
          <w:szCs w:val="20"/>
        </w:rPr>
      </w:pPr>
    </w:p>
    <w:p w:rsidR="00062186" w:rsidRPr="00186461" w:rsidRDefault="00967B41" w:rsidP="00167704">
      <w:pPr>
        <w:pStyle w:val="Odstavecseseznamem"/>
        <w:numPr>
          <w:ilvl w:val="0"/>
          <w:numId w:val="4"/>
        </w:numPr>
        <w:ind w:left="426" w:hanging="426"/>
        <w:jc w:val="both"/>
        <w:rPr>
          <w:rFonts w:ascii="Arial" w:hAnsi="Arial" w:cs="Arial"/>
          <w:sz w:val="20"/>
          <w:szCs w:val="20"/>
        </w:rPr>
      </w:pPr>
      <w:r w:rsidRPr="00186461">
        <w:rPr>
          <w:rFonts w:ascii="Arial" w:hAnsi="Arial" w:cs="Arial"/>
          <w:sz w:val="20"/>
          <w:szCs w:val="20"/>
        </w:rPr>
        <w:t xml:space="preserve">Účastníci souhlasně prohlašují, že část nesmluvního období, tj. od 1. 1. 2017 do 31. 3. 2017 je vypořádáno v rámci úhradového dodatku pro rok 2017, tzn. zdravotní péče poskytnutá </w:t>
      </w:r>
      <w:r w:rsidR="00534D49" w:rsidRPr="00186461">
        <w:rPr>
          <w:rFonts w:ascii="Arial" w:hAnsi="Arial" w:cs="Arial"/>
          <w:sz w:val="20"/>
          <w:szCs w:val="20"/>
        </w:rPr>
        <w:t xml:space="preserve">v tomto období </w:t>
      </w:r>
      <w:r w:rsidRPr="00186461">
        <w:rPr>
          <w:rFonts w:ascii="Arial" w:hAnsi="Arial" w:cs="Arial"/>
          <w:sz w:val="20"/>
          <w:szCs w:val="20"/>
        </w:rPr>
        <w:t>pojištěncům ZP Škoda</w:t>
      </w:r>
      <w:r w:rsidR="00534D49" w:rsidRPr="00186461">
        <w:rPr>
          <w:rFonts w:ascii="Arial" w:hAnsi="Arial" w:cs="Arial"/>
          <w:sz w:val="20"/>
          <w:szCs w:val="20"/>
        </w:rPr>
        <w:t xml:space="preserve"> umístěným v ALC Zlosyň</w:t>
      </w:r>
      <w:r w:rsidRPr="00186461">
        <w:rPr>
          <w:rFonts w:ascii="Arial" w:hAnsi="Arial" w:cs="Arial"/>
          <w:sz w:val="20"/>
          <w:szCs w:val="20"/>
        </w:rPr>
        <w:t xml:space="preserve"> </w:t>
      </w:r>
      <w:r w:rsidR="001238FD" w:rsidRPr="00186461">
        <w:rPr>
          <w:rFonts w:ascii="Arial" w:hAnsi="Arial" w:cs="Arial"/>
          <w:sz w:val="20"/>
          <w:szCs w:val="20"/>
        </w:rPr>
        <w:t xml:space="preserve">je ZP Škoda hrazena v souladu se sjednanými podmínkami předmětného cenového ujednání pro rok 2017. </w:t>
      </w:r>
      <w:r w:rsidR="00730052" w:rsidRPr="00186461">
        <w:rPr>
          <w:rFonts w:ascii="Arial" w:hAnsi="Arial" w:cs="Arial"/>
          <w:sz w:val="20"/>
          <w:szCs w:val="20"/>
        </w:rPr>
        <w:t>ALC Zlosyň výslovně prohlašuje, že touto dohodou považuje veškeré své uplatněné i neuplatněné nároky, související s poskytováním zdravotní péče v období od 1. 8.</w:t>
      </w:r>
      <w:r w:rsidRPr="00186461">
        <w:rPr>
          <w:rFonts w:ascii="Arial" w:hAnsi="Arial" w:cs="Arial"/>
          <w:sz w:val="20"/>
          <w:szCs w:val="20"/>
        </w:rPr>
        <w:t xml:space="preserve"> 2016</w:t>
      </w:r>
      <w:r w:rsidR="00730052" w:rsidRPr="00186461">
        <w:rPr>
          <w:rFonts w:ascii="Arial" w:hAnsi="Arial" w:cs="Arial"/>
          <w:sz w:val="20"/>
          <w:szCs w:val="20"/>
        </w:rPr>
        <w:t xml:space="preserve"> do 31. </w:t>
      </w:r>
      <w:r w:rsidRPr="00186461">
        <w:rPr>
          <w:rFonts w:ascii="Arial" w:hAnsi="Arial" w:cs="Arial"/>
          <w:sz w:val="20"/>
          <w:szCs w:val="20"/>
        </w:rPr>
        <w:t>3</w:t>
      </w:r>
      <w:r w:rsidR="00730052" w:rsidRPr="00186461">
        <w:rPr>
          <w:rFonts w:ascii="Arial" w:hAnsi="Arial" w:cs="Arial"/>
          <w:sz w:val="20"/>
          <w:szCs w:val="20"/>
        </w:rPr>
        <w:t>. 201</w:t>
      </w:r>
      <w:r w:rsidRPr="00186461">
        <w:rPr>
          <w:rFonts w:ascii="Arial" w:hAnsi="Arial" w:cs="Arial"/>
          <w:sz w:val="20"/>
          <w:szCs w:val="20"/>
        </w:rPr>
        <w:t>7</w:t>
      </w:r>
      <w:r w:rsidR="00730052" w:rsidRPr="00186461">
        <w:rPr>
          <w:rFonts w:ascii="Arial" w:hAnsi="Arial" w:cs="Arial"/>
          <w:sz w:val="20"/>
          <w:szCs w:val="20"/>
        </w:rPr>
        <w:t xml:space="preserve"> za vypořádané</w:t>
      </w:r>
      <w:r w:rsidR="00062186" w:rsidRPr="00186461">
        <w:rPr>
          <w:rFonts w:ascii="Arial" w:hAnsi="Arial" w:cs="Arial"/>
          <w:sz w:val="20"/>
          <w:szCs w:val="20"/>
        </w:rPr>
        <w:t xml:space="preserve">. </w:t>
      </w:r>
    </w:p>
    <w:p w:rsidR="00487D21" w:rsidRPr="00186461" w:rsidRDefault="00487D21" w:rsidP="00167704">
      <w:pPr>
        <w:pStyle w:val="Odstavecseseznamem"/>
        <w:ind w:left="426" w:hanging="426"/>
        <w:jc w:val="both"/>
        <w:rPr>
          <w:rFonts w:ascii="Arial" w:hAnsi="Arial" w:cs="Arial"/>
          <w:sz w:val="20"/>
          <w:szCs w:val="20"/>
        </w:rPr>
      </w:pPr>
    </w:p>
    <w:p w:rsidR="00487D21" w:rsidRPr="00186461" w:rsidRDefault="00062186" w:rsidP="00167704">
      <w:pPr>
        <w:pStyle w:val="Odstavecseseznamem"/>
        <w:numPr>
          <w:ilvl w:val="0"/>
          <w:numId w:val="4"/>
        </w:numPr>
        <w:ind w:left="426" w:hanging="426"/>
        <w:jc w:val="both"/>
        <w:rPr>
          <w:rFonts w:ascii="Arial" w:hAnsi="Arial" w:cs="Arial"/>
          <w:sz w:val="20"/>
          <w:szCs w:val="20"/>
        </w:rPr>
      </w:pPr>
      <w:r w:rsidRPr="00186461">
        <w:rPr>
          <w:rFonts w:ascii="Arial" w:hAnsi="Arial" w:cs="Arial"/>
          <w:sz w:val="20"/>
          <w:szCs w:val="20"/>
        </w:rPr>
        <w:t xml:space="preserve">ALC Zlosyň se zavazuje vzít po podpisu této Dohody v celém rozsahu zpět žalobu </w:t>
      </w:r>
      <w:r w:rsidR="00B177D0" w:rsidRPr="00186461">
        <w:rPr>
          <w:rFonts w:ascii="Arial" w:hAnsi="Arial" w:cs="Arial"/>
          <w:sz w:val="20"/>
          <w:szCs w:val="20"/>
        </w:rPr>
        <w:t xml:space="preserve">o zaplacení 604.310,20 Kč s příslušenstvím </w:t>
      </w:r>
      <w:r w:rsidRPr="00186461">
        <w:rPr>
          <w:rFonts w:ascii="Arial" w:hAnsi="Arial" w:cs="Arial"/>
          <w:sz w:val="20"/>
          <w:szCs w:val="20"/>
        </w:rPr>
        <w:t>ze dne 13. 4. 2017</w:t>
      </w:r>
      <w:r w:rsidR="00E92246" w:rsidRPr="00186461">
        <w:rPr>
          <w:rFonts w:ascii="Arial" w:hAnsi="Arial" w:cs="Arial"/>
          <w:sz w:val="20"/>
          <w:szCs w:val="20"/>
        </w:rPr>
        <w:t>, která je Okresním soudem v Mladé Boleslavi vedena pod</w:t>
      </w:r>
      <w:r w:rsidRPr="00186461">
        <w:rPr>
          <w:rFonts w:ascii="Arial" w:hAnsi="Arial" w:cs="Arial"/>
          <w:sz w:val="20"/>
          <w:szCs w:val="20"/>
        </w:rPr>
        <w:t xml:space="preserve"> </w:t>
      </w:r>
      <w:proofErr w:type="spellStart"/>
      <w:r w:rsidR="001F723E" w:rsidRPr="00186461">
        <w:rPr>
          <w:rFonts w:ascii="Arial" w:hAnsi="Arial" w:cs="Arial"/>
          <w:sz w:val="20"/>
          <w:szCs w:val="20"/>
        </w:rPr>
        <w:t>sp</w:t>
      </w:r>
      <w:proofErr w:type="spellEnd"/>
      <w:r w:rsidR="001F723E" w:rsidRPr="00186461">
        <w:rPr>
          <w:rFonts w:ascii="Arial" w:hAnsi="Arial" w:cs="Arial"/>
          <w:sz w:val="20"/>
          <w:szCs w:val="20"/>
        </w:rPr>
        <w:t>. zn. 16 C 106/2017</w:t>
      </w:r>
      <w:r w:rsidR="00E92246" w:rsidRPr="00186461">
        <w:rPr>
          <w:rFonts w:ascii="Arial" w:hAnsi="Arial" w:cs="Arial"/>
          <w:sz w:val="20"/>
          <w:szCs w:val="20"/>
        </w:rPr>
        <w:t>, a doručit toto zpětvzetí Okresnímu soudu v Mladé Boleslavi nejpozději do 14 dnů od podpisu této Dohody</w:t>
      </w:r>
      <w:r w:rsidRPr="00186461">
        <w:rPr>
          <w:rFonts w:ascii="Arial" w:hAnsi="Arial" w:cs="Arial"/>
          <w:sz w:val="20"/>
          <w:szCs w:val="20"/>
        </w:rPr>
        <w:t>.</w:t>
      </w:r>
      <w:r w:rsidR="00487D21" w:rsidRPr="00186461">
        <w:rPr>
          <w:rFonts w:ascii="Arial" w:hAnsi="Arial" w:cs="Arial"/>
          <w:sz w:val="20"/>
          <w:szCs w:val="20"/>
        </w:rPr>
        <w:t xml:space="preserve"> Veškeré vynaložené náklady řízení uvedeného v předchozí větě se Účastníci dohodl</w:t>
      </w:r>
      <w:r w:rsidR="005E4B23" w:rsidRPr="00186461">
        <w:rPr>
          <w:rFonts w:ascii="Arial" w:hAnsi="Arial" w:cs="Arial"/>
          <w:sz w:val="20"/>
          <w:szCs w:val="20"/>
        </w:rPr>
        <w:t>i</w:t>
      </w:r>
      <w:r w:rsidR="00487D21" w:rsidRPr="00186461">
        <w:rPr>
          <w:rFonts w:ascii="Arial" w:hAnsi="Arial" w:cs="Arial"/>
          <w:sz w:val="20"/>
          <w:szCs w:val="20"/>
        </w:rPr>
        <w:t xml:space="preserve"> hradit si sami.</w:t>
      </w:r>
    </w:p>
    <w:p w:rsidR="00003E5E" w:rsidRDefault="00003E5E" w:rsidP="00167704">
      <w:pPr>
        <w:pStyle w:val="Odstavecseseznamem"/>
        <w:rPr>
          <w:rFonts w:ascii="Arial" w:hAnsi="Arial" w:cs="Arial"/>
          <w:sz w:val="20"/>
          <w:szCs w:val="20"/>
        </w:rPr>
      </w:pPr>
    </w:p>
    <w:p w:rsidR="00186461" w:rsidRPr="00186461" w:rsidRDefault="00186461" w:rsidP="00167704">
      <w:pPr>
        <w:pStyle w:val="Odstavecseseznamem"/>
        <w:rPr>
          <w:rFonts w:ascii="Arial" w:hAnsi="Arial" w:cs="Arial"/>
          <w:sz w:val="20"/>
          <w:szCs w:val="20"/>
        </w:rPr>
      </w:pPr>
    </w:p>
    <w:p w:rsidR="00487D21" w:rsidRPr="00186461" w:rsidRDefault="00487D21" w:rsidP="00487D21">
      <w:pPr>
        <w:pStyle w:val="Standard"/>
        <w:widowControl w:val="0"/>
        <w:spacing w:line="240" w:lineRule="auto"/>
        <w:jc w:val="center"/>
        <w:outlineLvl w:val="0"/>
        <w:rPr>
          <w:rFonts w:ascii="Arial" w:hAnsi="Arial" w:cs="Arial"/>
          <w:b/>
          <w:bCs/>
          <w:sz w:val="20"/>
          <w:szCs w:val="20"/>
        </w:rPr>
      </w:pPr>
      <w:r w:rsidRPr="00186461">
        <w:rPr>
          <w:rFonts w:ascii="Arial" w:hAnsi="Arial" w:cs="Arial"/>
          <w:b/>
          <w:bCs/>
          <w:sz w:val="20"/>
          <w:szCs w:val="20"/>
        </w:rPr>
        <w:t>IV.</w:t>
      </w:r>
    </w:p>
    <w:p w:rsidR="00487D21" w:rsidRPr="00186461" w:rsidRDefault="00487D21" w:rsidP="00487D21">
      <w:pPr>
        <w:pStyle w:val="Standard"/>
        <w:widowControl w:val="0"/>
        <w:spacing w:line="240" w:lineRule="auto"/>
        <w:jc w:val="center"/>
        <w:rPr>
          <w:rFonts w:ascii="Arial" w:hAnsi="Arial" w:cs="Arial"/>
          <w:b/>
          <w:bCs/>
          <w:sz w:val="20"/>
          <w:szCs w:val="20"/>
        </w:rPr>
      </w:pPr>
      <w:r w:rsidRPr="00186461">
        <w:rPr>
          <w:rFonts w:ascii="Arial" w:hAnsi="Arial" w:cs="Arial"/>
          <w:b/>
          <w:bCs/>
          <w:sz w:val="20"/>
          <w:szCs w:val="20"/>
        </w:rPr>
        <w:t>Závěrečná ustanovení</w:t>
      </w:r>
    </w:p>
    <w:p w:rsidR="00487D21" w:rsidRPr="00186461" w:rsidRDefault="00487D21" w:rsidP="00487D21">
      <w:pPr>
        <w:pStyle w:val="Standard"/>
        <w:ind w:left="426" w:hanging="426"/>
        <w:rPr>
          <w:rFonts w:ascii="Arial" w:hAnsi="Arial" w:cs="Arial"/>
          <w:sz w:val="20"/>
          <w:szCs w:val="20"/>
        </w:rPr>
      </w:pPr>
    </w:p>
    <w:p w:rsidR="00487D21" w:rsidRPr="00186461" w:rsidRDefault="00487D21" w:rsidP="00487D21">
      <w:pPr>
        <w:pStyle w:val="Odstavecseseznamem"/>
        <w:widowControl w:val="0"/>
        <w:numPr>
          <w:ilvl w:val="0"/>
          <w:numId w:val="2"/>
        </w:numPr>
        <w:suppressAutoHyphens/>
        <w:autoSpaceDN w:val="0"/>
        <w:spacing w:after="0" w:line="240" w:lineRule="auto"/>
        <w:ind w:left="426" w:hanging="426"/>
        <w:contextualSpacing w:val="0"/>
        <w:jc w:val="both"/>
        <w:textAlignment w:val="baseline"/>
        <w:rPr>
          <w:rFonts w:ascii="Arial" w:hAnsi="Arial" w:cs="Arial"/>
          <w:sz w:val="20"/>
          <w:szCs w:val="20"/>
        </w:rPr>
      </w:pPr>
      <w:r w:rsidRPr="00186461">
        <w:rPr>
          <w:rFonts w:ascii="Arial" w:hAnsi="Arial" w:cs="Arial"/>
          <w:sz w:val="20"/>
          <w:szCs w:val="20"/>
        </w:rPr>
        <w:t>V případě, že se některé ustanovení této dohody ukáže neplatným, neúčinným či nevymahatelným anebo některé ustanovení chybí, zůstávají ostatní ustanovení této dohody touto skutečností nedotčena. Smluvní strany se dohodnou na náhradě takového neplatného neúčinného či nevymahatelného ustanovení za ustanovení jiné, které nejlépe splňuje tytéž účely jako ustanovení neplatné, neúčinné a nevymahatelné.</w:t>
      </w:r>
    </w:p>
    <w:p w:rsidR="00487D21" w:rsidRPr="00186461" w:rsidRDefault="00487D21" w:rsidP="00487D21">
      <w:pPr>
        <w:pStyle w:val="Odstavecseseznamem"/>
        <w:ind w:left="426" w:hanging="426"/>
        <w:rPr>
          <w:rFonts w:ascii="Arial" w:hAnsi="Arial" w:cs="Arial"/>
          <w:sz w:val="20"/>
          <w:szCs w:val="20"/>
        </w:rPr>
      </w:pPr>
    </w:p>
    <w:p w:rsidR="00487D21" w:rsidRPr="00186461" w:rsidRDefault="00487D21" w:rsidP="00487D21">
      <w:pPr>
        <w:pStyle w:val="Odstavecseseznamem"/>
        <w:widowControl w:val="0"/>
        <w:numPr>
          <w:ilvl w:val="0"/>
          <w:numId w:val="2"/>
        </w:numPr>
        <w:suppressAutoHyphens/>
        <w:autoSpaceDN w:val="0"/>
        <w:spacing w:after="0" w:line="240" w:lineRule="auto"/>
        <w:ind w:left="426" w:hanging="426"/>
        <w:contextualSpacing w:val="0"/>
        <w:jc w:val="both"/>
        <w:textAlignment w:val="baseline"/>
        <w:rPr>
          <w:rFonts w:ascii="Arial" w:hAnsi="Arial" w:cs="Arial"/>
          <w:sz w:val="20"/>
          <w:szCs w:val="20"/>
        </w:rPr>
      </w:pPr>
      <w:r w:rsidRPr="00186461">
        <w:rPr>
          <w:rFonts w:ascii="Arial" w:hAnsi="Arial" w:cs="Arial"/>
          <w:sz w:val="20"/>
          <w:szCs w:val="20"/>
        </w:rPr>
        <w:t>Veškeré spory vzniklé z této dohody, na jejím základě nebo v souvislosti s ní, včetně sporů ohledně její platnosti, jejího ukončení, jejího porušení nebo práva, kterým se řídí, budou s konečnou platností řešeny prostřednictvím českých soudů.</w:t>
      </w:r>
    </w:p>
    <w:p w:rsidR="00487D21" w:rsidRPr="00186461" w:rsidRDefault="00487D21" w:rsidP="00487D21">
      <w:pPr>
        <w:pStyle w:val="Odstavecseseznamem"/>
        <w:ind w:left="426" w:hanging="426"/>
        <w:rPr>
          <w:rFonts w:ascii="Arial" w:hAnsi="Arial" w:cs="Arial"/>
          <w:sz w:val="20"/>
          <w:szCs w:val="20"/>
        </w:rPr>
      </w:pPr>
    </w:p>
    <w:p w:rsidR="00487D21" w:rsidRPr="00186461" w:rsidRDefault="00487D21" w:rsidP="00487D21">
      <w:pPr>
        <w:pStyle w:val="Odstavecseseznamem"/>
        <w:widowControl w:val="0"/>
        <w:numPr>
          <w:ilvl w:val="0"/>
          <w:numId w:val="2"/>
        </w:numPr>
        <w:suppressAutoHyphens/>
        <w:autoSpaceDN w:val="0"/>
        <w:spacing w:after="0" w:line="240" w:lineRule="auto"/>
        <w:ind w:left="426" w:hanging="426"/>
        <w:contextualSpacing w:val="0"/>
        <w:jc w:val="both"/>
        <w:textAlignment w:val="baseline"/>
        <w:rPr>
          <w:rFonts w:ascii="Arial" w:hAnsi="Arial" w:cs="Arial"/>
          <w:sz w:val="20"/>
          <w:szCs w:val="20"/>
        </w:rPr>
      </w:pPr>
      <w:r w:rsidRPr="00186461">
        <w:rPr>
          <w:rFonts w:ascii="Arial" w:hAnsi="Arial" w:cs="Arial"/>
          <w:sz w:val="20"/>
          <w:szCs w:val="20"/>
        </w:rPr>
        <w:t>Veškeré změny a dodatky této dohody musí být v písemné podobě a na téže listině podepsány oběma smluvními stranami.</w:t>
      </w:r>
    </w:p>
    <w:p w:rsidR="00487D21" w:rsidRPr="00186461" w:rsidRDefault="00487D21" w:rsidP="00487D21">
      <w:pPr>
        <w:pStyle w:val="Odstavecseseznamem"/>
        <w:ind w:left="426" w:hanging="426"/>
        <w:rPr>
          <w:rFonts w:ascii="Arial" w:hAnsi="Arial" w:cs="Arial"/>
          <w:sz w:val="20"/>
          <w:szCs w:val="20"/>
        </w:rPr>
      </w:pPr>
    </w:p>
    <w:p w:rsidR="00487D21" w:rsidRPr="00186461" w:rsidRDefault="00487D21" w:rsidP="00487D21">
      <w:pPr>
        <w:pStyle w:val="Odstavecseseznamem"/>
        <w:widowControl w:val="0"/>
        <w:numPr>
          <w:ilvl w:val="0"/>
          <w:numId w:val="2"/>
        </w:numPr>
        <w:suppressAutoHyphens/>
        <w:autoSpaceDN w:val="0"/>
        <w:spacing w:after="0" w:line="240" w:lineRule="auto"/>
        <w:ind w:left="426" w:hanging="426"/>
        <w:contextualSpacing w:val="0"/>
        <w:jc w:val="both"/>
        <w:textAlignment w:val="baseline"/>
        <w:rPr>
          <w:rFonts w:ascii="Arial" w:hAnsi="Arial" w:cs="Arial"/>
          <w:sz w:val="20"/>
          <w:szCs w:val="20"/>
        </w:rPr>
      </w:pPr>
      <w:r w:rsidRPr="00186461">
        <w:rPr>
          <w:rFonts w:ascii="Arial" w:hAnsi="Arial" w:cs="Arial"/>
          <w:sz w:val="20"/>
          <w:szCs w:val="20"/>
        </w:rPr>
        <w:t>Dohoda, jakož i veškeré právní vztahy z této dohody vyplývající, nebo s touto dohodou související se řídí zákonem č. 89/2012 Sb., občanský zákoník.</w:t>
      </w:r>
    </w:p>
    <w:p w:rsidR="00487D21" w:rsidRPr="00186461" w:rsidRDefault="00487D21" w:rsidP="00487D21">
      <w:pPr>
        <w:pStyle w:val="Odstavecseseznamem"/>
        <w:widowControl w:val="0"/>
        <w:spacing w:line="240" w:lineRule="auto"/>
        <w:ind w:left="426" w:hanging="426"/>
        <w:jc w:val="both"/>
        <w:rPr>
          <w:rFonts w:ascii="Arial" w:hAnsi="Arial" w:cs="Arial"/>
          <w:sz w:val="20"/>
          <w:szCs w:val="20"/>
        </w:rPr>
      </w:pPr>
    </w:p>
    <w:p w:rsidR="00487D21" w:rsidRPr="00186461" w:rsidRDefault="00487D21" w:rsidP="00167704">
      <w:pPr>
        <w:pStyle w:val="Odstavecseseznamem"/>
        <w:widowControl w:val="0"/>
        <w:numPr>
          <w:ilvl w:val="0"/>
          <w:numId w:val="2"/>
        </w:numPr>
        <w:suppressAutoHyphens/>
        <w:autoSpaceDN w:val="0"/>
        <w:spacing w:after="0" w:line="240" w:lineRule="auto"/>
        <w:ind w:left="426" w:hanging="426"/>
        <w:contextualSpacing w:val="0"/>
        <w:jc w:val="both"/>
        <w:textAlignment w:val="baseline"/>
        <w:rPr>
          <w:rFonts w:ascii="Arial" w:hAnsi="Arial" w:cs="Arial"/>
          <w:sz w:val="20"/>
          <w:szCs w:val="20"/>
        </w:rPr>
      </w:pPr>
      <w:r w:rsidRPr="00186461">
        <w:rPr>
          <w:rFonts w:ascii="Arial" w:hAnsi="Arial" w:cs="Arial"/>
          <w:sz w:val="20"/>
          <w:szCs w:val="20"/>
        </w:rPr>
        <w:t>Tato dohoda nabývá platnosti</w:t>
      </w:r>
      <w:r w:rsidR="00A3162D" w:rsidRPr="00186461">
        <w:rPr>
          <w:rFonts w:ascii="Arial" w:hAnsi="Arial" w:cs="Arial"/>
          <w:sz w:val="20"/>
          <w:szCs w:val="20"/>
        </w:rPr>
        <w:t xml:space="preserve"> a účinnosti</w:t>
      </w:r>
      <w:r w:rsidRPr="00186461">
        <w:rPr>
          <w:rFonts w:ascii="Arial" w:hAnsi="Arial" w:cs="Arial"/>
          <w:sz w:val="20"/>
          <w:szCs w:val="20"/>
        </w:rPr>
        <w:t xml:space="preserve"> dnem podpisu smluvních stran</w:t>
      </w:r>
      <w:r w:rsidR="00A3162D" w:rsidRPr="00186461">
        <w:rPr>
          <w:rFonts w:ascii="Arial" w:hAnsi="Arial" w:cs="Arial"/>
          <w:sz w:val="20"/>
          <w:szCs w:val="20"/>
        </w:rPr>
        <w:t>.</w:t>
      </w:r>
    </w:p>
    <w:p w:rsidR="00A3162D" w:rsidRPr="00186461" w:rsidRDefault="00A3162D" w:rsidP="00167704">
      <w:pPr>
        <w:pStyle w:val="Odstavecseseznamem"/>
        <w:rPr>
          <w:rFonts w:ascii="Arial" w:hAnsi="Arial" w:cs="Arial"/>
          <w:sz w:val="20"/>
          <w:szCs w:val="20"/>
        </w:rPr>
      </w:pPr>
    </w:p>
    <w:p w:rsidR="00487D21" w:rsidRPr="00186461" w:rsidRDefault="00A3162D" w:rsidP="00487D21">
      <w:pPr>
        <w:pStyle w:val="Odstavecseseznamem"/>
        <w:widowControl w:val="0"/>
        <w:numPr>
          <w:ilvl w:val="0"/>
          <w:numId w:val="2"/>
        </w:numPr>
        <w:suppressAutoHyphens/>
        <w:autoSpaceDN w:val="0"/>
        <w:spacing w:after="0" w:line="240" w:lineRule="auto"/>
        <w:ind w:left="426" w:hanging="426"/>
        <w:contextualSpacing w:val="0"/>
        <w:jc w:val="both"/>
        <w:textAlignment w:val="baseline"/>
        <w:rPr>
          <w:rFonts w:ascii="Arial" w:hAnsi="Arial" w:cs="Arial"/>
          <w:sz w:val="20"/>
          <w:szCs w:val="20"/>
        </w:rPr>
      </w:pPr>
      <w:r w:rsidRPr="00186461">
        <w:rPr>
          <w:rFonts w:ascii="Arial" w:hAnsi="Arial" w:cs="Arial"/>
          <w:sz w:val="20"/>
          <w:szCs w:val="20"/>
        </w:rPr>
        <w:t>Účastníci</w:t>
      </w:r>
      <w:r w:rsidR="00487D21" w:rsidRPr="00186461">
        <w:rPr>
          <w:rFonts w:ascii="Arial" w:hAnsi="Arial" w:cs="Arial"/>
          <w:sz w:val="20"/>
          <w:szCs w:val="20"/>
        </w:rPr>
        <w:t xml:space="preserve"> prohlašují, že se s obsahem dohody řádně seznámil</w:t>
      </w:r>
      <w:r w:rsidRPr="00186461">
        <w:rPr>
          <w:rFonts w:ascii="Arial" w:hAnsi="Arial" w:cs="Arial"/>
          <w:sz w:val="20"/>
          <w:szCs w:val="20"/>
        </w:rPr>
        <w:t>i</w:t>
      </w:r>
      <w:r w:rsidR="00487D21" w:rsidRPr="00186461">
        <w:rPr>
          <w:rFonts w:ascii="Arial" w:hAnsi="Arial" w:cs="Arial"/>
          <w:sz w:val="20"/>
          <w:szCs w:val="20"/>
        </w:rPr>
        <w:t xml:space="preserve">, že byla sepsána dle jejich </w:t>
      </w:r>
      <w:r w:rsidR="00487D21" w:rsidRPr="00186461">
        <w:rPr>
          <w:rFonts w:ascii="Arial" w:hAnsi="Arial" w:cs="Arial"/>
          <w:sz w:val="20"/>
          <w:szCs w:val="20"/>
        </w:rPr>
        <w:lastRenderedPageBreak/>
        <w:t>svobodné a vážné vůle a nebyla sjednána v tísni a za nápadně nevýhodných podmínek.</w:t>
      </w:r>
    </w:p>
    <w:p w:rsidR="00487D21" w:rsidRPr="00186461" w:rsidRDefault="00487D21" w:rsidP="00487D21">
      <w:pPr>
        <w:pStyle w:val="Odstavecseseznamem"/>
        <w:widowControl w:val="0"/>
        <w:spacing w:line="240" w:lineRule="auto"/>
        <w:ind w:left="426" w:hanging="426"/>
        <w:jc w:val="both"/>
        <w:rPr>
          <w:rFonts w:ascii="Arial" w:hAnsi="Arial" w:cs="Arial"/>
          <w:sz w:val="20"/>
          <w:szCs w:val="20"/>
        </w:rPr>
      </w:pPr>
    </w:p>
    <w:p w:rsidR="00487D21" w:rsidRPr="00186461" w:rsidRDefault="00487D21" w:rsidP="00487D21">
      <w:pPr>
        <w:pStyle w:val="Odstavecseseznamem"/>
        <w:widowControl w:val="0"/>
        <w:numPr>
          <w:ilvl w:val="0"/>
          <w:numId w:val="2"/>
        </w:numPr>
        <w:suppressAutoHyphens/>
        <w:autoSpaceDN w:val="0"/>
        <w:spacing w:after="0" w:line="240" w:lineRule="auto"/>
        <w:ind w:left="426" w:hanging="426"/>
        <w:contextualSpacing w:val="0"/>
        <w:jc w:val="both"/>
        <w:textAlignment w:val="baseline"/>
        <w:rPr>
          <w:rFonts w:ascii="Arial" w:hAnsi="Arial" w:cs="Arial"/>
          <w:sz w:val="20"/>
          <w:szCs w:val="20"/>
        </w:rPr>
      </w:pPr>
      <w:r w:rsidRPr="00186461">
        <w:rPr>
          <w:rFonts w:ascii="Arial" w:hAnsi="Arial" w:cs="Arial"/>
          <w:sz w:val="20"/>
          <w:szCs w:val="20"/>
        </w:rPr>
        <w:t xml:space="preserve">Tato dohoda je vyhotovena ve dvou vyhotoveních, z nichž každý z účastníků obdrží po jednom vyhotovení. </w:t>
      </w:r>
    </w:p>
    <w:p w:rsidR="00487D21" w:rsidRDefault="00487D21" w:rsidP="00487D21">
      <w:pPr>
        <w:pStyle w:val="Odstavecseseznamem"/>
        <w:rPr>
          <w:rFonts w:ascii="Arial" w:hAnsi="Arial" w:cs="Arial"/>
          <w:sz w:val="20"/>
          <w:szCs w:val="20"/>
        </w:rPr>
      </w:pPr>
    </w:p>
    <w:p w:rsidR="00186461" w:rsidRPr="00186461" w:rsidRDefault="00186461" w:rsidP="00487D21">
      <w:pPr>
        <w:pStyle w:val="Odstavecseseznamem"/>
        <w:rPr>
          <w:rFonts w:ascii="Arial" w:hAnsi="Arial" w:cs="Arial"/>
          <w:sz w:val="20"/>
          <w:szCs w:val="20"/>
        </w:rPr>
      </w:pPr>
    </w:p>
    <w:p w:rsidR="00487D21" w:rsidRPr="00186461" w:rsidRDefault="00487D21" w:rsidP="00487D21">
      <w:pPr>
        <w:pStyle w:val="Standard"/>
        <w:widowControl w:val="0"/>
        <w:spacing w:line="240" w:lineRule="auto"/>
        <w:jc w:val="both"/>
        <w:rPr>
          <w:rFonts w:ascii="Arial" w:hAnsi="Arial" w:cs="Arial"/>
          <w:sz w:val="20"/>
          <w:szCs w:val="20"/>
        </w:rPr>
      </w:pPr>
      <w:r w:rsidRPr="00186461">
        <w:rPr>
          <w:rFonts w:ascii="Arial" w:hAnsi="Arial" w:cs="Arial"/>
          <w:sz w:val="20"/>
          <w:szCs w:val="20"/>
        </w:rPr>
        <w:t>V</w:t>
      </w:r>
      <w:r w:rsidR="00186461">
        <w:rPr>
          <w:rFonts w:ascii="Arial" w:hAnsi="Arial" w:cs="Arial"/>
          <w:sz w:val="20"/>
          <w:szCs w:val="20"/>
        </w:rPr>
        <w:t> Mladé Boleslavi</w:t>
      </w:r>
      <w:r w:rsidRPr="00186461">
        <w:rPr>
          <w:rFonts w:ascii="Arial" w:hAnsi="Arial" w:cs="Arial"/>
          <w:sz w:val="20"/>
          <w:szCs w:val="20"/>
        </w:rPr>
        <w:t xml:space="preserve"> dne </w:t>
      </w:r>
      <w:proofErr w:type="gramStart"/>
      <w:r w:rsidR="00186461">
        <w:rPr>
          <w:rFonts w:ascii="Arial" w:hAnsi="Arial" w:cs="Arial"/>
          <w:sz w:val="20"/>
          <w:szCs w:val="20"/>
        </w:rPr>
        <w:t>24</w:t>
      </w:r>
      <w:r w:rsidRPr="00186461">
        <w:rPr>
          <w:rFonts w:ascii="Arial" w:hAnsi="Arial" w:cs="Arial"/>
          <w:sz w:val="20"/>
          <w:szCs w:val="20"/>
        </w:rPr>
        <w:t>.</w:t>
      </w:r>
      <w:r w:rsidR="00186461">
        <w:rPr>
          <w:rFonts w:ascii="Arial" w:hAnsi="Arial" w:cs="Arial"/>
          <w:sz w:val="20"/>
          <w:szCs w:val="20"/>
        </w:rPr>
        <w:t>10</w:t>
      </w:r>
      <w:r w:rsidRPr="00186461">
        <w:rPr>
          <w:rFonts w:ascii="Arial" w:hAnsi="Arial" w:cs="Arial"/>
          <w:sz w:val="20"/>
          <w:szCs w:val="20"/>
        </w:rPr>
        <w:t>. 2017</w:t>
      </w:r>
      <w:proofErr w:type="gramEnd"/>
      <w:r w:rsidR="00186461">
        <w:rPr>
          <w:rFonts w:ascii="Arial" w:hAnsi="Arial" w:cs="Arial"/>
          <w:sz w:val="20"/>
          <w:szCs w:val="20"/>
        </w:rPr>
        <w:tab/>
      </w:r>
      <w:r w:rsidR="00186461">
        <w:rPr>
          <w:rFonts w:ascii="Arial" w:hAnsi="Arial" w:cs="Arial"/>
          <w:sz w:val="20"/>
          <w:szCs w:val="20"/>
        </w:rPr>
        <w:tab/>
      </w:r>
      <w:r w:rsidR="00186461">
        <w:rPr>
          <w:rFonts w:ascii="Arial" w:hAnsi="Arial" w:cs="Arial"/>
          <w:sz w:val="20"/>
          <w:szCs w:val="20"/>
        </w:rPr>
        <w:tab/>
      </w:r>
      <w:r w:rsidRPr="00186461">
        <w:rPr>
          <w:rFonts w:ascii="Arial" w:hAnsi="Arial" w:cs="Arial"/>
          <w:sz w:val="20"/>
          <w:szCs w:val="20"/>
        </w:rPr>
        <w:t>V</w:t>
      </w:r>
      <w:r w:rsidR="00B87CA0" w:rsidRPr="00186461">
        <w:rPr>
          <w:rFonts w:ascii="Arial" w:hAnsi="Arial" w:cs="Arial"/>
          <w:sz w:val="20"/>
          <w:szCs w:val="20"/>
        </w:rPr>
        <w:t xml:space="preserve">e Zlosyni </w:t>
      </w:r>
      <w:r w:rsidRPr="00186461">
        <w:rPr>
          <w:rFonts w:ascii="Arial" w:hAnsi="Arial" w:cs="Arial"/>
          <w:sz w:val="20"/>
          <w:szCs w:val="20"/>
        </w:rPr>
        <w:t xml:space="preserve">dne </w:t>
      </w:r>
      <w:r w:rsidR="00186461">
        <w:rPr>
          <w:rFonts w:ascii="Arial" w:hAnsi="Arial" w:cs="Arial"/>
          <w:sz w:val="20"/>
          <w:szCs w:val="20"/>
        </w:rPr>
        <w:t>27</w:t>
      </w:r>
      <w:r w:rsidRPr="00186461">
        <w:rPr>
          <w:rFonts w:ascii="Arial" w:hAnsi="Arial" w:cs="Arial"/>
          <w:sz w:val="20"/>
          <w:szCs w:val="20"/>
        </w:rPr>
        <w:t>.</w:t>
      </w:r>
      <w:r w:rsidR="00186461">
        <w:rPr>
          <w:rFonts w:ascii="Arial" w:hAnsi="Arial" w:cs="Arial"/>
          <w:sz w:val="20"/>
          <w:szCs w:val="20"/>
        </w:rPr>
        <w:t>10</w:t>
      </w:r>
      <w:r w:rsidRPr="00186461">
        <w:rPr>
          <w:rFonts w:ascii="Arial" w:hAnsi="Arial" w:cs="Arial"/>
          <w:sz w:val="20"/>
          <w:szCs w:val="20"/>
        </w:rPr>
        <w:t>. 2017</w:t>
      </w:r>
    </w:p>
    <w:p w:rsidR="00487D21" w:rsidRPr="00186461" w:rsidRDefault="00487D21" w:rsidP="00487D21">
      <w:pPr>
        <w:pStyle w:val="Standard"/>
        <w:widowControl w:val="0"/>
        <w:spacing w:line="240" w:lineRule="auto"/>
        <w:jc w:val="both"/>
        <w:rPr>
          <w:rFonts w:ascii="Arial" w:hAnsi="Arial" w:cs="Arial"/>
          <w:sz w:val="20"/>
          <w:szCs w:val="20"/>
        </w:rPr>
      </w:pPr>
    </w:p>
    <w:p w:rsidR="00487D21" w:rsidRPr="00186461" w:rsidRDefault="00487D21" w:rsidP="00487D21">
      <w:pPr>
        <w:pStyle w:val="Standard"/>
        <w:widowControl w:val="0"/>
        <w:spacing w:line="240" w:lineRule="auto"/>
        <w:jc w:val="both"/>
        <w:rPr>
          <w:rFonts w:ascii="Arial" w:hAnsi="Arial" w:cs="Arial"/>
          <w:sz w:val="20"/>
          <w:szCs w:val="20"/>
        </w:rPr>
      </w:pPr>
    </w:p>
    <w:p w:rsidR="00487D21" w:rsidRPr="00186461" w:rsidRDefault="00487D21" w:rsidP="00487D21">
      <w:pPr>
        <w:pStyle w:val="Standard"/>
        <w:widowControl w:val="0"/>
        <w:spacing w:line="240" w:lineRule="auto"/>
        <w:jc w:val="both"/>
        <w:rPr>
          <w:rFonts w:ascii="Arial" w:hAnsi="Arial" w:cs="Arial"/>
          <w:sz w:val="20"/>
          <w:szCs w:val="20"/>
        </w:rPr>
      </w:pPr>
    </w:p>
    <w:p w:rsidR="00487D21" w:rsidRPr="00186461" w:rsidRDefault="00487D21" w:rsidP="00487D21">
      <w:pPr>
        <w:pStyle w:val="Standard"/>
        <w:widowControl w:val="0"/>
        <w:spacing w:line="240" w:lineRule="auto"/>
        <w:jc w:val="both"/>
        <w:rPr>
          <w:rFonts w:ascii="Arial" w:hAnsi="Arial" w:cs="Arial"/>
          <w:sz w:val="20"/>
          <w:szCs w:val="20"/>
        </w:rPr>
      </w:pPr>
    </w:p>
    <w:p w:rsidR="00487D21" w:rsidRPr="00186461" w:rsidRDefault="00487D21" w:rsidP="00487D21">
      <w:pPr>
        <w:pStyle w:val="Standard"/>
        <w:widowControl w:val="0"/>
        <w:spacing w:line="240" w:lineRule="auto"/>
        <w:jc w:val="both"/>
        <w:rPr>
          <w:rFonts w:ascii="Arial" w:hAnsi="Arial" w:cs="Arial"/>
          <w:sz w:val="20"/>
          <w:szCs w:val="20"/>
        </w:rPr>
      </w:pPr>
    </w:p>
    <w:p w:rsidR="00487D21" w:rsidRPr="00186461" w:rsidRDefault="00487D21" w:rsidP="00487D21">
      <w:pPr>
        <w:pStyle w:val="Standard"/>
        <w:widowControl w:val="0"/>
        <w:spacing w:line="240" w:lineRule="auto"/>
        <w:jc w:val="both"/>
        <w:rPr>
          <w:rFonts w:ascii="Arial" w:hAnsi="Arial" w:cs="Arial"/>
          <w:sz w:val="20"/>
          <w:szCs w:val="20"/>
        </w:rPr>
      </w:pPr>
      <w:r w:rsidRPr="00186461">
        <w:rPr>
          <w:rFonts w:ascii="Arial" w:hAnsi="Arial" w:cs="Arial"/>
          <w:sz w:val="20"/>
          <w:szCs w:val="20"/>
        </w:rPr>
        <w:t>_____________________________</w:t>
      </w:r>
      <w:r w:rsidRPr="00186461">
        <w:rPr>
          <w:rFonts w:ascii="Arial" w:hAnsi="Arial" w:cs="Arial"/>
          <w:sz w:val="20"/>
          <w:szCs w:val="20"/>
        </w:rPr>
        <w:tab/>
      </w:r>
      <w:r w:rsidRPr="00186461">
        <w:rPr>
          <w:rFonts w:ascii="Arial" w:hAnsi="Arial" w:cs="Arial"/>
          <w:sz w:val="20"/>
          <w:szCs w:val="20"/>
        </w:rPr>
        <w:tab/>
      </w:r>
      <w:r w:rsidRPr="00186461">
        <w:rPr>
          <w:rFonts w:ascii="Arial" w:hAnsi="Arial" w:cs="Arial"/>
          <w:sz w:val="20"/>
          <w:szCs w:val="20"/>
        </w:rPr>
        <w:tab/>
        <w:t>__________________________</w:t>
      </w:r>
    </w:p>
    <w:p w:rsidR="00487D21" w:rsidRPr="00186461" w:rsidRDefault="00CC0A7B" w:rsidP="00487D21">
      <w:pPr>
        <w:pStyle w:val="Standard"/>
        <w:spacing w:line="240" w:lineRule="auto"/>
        <w:ind w:left="2160" w:hanging="2160"/>
        <w:rPr>
          <w:rFonts w:ascii="Arial" w:hAnsi="Arial" w:cs="Arial"/>
          <w:b/>
          <w:sz w:val="20"/>
          <w:szCs w:val="20"/>
        </w:rPr>
      </w:pPr>
      <w:r w:rsidRPr="00186461">
        <w:rPr>
          <w:rFonts w:ascii="Arial" w:hAnsi="Arial" w:cs="Arial"/>
          <w:b/>
          <w:sz w:val="20"/>
          <w:szCs w:val="20"/>
        </w:rPr>
        <w:t>ZP Škoda</w:t>
      </w:r>
      <w:r w:rsidR="00487D21" w:rsidRPr="00186461">
        <w:rPr>
          <w:rFonts w:ascii="Arial" w:hAnsi="Arial" w:cs="Arial"/>
          <w:b/>
          <w:sz w:val="20"/>
          <w:szCs w:val="20"/>
        </w:rPr>
        <w:tab/>
      </w:r>
      <w:r w:rsidR="00487D21" w:rsidRPr="00186461">
        <w:rPr>
          <w:rFonts w:ascii="Arial" w:hAnsi="Arial" w:cs="Arial"/>
          <w:b/>
          <w:sz w:val="20"/>
          <w:szCs w:val="20"/>
        </w:rPr>
        <w:tab/>
      </w:r>
      <w:r w:rsidR="00487D21" w:rsidRPr="00186461">
        <w:rPr>
          <w:rFonts w:ascii="Arial" w:hAnsi="Arial" w:cs="Arial"/>
          <w:b/>
          <w:sz w:val="20"/>
          <w:szCs w:val="20"/>
        </w:rPr>
        <w:tab/>
      </w:r>
      <w:r w:rsidR="00487D21" w:rsidRPr="00186461">
        <w:rPr>
          <w:rFonts w:ascii="Arial" w:hAnsi="Arial" w:cs="Arial"/>
          <w:b/>
          <w:sz w:val="20"/>
          <w:szCs w:val="20"/>
        </w:rPr>
        <w:tab/>
        <w:t xml:space="preserve">  </w:t>
      </w:r>
      <w:r w:rsidR="00487D21" w:rsidRPr="00186461">
        <w:rPr>
          <w:rFonts w:ascii="Arial" w:hAnsi="Arial" w:cs="Arial"/>
          <w:b/>
          <w:sz w:val="20"/>
          <w:szCs w:val="20"/>
        </w:rPr>
        <w:tab/>
      </w:r>
      <w:r w:rsidR="00186461">
        <w:rPr>
          <w:rFonts w:ascii="Arial" w:hAnsi="Arial" w:cs="Arial"/>
          <w:b/>
          <w:sz w:val="20"/>
          <w:szCs w:val="20"/>
        </w:rPr>
        <w:t>A</w:t>
      </w:r>
      <w:r w:rsidRPr="00186461">
        <w:rPr>
          <w:rFonts w:ascii="Arial" w:hAnsi="Arial" w:cs="Arial"/>
          <w:b/>
          <w:sz w:val="20"/>
          <w:szCs w:val="20"/>
        </w:rPr>
        <w:t>LC Zlosyň</w:t>
      </w:r>
    </w:p>
    <w:p w:rsidR="00487D21" w:rsidRPr="00186461" w:rsidRDefault="00186461" w:rsidP="00487D21">
      <w:pPr>
        <w:pStyle w:val="Standard"/>
        <w:spacing w:line="240" w:lineRule="auto"/>
        <w:ind w:left="2160" w:hanging="2160"/>
        <w:rPr>
          <w:rFonts w:ascii="Arial" w:hAnsi="Arial" w:cs="Arial"/>
          <w:b/>
          <w:sz w:val="20"/>
          <w:szCs w:val="20"/>
        </w:rPr>
      </w:pPr>
      <w:r>
        <w:rPr>
          <w:rFonts w:ascii="Arial" w:hAnsi="Arial" w:cs="Arial"/>
          <w:b/>
          <w:sz w:val="20"/>
          <w:szCs w:val="20"/>
        </w:rPr>
        <w:t>Ing. Darina Ulmanová, MBA</w:t>
      </w:r>
      <w:r w:rsidR="00CC0A7B" w:rsidRPr="00186461">
        <w:rPr>
          <w:rFonts w:ascii="Arial" w:hAnsi="Arial" w:cs="Arial"/>
          <w:b/>
          <w:sz w:val="20"/>
          <w:szCs w:val="20"/>
        </w:rPr>
        <w:tab/>
      </w:r>
      <w:r w:rsidR="00CC0A7B" w:rsidRPr="00186461">
        <w:rPr>
          <w:rFonts w:ascii="Arial" w:hAnsi="Arial" w:cs="Arial"/>
          <w:b/>
          <w:sz w:val="20"/>
          <w:szCs w:val="20"/>
        </w:rPr>
        <w:tab/>
      </w:r>
      <w:r w:rsidR="00CC0A7B" w:rsidRPr="00186461">
        <w:rPr>
          <w:rFonts w:ascii="Arial" w:hAnsi="Arial" w:cs="Arial"/>
          <w:b/>
          <w:sz w:val="20"/>
          <w:szCs w:val="20"/>
        </w:rPr>
        <w:tab/>
      </w:r>
      <w:r w:rsidR="00CC0A7B" w:rsidRPr="00186461">
        <w:rPr>
          <w:rFonts w:ascii="Arial" w:hAnsi="Arial" w:cs="Arial"/>
          <w:b/>
          <w:sz w:val="20"/>
          <w:szCs w:val="20"/>
        </w:rPr>
        <w:tab/>
      </w:r>
      <w:r>
        <w:rPr>
          <w:rFonts w:ascii="Arial" w:hAnsi="Arial" w:cs="Arial"/>
          <w:b/>
          <w:sz w:val="20"/>
          <w:szCs w:val="20"/>
        </w:rPr>
        <w:t>M</w:t>
      </w:r>
      <w:r w:rsidR="00B87CA0" w:rsidRPr="00186461">
        <w:rPr>
          <w:rFonts w:ascii="Arial" w:hAnsi="Arial" w:cs="Arial"/>
          <w:b/>
          <w:sz w:val="20"/>
          <w:szCs w:val="20"/>
        </w:rPr>
        <w:t>gr. Dana Jarešová</w:t>
      </w:r>
    </w:p>
    <w:p w:rsidR="00B87CA0" w:rsidRPr="00186461" w:rsidRDefault="00186461" w:rsidP="00487D21">
      <w:pPr>
        <w:pStyle w:val="Standard"/>
        <w:spacing w:line="240" w:lineRule="auto"/>
        <w:ind w:left="2160" w:hanging="2160"/>
        <w:rPr>
          <w:rFonts w:ascii="Arial" w:hAnsi="Arial" w:cs="Arial"/>
          <w:b/>
          <w:sz w:val="20"/>
          <w:szCs w:val="20"/>
        </w:rPr>
      </w:pPr>
      <w:r>
        <w:rPr>
          <w:rFonts w:ascii="Arial" w:hAnsi="Arial" w:cs="Arial"/>
          <w:b/>
          <w:sz w:val="20"/>
          <w:szCs w:val="20"/>
        </w:rPr>
        <w:t>ředitelka ZPŠ</w:t>
      </w:r>
      <w:r w:rsidR="00B87CA0" w:rsidRPr="00186461">
        <w:rPr>
          <w:rFonts w:ascii="Arial" w:hAnsi="Arial" w:cs="Arial"/>
          <w:b/>
          <w:sz w:val="20"/>
          <w:szCs w:val="20"/>
        </w:rPr>
        <w:tab/>
      </w:r>
      <w:r w:rsidR="00B87CA0" w:rsidRPr="00186461">
        <w:rPr>
          <w:rFonts w:ascii="Arial" w:hAnsi="Arial" w:cs="Arial"/>
          <w:b/>
          <w:sz w:val="20"/>
          <w:szCs w:val="20"/>
        </w:rPr>
        <w:tab/>
      </w:r>
      <w:r w:rsidR="00B87CA0" w:rsidRPr="00186461">
        <w:rPr>
          <w:rFonts w:ascii="Arial" w:hAnsi="Arial" w:cs="Arial"/>
          <w:b/>
          <w:sz w:val="20"/>
          <w:szCs w:val="20"/>
        </w:rPr>
        <w:tab/>
      </w:r>
      <w:r w:rsidR="00B87CA0" w:rsidRPr="00186461">
        <w:rPr>
          <w:rFonts w:ascii="Arial" w:hAnsi="Arial" w:cs="Arial"/>
          <w:b/>
          <w:sz w:val="20"/>
          <w:szCs w:val="20"/>
        </w:rPr>
        <w:tab/>
      </w:r>
      <w:r w:rsidR="00B87CA0" w:rsidRPr="00186461">
        <w:rPr>
          <w:rFonts w:ascii="Arial" w:hAnsi="Arial" w:cs="Arial"/>
          <w:b/>
          <w:sz w:val="20"/>
          <w:szCs w:val="20"/>
        </w:rPr>
        <w:tab/>
        <w:t>ředitelka</w:t>
      </w:r>
    </w:p>
    <w:p w:rsidR="00487D21" w:rsidRPr="00186461" w:rsidRDefault="00487D21" w:rsidP="00487D21">
      <w:pPr>
        <w:pStyle w:val="Standard"/>
        <w:spacing w:line="240" w:lineRule="auto"/>
        <w:ind w:left="2160" w:hanging="2160"/>
        <w:rPr>
          <w:rFonts w:ascii="Arial" w:hAnsi="Arial" w:cs="Arial"/>
          <w:b/>
          <w:sz w:val="20"/>
          <w:szCs w:val="20"/>
        </w:rPr>
      </w:pPr>
    </w:p>
    <w:p w:rsidR="00487D21" w:rsidRPr="00186461" w:rsidRDefault="00487D21" w:rsidP="00487D21">
      <w:pPr>
        <w:pStyle w:val="Standard"/>
        <w:spacing w:line="240" w:lineRule="auto"/>
        <w:ind w:left="2160" w:hanging="2160"/>
        <w:rPr>
          <w:rFonts w:ascii="Arial" w:hAnsi="Arial" w:cs="Arial"/>
          <w:b/>
          <w:sz w:val="20"/>
          <w:szCs w:val="20"/>
        </w:rPr>
      </w:pPr>
    </w:p>
    <w:p w:rsidR="00FF1BE5" w:rsidRPr="00186461" w:rsidRDefault="00FF1BE5" w:rsidP="006C6013">
      <w:pPr>
        <w:jc w:val="both"/>
        <w:rPr>
          <w:rFonts w:ascii="Arial" w:hAnsi="Arial" w:cs="Arial"/>
          <w:sz w:val="20"/>
          <w:szCs w:val="20"/>
        </w:rPr>
      </w:pPr>
    </w:p>
    <w:p w:rsidR="00B177D0" w:rsidRPr="00186461" w:rsidRDefault="00B177D0" w:rsidP="006C6013">
      <w:pPr>
        <w:jc w:val="both"/>
        <w:rPr>
          <w:rFonts w:ascii="Arial" w:hAnsi="Arial" w:cs="Arial"/>
          <w:sz w:val="20"/>
          <w:szCs w:val="20"/>
        </w:rPr>
      </w:pPr>
    </w:p>
    <w:p w:rsidR="00F122E7" w:rsidRPr="00186461" w:rsidRDefault="003B1040" w:rsidP="00F122E7">
      <w:pPr>
        <w:jc w:val="both"/>
        <w:rPr>
          <w:rFonts w:ascii="Arial" w:hAnsi="Arial" w:cs="Arial"/>
          <w:b/>
          <w:sz w:val="20"/>
          <w:szCs w:val="20"/>
        </w:rPr>
      </w:pPr>
      <w:r w:rsidRPr="00186461">
        <w:rPr>
          <w:rFonts w:ascii="Arial" w:hAnsi="Arial" w:cs="Arial"/>
          <w:sz w:val="20"/>
          <w:szCs w:val="20"/>
        </w:rPr>
        <w:t xml:space="preserve"> </w:t>
      </w:r>
    </w:p>
    <w:p w:rsidR="00102E94" w:rsidRPr="00186461" w:rsidRDefault="00102E94" w:rsidP="00102E94">
      <w:pPr>
        <w:spacing w:after="0"/>
        <w:rPr>
          <w:rFonts w:ascii="Arial" w:hAnsi="Arial" w:cs="Arial"/>
          <w:b/>
          <w:sz w:val="20"/>
          <w:szCs w:val="20"/>
        </w:rPr>
      </w:pPr>
    </w:p>
    <w:p w:rsidR="00102E94" w:rsidRPr="00186461" w:rsidRDefault="00102E94" w:rsidP="00102E94">
      <w:pPr>
        <w:jc w:val="both"/>
        <w:rPr>
          <w:rFonts w:ascii="Arial" w:hAnsi="Arial" w:cs="Arial"/>
          <w:sz w:val="20"/>
          <w:szCs w:val="20"/>
        </w:rPr>
      </w:pPr>
    </w:p>
    <w:sectPr w:rsidR="00102E94" w:rsidRPr="001864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43" w:rsidRDefault="00B76443" w:rsidP="004B6F15">
      <w:pPr>
        <w:spacing w:after="0" w:line="240" w:lineRule="auto"/>
      </w:pPr>
      <w:r>
        <w:separator/>
      </w:r>
    </w:p>
  </w:endnote>
  <w:endnote w:type="continuationSeparator" w:id="0">
    <w:p w:rsidR="00B76443" w:rsidRDefault="00B76443" w:rsidP="004B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15" w:rsidRDefault="004B6F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15" w:rsidRDefault="004B6F1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15" w:rsidRDefault="004B6F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43" w:rsidRDefault="00B76443" w:rsidP="004B6F15">
      <w:pPr>
        <w:spacing w:after="0" w:line="240" w:lineRule="auto"/>
      </w:pPr>
      <w:r>
        <w:separator/>
      </w:r>
    </w:p>
  </w:footnote>
  <w:footnote w:type="continuationSeparator" w:id="0">
    <w:p w:rsidR="00B76443" w:rsidRDefault="00B76443" w:rsidP="004B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15" w:rsidRDefault="004B6F1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15" w:rsidRDefault="004B6F1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15" w:rsidRDefault="004B6F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7B34"/>
    <w:multiLevelType w:val="multilevel"/>
    <w:tmpl w:val="8F983324"/>
    <w:styleLink w:val="WWNum9"/>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
    <w:nsid w:val="369F2445"/>
    <w:multiLevelType w:val="hybridMultilevel"/>
    <w:tmpl w:val="685C1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3D70CE"/>
    <w:multiLevelType w:val="hybridMultilevel"/>
    <w:tmpl w:val="C1905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95C1F87"/>
    <w:multiLevelType w:val="hybridMultilevel"/>
    <w:tmpl w:val="62A4C5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46"/>
    <w:rsid w:val="00003E5E"/>
    <w:rsid w:val="00062186"/>
    <w:rsid w:val="00066896"/>
    <w:rsid w:val="000931C0"/>
    <w:rsid w:val="000A6A6C"/>
    <w:rsid w:val="00102E94"/>
    <w:rsid w:val="001238FD"/>
    <w:rsid w:val="00147A40"/>
    <w:rsid w:val="00167704"/>
    <w:rsid w:val="00186461"/>
    <w:rsid w:val="001D1066"/>
    <w:rsid w:val="001E49B4"/>
    <w:rsid w:val="001F723E"/>
    <w:rsid w:val="002B5B4A"/>
    <w:rsid w:val="003129F8"/>
    <w:rsid w:val="0032545C"/>
    <w:rsid w:val="00380779"/>
    <w:rsid w:val="003B1040"/>
    <w:rsid w:val="003F1C77"/>
    <w:rsid w:val="00410FF4"/>
    <w:rsid w:val="00487D21"/>
    <w:rsid w:val="004B4A46"/>
    <w:rsid w:val="004B6F15"/>
    <w:rsid w:val="004D15E8"/>
    <w:rsid w:val="00510EA5"/>
    <w:rsid w:val="00534D49"/>
    <w:rsid w:val="005E4B23"/>
    <w:rsid w:val="005E52A5"/>
    <w:rsid w:val="00620F23"/>
    <w:rsid w:val="0067145E"/>
    <w:rsid w:val="006A0F93"/>
    <w:rsid w:val="006C4349"/>
    <w:rsid w:val="006C6013"/>
    <w:rsid w:val="006D1F2D"/>
    <w:rsid w:val="00730052"/>
    <w:rsid w:val="00737D50"/>
    <w:rsid w:val="0078597E"/>
    <w:rsid w:val="0086186F"/>
    <w:rsid w:val="00897CB5"/>
    <w:rsid w:val="00925E4F"/>
    <w:rsid w:val="009570A0"/>
    <w:rsid w:val="00961F1E"/>
    <w:rsid w:val="00967B41"/>
    <w:rsid w:val="009C08EF"/>
    <w:rsid w:val="00A03615"/>
    <w:rsid w:val="00A3162D"/>
    <w:rsid w:val="00AA33E6"/>
    <w:rsid w:val="00AE4001"/>
    <w:rsid w:val="00B177D0"/>
    <w:rsid w:val="00B76443"/>
    <w:rsid w:val="00B87CA0"/>
    <w:rsid w:val="00BE2555"/>
    <w:rsid w:val="00BF2582"/>
    <w:rsid w:val="00C439B9"/>
    <w:rsid w:val="00C5003C"/>
    <w:rsid w:val="00CC0A7B"/>
    <w:rsid w:val="00CE7318"/>
    <w:rsid w:val="00D25084"/>
    <w:rsid w:val="00D65353"/>
    <w:rsid w:val="00DB50A6"/>
    <w:rsid w:val="00E92246"/>
    <w:rsid w:val="00F122E7"/>
    <w:rsid w:val="00F5654A"/>
    <w:rsid w:val="00F82058"/>
    <w:rsid w:val="00FA2577"/>
    <w:rsid w:val="00FF1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25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32545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99"/>
    <w:qFormat/>
    <w:rsid w:val="000A6A6C"/>
    <w:pPr>
      <w:ind w:left="720"/>
      <w:contextualSpacing/>
    </w:pPr>
  </w:style>
  <w:style w:type="paragraph" w:customStyle="1" w:styleId="Standard">
    <w:name w:val="Standard"/>
    <w:uiPriority w:val="99"/>
    <w:rsid w:val="00487D21"/>
    <w:pPr>
      <w:suppressAutoHyphens/>
      <w:autoSpaceDN w:val="0"/>
      <w:spacing w:after="0"/>
      <w:textAlignment w:val="baseline"/>
    </w:pPr>
    <w:rPr>
      <w:rFonts w:ascii="Times New Roman" w:eastAsia="Lucida Sans Unicode" w:hAnsi="Times New Roman" w:cs="Mangal"/>
      <w:kern w:val="3"/>
      <w:sz w:val="24"/>
      <w:szCs w:val="24"/>
      <w:lang w:bidi="hi-IN"/>
    </w:rPr>
  </w:style>
  <w:style w:type="numbering" w:customStyle="1" w:styleId="WWNum9">
    <w:name w:val="WWNum9"/>
    <w:rsid w:val="00487D21"/>
    <w:pPr>
      <w:numPr>
        <w:numId w:val="2"/>
      </w:numPr>
    </w:pPr>
  </w:style>
  <w:style w:type="paragraph" w:customStyle="1" w:styleId="Normln1">
    <w:name w:val="Normální1"/>
    <w:basedOn w:val="Normln"/>
    <w:rsid w:val="00487D21"/>
    <w:pPr>
      <w:spacing w:after="0" w:line="240" w:lineRule="auto"/>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6C43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349"/>
    <w:rPr>
      <w:rFonts w:ascii="Segoe UI" w:hAnsi="Segoe UI" w:cs="Segoe UI"/>
      <w:sz w:val="18"/>
      <w:szCs w:val="18"/>
    </w:rPr>
  </w:style>
  <w:style w:type="paragraph" w:styleId="Zhlav">
    <w:name w:val="header"/>
    <w:basedOn w:val="Normln"/>
    <w:link w:val="ZhlavChar"/>
    <w:uiPriority w:val="99"/>
    <w:unhideWhenUsed/>
    <w:rsid w:val="004B6F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6F15"/>
  </w:style>
  <w:style w:type="paragraph" w:styleId="Zpat">
    <w:name w:val="footer"/>
    <w:basedOn w:val="Normln"/>
    <w:link w:val="ZpatChar"/>
    <w:uiPriority w:val="99"/>
    <w:unhideWhenUsed/>
    <w:rsid w:val="004B6F1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25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32545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99"/>
    <w:qFormat/>
    <w:rsid w:val="000A6A6C"/>
    <w:pPr>
      <w:ind w:left="720"/>
      <w:contextualSpacing/>
    </w:pPr>
  </w:style>
  <w:style w:type="paragraph" w:customStyle="1" w:styleId="Standard">
    <w:name w:val="Standard"/>
    <w:uiPriority w:val="99"/>
    <w:rsid w:val="00487D21"/>
    <w:pPr>
      <w:suppressAutoHyphens/>
      <w:autoSpaceDN w:val="0"/>
      <w:spacing w:after="0"/>
      <w:textAlignment w:val="baseline"/>
    </w:pPr>
    <w:rPr>
      <w:rFonts w:ascii="Times New Roman" w:eastAsia="Lucida Sans Unicode" w:hAnsi="Times New Roman" w:cs="Mangal"/>
      <w:kern w:val="3"/>
      <w:sz w:val="24"/>
      <w:szCs w:val="24"/>
      <w:lang w:bidi="hi-IN"/>
    </w:rPr>
  </w:style>
  <w:style w:type="numbering" w:customStyle="1" w:styleId="WWNum9">
    <w:name w:val="WWNum9"/>
    <w:rsid w:val="00487D21"/>
    <w:pPr>
      <w:numPr>
        <w:numId w:val="2"/>
      </w:numPr>
    </w:pPr>
  </w:style>
  <w:style w:type="paragraph" w:customStyle="1" w:styleId="Normln1">
    <w:name w:val="Normální1"/>
    <w:basedOn w:val="Normln"/>
    <w:rsid w:val="00487D21"/>
    <w:pPr>
      <w:spacing w:after="0" w:line="240" w:lineRule="auto"/>
      <w:jc w:val="both"/>
    </w:pPr>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6C43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349"/>
    <w:rPr>
      <w:rFonts w:ascii="Segoe UI" w:hAnsi="Segoe UI" w:cs="Segoe UI"/>
      <w:sz w:val="18"/>
      <w:szCs w:val="18"/>
    </w:rPr>
  </w:style>
  <w:style w:type="paragraph" w:styleId="Zhlav">
    <w:name w:val="header"/>
    <w:basedOn w:val="Normln"/>
    <w:link w:val="ZhlavChar"/>
    <w:uiPriority w:val="99"/>
    <w:unhideWhenUsed/>
    <w:rsid w:val="004B6F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6F15"/>
  </w:style>
  <w:style w:type="paragraph" w:styleId="Zpat">
    <w:name w:val="footer"/>
    <w:basedOn w:val="Normln"/>
    <w:link w:val="ZpatChar"/>
    <w:uiPriority w:val="99"/>
    <w:unhideWhenUsed/>
    <w:rsid w:val="004B6F1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708">
      <w:bodyDiv w:val="1"/>
      <w:marLeft w:val="0"/>
      <w:marRight w:val="0"/>
      <w:marTop w:val="0"/>
      <w:marBottom w:val="0"/>
      <w:divBdr>
        <w:top w:val="none" w:sz="0" w:space="0" w:color="auto"/>
        <w:left w:val="none" w:sz="0" w:space="0" w:color="auto"/>
        <w:bottom w:val="none" w:sz="0" w:space="0" w:color="auto"/>
        <w:right w:val="none" w:sz="0" w:space="0" w:color="auto"/>
      </w:divBdr>
    </w:div>
    <w:div w:id="16971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7077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2017-10-30T14:39:00Z</dcterms:created>
  <dcterms:modified xsi:type="dcterms:W3CDTF">2017-10-30T14:40:00Z</dcterms:modified>
</cp:coreProperties>
</file>