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72"/>
        <w:gridCol w:w="4209"/>
        <w:gridCol w:w="18"/>
        <w:gridCol w:w="770"/>
        <w:gridCol w:w="44"/>
        <w:gridCol w:w="709"/>
        <w:gridCol w:w="18"/>
        <w:gridCol w:w="1135"/>
        <w:gridCol w:w="1404"/>
        <w:gridCol w:w="1106"/>
      </w:tblGrid>
      <w:tr w:rsidR="004B676D" w:rsidTr="004B676D">
        <w:trPr>
          <w:trHeight w:val="523"/>
        </w:trPr>
        <w:tc>
          <w:tcPr>
            <w:tcW w:w="4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40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676D" w:rsidRDefault="004B676D" w:rsidP="004D421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  <w:p w:rsidR="004B676D" w:rsidRDefault="00BD486F" w:rsidP="004D42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Příloha č. 1 k Dodatku č. 4</w:t>
            </w:r>
            <w:r w:rsidR="004B676D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- SOD č. </w:t>
            </w:r>
            <w:proofErr w:type="spellStart"/>
            <w:r w:rsidR="004B676D">
              <w:rPr>
                <w:rFonts w:eastAsia="Calibri"/>
                <w:b/>
                <w:bCs/>
                <w:color w:val="000000"/>
                <w:sz w:val="24"/>
                <w:szCs w:val="24"/>
              </w:rPr>
              <w:t>obj</w:t>
            </w:r>
            <w:proofErr w:type="spellEnd"/>
            <w:r w:rsidR="004B676D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. 1/2012, č. zhotov.    -  </w:t>
            </w:r>
            <w:proofErr w:type="spellStart"/>
            <w:r w:rsidR="004B676D">
              <w:rPr>
                <w:rFonts w:eastAsia="Calibri"/>
                <w:b/>
                <w:bCs/>
                <w:color w:val="000000"/>
                <w:sz w:val="24"/>
                <w:szCs w:val="24"/>
              </w:rPr>
              <w:t>KoPÚ</w:t>
            </w:r>
            <w:proofErr w:type="spellEnd"/>
            <w:r w:rsidR="004B676D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Krásné Loučky</w:t>
            </w:r>
          </w:p>
          <w:p w:rsidR="004B676D" w:rsidRDefault="004B676D" w:rsidP="004D421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B676D" w:rsidTr="004B676D">
        <w:trPr>
          <w:trHeight w:val="871"/>
        </w:trPr>
        <w:tc>
          <w:tcPr>
            <w:tcW w:w="4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42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Ucelená část</w:t>
            </w:r>
            <w:r>
              <w:rPr>
                <w:rFonts w:eastAsia="Calibri"/>
                <w:color w:val="000000"/>
                <w:sz w:val="22"/>
                <w:szCs w:val="22"/>
              </w:rPr>
              <w:t>, fakturační celek</w:t>
            </w:r>
          </w:p>
        </w:tc>
        <w:tc>
          <w:tcPr>
            <w:tcW w:w="8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MJ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Počet MJ</w:t>
            </w:r>
          </w:p>
        </w:tc>
        <w:tc>
          <w:tcPr>
            <w:tcW w:w="11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Cena za MJ bez</w:t>
            </w:r>
          </w:p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DPH v Kč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Cena bez DPH</w:t>
            </w:r>
          </w:p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celkem v Kč 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C0C0C0" w:fill="auto"/>
            <w:vAlign w:val="center"/>
            <w:hideMark/>
          </w:tcPr>
          <w:p w:rsidR="004B676D" w:rsidRDefault="004B676D" w:rsidP="004D421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Termín </w:t>
            </w:r>
          </w:p>
          <w:p w:rsidR="004B676D" w:rsidRDefault="004B676D" w:rsidP="004D421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ukončení  </w:t>
            </w:r>
          </w:p>
        </w:tc>
      </w:tr>
      <w:tr w:rsidR="004B676D" w:rsidTr="004B676D">
        <w:trPr>
          <w:trHeight w:val="362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C0C0C0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nil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Přípravné práce - ucelená část č. 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676D" w:rsidTr="004B676D">
        <w:trPr>
          <w:trHeight w:val="334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Vyhodnocení podkladů a rozbor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souč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>. stavu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128 800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2013/01</w:t>
            </w:r>
          </w:p>
        </w:tc>
      </w:tr>
      <w:tr w:rsidR="004B676D" w:rsidTr="004B676D">
        <w:trPr>
          <w:trHeight w:val="871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Polohopisné zaměření zájmového území včetně dohledání a ověření stávajícího bodového pole a jeho doplnění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289 800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2013/03</w:t>
            </w:r>
          </w:p>
        </w:tc>
      </w:tr>
      <w:tr w:rsidR="004B676D" w:rsidTr="004B676D">
        <w:trPr>
          <w:trHeight w:val="886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Geometrické a polohové určení obvodu upravovaného území - zjišťování hranic pozemků vč. ZPMZ,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geom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>. plánů a stabilizace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100bm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181 600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2013/07</w:t>
            </w:r>
          </w:p>
        </w:tc>
      </w:tr>
      <w:tr w:rsidR="004B676D" w:rsidTr="004B676D">
        <w:trPr>
          <w:trHeight w:val="892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Zjišťování a zaměření hranic pozemků neřešených dle § 2 zák. vč. vytyčení a stabilizace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100bm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28 000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2013/09</w:t>
            </w:r>
          </w:p>
        </w:tc>
      </w:tr>
      <w:tr w:rsidR="004B676D" w:rsidTr="004B676D">
        <w:trPr>
          <w:trHeight w:val="334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Dokumentace nároků vlastníků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193 200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2014/03</w:t>
            </w:r>
          </w:p>
        </w:tc>
      </w:tr>
      <w:tr w:rsidR="004B676D" w:rsidTr="004B676D">
        <w:trPr>
          <w:trHeight w:val="307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C0C0C0"/>
            </w:tcBorders>
            <w:shd w:val="solid" w:color="C0C0C0" w:fill="auto"/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nil"/>
            </w:tcBorders>
            <w:shd w:val="solid" w:color="C0C0C0" w:fill="auto"/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Přípravné práce celkem </w:t>
            </w:r>
            <w:r>
              <w:rPr>
                <w:rFonts w:eastAsia="Calibri"/>
                <w:color w:val="000000"/>
                <w:sz w:val="22"/>
                <w:szCs w:val="22"/>
              </w:rPr>
              <w:t>(1.1.-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1.5.)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bez</w:t>
            </w:r>
            <w:proofErr w:type="gramEnd"/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821 400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676D" w:rsidTr="004B676D">
        <w:trPr>
          <w:trHeight w:val="391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C0C0C0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nil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Návrhové práce - ucelená část č. 2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676D" w:rsidTr="004B676D">
        <w:trPr>
          <w:trHeight w:val="1162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Vypracování plánu společných zařízení (vč. vyjádření orgánů a organizací v průběhu zpracování a projednání a odsouhlasení v RDK)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ks </w:t>
            </w:r>
            <w:r>
              <w:rPr>
                <w:rFonts w:eastAsia="Calibri"/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128 800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128 800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676D" w:rsidRPr="004D421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D421D">
              <w:rPr>
                <w:rFonts w:eastAsia="Calibri"/>
                <w:sz w:val="22"/>
                <w:szCs w:val="22"/>
              </w:rPr>
              <w:t>2014/11</w:t>
            </w:r>
          </w:p>
        </w:tc>
      </w:tr>
      <w:tr w:rsidR="004B676D" w:rsidTr="004B676D">
        <w:trPr>
          <w:trHeight w:val="406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Výškopisné zaměření zájmového území 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36 000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2014/08</w:t>
            </w:r>
          </w:p>
        </w:tc>
      </w:tr>
      <w:tr w:rsidR="004D421D" w:rsidRPr="004D421D" w:rsidTr="004B676D">
        <w:trPr>
          <w:trHeight w:val="1162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Dokumentace technického řešení plánu společných zařízení, podélné profily a příčné řezy společných zařízení pro stanovení plochy záboru půdy, včetně předběžných geotechnických průzkumů a výpočtů pro vodohospodářskou část plánu společných zařízení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ks </w:t>
            </w:r>
            <w:r>
              <w:rPr>
                <w:rFonts w:eastAsia="Calibri"/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161 000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161 000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676D" w:rsidRPr="004D421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4D421D">
              <w:rPr>
                <w:rFonts w:eastAsia="Calibri"/>
                <w:sz w:val="22"/>
                <w:szCs w:val="22"/>
              </w:rPr>
              <w:t>2014/11</w:t>
            </w:r>
          </w:p>
        </w:tc>
      </w:tr>
      <w:tr w:rsidR="004B676D" w:rsidTr="004B676D">
        <w:trPr>
          <w:trHeight w:val="595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Vypracování návrhu nového uspořádání pozemků, zpracování dokumentace k vystavení návrhu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225 400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2015/07</w:t>
            </w:r>
          </w:p>
        </w:tc>
      </w:tr>
      <w:tr w:rsidR="004B676D" w:rsidTr="004B676D">
        <w:trPr>
          <w:trHeight w:val="581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Kompletní dokumentace návrhu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KoPÚ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včetně příloh k rozhodnutí o schválení návrhu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pare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676D" w:rsidRPr="000132A9" w:rsidRDefault="004D421D" w:rsidP="004D421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BD486F">
              <w:rPr>
                <w:rFonts w:eastAsia="Calibri"/>
                <w:sz w:val="22"/>
                <w:szCs w:val="22"/>
              </w:rPr>
              <w:t>2016/04</w:t>
            </w:r>
          </w:p>
        </w:tc>
      </w:tr>
      <w:tr w:rsidR="004B676D" w:rsidTr="004B676D">
        <w:trPr>
          <w:trHeight w:val="305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C0C0C0"/>
            </w:tcBorders>
            <w:shd w:val="solid" w:color="C0C0C0" w:fill="auto"/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nil"/>
            </w:tcBorders>
            <w:shd w:val="solid" w:color="C0C0C0" w:fill="auto"/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Návrhové práce celkem </w:t>
            </w:r>
            <w:r>
              <w:rPr>
                <w:rFonts w:eastAsia="Calibri"/>
                <w:color w:val="000000"/>
                <w:sz w:val="22"/>
                <w:szCs w:val="22"/>
              </w:rPr>
              <w:t>(2.1.-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2.5.)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bez</w:t>
            </w:r>
            <w:proofErr w:type="gramEnd"/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C0C0C0" w:fill="auto"/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solid" w:color="C0C0C0" w:fill="auto"/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C0C0C0" w:fill="auto"/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7"/>
              <w:jc w:val="right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566 200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676D" w:rsidTr="004B676D">
        <w:trPr>
          <w:trHeight w:val="377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C0C0C0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900" w:type="dxa"/>
            <w:gridSpan w:val="7"/>
            <w:tcBorders>
              <w:top w:val="single" w:sz="4" w:space="0" w:color="auto"/>
              <w:left w:val="single" w:sz="2" w:space="0" w:color="C0C0C0"/>
              <w:bottom w:val="single" w:sz="4" w:space="0" w:color="auto"/>
              <w:right w:val="nil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Vytyčení pozemků podle schváleného návrhu a podklady pro zavedení výsledků pozemkových úprav do KN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4B676D" w:rsidTr="004B676D">
        <w:trPr>
          <w:trHeight w:val="785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Vytyčení hranic pozemků dle návrhu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KoPÚ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včetně stabilizace plastovými mezníky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100bm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7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260 000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B676D" w:rsidRDefault="00D65E0E" w:rsidP="00617A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gramStart"/>
            <w:r>
              <w:rPr>
                <w:rFonts w:eastAsia="Calibri"/>
                <w:color w:val="FF0000"/>
              </w:rPr>
              <w:t>31.10.2017</w:t>
            </w:r>
            <w:proofErr w:type="gramEnd"/>
          </w:p>
        </w:tc>
      </w:tr>
      <w:tr w:rsidR="004B676D" w:rsidTr="004B676D">
        <w:trPr>
          <w:trHeight w:val="543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Zpracování mapového díla včetně DKM a SPI 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4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7"/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128 800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do 2 měsíců od výzvy objednatele</w:t>
            </w:r>
          </w:p>
        </w:tc>
      </w:tr>
      <w:tr w:rsidR="004B676D" w:rsidTr="004B676D">
        <w:trPr>
          <w:trHeight w:val="581"/>
        </w:trPr>
        <w:tc>
          <w:tcPr>
            <w:tcW w:w="4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C0C0C0"/>
            </w:tcBorders>
            <w:shd w:val="solid" w:color="C0C0C0" w:fill="auto"/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6900" w:type="dxa"/>
            <w:gridSpan w:val="7"/>
            <w:tcBorders>
              <w:top w:val="single" w:sz="4" w:space="0" w:color="auto"/>
              <w:left w:val="single" w:sz="2" w:space="0" w:color="C0C0C0"/>
              <w:bottom w:val="single" w:sz="12" w:space="0" w:color="auto"/>
              <w:right w:val="single" w:sz="2" w:space="0" w:color="auto"/>
            </w:tcBorders>
            <w:shd w:val="solid" w:color="C0C0C0" w:fill="auto"/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Vytyčení pozemků podle schváleného návrhu a mapové dílo celkem </w:t>
            </w:r>
            <w:r>
              <w:rPr>
                <w:rFonts w:eastAsia="Calibri"/>
                <w:color w:val="000000"/>
                <w:sz w:val="22"/>
                <w:szCs w:val="22"/>
              </w:rPr>
              <w:t>(3.1.-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 xml:space="preserve">3.2.)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bez</w:t>
            </w:r>
            <w:proofErr w:type="gramEnd"/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solid" w:color="C0C0C0" w:fill="auto"/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97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388 800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B676D" w:rsidRDefault="004B676D" w:rsidP="004B676D"/>
    <w:p w:rsidR="004B676D" w:rsidRDefault="004B676D" w:rsidP="004B676D"/>
    <w:p w:rsidR="004B676D" w:rsidRDefault="004B676D" w:rsidP="004B676D"/>
    <w:p w:rsidR="004B676D" w:rsidRDefault="004B676D" w:rsidP="004B676D"/>
    <w:tbl>
      <w:tblPr>
        <w:tblW w:w="9810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3"/>
        <w:gridCol w:w="784"/>
        <w:gridCol w:w="736"/>
        <w:gridCol w:w="1054"/>
        <w:gridCol w:w="1255"/>
        <w:gridCol w:w="1098"/>
      </w:tblGrid>
      <w:tr w:rsidR="004B676D" w:rsidTr="004B676D">
        <w:trPr>
          <w:trHeight w:val="363"/>
        </w:trPr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6" w:space="0" w:color="auto"/>
              <w:right w:val="nil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Rekapitulace</w:t>
            </w:r>
          </w:p>
        </w:tc>
        <w:tc>
          <w:tcPr>
            <w:tcW w:w="784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12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nil"/>
              <w:bottom w:val="single" w:sz="6" w:space="0" w:color="auto"/>
              <w:right w:val="single" w:sz="12" w:space="0" w:color="000000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676D" w:rsidTr="004B676D">
        <w:trPr>
          <w:trHeight w:val="321"/>
        </w:trPr>
        <w:tc>
          <w:tcPr>
            <w:tcW w:w="5665" w:type="dxa"/>
            <w:gridSpan w:val="2"/>
            <w:tcBorders>
              <w:top w:val="single" w:sz="6" w:space="0" w:color="auto"/>
              <w:left w:val="single" w:sz="1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 Přípravné práce celkem (1.1.-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1.5.) bez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73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821 400</w:t>
            </w:r>
          </w:p>
        </w:tc>
      </w:tr>
      <w:tr w:rsidR="004B676D" w:rsidTr="004B676D">
        <w:trPr>
          <w:trHeight w:val="321"/>
        </w:trPr>
        <w:tc>
          <w:tcPr>
            <w:tcW w:w="566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 Návrhové práce celkem (2.1.-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2.5.) bez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566 200</w:t>
            </w:r>
          </w:p>
        </w:tc>
      </w:tr>
      <w:tr w:rsidR="004B676D" w:rsidTr="004B676D">
        <w:trPr>
          <w:trHeight w:val="628"/>
        </w:trPr>
        <w:tc>
          <w:tcPr>
            <w:tcW w:w="745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left="254" w:hanging="254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3. Vytyčení pozemků podle schváleného návrhu a mapové dílo celkem (3.1.-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3.2.) bez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 xml:space="preserve"> DPH (Kč)</w:t>
            </w: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388 800</w:t>
            </w:r>
          </w:p>
        </w:tc>
      </w:tr>
      <w:tr w:rsidR="004B676D" w:rsidTr="004B676D">
        <w:trPr>
          <w:trHeight w:val="321"/>
        </w:trPr>
        <w:tc>
          <w:tcPr>
            <w:tcW w:w="745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Celková cena bez DPH (Kč)</w:t>
            </w: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1 776 400</w:t>
            </w:r>
          </w:p>
        </w:tc>
      </w:tr>
      <w:tr w:rsidR="004B676D" w:rsidTr="004B676D">
        <w:trPr>
          <w:trHeight w:val="321"/>
        </w:trPr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DPH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355 280</w:t>
            </w:r>
          </w:p>
        </w:tc>
      </w:tr>
      <w:tr w:rsidR="004B676D" w:rsidTr="004B676D">
        <w:trPr>
          <w:trHeight w:val="321"/>
        </w:trPr>
        <w:tc>
          <w:tcPr>
            <w:tcW w:w="488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Celková cena díla včetně DPH (Kč)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vAlign w:val="center"/>
          </w:tcPr>
          <w:p w:rsidR="004B676D" w:rsidRDefault="004B676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B676D" w:rsidRDefault="004B676D">
            <w:pPr>
              <w:autoSpaceDE w:val="0"/>
              <w:autoSpaceDN w:val="0"/>
              <w:adjustRightInd w:val="0"/>
              <w:ind w:right="68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2 131 680</w:t>
            </w:r>
          </w:p>
        </w:tc>
      </w:tr>
    </w:tbl>
    <w:p w:rsidR="004B676D" w:rsidRDefault="004B676D" w:rsidP="004B676D">
      <w:pPr>
        <w:tabs>
          <w:tab w:val="left" w:pos="284"/>
        </w:tabs>
        <w:autoSpaceDE w:val="0"/>
        <w:autoSpaceDN w:val="0"/>
        <w:adjustRightInd w:val="0"/>
        <w:spacing w:before="240"/>
        <w:ind w:left="284" w:hanging="284"/>
        <w:jc w:val="both"/>
        <w:rPr>
          <w:rFonts w:eastAsia="Calibri"/>
          <w:color w:val="000000"/>
          <w:sz w:val="16"/>
          <w:szCs w:val="16"/>
        </w:rPr>
      </w:pPr>
      <w:r>
        <w:rPr>
          <w:rFonts w:eastAsia="Calibri"/>
          <w:color w:val="000000"/>
          <w:vertAlign w:val="superscript"/>
        </w:rPr>
        <w:t>1)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ab/>
        <w:t xml:space="preserve">Vztahuje se na celé řešené území pozemkovou úpravou </w:t>
      </w:r>
    </w:p>
    <w:p w:rsidR="004B676D" w:rsidRDefault="004B676D" w:rsidP="004B676D">
      <w:pPr>
        <w:tabs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4B676D" w:rsidRDefault="004B676D" w:rsidP="004B676D">
      <w:pPr>
        <w:tabs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4B676D" w:rsidRDefault="004B676D" w:rsidP="004B676D">
      <w:pPr>
        <w:tabs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4B676D" w:rsidRDefault="004B676D" w:rsidP="004B676D">
      <w:pPr>
        <w:tabs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V Bruntále dne</w:t>
      </w:r>
      <w:r w:rsidR="00617AEE">
        <w:rPr>
          <w:rFonts w:eastAsia="Calibri"/>
          <w:color w:val="000000"/>
          <w:sz w:val="22"/>
          <w:szCs w:val="22"/>
        </w:rPr>
        <w:t xml:space="preserve"> </w:t>
      </w:r>
      <w:r w:rsidR="00BD54D2">
        <w:rPr>
          <w:rFonts w:eastAsia="Calibri"/>
          <w:color w:val="000000"/>
          <w:sz w:val="22"/>
          <w:szCs w:val="22"/>
        </w:rPr>
        <w:t>2</w:t>
      </w:r>
      <w:r w:rsidR="004D421D">
        <w:rPr>
          <w:rFonts w:eastAsia="Calibri"/>
          <w:color w:val="000000"/>
          <w:sz w:val="22"/>
          <w:szCs w:val="22"/>
        </w:rPr>
        <w:t>.</w:t>
      </w:r>
      <w:r w:rsidR="00BD54D2">
        <w:rPr>
          <w:rFonts w:eastAsia="Calibri"/>
          <w:color w:val="000000"/>
          <w:sz w:val="22"/>
          <w:szCs w:val="22"/>
        </w:rPr>
        <w:t>10</w:t>
      </w:r>
      <w:r w:rsidR="004D421D">
        <w:rPr>
          <w:rFonts w:eastAsia="Calibri"/>
          <w:color w:val="000000"/>
          <w:sz w:val="22"/>
          <w:szCs w:val="22"/>
        </w:rPr>
        <w:t>.201</w:t>
      </w:r>
      <w:r w:rsidR="00617AEE">
        <w:rPr>
          <w:rFonts w:eastAsia="Calibri"/>
          <w:color w:val="000000"/>
          <w:sz w:val="22"/>
          <w:szCs w:val="22"/>
        </w:rPr>
        <w:t>7</w:t>
      </w:r>
      <w:r>
        <w:rPr>
          <w:rFonts w:eastAsia="Calibri"/>
          <w:color w:val="000000"/>
          <w:sz w:val="22"/>
          <w:szCs w:val="22"/>
        </w:rPr>
        <w:tab/>
        <w:t>V   Opavě dne</w:t>
      </w:r>
      <w:r w:rsidR="004D421D">
        <w:rPr>
          <w:rFonts w:eastAsia="Calibri"/>
          <w:color w:val="000000"/>
          <w:sz w:val="22"/>
          <w:szCs w:val="22"/>
        </w:rPr>
        <w:t xml:space="preserve"> </w:t>
      </w:r>
      <w:r w:rsidR="00BD54D2">
        <w:rPr>
          <w:rFonts w:eastAsia="Calibri"/>
          <w:color w:val="000000"/>
          <w:sz w:val="22"/>
          <w:szCs w:val="22"/>
        </w:rPr>
        <w:t>2</w:t>
      </w:r>
      <w:r w:rsidR="00617AEE">
        <w:rPr>
          <w:rFonts w:eastAsia="Calibri"/>
          <w:color w:val="000000"/>
          <w:sz w:val="22"/>
          <w:szCs w:val="22"/>
        </w:rPr>
        <w:t>.</w:t>
      </w:r>
      <w:r w:rsidR="00BD54D2">
        <w:rPr>
          <w:rFonts w:eastAsia="Calibri"/>
          <w:color w:val="000000"/>
          <w:sz w:val="22"/>
          <w:szCs w:val="22"/>
        </w:rPr>
        <w:t>10</w:t>
      </w:r>
      <w:bookmarkStart w:id="0" w:name="_GoBack"/>
      <w:bookmarkEnd w:id="0"/>
      <w:r w:rsidR="00617AEE">
        <w:rPr>
          <w:rFonts w:eastAsia="Calibri"/>
          <w:color w:val="000000"/>
          <w:sz w:val="22"/>
          <w:szCs w:val="22"/>
        </w:rPr>
        <w:t>.2017</w:t>
      </w:r>
    </w:p>
    <w:p w:rsidR="004B676D" w:rsidRDefault="004B676D" w:rsidP="004B676D">
      <w:pPr>
        <w:tabs>
          <w:tab w:val="left" w:pos="472"/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16"/>
          <w:szCs w:val="16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</w:p>
    <w:p w:rsidR="004B676D" w:rsidRDefault="004B676D" w:rsidP="004B676D">
      <w:pPr>
        <w:tabs>
          <w:tab w:val="left" w:pos="475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4B676D" w:rsidRDefault="004B676D" w:rsidP="004B676D">
      <w:pPr>
        <w:tabs>
          <w:tab w:val="left" w:pos="475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Za objednatele:</w:t>
      </w:r>
      <w:r>
        <w:rPr>
          <w:rFonts w:eastAsia="Calibri"/>
          <w:color w:val="000000"/>
          <w:sz w:val="22"/>
          <w:szCs w:val="22"/>
        </w:rPr>
        <w:tab/>
        <w:t>Za zhotovitele: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</w:p>
    <w:p w:rsidR="004B676D" w:rsidRDefault="004B676D" w:rsidP="004B676D">
      <w:pPr>
        <w:tabs>
          <w:tab w:val="left" w:pos="472"/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4B676D" w:rsidRDefault="004B676D" w:rsidP="004B676D">
      <w:pPr>
        <w:tabs>
          <w:tab w:val="left" w:pos="472"/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</w:p>
    <w:p w:rsidR="004B676D" w:rsidRDefault="004B676D" w:rsidP="004B676D">
      <w:pPr>
        <w:tabs>
          <w:tab w:val="left" w:pos="472"/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</w:p>
    <w:p w:rsidR="004B676D" w:rsidRDefault="004B676D" w:rsidP="004B676D">
      <w:pPr>
        <w:tabs>
          <w:tab w:val="left" w:pos="4758"/>
        </w:tabs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>…………………………………………                                ……………………..…………….</w:t>
      </w:r>
    </w:p>
    <w:p w:rsidR="004B676D" w:rsidRDefault="004B676D" w:rsidP="004B676D">
      <w:pPr>
        <w:tabs>
          <w:tab w:val="left" w:pos="4758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Ing. </w:t>
      </w:r>
      <w:r w:rsidR="004D421D">
        <w:rPr>
          <w:rFonts w:eastAsia="Calibri"/>
          <w:color w:val="000000"/>
          <w:sz w:val="22"/>
          <w:szCs w:val="22"/>
        </w:rPr>
        <w:t>Pavel Zouhar</w:t>
      </w:r>
      <w:r w:rsidR="004D421D">
        <w:rPr>
          <w:rFonts w:eastAsia="Calibri"/>
          <w:color w:val="000000"/>
          <w:sz w:val="22"/>
          <w:szCs w:val="22"/>
        </w:rPr>
        <w:tab/>
        <w:t xml:space="preserve"> Ing. Ivo </w:t>
      </w:r>
      <w:proofErr w:type="spellStart"/>
      <w:r w:rsidR="004D421D">
        <w:rPr>
          <w:rFonts w:eastAsia="Calibri"/>
          <w:color w:val="000000"/>
          <w:sz w:val="22"/>
          <w:szCs w:val="22"/>
        </w:rPr>
        <w:t>Čevora</w:t>
      </w:r>
      <w:proofErr w:type="spellEnd"/>
    </w:p>
    <w:p w:rsidR="004B676D" w:rsidRDefault="004D421D" w:rsidP="004B676D">
      <w:pPr>
        <w:tabs>
          <w:tab w:val="left" w:pos="4758"/>
          <w:tab w:val="left" w:pos="5468"/>
          <w:tab w:val="left" w:pos="6210"/>
          <w:tab w:val="left" w:pos="7271"/>
          <w:tab w:val="left" w:pos="8674"/>
        </w:tabs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vedoucí pobočky Bruntál   </w:t>
      </w:r>
      <w:r>
        <w:rPr>
          <w:rFonts w:eastAsia="Calibri"/>
          <w:color w:val="000000"/>
          <w:sz w:val="22"/>
          <w:szCs w:val="22"/>
        </w:rPr>
        <w:tab/>
        <w:t xml:space="preserve"> majitel</w:t>
      </w:r>
      <w:r w:rsidR="004B676D">
        <w:rPr>
          <w:rFonts w:eastAsia="Calibri"/>
          <w:color w:val="000000"/>
          <w:sz w:val="22"/>
          <w:szCs w:val="22"/>
        </w:rPr>
        <w:tab/>
      </w:r>
      <w:r w:rsidR="004B676D">
        <w:rPr>
          <w:rFonts w:eastAsia="Calibri"/>
          <w:color w:val="000000"/>
          <w:sz w:val="22"/>
          <w:szCs w:val="22"/>
        </w:rPr>
        <w:tab/>
      </w:r>
    </w:p>
    <w:p w:rsidR="004B676D" w:rsidRDefault="004B676D" w:rsidP="004B676D">
      <w:pPr>
        <w:rPr>
          <w:sz w:val="24"/>
          <w:szCs w:val="24"/>
        </w:rPr>
      </w:pPr>
    </w:p>
    <w:p w:rsidR="004B676D" w:rsidRDefault="004B676D" w:rsidP="004B676D"/>
    <w:p w:rsidR="004B676D" w:rsidRDefault="004B676D" w:rsidP="004B676D"/>
    <w:p w:rsidR="004B676D" w:rsidRDefault="004B676D" w:rsidP="004B676D"/>
    <w:p w:rsidR="001614C5" w:rsidRPr="004B676D" w:rsidRDefault="001614C5" w:rsidP="004B676D"/>
    <w:sectPr w:rsidR="001614C5" w:rsidRPr="004B676D" w:rsidSect="0016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28"/>
    <w:rsid w:val="000132A9"/>
    <w:rsid w:val="00052C33"/>
    <w:rsid w:val="00115328"/>
    <w:rsid w:val="001614C5"/>
    <w:rsid w:val="004B676D"/>
    <w:rsid w:val="004D421D"/>
    <w:rsid w:val="005E05A7"/>
    <w:rsid w:val="00617AEE"/>
    <w:rsid w:val="00BD486F"/>
    <w:rsid w:val="00BD54D2"/>
    <w:rsid w:val="00C05F68"/>
    <w:rsid w:val="00C06EE5"/>
    <w:rsid w:val="00D65E0E"/>
    <w:rsid w:val="00E8093B"/>
    <w:rsid w:val="00F7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AAD7"/>
  <w15:docId w15:val="{F6D363B8-0D6D-4C0A-93CF-4C2BD972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5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7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A4601-EC30-4504-A7A0-F27D7BFB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PÚ Bruntál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rysankova</dc:creator>
  <cp:keywords/>
  <dc:description/>
  <cp:lastModifiedBy>Ryšánková Renáta Mgr.</cp:lastModifiedBy>
  <cp:revision>5</cp:revision>
  <dcterms:created xsi:type="dcterms:W3CDTF">2017-10-30T11:13:00Z</dcterms:created>
  <dcterms:modified xsi:type="dcterms:W3CDTF">2017-10-30T12:26:00Z</dcterms:modified>
</cp:coreProperties>
</file>