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A88EB" w14:textId="77777777" w:rsidR="006152DE" w:rsidRPr="00422D60" w:rsidRDefault="006152DE" w:rsidP="005D0A31">
      <w:pPr>
        <w:tabs>
          <w:tab w:val="left" w:pos="2552"/>
        </w:tabs>
        <w:jc w:val="center"/>
        <w:rPr>
          <w:b/>
          <w:snapToGrid w:val="0"/>
          <w:sz w:val="28"/>
          <w:szCs w:val="28"/>
        </w:rPr>
      </w:pPr>
      <w:r w:rsidRPr="00422D60">
        <w:rPr>
          <w:b/>
          <w:snapToGrid w:val="0"/>
          <w:sz w:val="28"/>
          <w:szCs w:val="28"/>
        </w:rPr>
        <w:t>Smluvní strany</w:t>
      </w:r>
    </w:p>
    <w:p w14:paraId="33B37803" w14:textId="77777777" w:rsidR="006152DE" w:rsidRPr="00422D60" w:rsidRDefault="006152DE" w:rsidP="005D0A31">
      <w:pPr>
        <w:tabs>
          <w:tab w:val="left" w:pos="2552"/>
        </w:tabs>
        <w:jc w:val="center"/>
        <w:rPr>
          <w:b/>
          <w:snapToGrid w:val="0"/>
          <w:sz w:val="28"/>
          <w:szCs w:val="28"/>
        </w:rPr>
      </w:pPr>
    </w:p>
    <w:p w14:paraId="070FE05D" w14:textId="77777777" w:rsidR="006152DE" w:rsidRDefault="006152DE" w:rsidP="005D0A31">
      <w:pPr>
        <w:tabs>
          <w:tab w:val="left" w:pos="2552"/>
        </w:tabs>
      </w:pPr>
    </w:p>
    <w:p w14:paraId="071EF807" w14:textId="24510CAD" w:rsidR="006152DE" w:rsidRPr="0048014E" w:rsidRDefault="006152DE" w:rsidP="005D0A31">
      <w:pPr>
        <w:tabs>
          <w:tab w:val="left" w:pos="2552"/>
        </w:tabs>
        <w:rPr>
          <w:rFonts w:ascii="Times New Roman" w:hAnsi="Times New Roman"/>
          <w:b/>
        </w:rPr>
      </w:pPr>
      <w:r w:rsidRPr="003B1CB1">
        <w:rPr>
          <w:rFonts w:ascii="Times New Roman" w:hAnsi="Times New Roman"/>
        </w:rPr>
        <w:t>Obchodní firma:</w:t>
      </w:r>
      <w:r w:rsidRPr="003B1CB1">
        <w:rPr>
          <w:rFonts w:ascii="Times New Roman" w:hAnsi="Times New Roman"/>
        </w:rPr>
        <w:tab/>
      </w:r>
      <w:r w:rsidRPr="003B1CB1">
        <w:rPr>
          <w:rFonts w:ascii="Times New Roman" w:hAnsi="Times New Roman"/>
        </w:rPr>
        <w:tab/>
      </w:r>
      <w:r w:rsidR="00246744">
        <w:rPr>
          <w:rFonts w:ascii="Times New Roman" w:hAnsi="Times New Roman"/>
        </w:rPr>
        <w:t>STAPRO s. r. o.</w:t>
      </w:r>
      <w:r>
        <w:rPr>
          <w:rStyle w:val="Znakapoznpodarou"/>
          <w:rFonts w:ascii="Times New Roman" w:hAnsi="Times New Roman"/>
          <w:b/>
        </w:rPr>
        <w:footnoteReference w:id="1"/>
      </w:r>
    </w:p>
    <w:p w14:paraId="4A1DC669" w14:textId="2384768A" w:rsidR="006152DE" w:rsidRPr="0048014E" w:rsidRDefault="006152DE" w:rsidP="005D0A31">
      <w:pPr>
        <w:tabs>
          <w:tab w:val="left" w:pos="2552"/>
        </w:tabs>
        <w:rPr>
          <w:rFonts w:ascii="Times New Roman" w:hAnsi="Times New Roman"/>
        </w:rPr>
      </w:pPr>
      <w:r w:rsidRPr="0048014E">
        <w:rPr>
          <w:rFonts w:ascii="Times New Roman" w:hAnsi="Times New Roman"/>
        </w:rPr>
        <w:t>IČ</w:t>
      </w:r>
      <w:r w:rsidR="00E62AD0">
        <w:rPr>
          <w:rFonts w:ascii="Times New Roman" w:hAnsi="Times New Roman"/>
        </w:rPr>
        <w:t>O</w:t>
      </w:r>
      <w:r w:rsidRPr="0048014E">
        <w:rPr>
          <w:rFonts w:ascii="Times New Roman" w:hAnsi="Times New Roman"/>
        </w:rPr>
        <w:t>:</w:t>
      </w:r>
      <w:r w:rsidRPr="0048014E">
        <w:rPr>
          <w:rFonts w:ascii="Times New Roman" w:hAnsi="Times New Roman"/>
        </w:rPr>
        <w:tab/>
      </w:r>
      <w:r w:rsidRPr="0048014E">
        <w:rPr>
          <w:rFonts w:ascii="Times New Roman" w:hAnsi="Times New Roman"/>
        </w:rPr>
        <w:tab/>
      </w:r>
      <w:r w:rsidR="00246744">
        <w:rPr>
          <w:rFonts w:ascii="Times New Roman" w:hAnsi="Times New Roman"/>
        </w:rPr>
        <w:t>13583531</w:t>
      </w:r>
    </w:p>
    <w:p w14:paraId="47BCE65C" w14:textId="77777777" w:rsidR="00246744" w:rsidRDefault="006152DE" w:rsidP="005D0A31">
      <w:pPr>
        <w:tabs>
          <w:tab w:val="left" w:pos="2552"/>
        </w:tabs>
        <w:rPr>
          <w:rFonts w:ascii="Times New Roman" w:hAnsi="Times New Roman"/>
        </w:rPr>
      </w:pPr>
      <w:r w:rsidRPr="0048014E">
        <w:rPr>
          <w:rFonts w:ascii="Times New Roman" w:hAnsi="Times New Roman"/>
        </w:rPr>
        <w:t>Sídlem:</w:t>
      </w:r>
      <w:r w:rsidRPr="0048014E">
        <w:rPr>
          <w:rFonts w:ascii="Times New Roman" w:hAnsi="Times New Roman"/>
        </w:rPr>
        <w:tab/>
      </w:r>
      <w:r w:rsidRPr="0048014E">
        <w:rPr>
          <w:rFonts w:ascii="Times New Roman" w:hAnsi="Times New Roman"/>
        </w:rPr>
        <w:tab/>
      </w:r>
      <w:r w:rsidR="00246744">
        <w:rPr>
          <w:rFonts w:ascii="Times New Roman" w:hAnsi="Times New Roman"/>
        </w:rPr>
        <w:t>Pernštýnské nám. 51</w:t>
      </w:r>
    </w:p>
    <w:p w14:paraId="19D6A57F" w14:textId="52B5491B" w:rsidR="006152DE" w:rsidRPr="0048014E" w:rsidRDefault="006152DE" w:rsidP="005D0A31">
      <w:pPr>
        <w:tabs>
          <w:tab w:val="left" w:pos="2552"/>
        </w:tabs>
        <w:rPr>
          <w:rFonts w:ascii="Times New Roman" w:hAnsi="Times New Roman"/>
        </w:rPr>
      </w:pPr>
      <w:r>
        <w:rPr>
          <w:rFonts w:ascii="Times New Roman" w:hAnsi="Times New Roman"/>
        </w:rPr>
        <w:t>Zastoupena</w:t>
      </w:r>
      <w:r w:rsidRPr="0048014E">
        <w:rPr>
          <w:rFonts w:ascii="Times New Roman" w:hAnsi="Times New Roman"/>
        </w:rPr>
        <w:t>:</w:t>
      </w:r>
      <w:r w:rsidRPr="0048014E">
        <w:rPr>
          <w:rFonts w:ascii="Times New Roman" w:hAnsi="Times New Roman"/>
        </w:rPr>
        <w:tab/>
      </w:r>
      <w:r w:rsidRPr="0048014E">
        <w:rPr>
          <w:rFonts w:ascii="Times New Roman" w:hAnsi="Times New Roman"/>
        </w:rPr>
        <w:tab/>
      </w:r>
      <w:r w:rsidR="00246744">
        <w:rPr>
          <w:rFonts w:ascii="Times New Roman" w:hAnsi="Times New Roman"/>
        </w:rPr>
        <w:t>ing. Leoš Raibr, jednatel společnosti</w:t>
      </w:r>
    </w:p>
    <w:p w14:paraId="5A97BC32" w14:textId="3AF5FCD3" w:rsidR="006152DE" w:rsidRPr="0048014E" w:rsidRDefault="006152DE" w:rsidP="005D0A31">
      <w:pPr>
        <w:tabs>
          <w:tab w:val="left" w:pos="2552"/>
        </w:tabs>
        <w:rPr>
          <w:rFonts w:ascii="Times New Roman" w:hAnsi="Times New Roman"/>
        </w:rPr>
      </w:pPr>
      <w:r w:rsidRPr="0048014E">
        <w:rPr>
          <w:rFonts w:ascii="Times New Roman" w:hAnsi="Times New Roman"/>
        </w:rPr>
        <w:t>Bankovní spojení:</w:t>
      </w:r>
      <w:r w:rsidRPr="0048014E">
        <w:rPr>
          <w:rFonts w:ascii="Times New Roman" w:hAnsi="Times New Roman"/>
        </w:rPr>
        <w:tab/>
      </w:r>
      <w:r w:rsidRPr="0048014E">
        <w:rPr>
          <w:rFonts w:ascii="Times New Roman" w:hAnsi="Times New Roman"/>
        </w:rPr>
        <w:tab/>
      </w:r>
      <w:r w:rsidR="00246744">
        <w:rPr>
          <w:rFonts w:ascii="Times New Roman" w:hAnsi="Times New Roman"/>
        </w:rPr>
        <w:t>Citibank a. s. Praha č.ú.: 2511620104/2600</w:t>
      </w:r>
    </w:p>
    <w:p w14:paraId="0C317196" w14:textId="77777777" w:rsidR="00246744" w:rsidRPr="0048014E" w:rsidRDefault="006152DE" w:rsidP="00246744">
      <w:pPr>
        <w:tabs>
          <w:tab w:val="left" w:pos="2552"/>
        </w:tabs>
        <w:rPr>
          <w:rFonts w:ascii="Times New Roman" w:hAnsi="Times New Roman"/>
        </w:rPr>
      </w:pPr>
      <w:r w:rsidRPr="0048014E">
        <w:rPr>
          <w:rFonts w:ascii="Times New Roman" w:hAnsi="Times New Roman"/>
        </w:rPr>
        <w:t>Číslo účtu:</w:t>
      </w:r>
      <w:r w:rsidRPr="0048014E">
        <w:rPr>
          <w:rFonts w:ascii="Times New Roman" w:hAnsi="Times New Roman"/>
        </w:rPr>
        <w:tab/>
      </w:r>
      <w:r w:rsidRPr="0048014E">
        <w:rPr>
          <w:rFonts w:ascii="Times New Roman" w:hAnsi="Times New Roman"/>
        </w:rPr>
        <w:tab/>
      </w:r>
      <w:r w:rsidR="00246744">
        <w:rPr>
          <w:rFonts w:ascii="Times New Roman" w:hAnsi="Times New Roman"/>
        </w:rPr>
        <w:t>2511620104/2600</w:t>
      </w:r>
    </w:p>
    <w:p w14:paraId="64B40666" w14:textId="791F25B1" w:rsidR="006152DE" w:rsidRPr="003B1CB1" w:rsidRDefault="00246744" w:rsidP="005D0A31">
      <w:pPr>
        <w:spacing w:after="120"/>
        <w:ind w:left="2126" w:firstLine="709"/>
        <w:rPr>
          <w:rFonts w:ascii="Times New Roman" w:hAnsi="Times New Roman"/>
        </w:rPr>
      </w:pPr>
      <w:r>
        <w:rPr>
          <w:rFonts w:ascii="Times New Roman" w:hAnsi="Times New Roman"/>
        </w:rPr>
        <w:t>ČSOB Padubice, č.ú.:  271810793/0300</w:t>
      </w:r>
    </w:p>
    <w:p w14:paraId="69666CD7" w14:textId="395C0820" w:rsidR="006152DE" w:rsidRPr="003B1CB1" w:rsidRDefault="006152DE" w:rsidP="005D0A31">
      <w:pPr>
        <w:rPr>
          <w:rFonts w:ascii="Times New Roman" w:hAnsi="Times New Roman"/>
          <w:snapToGrid w:val="0"/>
        </w:rPr>
      </w:pPr>
      <w:r w:rsidRPr="003B1CB1">
        <w:rPr>
          <w:rFonts w:ascii="Times New Roman" w:hAnsi="Times New Roman"/>
          <w:snapToGrid w:val="0"/>
        </w:rPr>
        <w:t>dále jen</w:t>
      </w:r>
      <w:r>
        <w:rPr>
          <w:rFonts w:ascii="Times New Roman" w:hAnsi="Times New Roman"/>
          <w:snapToGrid w:val="0"/>
        </w:rPr>
        <w:t xml:space="preserve"> jako</w:t>
      </w:r>
      <w:r w:rsidRPr="003B1CB1">
        <w:rPr>
          <w:rFonts w:ascii="Times New Roman" w:hAnsi="Times New Roman"/>
          <w:snapToGrid w:val="0"/>
        </w:rPr>
        <w:t xml:space="preserve"> „</w:t>
      </w:r>
      <w:r>
        <w:rPr>
          <w:rFonts w:ascii="Times New Roman" w:hAnsi="Times New Roman"/>
          <w:b/>
          <w:snapToGrid w:val="0"/>
        </w:rPr>
        <w:t>p</w:t>
      </w:r>
      <w:r w:rsidRPr="003B1CB1">
        <w:rPr>
          <w:rFonts w:ascii="Times New Roman" w:hAnsi="Times New Roman"/>
          <w:b/>
          <w:snapToGrid w:val="0"/>
        </w:rPr>
        <w:t>rodávající</w:t>
      </w:r>
      <w:r w:rsidRPr="003B1CB1">
        <w:rPr>
          <w:rFonts w:ascii="Times New Roman" w:hAnsi="Times New Roman"/>
          <w:snapToGrid w:val="0"/>
        </w:rPr>
        <w:t xml:space="preserve">“ </w:t>
      </w:r>
      <w:r w:rsidR="00ED3C38">
        <w:rPr>
          <w:rFonts w:ascii="Times New Roman" w:hAnsi="Times New Roman"/>
          <w:snapToGrid w:val="0"/>
        </w:rPr>
        <w:t>nebo „</w:t>
      </w:r>
      <w:r w:rsidR="00ED3C38" w:rsidRPr="007749C3">
        <w:rPr>
          <w:rFonts w:ascii="Times New Roman" w:hAnsi="Times New Roman"/>
          <w:b/>
          <w:snapToGrid w:val="0"/>
        </w:rPr>
        <w:t>Dodavatel</w:t>
      </w:r>
      <w:r w:rsidR="00ED3C38">
        <w:rPr>
          <w:rFonts w:ascii="Times New Roman" w:hAnsi="Times New Roman"/>
          <w:snapToGrid w:val="0"/>
        </w:rPr>
        <w:t xml:space="preserve">“ </w:t>
      </w:r>
      <w:r w:rsidRPr="003B1CB1">
        <w:rPr>
          <w:rFonts w:ascii="Times New Roman" w:hAnsi="Times New Roman"/>
          <w:snapToGrid w:val="0"/>
        </w:rPr>
        <w:t>na straně jedné</w:t>
      </w:r>
    </w:p>
    <w:p w14:paraId="196A62A1" w14:textId="77777777" w:rsidR="006152DE" w:rsidRPr="003B1CB1" w:rsidRDefault="006152DE" w:rsidP="005D0A31">
      <w:pPr>
        <w:spacing w:before="240" w:after="240"/>
        <w:ind w:left="2124" w:firstLine="708"/>
        <w:rPr>
          <w:rFonts w:ascii="Times New Roman" w:hAnsi="Times New Roman"/>
          <w:snapToGrid w:val="0"/>
        </w:rPr>
      </w:pPr>
      <w:r w:rsidRPr="003B1CB1">
        <w:rPr>
          <w:rFonts w:ascii="Times New Roman" w:hAnsi="Times New Roman"/>
          <w:snapToGrid w:val="0"/>
        </w:rPr>
        <w:t>a</w:t>
      </w:r>
      <w:r w:rsidRPr="003B1CB1">
        <w:rPr>
          <w:rFonts w:ascii="Times New Roman" w:hAnsi="Times New Roman"/>
          <w:snapToGrid w:val="0"/>
        </w:rPr>
        <w:tab/>
      </w:r>
    </w:p>
    <w:p w14:paraId="21566AE5" w14:textId="77777777" w:rsidR="006152DE" w:rsidRPr="003B1CB1" w:rsidRDefault="006152DE" w:rsidP="00DD2DCB">
      <w:pPr>
        <w:tabs>
          <w:tab w:val="left" w:pos="2552"/>
        </w:tabs>
        <w:rPr>
          <w:rFonts w:ascii="Times New Roman" w:hAnsi="Times New Roman"/>
        </w:rPr>
      </w:pPr>
      <w:r>
        <w:rPr>
          <w:rFonts w:ascii="Times New Roman" w:hAnsi="Times New Roman"/>
        </w:rPr>
        <w:t>Název</w:t>
      </w:r>
      <w:r w:rsidRPr="003B1CB1">
        <w:rPr>
          <w:rFonts w:ascii="Times New Roman" w:hAnsi="Times New Roman"/>
        </w:rPr>
        <w:t>:</w:t>
      </w:r>
      <w:r w:rsidRPr="003B1CB1">
        <w:rPr>
          <w:rFonts w:ascii="Times New Roman" w:hAnsi="Times New Roman"/>
        </w:rPr>
        <w:tab/>
      </w:r>
      <w:r w:rsidRPr="003B1CB1">
        <w:rPr>
          <w:rFonts w:ascii="Times New Roman" w:hAnsi="Times New Roman"/>
        </w:rPr>
        <w:tab/>
      </w:r>
      <w:r w:rsidRPr="003B1CB1">
        <w:rPr>
          <w:rFonts w:ascii="Times New Roman" w:hAnsi="Times New Roman"/>
          <w:b/>
        </w:rPr>
        <w:t>Nemocnice Na Homolce</w:t>
      </w:r>
    </w:p>
    <w:p w14:paraId="0B4F93B5" w14:textId="77777777" w:rsidR="006152DE" w:rsidRPr="003B1CB1" w:rsidRDefault="006152DE" w:rsidP="00DD2DCB">
      <w:pPr>
        <w:tabs>
          <w:tab w:val="left" w:pos="2552"/>
        </w:tabs>
        <w:rPr>
          <w:rFonts w:ascii="Times New Roman" w:hAnsi="Times New Roman"/>
        </w:rPr>
      </w:pPr>
      <w:r w:rsidRPr="003B1CB1">
        <w:rPr>
          <w:rFonts w:ascii="Times New Roman" w:hAnsi="Times New Roman"/>
        </w:rPr>
        <w:t>IČ</w:t>
      </w:r>
      <w:r w:rsidR="00E62AD0">
        <w:rPr>
          <w:rFonts w:ascii="Times New Roman" w:hAnsi="Times New Roman"/>
        </w:rPr>
        <w:t>O</w:t>
      </w:r>
      <w:r w:rsidRPr="003B1CB1">
        <w:rPr>
          <w:rFonts w:ascii="Times New Roman" w:hAnsi="Times New Roman"/>
        </w:rPr>
        <w:t>:</w:t>
      </w:r>
      <w:r w:rsidRPr="003B1CB1">
        <w:rPr>
          <w:rFonts w:ascii="Times New Roman" w:hAnsi="Times New Roman"/>
        </w:rPr>
        <w:tab/>
      </w:r>
      <w:r w:rsidRPr="003B1CB1">
        <w:rPr>
          <w:rFonts w:ascii="Times New Roman" w:hAnsi="Times New Roman"/>
        </w:rPr>
        <w:tab/>
        <w:t>00023884</w:t>
      </w:r>
    </w:p>
    <w:p w14:paraId="06E2494B" w14:textId="77777777" w:rsidR="006152DE" w:rsidRPr="003B1CB1" w:rsidRDefault="006152DE" w:rsidP="00DD2DCB">
      <w:pPr>
        <w:tabs>
          <w:tab w:val="left" w:pos="2552"/>
        </w:tabs>
        <w:rPr>
          <w:rFonts w:ascii="Times New Roman" w:hAnsi="Times New Roman"/>
        </w:rPr>
      </w:pPr>
      <w:r w:rsidRPr="003B1CB1">
        <w:rPr>
          <w:rFonts w:ascii="Times New Roman" w:hAnsi="Times New Roman"/>
        </w:rPr>
        <w:t>DIČ:</w:t>
      </w:r>
      <w:r w:rsidRPr="003B1CB1">
        <w:rPr>
          <w:rFonts w:ascii="Times New Roman" w:hAnsi="Times New Roman"/>
        </w:rPr>
        <w:tab/>
      </w:r>
      <w:r w:rsidRPr="003B1CB1">
        <w:rPr>
          <w:rFonts w:ascii="Times New Roman" w:hAnsi="Times New Roman"/>
        </w:rPr>
        <w:tab/>
        <w:t>CZ00023884</w:t>
      </w:r>
    </w:p>
    <w:p w14:paraId="3222811D" w14:textId="77777777" w:rsidR="006152DE" w:rsidRPr="003B1CB1" w:rsidRDefault="006152DE" w:rsidP="00DD2DCB">
      <w:pPr>
        <w:tabs>
          <w:tab w:val="left" w:pos="2552"/>
        </w:tabs>
        <w:rPr>
          <w:rFonts w:ascii="Times New Roman" w:hAnsi="Times New Roman"/>
        </w:rPr>
      </w:pPr>
      <w:r w:rsidRPr="003B1CB1">
        <w:rPr>
          <w:rFonts w:ascii="Times New Roman" w:hAnsi="Times New Roman"/>
        </w:rPr>
        <w:t>Sídlem:</w:t>
      </w:r>
      <w:r w:rsidRPr="003B1CB1">
        <w:rPr>
          <w:rFonts w:ascii="Times New Roman" w:hAnsi="Times New Roman"/>
        </w:rPr>
        <w:tab/>
      </w:r>
      <w:r w:rsidRPr="003B1CB1">
        <w:rPr>
          <w:rFonts w:ascii="Times New Roman" w:hAnsi="Times New Roman"/>
        </w:rPr>
        <w:tab/>
        <w:t xml:space="preserve">Roentgenova </w:t>
      </w:r>
      <w:r>
        <w:rPr>
          <w:rFonts w:ascii="Times New Roman" w:hAnsi="Times New Roman"/>
        </w:rPr>
        <w:t>37/</w:t>
      </w:r>
      <w:r w:rsidRPr="003B1CB1">
        <w:rPr>
          <w:rFonts w:ascii="Times New Roman" w:hAnsi="Times New Roman"/>
        </w:rPr>
        <w:t>2, 150 30</w:t>
      </w:r>
      <w:r>
        <w:rPr>
          <w:rFonts w:ascii="Times New Roman" w:hAnsi="Times New Roman"/>
        </w:rPr>
        <w:t xml:space="preserve"> </w:t>
      </w:r>
      <w:r w:rsidRPr="003B1CB1">
        <w:rPr>
          <w:rFonts w:ascii="Times New Roman" w:hAnsi="Times New Roman"/>
        </w:rPr>
        <w:t>Praha 5</w:t>
      </w:r>
      <w:r>
        <w:rPr>
          <w:rFonts w:ascii="Times New Roman" w:hAnsi="Times New Roman"/>
        </w:rPr>
        <w:t xml:space="preserve"> - Motol </w:t>
      </w:r>
    </w:p>
    <w:p w14:paraId="70BFF838" w14:textId="77777777" w:rsidR="006152DE" w:rsidRDefault="006152DE" w:rsidP="00DD2DCB">
      <w:pPr>
        <w:tabs>
          <w:tab w:val="left" w:pos="2552"/>
        </w:tabs>
        <w:rPr>
          <w:rFonts w:ascii="Times New Roman" w:hAnsi="Times New Roman"/>
        </w:rPr>
      </w:pPr>
      <w:r>
        <w:rPr>
          <w:rFonts w:ascii="Times New Roman" w:hAnsi="Times New Roman"/>
        </w:rPr>
        <w:t>Zastoupena</w:t>
      </w:r>
      <w:r w:rsidRPr="003B1CB1">
        <w:rPr>
          <w:rFonts w:ascii="Times New Roman" w:hAnsi="Times New Roman"/>
        </w:rPr>
        <w:t>:</w:t>
      </w:r>
      <w:r w:rsidRPr="003B1CB1">
        <w:rPr>
          <w:rFonts w:ascii="Times New Roman" w:hAnsi="Times New Roman"/>
        </w:rPr>
        <w:tab/>
      </w:r>
      <w:r w:rsidRPr="003B1CB1">
        <w:rPr>
          <w:rFonts w:ascii="Times New Roman" w:hAnsi="Times New Roman"/>
        </w:rPr>
        <w:tab/>
      </w:r>
      <w:r w:rsidR="00846497">
        <w:rPr>
          <w:rFonts w:ascii="Times New Roman" w:hAnsi="Times New Roman"/>
        </w:rPr>
        <w:t>Dr. Ing. Ivanem Olivou</w:t>
      </w:r>
      <w:r>
        <w:rPr>
          <w:rFonts w:ascii="Times New Roman" w:hAnsi="Times New Roman"/>
        </w:rPr>
        <w:t>,</w:t>
      </w:r>
      <w:r w:rsidRPr="003B1CB1">
        <w:rPr>
          <w:rFonts w:ascii="Times New Roman" w:hAnsi="Times New Roman"/>
        </w:rPr>
        <w:t xml:space="preserve"> ředitelem nemocnice</w:t>
      </w:r>
      <w:r>
        <w:rPr>
          <w:rFonts w:ascii="Times New Roman" w:hAnsi="Times New Roman"/>
        </w:rPr>
        <w:t>,</w:t>
      </w:r>
    </w:p>
    <w:p w14:paraId="0FA26F83" w14:textId="77777777" w:rsidR="006152DE" w:rsidRDefault="006152DE" w:rsidP="00DD2DCB">
      <w:pPr>
        <w:tabs>
          <w:tab w:val="left" w:pos="2552"/>
        </w:tabs>
        <w:rPr>
          <w:rFonts w:ascii="Times New Roman" w:hAnsi="Times New Roman"/>
        </w:rPr>
      </w:pPr>
      <w:r>
        <w:rPr>
          <w:rFonts w:ascii="Times New Roman" w:hAnsi="Times New Roman"/>
        </w:rPr>
        <w:t>Bankovní spojení:</w:t>
      </w:r>
      <w:r>
        <w:rPr>
          <w:rFonts w:ascii="Times New Roman" w:hAnsi="Times New Roman"/>
        </w:rPr>
        <w:tab/>
      </w:r>
      <w:r>
        <w:rPr>
          <w:rFonts w:ascii="Times New Roman" w:hAnsi="Times New Roman"/>
        </w:rPr>
        <w:tab/>
        <w:t>ČSOB, a.s. Praha 5</w:t>
      </w:r>
    </w:p>
    <w:p w14:paraId="659CAF1B" w14:textId="77777777" w:rsidR="006152DE" w:rsidRDefault="006152DE" w:rsidP="00DD2DCB">
      <w:pPr>
        <w:tabs>
          <w:tab w:val="left" w:pos="2552"/>
        </w:tabs>
        <w:rPr>
          <w:rFonts w:ascii="Times New Roman" w:hAnsi="Times New Roman"/>
        </w:rPr>
      </w:pPr>
      <w:r>
        <w:rPr>
          <w:rFonts w:ascii="Times New Roman" w:hAnsi="Times New Roman"/>
        </w:rPr>
        <w:t>Číslo účtu:</w:t>
      </w:r>
      <w:r>
        <w:rPr>
          <w:rFonts w:ascii="Times New Roman" w:hAnsi="Times New Roman"/>
        </w:rPr>
        <w:tab/>
      </w:r>
      <w:r>
        <w:rPr>
          <w:rFonts w:ascii="Times New Roman" w:hAnsi="Times New Roman"/>
        </w:rPr>
        <w:tab/>
        <w:t>5012-1816024093/0300</w:t>
      </w:r>
    </w:p>
    <w:p w14:paraId="46F699B1" w14:textId="77777777" w:rsidR="006152DE" w:rsidRDefault="006152DE" w:rsidP="00DD2DCB">
      <w:pPr>
        <w:tabs>
          <w:tab w:val="left" w:pos="2552"/>
        </w:tabs>
        <w:rPr>
          <w:rFonts w:ascii="Times New Roman" w:hAnsi="Times New Roman"/>
        </w:rPr>
      </w:pPr>
    </w:p>
    <w:p w14:paraId="3D923EFE" w14:textId="19DA4471" w:rsidR="00C076CD" w:rsidRDefault="006152DE" w:rsidP="009F3EF4">
      <w:pPr>
        <w:tabs>
          <w:tab w:val="left" w:pos="2552"/>
        </w:tabs>
        <w:rPr>
          <w:rFonts w:ascii="Times New Roman" w:hAnsi="Times New Roman"/>
        </w:rPr>
      </w:pPr>
      <w:r w:rsidRPr="00AE0ACB">
        <w:rPr>
          <w:rFonts w:ascii="Times New Roman" w:hAnsi="Times New Roman"/>
        </w:rPr>
        <w:tab/>
      </w:r>
      <w:r w:rsidRPr="00AE0ACB">
        <w:rPr>
          <w:rFonts w:ascii="Times New Roman" w:hAnsi="Times New Roman"/>
        </w:rPr>
        <w:tab/>
      </w:r>
    </w:p>
    <w:p w14:paraId="2E87706A" w14:textId="77777777" w:rsidR="006152DE" w:rsidRPr="00AE0ACB" w:rsidRDefault="006152DE" w:rsidP="00653D3C">
      <w:pPr>
        <w:tabs>
          <w:tab w:val="left" w:pos="2552"/>
        </w:tabs>
        <w:rPr>
          <w:rFonts w:ascii="Times New Roman" w:hAnsi="Times New Roman"/>
        </w:rPr>
      </w:pPr>
    </w:p>
    <w:p w14:paraId="1CF059B1" w14:textId="658059AC" w:rsidR="006152DE" w:rsidRPr="00AE0ACB" w:rsidRDefault="006152DE" w:rsidP="005D0A31">
      <w:pPr>
        <w:spacing w:after="120"/>
        <w:rPr>
          <w:rFonts w:ascii="Times New Roman" w:hAnsi="Times New Roman"/>
          <w:snapToGrid w:val="0"/>
        </w:rPr>
      </w:pPr>
      <w:r w:rsidRPr="00AE0ACB">
        <w:rPr>
          <w:rFonts w:ascii="Times New Roman" w:hAnsi="Times New Roman"/>
          <w:snapToGrid w:val="0"/>
        </w:rPr>
        <w:t>dále jen jako „</w:t>
      </w:r>
      <w:r w:rsidR="00F40C65">
        <w:rPr>
          <w:rFonts w:ascii="Times New Roman" w:hAnsi="Times New Roman"/>
          <w:b/>
          <w:snapToGrid w:val="0"/>
        </w:rPr>
        <w:t>K</w:t>
      </w:r>
      <w:r w:rsidRPr="00AE0ACB">
        <w:rPr>
          <w:rFonts w:ascii="Times New Roman" w:hAnsi="Times New Roman"/>
          <w:b/>
          <w:snapToGrid w:val="0"/>
        </w:rPr>
        <w:t>upující</w:t>
      </w:r>
      <w:r w:rsidRPr="00AE0ACB">
        <w:rPr>
          <w:rFonts w:ascii="Times New Roman" w:hAnsi="Times New Roman"/>
          <w:snapToGrid w:val="0"/>
        </w:rPr>
        <w:t>“ na straně druhé</w:t>
      </w:r>
    </w:p>
    <w:p w14:paraId="4BADA435" w14:textId="77777777" w:rsidR="006152DE" w:rsidRPr="00AE0ACB" w:rsidRDefault="006152DE" w:rsidP="002E5FAE">
      <w:pPr>
        <w:pStyle w:val="Zkladntext2"/>
      </w:pPr>
    </w:p>
    <w:p w14:paraId="5F8154FA" w14:textId="77777777" w:rsidR="006152DE" w:rsidRPr="00AE0ACB" w:rsidRDefault="006152DE" w:rsidP="000641CB">
      <w:pPr>
        <w:pStyle w:val="Zkladntext2"/>
      </w:pPr>
      <w:r w:rsidRPr="00AE0ACB">
        <w:t xml:space="preserve">se v souladu s ustanovením </w:t>
      </w:r>
      <w:r w:rsidRPr="00C2252A">
        <w:t>§ 20</w:t>
      </w:r>
      <w:r w:rsidR="002D1716">
        <w:t>79</w:t>
      </w:r>
      <w:r w:rsidRPr="00C2252A">
        <w:t xml:space="preserve"> a násl. zákona č. 89/2012 Sb., </w:t>
      </w:r>
      <w:r>
        <w:t>občanský zákoník</w:t>
      </w:r>
      <w:r w:rsidRPr="00AE0ACB">
        <w:t>, dohodly níže uvedeného dne, měsíce a roku tak, jak stanoví tato</w:t>
      </w:r>
    </w:p>
    <w:p w14:paraId="7FA5DED9" w14:textId="77777777" w:rsidR="006152DE" w:rsidRDefault="006152DE" w:rsidP="002E5FAE">
      <w:pPr>
        <w:pStyle w:val="Zkladntext2"/>
      </w:pPr>
    </w:p>
    <w:p w14:paraId="1963177B" w14:textId="77777777" w:rsidR="006152DE" w:rsidRDefault="006152DE" w:rsidP="002E5FAE">
      <w:pPr>
        <w:pStyle w:val="Zkladntext2"/>
      </w:pPr>
    </w:p>
    <w:p w14:paraId="09888BD9" w14:textId="77777777" w:rsidR="006152DE" w:rsidRDefault="006152DE" w:rsidP="002E5FAE">
      <w:pPr>
        <w:pStyle w:val="Nzev"/>
        <w:widowControl/>
        <w:rPr>
          <w:caps/>
        </w:rPr>
      </w:pPr>
      <w:r>
        <w:rPr>
          <w:caps/>
        </w:rPr>
        <w:t>Kupní  Smlouva</w:t>
      </w:r>
    </w:p>
    <w:p w14:paraId="5669C638" w14:textId="029AB4E5" w:rsidR="006152DE" w:rsidRDefault="006152DE" w:rsidP="002E5FAE">
      <w:pPr>
        <w:pStyle w:val="Nzev"/>
        <w:widowControl/>
        <w:rPr>
          <w:b w:val="0"/>
          <w:sz w:val="28"/>
          <w:szCs w:val="28"/>
        </w:rPr>
      </w:pPr>
      <w:r>
        <w:rPr>
          <w:b w:val="0"/>
          <w:sz w:val="28"/>
          <w:szCs w:val="28"/>
        </w:rPr>
        <w:t xml:space="preserve">(dále </w:t>
      </w:r>
      <w:r w:rsidR="008D11F8">
        <w:rPr>
          <w:b w:val="0"/>
          <w:sz w:val="28"/>
          <w:szCs w:val="28"/>
        </w:rPr>
        <w:t xml:space="preserve">také </w:t>
      </w:r>
      <w:r w:rsidRPr="00F21BFF">
        <w:rPr>
          <w:sz w:val="28"/>
          <w:szCs w:val="28"/>
        </w:rPr>
        <w:t>„Smlouva“</w:t>
      </w:r>
      <w:r>
        <w:rPr>
          <w:b w:val="0"/>
          <w:sz w:val="28"/>
          <w:szCs w:val="28"/>
        </w:rPr>
        <w:t>)</w:t>
      </w:r>
    </w:p>
    <w:p w14:paraId="32E629A3" w14:textId="77777777" w:rsidR="006152DE" w:rsidRDefault="006152DE" w:rsidP="00CD5472">
      <w:pPr>
        <w:pStyle w:val="Zkladntext2"/>
        <w:ind w:left="0"/>
        <w:jc w:val="left"/>
      </w:pPr>
    </w:p>
    <w:p w14:paraId="42D81D25" w14:textId="77777777" w:rsidR="0028036D" w:rsidRPr="002938C2" w:rsidRDefault="002938C2" w:rsidP="002938C2">
      <w:pPr>
        <w:pStyle w:val="Nadpis1"/>
        <w:keepNext w:val="0"/>
        <w:spacing w:before="0"/>
        <w:ind w:left="567"/>
        <w:jc w:val="center"/>
        <w:rPr>
          <w:rFonts w:ascii="Times New Roman" w:hAnsi="Times New Roman"/>
          <w:snapToGrid w:val="0"/>
          <w:sz w:val="24"/>
          <w:szCs w:val="24"/>
        </w:rPr>
      </w:pPr>
      <w:r>
        <w:rPr>
          <w:rFonts w:ascii="Times New Roman" w:hAnsi="Times New Roman"/>
          <w:snapToGrid w:val="0"/>
          <w:sz w:val="24"/>
          <w:szCs w:val="24"/>
        </w:rPr>
        <w:t>Čl. 1</w:t>
      </w:r>
    </w:p>
    <w:p w14:paraId="77E2E07E" w14:textId="77777777" w:rsidR="006152DE" w:rsidRPr="002938C2" w:rsidRDefault="006152DE" w:rsidP="002938C2">
      <w:pPr>
        <w:pStyle w:val="Nadpis1"/>
        <w:keepNext w:val="0"/>
        <w:spacing w:before="0"/>
        <w:ind w:left="567"/>
        <w:jc w:val="center"/>
        <w:rPr>
          <w:rFonts w:ascii="Times New Roman" w:hAnsi="Times New Roman"/>
          <w:snapToGrid w:val="0"/>
          <w:sz w:val="24"/>
          <w:szCs w:val="24"/>
        </w:rPr>
      </w:pPr>
      <w:r w:rsidRPr="002938C2">
        <w:rPr>
          <w:rFonts w:ascii="Times New Roman" w:hAnsi="Times New Roman"/>
          <w:snapToGrid w:val="0"/>
          <w:sz w:val="24"/>
          <w:szCs w:val="24"/>
        </w:rPr>
        <w:t>Postavení smluvních stran</w:t>
      </w:r>
    </w:p>
    <w:p w14:paraId="55CB29A0" w14:textId="03BF0AA0" w:rsidR="006152DE" w:rsidRPr="007C454A" w:rsidRDefault="006152DE" w:rsidP="00952B30">
      <w:pPr>
        <w:pStyle w:val="Nadpis2"/>
        <w:keepNext w:val="0"/>
        <w:numPr>
          <w:ilvl w:val="1"/>
          <w:numId w:val="2"/>
        </w:numPr>
        <w:tabs>
          <w:tab w:val="left" w:pos="567"/>
        </w:tabs>
        <w:spacing w:before="0"/>
        <w:ind w:left="578" w:hanging="578"/>
        <w:jc w:val="both"/>
        <w:rPr>
          <w:rFonts w:ascii="Times New Roman" w:hAnsi="Times New Roman"/>
          <w:b w:val="0"/>
          <w:i w:val="0"/>
          <w:snapToGrid w:val="0"/>
        </w:rPr>
      </w:pPr>
      <w:r>
        <w:rPr>
          <w:rFonts w:ascii="Times New Roman" w:hAnsi="Times New Roman"/>
          <w:b w:val="0"/>
          <w:i w:val="0"/>
          <w:snapToGrid w:val="0"/>
          <w:szCs w:val="24"/>
        </w:rPr>
        <w:t xml:space="preserve">Prodávající je </w:t>
      </w:r>
      <w:r w:rsidRPr="00C5355C">
        <w:rPr>
          <w:rFonts w:ascii="Times New Roman" w:hAnsi="Times New Roman"/>
          <w:b w:val="0"/>
          <w:i w:val="0"/>
          <w:snapToGrid w:val="0"/>
          <w:szCs w:val="24"/>
        </w:rPr>
        <w:t>právnickou osobou, zapsanou v</w:t>
      </w:r>
      <w:r>
        <w:rPr>
          <w:rFonts w:ascii="Times New Roman" w:hAnsi="Times New Roman"/>
          <w:b w:val="0"/>
          <w:i w:val="0"/>
          <w:snapToGrid w:val="0"/>
          <w:szCs w:val="24"/>
        </w:rPr>
        <w:t> </w:t>
      </w:r>
      <w:r w:rsidRPr="00C5355C">
        <w:rPr>
          <w:rFonts w:ascii="Times New Roman" w:hAnsi="Times New Roman"/>
          <w:b w:val="0"/>
          <w:i w:val="0"/>
          <w:snapToGrid w:val="0"/>
          <w:szCs w:val="24"/>
        </w:rPr>
        <w:t xml:space="preserve">obchodním rejstříku vedeném </w:t>
      </w:r>
      <w:r w:rsidR="00246744">
        <w:rPr>
          <w:rFonts w:ascii="Times New Roman" w:hAnsi="Times New Roman"/>
          <w:b w:val="0"/>
          <w:i w:val="0"/>
          <w:snapToGrid w:val="0"/>
          <w:szCs w:val="24"/>
        </w:rPr>
        <w:t>Krajským soudem v Hradci Králové</w:t>
      </w:r>
      <w:r w:rsidR="00800438">
        <w:rPr>
          <w:rFonts w:ascii="Times New Roman" w:hAnsi="Times New Roman"/>
          <w:b w:val="0"/>
          <w:i w:val="0"/>
          <w:snapToGrid w:val="0"/>
          <w:szCs w:val="24"/>
        </w:rPr>
        <w:t xml:space="preserve"> ,</w:t>
      </w:r>
      <w:r w:rsidRPr="0048014E">
        <w:rPr>
          <w:rFonts w:ascii="Times New Roman" w:hAnsi="Times New Roman"/>
          <w:b w:val="0"/>
          <w:i w:val="0"/>
          <w:snapToGrid w:val="0"/>
          <w:szCs w:val="24"/>
        </w:rPr>
        <w:t xml:space="preserve"> v </w:t>
      </w:r>
      <w:r w:rsidR="00800438">
        <w:rPr>
          <w:rFonts w:ascii="Times New Roman" w:hAnsi="Times New Roman"/>
          <w:b w:val="0"/>
          <w:i w:val="0"/>
          <w:snapToGrid w:val="0"/>
          <w:szCs w:val="24"/>
        </w:rPr>
        <w:t xml:space="preserve"> </w:t>
      </w:r>
      <w:r w:rsidRPr="0048014E">
        <w:rPr>
          <w:rFonts w:ascii="Times New Roman" w:hAnsi="Times New Roman"/>
          <w:b w:val="0"/>
          <w:i w:val="0"/>
          <w:snapToGrid w:val="0"/>
          <w:szCs w:val="24"/>
        </w:rPr>
        <w:t xml:space="preserve">oddíle </w:t>
      </w:r>
      <w:r w:rsidR="00800438">
        <w:rPr>
          <w:rFonts w:ascii="Times New Roman" w:hAnsi="Times New Roman"/>
          <w:b w:val="0"/>
          <w:i w:val="0"/>
          <w:snapToGrid w:val="0"/>
          <w:szCs w:val="24"/>
        </w:rPr>
        <w:t>C</w:t>
      </w:r>
      <w:r w:rsidRPr="0048014E">
        <w:rPr>
          <w:rFonts w:ascii="Times New Roman" w:hAnsi="Times New Roman"/>
          <w:b w:val="0"/>
          <w:i w:val="0"/>
          <w:snapToGrid w:val="0"/>
          <w:szCs w:val="24"/>
        </w:rPr>
        <w:t xml:space="preserve"> vložka </w:t>
      </w:r>
      <w:r w:rsidR="00800438">
        <w:rPr>
          <w:rFonts w:ascii="Times New Roman" w:hAnsi="Times New Roman"/>
          <w:b w:val="0"/>
          <w:i w:val="0"/>
          <w:snapToGrid w:val="0"/>
          <w:szCs w:val="24"/>
        </w:rPr>
        <w:t xml:space="preserve">148 </w:t>
      </w:r>
      <w:r>
        <w:rPr>
          <w:rStyle w:val="Znakapoznpodarou"/>
          <w:rFonts w:ascii="Times New Roman" w:hAnsi="Times New Roman"/>
          <w:b w:val="0"/>
          <w:i w:val="0"/>
          <w:snapToGrid w:val="0"/>
          <w:szCs w:val="24"/>
        </w:rPr>
        <w:footnoteReference w:id="2"/>
      </w:r>
      <w:r w:rsidRPr="00C5355C">
        <w:rPr>
          <w:rFonts w:ascii="Times New Roman" w:hAnsi="Times New Roman"/>
          <w:b w:val="0"/>
          <w:i w:val="0"/>
          <w:snapToGrid w:val="0"/>
          <w:szCs w:val="24"/>
        </w:rPr>
        <w:t>.</w:t>
      </w:r>
      <w:r w:rsidR="00CF08DC">
        <w:rPr>
          <w:rFonts w:ascii="Times New Roman" w:hAnsi="Times New Roman"/>
          <w:b w:val="0"/>
          <w:i w:val="0"/>
          <w:snapToGrid w:val="0"/>
          <w:szCs w:val="24"/>
        </w:rPr>
        <w:t>, dále „</w:t>
      </w:r>
      <w:r w:rsidR="0077773A">
        <w:rPr>
          <w:rFonts w:ascii="Times New Roman" w:hAnsi="Times New Roman"/>
          <w:b w:val="0"/>
          <w:i w:val="0"/>
          <w:snapToGrid w:val="0"/>
          <w:szCs w:val="24"/>
        </w:rPr>
        <w:t>D</w:t>
      </w:r>
      <w:r w:rsidR="00CF08DC">
        <w:rPr>
          <w:rFonts w:ascii="Times New Roman" w:hAnsi="Times New Roman"/>
          <w:b w:val="0"/>
          <w:i w:val="0"/>
          <w:snapToGrid w:val="0"/>
          <w:szCs w:val="24"/>
        </w:rPr>
        <w:t>odavatel“</w:t>
      </w:r>
    </w:p>
    <w:p w14:paraId="6E08AFAC" w14:textId="7B3D4E3F" w:rsidR="006152DE" w:rsidRDefault="00797D9E" w:rsidP="00140E96">
      <w:pPr>
        <w:pStyle w:val="Nadpis2"/>
        <w:keepNext w:val="0"/>
        <w:numPr>
          <w:ilvl w:val="1"/>
          <w:numId w:val="2"/>
        </w:numPr>
        <w:tabs>
          <w:tab w:val="left" w:pos="567"/>
        </w:tabs>
        <w:spacing w:before="0"/>
        <w:ind w:left="578" w:hanging="578"/>
        <w:jc w:val="both"/>
        <w:rPr>
          <w:rFonts w:ascii="Times New Roman" w:hAnsi="Times New Roman"/>
          <w:b w:val="0"/>
          <w:i w:val="0"/>
        </w:rPr>
      </w:pPr>
      <w:r w:rsidRPr="00826658">
        <w:rPr>
          <w:rFonts w:ascii="Times New Roman" w:hAnsi="Times New Roman"/>
          <w:b w:val="0"/>
          <w:i w:val="0"/>
          <w:snapToGrid w:val="0"/>
          <w:szCs w:val="24"/>
        </w:rPr>
        <w:t>Kupující</w:t>
      </w:r>
      <w:r w:rsidR="00FE0387">
        <w:rPr>
          <w:rFonts w:ascii="Times New Roman" w:hAnsi="Times New Roman"/>
          <w:b w:val="0"/>
          <w:i w:val="0"/>
          <w:snapToGrid w:val="0"/>
          <w:szCs w:val="24"/>
        </w:rPr>
        <w:t xml:space="preserve"> </w:t>
      </w:r>
      <w:r w:rsidRPr="00826658">
        <w:rPr>
          <w:rFonts w:ascii="Times New Roman" w:hAnsi="Times New Roman"/>
          <w:b w:val="0"/>
          <w:i w:val="0"/>
          <w:snapToGrid w:val="0"/>
          <w:szCs w:val="24"/>
        </w:rPr>
        <w:t>je státní příspěvková organizace, jejímž zřizovatelem je Ministerstvo zdravotnictví České republiky, jež vydalo zřizovací listinu podle ust. § 39 odst. 1 zákona č. 20/1966 Sb., o péči o zdraví lidu, ve znění pozdějších předpisů, následně změnou a doplněnou v souladu s ust. § 2 odst. 1 a ust. § 4 odst. 1 zákona č. 372/2011</w:t>
      </w:r>
      <w:r>
        <w:rPr>
          <w:rFonts w:ascii="Times New Roman" w:hAnsi="Times New Roman"/>
          <w:b w:val="0"/>
          <w:i w:val="0"/>
          <w:snapToGrid w:val="0"/>
          <w:szCs w:val="24"/>
        </w:rPr>
        <w:t xml:space="preserve"> </w:t>
      </w:r>
      <w:r w:rsidRPr="00826658">
        <w:rPr>
          <w:rFonts w:ascii="Times New Roman" w:hAnsi="Times New Roman"/>
          <w:b w:val="0"/>
          <w:i w:val="0"/>
          <w:snapToGrid w:val="0"/>
          <w:szCs w:val="24"/>
        </w:rPr>
        <w:t>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29. 5. 2012 pod č. j. MZDR 17268-XVII/2012</w:t>
      </w:r>
      <w:r w:rsidR="006152DE" w:rsidRPr="00F13C8F">
        <w:rPr>
          <w:rFonts w:ascii="Times New Roman" w:hAnsi="Times New Roman"/>
          <w:b w:val="0"/>
          <w:i w:val="0"/>
        </w:rPr>
        <w:t>.</w:t>
      </w:r>
    </w:p>
    <w:p w14:paraId="39560EFB" w14:textId="77777777" w:rsidR="00A81919" w:rsidRDefault="00A81919" w:rsidP="002938C2">
      <w:pPr>
        <w:jc w:val="center"/>
        <w:rPr>
          <w:b/>
        </w:rPr>
      </w:pPr>
    </w:p>
    <w:p w14:paraId="3589830F" w14:textId="77777777" w:rsidR="00A81919" w:rsidRDefault="00A81919" w:rsidP="002938C2">
      <w:pPr>
        <w:jc w:val="center"/>
        <w:rPr>
          <w:b/>
        </w:rPr>
      </w:pPr>
    </w:p>
    <w:p w14:paraId="5E483D70" w14:textId="77777777" w:rsidR="002938C2" w:rsidRPr="00DA0F2D" w:rsidRDefault="002938C2" w:rsidP="002938C2">
      <w:pPr>
        <w:jc w:val="center"/>
        <w:rPr>
          <w:b/>
        </w:rPr>
      </w:pPr>
      <w:r w:rsidRPr="00DA0F2D">
        <w:rPr>
          <w:b/>
        </w:rPr>
        <w:lastRenderedPageBreak/>
        <w:t>Čl. 2</w:t>
      </w:r>
    </w:p>
    <w:p w14:paraId="1469D785" w14:textId="77777777" w:rsidR="006152DE" w:rsidRPr="00DA0F2D" w:rsidRDefault="006152DE" w:rsidP="002938C2">
      <w:pPr>
        <w:pStyle w:val="Nadpis1"/>
        <w:keepNext w:val="0"/>
        <w:spacing w:before="0"/>
        <w:ind w:left="142"/>
        <w:jc w:val="center"/>
        <w:rPr>
          <w:rFonts w:ascii="Times New Roman" w:hAnsi="Times New Roman"/>
          <w:snapToGrid w:val="0"/>
          <w:sz w:val="24"/>
          <w:szCs w:val="24"/>
        </w:rPr>
      </w:pPr>
      <w:r w:rsidRPr="00DA0F2D">
        <w:rPr>
          <w:rFonts w:ascii="Times New Roman" w:hAnsi="Times New Roman"/>
          <w:snapToGrid w:val="0"/>
          <w:sz w:val="24"/>
          <w:szCs w:val="24"/>
        </w:rPr>
        <w:t>Předmět smlouvy</w:t>
      </w:r>
    </w:p>
    <w:p w14:paraId="3B7DB706" w14:textId="3CCB1CBA" w:rsidR="0028036D" w:rsidRPr="00DA0F2D" w:rsidRDefault="00AE6EDC" w:rsidP="00AE6EDC">
      <w:pPr>
        <w:pStyle w:val="Odstavec"/>
        <w:numPr>
          <w:ilvl w:val="0"/>
          <w:numId w:val="0"/>
        </w:numPr>
        <w:ind w:left="1134" w:hanging="1134"/>
      </w:pPr>
      <w:r w:rsidRPr="00DA0F2D">
        <w:t xml:space="preserve">2.1. </w:t>
      </w:r>
      <w:r w:rsidR="003B0C2B">
        <w:tab/>
      </w:r>
      <w:r w:rsidR="0028036D" w:rsidRPr="00DA0F2D">
        <w:t xml:space="preserve">Předmětem smlouvy je závazek </w:t>
      </w:r>
      <w:r w:rsidR="00DD4DE3" w:rsidRPr="00DA0F2D">
        <w:t>Dodavatele</w:t>
      </w:r>
      <w:r w:rsidR="0028036D" w:rsidRPr="00DA0F2D">
        <w:t xml:space="preserve"> provádět údržbu a podporu</w:t>
      </w:r>
      <w:r w:rsidR="006F1D7B" w:rsidRPr="00DA0F2D">
        <w:t xml:space="preserve"> </w:t>
      </w:r>
      <w:r w:rsidR="0028036D" w:rsidRPr="00DA0F2D">
        <w:t>programového vybavení IS MEDIX</w:t>
      </w:r>
      <w:r w:rsidR="007432BF">
        <w:t xml:space="preserve"> </w:t>
      </w:r>
      <w:r w:rsidR="007432BF" w:rsidRPr="00DA0F2D">
        <w:t xml:space="preserve">dále </w:t>
      </w:r>
      <w:r w:rsidR="007432BF" w:rsidRPr="00DA0F2D">
        <w:rPr>
          <w:rFonts w:ascii="Helvetica" w:eastAsia="Helvetica" w:hAnsi="Helvetica" w:cs="Helvetica"/>
        </w:rPr>
        <w:t>„</w:t>
      </w:r>
      <w:r w:rsidR="003B0C2B" w:rsidRPr="00DA0F2D">
        <w:t>Službu</w:t>
      </w:r>
      <w:r w:rsidR="003B0C2B" w:rsidRPr="00DA0F2D">
        <w:rPr>
          <w:rFonts w:ascii="Helvetica" w:eastAsia="Helvetica" w:hAnsi="Helvetica" w:cs="Helvetica"/>
        </w:rPr>
        <w:t>“</w:t>
      </w:r>
      <w:r w:rsidR="003B0C2B" w:rsidRPr="00DA0F2D">
        <w:t>, kter</w:t>
      </w:r>
      <w:r w:rsidR="003B0C2B">
        <w:t>á</w:t>
      </w:r>
      <w:r w:rsidR="0028036D" w:rsidRPr="00DA0F2D">
        <w:t xml:space="preserve"> v rámci paušální platby zahrnuj</w:t>
      </w:r>
      <w:r w:rsidR="003B0C2B">
        <w:t>e</w:t>
      </w:r>
      <w:r w:rsidR="0028036D" w:rsidRPr="00DA0F2D">
        <w:t>:</w:t>
      </w:r>
    </w:p>
    <w:p w14:paraId="0A3697A1" w14:textId="7760C5C0" w:rsidR="00BD6F86" w:rsidRPr="00DA0F2D" w:rsidRDefault="0028036D" w:rsidP="0028036D">
      <w:pPr>
        <w:pStyle w:val="Psmeno"/>
        <w:tabs>
          <w:tab w:val="clear" w:pos="425"/>
          <w:tab w:val="num" w:pos="709"/>
        </w:tabs>
        <w:ind w:left="1134" w:hanging="567"/>
      </w:pPr>
      <w:r w:rsidRPr="00DA0F2D">
        <w:t>úpravy programu dle platné legislativy</w:t>
      </w:r>
      <w:r w:rsidR="007432BF">
        <w:t>, a to</w:t>
      </w:r>
      <w:r w:rsidRPr="00DA0F2D">
        <w:t xml:space="preserve"> nejpozději do 60 dnů od zjištění potřeby úpravy, </w:t>
      </w:r>
      <w:r w:rsidR="007432BF">
        <w:t xml:space="preserve">součástí plnění bude i </w:t>
      </w:r>
      <w:r w:rsidRPr="00DA0F2D">
        <w:t>popis</w:t>
      </w:r>
      <w:r w:rsidR="007432BF">
        <w:t xml:space="preserve"> provedených změn</w:t>
      </w:r>
      <w:r w:rsidRPr="00DA0F2D">
        <w:t xml:space="preserve"> a protokol o </w:t>
      </w:r>
      <w:r w:rsidR="007432BF">
        <w:t xml:space="preserve">jejich </w:t>
      </w:r>
      <w:r w:rsidRPr="00DA0F2D">
        <w:t xml:space="preserve">nasazení, potvrzený ze strany </w:t>
      </w:r>
      <w:r w:rsidR="0077773A" w:rsidRPr="00DA0F2D">
        <w:t>Kupujícího</w:t>
      </w:r>
      <w:r w:rsidRPr="00DA0F2D">
        <w:t>,</w:t>
      </w:r>
    </w:p>
    <w:p w14:paraId="0736CDAF" w14:textId="5F331DC7" w:rsidR="0028036D" w:rsidRPr="00DA0F2D" w:rsidRDefault="00BD6F86" w:rsidP="00A5458B">
      <w:pPr>
        <w:pStyle w:val="Psmeno"/>
        <w:tabs>
          <w:tab w:val="clear" w:pos="425"/>
          <w:tab w:val="num" w:pos="709"/>
        </w:tabs>
        <w:ind w:left="1134" w:hanging="567"/>
      </w:pPr>
      <w:r w:rsidRPr="00BD6F86">
        <w:t>poradenskou a konzulta</w:t>
      </w:r>
      <w:r w:rsidRPr="00BD6F86">
        <w:rPr>
          <w:rFonts w:hint="eastAsia"/>
        </w:rPr>
        <w:t>č</w:t>
      </w:r>
      <w:r w:rsidRPr="00BD6F86">
        <w:t xml:space="preserve">ní </w:t>
      </w:r>
      <w:r w:rsidRPr="00BD6F86">
        <w:rPr>
          <w:rFonts w:hint="eastAsia"/>
        </w:rPr>
        <w:t>č</w:t>
      </w:r>
      <w:r w:rsidRPr="00BD6F86">
        <w:t xml:space="preserve">innost na pracovišti Dodavatele nebo </w:t>
      </w:r>
      <w:r w:rsidR="00581972">
        <w:t>Kupujícího</w:t>
      </w:r>
      <w:r w:rsidRPr="00BD6F86">
        <w:t>, dále prost</w:t>
      </w:r>
      <w:r w:rsidRPr="00BD6F86">
        <w:rPr>
          <w:rFonts w:hint="eastAsia"/>
        </w:rPr>
        <w:t>ř</w:t>
      </w:r>
      <w:r w:rsidRPr="00BD6F86">
        <w:t xml:space="preserve">ednictvím elektronické pošty, internetu, telefonu a (dále jen hotline) od </w:t>
      </w:r>
      <w:r w:rsidRPr="007749C3">
        <w:t>8:00 do 16:00 hod.</w:t>
      </w:r>
      <w:r w:rsidR="00887AF2" w:rsidRPr="007749C3">
        <w:t xml:space="preserve"> v pracovních dnech</w:t>
      </w:r>
      <w:r w:rsidRPr="007749C3">
        <w:t>;</w:t>
      </w:r>
      <w:r w:rsidRPr="00BD6F86">
        <w:t xml:space="preserve"> v cen</w:t>
      </w:r>
      <w:r w:rsidRPr="00BD6F86">
        <w:rPr>
          <w:rFonts w:hint="eastAsia"/>
        </w:rPr>
        <w:t>ě</w:t>
      </w:r>
      <w:r w:rsidRPr="00BD6F86">
        <w:t xml:space="preserve"> je zahrnutá doprava do místa</w:t>
      </w:r>
      <w:r>
        <w:t xml:space="preserve"> sídla</w:t>
      </w:r>
      <w:r w:rsidRPr="00BD6F86">
        <w:t xml:space="preserve"> </w:t>
      </w:r>
      <w:r w:rsidR="008D50E8">
        <w:t>Kupujícího</w:t>
      </w:r>
      <w:r w:rsidRPr="00BD6F86">
        <w:t xml:space="preserve"> a ostatní náklady</w:t>
      </w:r>
      <w:r>
        <w:t xml:space="preserve"> s tímto související</w:t>
      </w:r>
      <w:r w:rsidRPr="00BD6F86">
        <w:t xml:space="preserve">,    </w:t>
      </w:r>
    </w:p>
    <w:p w14:paraId="51705604" w14:textId="220FB145" w:rsidR="0028036D" w:rsidRPr="00BD6F86" w:rsidRDefault="0028036D" w:rsidP="0028036D">
      <w:pPr>
        <w:pStyle w:val="Psmeno"/>
        <w:tabs>
          <w:tab w:val="clear" w:pos="425"/>
          <w:tab w:val="num" w:pos="1134"/>
        </w:tabs>
        <w:ind w:left="1134" w:hanging="567"/>
      </w:pPr>
      <w:r w:rsidRPr="00DA0F2D">
        <w:t xml:space="preserve">předávání a instalaci patchů (úpravy, opravy chyb ve standardní verzi) a hotpatchů (úpravy a opravy týkající se odlišností instalace u </w:t>
      </w:r>
      <w:r w:rsidR="009F6F98" w:rsidRPr="00DA0F2D">
        <w:t>Kupujícího</w:t>
      </w:r>
      <w:r w:rsidRPr="00DA0F2D">
        <w:t>)</w:t>
      </w:r>
      <w:r w:rsidR="00F40C65">
        <w:t>;</w:t>
      </w:r>
      <w:r w:rsidR="00E76FB1" w:rsidRPr="00E76FB1">
        <w:t xml:space="preserve"> </w:t>
      </w:r>
      <w:r w:rsidR="00E76FB1">
        <w:t xml:space="preserve">součástí plnění bude </w:t>
      </w:r>
      <w:r w:rsidR="00E76FB1" w:rsidRPr="00BD6F86">
        <w:t>i</w:t>
      </w:r>
      <w:r w:rsidR="00F40C65" w:rsidRPr="00BD6F86">
        <w:t xml:space="preserve"> j</w:t>
      </w:r>
      <w:r w:rsidRPr="00BD6F86">
        <w:t>ejich popis a protokol o nasazení těchto instalací potvr</w:t>
      </w:r>
      <w:r w:rsidR="00E76FB1" w:rsidRPr="00BD6F86">
        <w:t>zený</w:t>
      </w:r>
      <w:r w:rsidRPr="00BD6F86">
        <w:t xml:space="preserve"> </w:t>
      </w:r>
      <w:r w:rsidR="0077773A" w:rsidRPr="00BD6F86">
        <w:t>Kupující</w:t>
      </w:r>
      <w:r w:rsidR="00E76FB1" w:rsidRPr="00BD6F86">
        <w:t>m,</w:t>
      </w:r>
    </w:p>
    <w:p w14:paraId="5DA0B124" w14:textId="6A24DC39" w:rsidR="0028036D" w:rsidRPr="00BD6F86" w:rsidRDefault="0028036D" w:rsidP="0028036D">
      <w:pPr>
        <w:pStyle w:val="Psmeno"/>
        <w:tabs>
          <w:tab w:val="clear" w:pos="425"/>
          <w:tab w:val="num" w:pos="709"/>
        </w:tabs>
        <w:ind w:left="1134" w:hanging="567"/>
      </w:pPr>
      <w:r w:rsidRPr="00BD6F86">
        <w:t>poskytování a instalace nových verzí, tzv. upgradů stávajícího zakoupeného programového vybavení IS MEDIX uvolněného v</w:t>
      </w:r>
      <w:r w:rsidR="003D0C5F" w:rsidRPr="00BD6F86">
        <w:t> </w:t>
      </w:r>
      <w:r w:rsidRPr="00BD6F86">
        <w:t xml:space="preserve">době platnosti této smlouvy, </w:t>
      </w:r>
    </w:p>
    <w:p w14:paraId="78B89C2C" w14:textId="16074BD2" w:rsidR="0028036D" w:rsidRPr="00BD6F86" w:rsidRDefault="0028036D" w:rsidP="0028036D">
      <w:pPr>
        <w:pStyle w:val="Psmeno"/>
        <w:tabs>
          <w:tab w:val="clear" w:pos="425"/>
          <w:tab w:val="num" w:pos="709"/>
        </w:tabs>
        <w:ind w:left="1134" w:hanging="567"/>
      </w:pPr>
      <w:r w:rsidRPr="00BD6F86">
        <w:t>zajištění základní instruktáže</w:t>
      </w:r>
      <w:r w:rsidR="000704A6" w:rsidRPr="00BD6F86">
        <w:t xml:space="preserve"> (rozsah 16 hodin)</w:t>
      </w:r>
      <w:r w:rsidRPr="00BD6F86">
        <w:t>, školení k</w:t>
      </w:r>
      <w:r w:rsidR="003D0C5F" w:rsidRPr="00BD6F86">
        <w:t> </w:t>
      </w:r>
      <w:r w:rsidRPr="00BD6F86">
        <w:t>novým verzím a to minimálně jednou ročně,</w:t>
      </w:r>
    </w:p>
    <w:p w14:paraId="5D4C4BFA" w14:textId="51860C3C" w:rsidR="0028036D" w:rsidRPr="00DA0F2D" w:rsidRDefault="0028036D" w:rsidP="0028036D">
      <w:pPr>
        <w:pStyle w:val="Psmeno"/>
        <w:tabs>
          <w:tab w:val="clear" w:pos="425"/>
          <w:tab w:val="num" w:pos="709"/>
        </w:tabs>
        <w:ind w:left="1134" w:hanging="567"/>
      </w:pPr>
      <w:r w:rsidRPr="00DA0F2D">
        <w:t xml:space="preserve">řešení vzniklých závad dle </w:t>
      </w:r>
      <w:r w:rsidR="003214DD">
        <w:t xml:space="preserve">článku </w:t>
      </w:r>
      <w:r w:rsidR="003214DD" w:rsidRPr="00DA0F2D">
        <w:t>3</w:t>
      </w:r>
      <w:r w:rsidRPr="00DA0F2D">
        <w:t>,</w:t>
      </w:r>
    </w:p>
    <w:p w14:paraId="5D25CE21" w14:textId="47D744D3" w:rsidR="00DA0F2D" w:rsidRPr="00DA0F2D" w:rsidRDefault="0028036D" w:rsidP="0028036D">
      <w:pPr>
        <w:pStyle w:val="Psmeno"/>
        <w:tabs>
          <w:tab w:val="clear" w:pos="425"/>
          <w:tab w:val="num" w:pos="709"/>
        </w:tabs>
        <w:ind w:left="1134" w:hanging="567"/>
      </w:pPr>
      <w:r w:rsidRPr="00DA0F2D">
        <w:t xml:space="preserve">provedení kontroly integrity dat databáze dat 1x měsíčně </w:t>
      </w:r>
      <w:r w:rsidR="00E76FB1">
        <w:t xml:space="preserve">a zaslání </w:t>
      </w:r>
      <w:r w:rsidRPr="00DA0F2D">
        <w:t xml:space="preserve">změn </w:t>
      </w:r>
      <w:r w:rsidR="00E76FB1">
        <w:t>prostřednictvím</w:t>
      </w:r>
      <w:r w:rsidR="00E76FB1" w:rsidRPr="00DA0F2D">
        <w:t xml:space="preserve"> </w:t>
      </w:r>
      <w:r w:rsidRPr="00DA0F2D">
        <w:t>e-mai</w:t>
      </w:r>
      <w:r w:rsidR="00E76FB1">
        <w:t>lu</w:t>
      </w:r>
      <w:r w:rsidR="000704A6" w:rsidRPr="00DA0F2D">
        <w:t xml:space="preserve"> </w:t>
      </w:r>
      <w:r w:rsidR="0077773A" w:rsidRPr="00DA0F2D">
        <w:t>Kupujícímu</w:t>
      </w:r>
      <w:r w:rsidRPr="00DA0F2D">
        <w:t>,</w:t>
      </w:r>
    </w:p>
    <w:p w14:paraId="017B6B11" w14:textId="28783961" w:rsidR="0028036D" w:rsidRPr="00434327" w:rsidRDefault="0028036D" w:rsidP="00DA0F2D">
      <w:pPr>
        <w:pStyle w:val="Psmeno"/>
        <w:tabs>
          <w:tab w:val="clear" w:pos="425"/>
          <w:tab w:val="num" w:pos="709"/>
        </w:tabs>
        <w:ind w:left="1134" w:hanging="567"/>
      </w:pPr>
      <w:r w:rsidRPr="00DA0F2D">
        <w:t>udržování zkušební databáze pro ověření nových funkcionalit.</w:t>
      </w:r>
      <w:r w:rsidR="001D12EB">
        <w:t>; z</w:t>
      </w:r>
      <w:r w:rsidR="003D0C5F" w:rsidRPr="00DA0F2D">
        <w:t>kušební databáze se nachází v prostředí Kupujícího,</w:t>
      </w:r>
    </w:p>
    <w:p w14:paraId="76C70F83" w14:textId="77777777" w:rsidR="0028036D" w:rsidRPr="00DA0F2D" w:rsidRDefault="0028036D" w:rsidP="00DA0F2D">
      <w:pPr>
        <w:pStyle w:val="Psmeno"/>
        <w:tabs>
          <w:tab w:val="clear" w:pos="425"/>
          <w:tab w:val="num" w:pos="1134"/>
        </w:tabs>
        <w:ind w:left="1134" w:hanging="567"/>
      </w:pPr>
      <w:r w:rsidRPr="00DA0F2D">
        <w:t xml:space="preserve">oznámit </w:t>
      </w:r>
      <w:r w:rsidR="0077773A" w:rsidRPr="00DA0F2D">
        <w:t>Kupujícímu</w:t>
      </w:r>
      <w:r w:rsidRPr="00DA0F2D">
        <w:t xml:space="preserve"> uvolnění nové verze a navrhnout termín její instalace do 90 dnů od uvolnění,</w:t>
      </w:r>
    </w:p>
    <w:p w14:paraId="4DAB1877" w14:textId="35814734" w:rsidR="0028036D" w:rsidRPr="00DA0F2D" w:rsidRDefault="00275088" w:rsidP="0028036D">
      <w:pPr>
        <w:pStyle w:val="Psmeno"/>
        <w:tabs>
          <w:tab w:val="clear" w:pos="425"/>
          <w:tab w:val="left" w:pos="1134"/>
        </w:tabs>
        <w:ind w:left="1134" w:hanging="567"/>
      </w:pPr>
      <w:r>
        <w:t xml:space="preserve">povinnost </w:t>
      </w:r>
      <w:r w:rsidR="0028036D" w:rsidRPr="00DA0F2D">
        <w:t xml:space="preserve">konzultovat a seznámit </w:t>
      </w:r>
      <w:r w:rsidR="0077773A" w:rsidRPr="00DA0F2D">
        <w:t>Kupujícího</w:t>
      </w:r>
      <w:r w:rsidR="0028036D" w:rsidRPr="00DA0F2D">
        <w:t xml:space="preserve"> s připravovanými funkcionalitami IS MEDIX, včetně souvislostí s použitým základním SW a HW,</w:t>
      </w:r>
    </w:p>
    <w:p w14:paraId="37D6669F" w14:textId="6C87E626" w:rsidR="0028036D" w:rsidRPr="00DA0F2D" w:rsidRDefault="00275088" w:rsidP="0028036D">
      <w:pPr>
        <w:pStyle w:val="Psmeno"/>
        <w:tabs>
          <w:tab w:val="clear" w:pos="425"/>
          <w:tab w:val="left" w:pos="1134"/>
        </w:tabs>
        <w:ind w:left="1134" w:hanging="567"/>
      </w:pPr>
      <w:r>
        <w:t xml:space="preserve">povinnost </w:t>
      </w:r>
      <w:r w:rsidR="0028036D" w:rsidRPr="00DA0F2D">
        <w:t xml:space="preserve">vyžádat </w:t>
      </w:r>
      <w:r>
        <w:t xml:space="preserve">si </w:t>
      </w:r>
      <w:r w:rsidR="0028036D" w:rsidRPr="00DA0F2D">
        <w:t xml:space="preserve">souhlas </w:t>
      </w:r>
      <w:r w:rsidR="0077773A" w:rsidRPr="00DA0F2D">
        <w:t xml:space="preserve">Kupujícího </w:t>
      </w:r>
      <w:r w:rsidR="0028036D" w:rsidRPr="00DA0F2D">
        <w:t>při využití služeb třetí strany,</w:t>
      </w:r>
    </w:p>
    <w:p w14:paraId="372BAFFD" w14:textId="34953AFD" w:rsidR="0028036D" w:rsidRPr="00DA0F2D" w:rsidRDefault="00275088" w:rsidP="006265EF">
      <w:pPr>
        <w:pStyle w:val="Psmeno"/>
        <w:tabs>
          <w:tab w:val="clear" w:pos="425"/>
          <w:tab w:val="left" w:pos="1134"/>
        </w:tabs>
        <w:spacing w:after="60"/>
        <w:ind w:left="1134" w:hanging="567"/>
      </w:pPr>
      <w:r>
        <w:t xml:space="preserve">povinnost </w:t>
      </w:r>
      <w:r w:rsidR="0028036D" w:rsidRPr="00DA0F2D">
        <w:t xml:space="preserve">respektovat organizační ustanovení </w:t>
      </w:r>
      <w:r w:rsidR="0077773A" w:rsidRPr="00DA0F2D">
        <w:t>Kupujícího</w:t>
      </w:r>
      <w:r w:rsidR="0028036D" w:rsidRPr="00DA0F2D">
        <w:t>.</w:t>
      </w:r>
    </w:p>
    <w:p w14:paraId="220B48AA" w14:textId="1459A700" w:rsidR="00CF5F40" w:rsidRPr="00DA0F2D" w:rsidRDefault="00CF5F40" w:rsidP="00B3162C">
      <w:pPr>
        <w:pStyle w:val="Psmeno"/>
        <w:numPr>
          <w:ilvl w:val="0"/>
          <w:numId w:val="0"/>
        </w:numPr>
        <w:tabs>
          <w:tab w:val="left" w:pos="709"/>
          <w:tab w:val="left" w:pos="1134"/>
        </w:tabs>
        <w:spacing w:after="60"/>
        <w:ind w:left="567" w:hanging="567"/>
      </w:pPr>
      <w:r w:rsidRPr="00DA0F2D">
        <w:t>2.</w:t>
      </w:r>
      <w:r w:rsidR="002C50F8" w:rsidRPr="00DA0F2D">
        <w:t>2</w:t>
      </w:r>
      <w:r w:rsidRPr="00DA0F2D">
        <w:t>.</w:t>
      </w:r>
      <w:r w:rsidRPr="00DA0F2D">
        <w:tab/>
      </w:r>
      <w:r w:rsidR="0077773A" w:rsidRPr="00DA0F2D">
        <w:t>Kupující</w:t>
      </w:r>
      <w:r w:rsidRPr="00DA0F2D">
        <w:t xml:space="preserve"> má nárok na konzultační a poradenskou činnost</w:t>
      </w:r>
      <w:r w:rsidR="001D12EB">
        <w:t xml:space="preserve">, nad rámec ust. 2.1., </w:t>
      </w:r>
      <w:r w:rsidRPr="00DA0F2D">
        <w:t>v následujícím rozsahu:</w:t>
      </w:r>
    </w:p>
    <w:p w14:paraId="25EF6DBD" w14:textId="4E686CF0" w:rsidR="00CF5F40" w:rsidRPr="00DA0F2D" w:rsidRDefault="00CF5F40" w:rsidP="00CF5F40">
      <w:pPr>
        <w:pStyle w:val="Psmeno"/>
        <w:numPr>
          <w:ilvl w:val="0"/>
          <w:numId w:val="0"/>
        </w:numPr>
        <w:tabs>
          <w:tab w:val="left" w:pos="1134"/>
        </w:tabs>
        <w:spacing w:after="60"/>
        <w:ind w:left="567" w:hanging="567"/>
      </w:pPr>
      <w:r w:rsidRPr="00DA0F2D">
        <w:tab/>
      </w:r>
      <w:r w:rsidR="001D12EB">
        <w:t>V</w:t>
      </w:r>
      <w:r w:rsidRPr="00DA0F2D">
        <w:t xml:space="preserve"> případě potřeby návštěva zaměstnance </w:t>
      </w:r>
      <w:r w:rsidR="0077773A" w:rsidRPr="00DA0F2D">
        <w:t>Dodavatele</w:t>
      </w:r>
      <w:r w:rsidRPr="00DA0F2D">
        <w:t xml:space="preserve">, po předchozí dohodě obou stran, v sídle </w:t>
      </w:r>
      <w:r w:rsidR="0077773A" w:rsidRPr="00DA0F2D">
        <w:t>Kupujícího</w:t>
      </w:r>
      <w:r w:rsidRPr="00DA0F2D">
        <w:t xml:space="preserve"> v rozsahu 50 hodin ročně, v minimálních časových blocích 3 hodiny v celku. Dodavatel je povinen informovat </w:t>
      </w:r>
      <w:r w:rsidR="0077773A" w:rsidRPr="00DA0F2D">
        <w:t>Kupujícího</w:t>
      </w:r>
      <w:r w:rsidRPr="00DA0F2D">
        <w:t xml:space="preserve"> na vyžádání o stavu čerpání konzultační a poradenské činnosti.</w:t>
      </w:r>
    </w:p>
    <w:p w14:paraId="55B002D9" w14:textId="6C3DD734" w:rsidR="004D4909" w:rsidRPr="00DA0F2D" w:rsidRDefault="00CF5F40" w:rsidP="00CF5F40">
      <w:pPr>
        <w:pStyle w:val="Psmeno"/>
        <w:numPr>
          <w:ilvl w:val="0"/>
          <w:numId w:val="0"/>
        </w:numPr>
        <w:tabs>
          <w:tab w:val="left" w:pos="1134"/>
        </w:tabs>
        <w:spacing w:after="60"/>
        <w:ind w:left="567" w:hanging="567"/>
      </w:pPr>
      <w:r w:rsidRPr="00DA0F2D">
        <w:t>2.</w:t>
      </w:r>
      <w:r w:rsidR="002C50F8" w:rsidRPr="00DA0F2D">
        <w:t>3</w:t>
      </w:r>
      <w:r w:rsidRPr="00DA0F2D">
        <w:t>.</w:t>
      </w:r>
      <w:r w:rsidRPr="00DA0F2D">
        <w:tab/>
      </w:r>
      <w:r w:rsidR="004D4909" w:rsidRPr="00DA0F2D">
        <w:t xml:space="preserve">Tato podpora je určena pro produkty </w:t>
      </w:r>
      <w:r w:rsidR="00B3162C" w:rsidRPr="00DA0F2D">
        <w:t>IS MEDIX</w:t>
      </w:r>
      <w:r w:rsidR="00B3162C" w:rsidRPr="00DA0F2D">
        <w:rPr>
          <w:vertAlign w:val="superscript"/>
        </w:rPr>
        <w:t>®</w:t>
      </w:r>
      <w:r w:rsidR="00B3162C" w:rsidRPr="00DA0F2D">
        <w:t xml:space="preserve"> </w:t>
      </w:r>
      <w:r w:rsidR="00275088">
        <w:t>(dále jen „</w:t>
      </w:r>
      <w:r w:rsidR="00275088" w:rsidRPr="00DA0F2D">
        <w:t>IS MEDIX</w:t>
      </w:r>
      <w:r w:rsidR="00275088">
        <w:t xml:space="preserve">“) </w:t>
      </w:r>
      <w:r w:rsidR="00B3162C" w:rsidRPr="00DA0F2D">
        <w:t xml:space="preserve">a pro serverové produkty a databázové nástroje společnosti Microsoft. </w:t>
      </w:r>
    </w:p>
    <w:p w14:paraId="7061073A" w14:textId="48D01266" w:rsidR="00CF5F40" w:rsidRPr="00DA0F2D" w:rsidRDefault="004D4909" w:rsidP="004E1F48">
      <w:pPr>
        <w:pStyle w:val="Psmeno"/>
        <w:numPr>
          <w:ilvl w:val="0"/>
          <w:numId w:val="0"/>
        </w:numPr>
        <w:tabs>
          <w:tab w:val="left" w:pos="1134"/>
        </w:tabs>
        <w:spacing w:after="60"/>
        <w:ind w:left="567" w:hanging="567"/>
      </w:pPr>
      <w:r w:rsidRPr="00DA0F2D">
        <w:t>2.4</w:t>
      </w:r>
      <w:r w:rsidRPr="00DA0F2D">
        <w:tab/>
      </w:r>
      <w:r w:rsidR="002C50F8" w:rsidRPr="00DA0F2D">
        <w:t xml:space="preserve">Místem plnění je sídlo </w:t>
      </w:r>
      <w:r w:rsidR="0077773A" w:rsidRPr="00DA0F2D">
        <w:t>Kupujícího</w:t>
      </w:r>
      <w:r w:rsidR="001D12EB">
        <w:t>, není – li výslovně stanoveno jinak</w:t>
      </w:r>
      <w:r w:rsidR="002C50F8" w:rsidRPr="00DA0F2D">
        <w:t>.</w:t>
      </w:r>
      <w:r w:rsidR="002C50F8" w:rsidRPr="00DA0F2D">
        <w:tab/>
      </w:r>
    </w:p>
    <w:p w14:paraId="555F3813" w14:textId="77777777" w:rsidR="002938C2" w:rsidRPr="00DA0F2D" w:rsidRDefault="00C076CD" w:rsidP="00C076CD">
      <w:pPr>
        <w:pStyle w:val="lnek"/>
        <w:numPr>
          <w:ilvl w:val="0"/>
          <w:numId w:val="0"/>
        </w:numPr>
        <w:ind w:left="284"/>
      </w:pPr>
      <w:r w:rsidRPr="00DA0F2D">
        <w:t>Čl. 3</w:t>
      </w:r>
      <w:r w:rsidR="002938C2" w:rsidRPr="00DA0F2D">
        <w:br/>
      </w:r>
      <w:bookmarkStart w:id="0" w:name="_Ref342383742"/>
      <w:r w:rsidR="002938C2" w:rsidRPr="00DA0F2D">
        <w:t>Řešení vzniklých závad a připomínek</w:t>
      </w:r>
      <w:bookmarkEnd w:id="0"/>
    </w:p>
    <w:p w14:paraId="19406EB8" w14:textId="1B75C859" w:rsidR="0085167E" w:rsidRDefault="006265EF" w:rsidP="002938C2">
      <w:pPr>
        <w:pStyle w:val="Odstavec"/>
        <w:numPr>
          <w:ilvl w:val="0"/>
          <w:numId w:val="0"/>
        </w:numPr>
        <w:ind w:left="567" w:hanging="567"/>
      </w:pPr>
      <w:bookmarkStart w:id="1" w:name="_Ref342386550"/>
      <w:r w:rsidRPr="00DA0F2D">
        <w:t>3</w:t>
      </w:r>
      <w:r w:rsidR="002938C2" w:rsidRPr="00DA0F2D">
        <w:t>.1.</w:t>
      </w:r>
      <w:r w:rsidR="002938C2" w:rsidRPr="00DA0F2D">
        <w:tab/>
        <w:t xml:space="preserve">Připomínky a </w:t>
      </w:r>
      <w:r w:rsidR="001353BC">
        <w:t xml:space="preserve">vzniklé </w:t>
      </w:r>
      <w:r w:rsidR="002938C2" w:rsidRPr="00DA0F2D">
        <w:t xml:space="preserve">závady je </w:t>
      </w:r>
      <w:r w:rsidR="0077773A" w:rsidRPr="00DA0F2D">
        <w:t>Kupující</w:t>
      </w:r>
      <w:r w:rsidR="002938C2" w:rsidRPr="00DA0F2D">
        <w:t xml:space="preserve"> oprávněn uplatňovat nepřetržitě (24 hodin, včetně sobot, nedělí a ve svátky)  telefonicky či písemnou formou (písemná forma je zachována v případě e-mailu uvedené</w:t>
      </w:r>
      <w:r w:rsidR="001D12EB">
        <w:t>ho</w:t>
      </w:r>
      <w:r w:rsidR="002938C2" w:rsidRPr="00DA0F2D">
        <w:t xml:space="preserve"> v příloze č. </w:t>
      </w:r>
      <w:r w:rsidR="008609D6">
        <w:t>3</w:t>
      </w:r>
      <w:r w:rsidR="002938C2" w:rsidRPr="00DA0F2D">
        <w:t>)</w:t>
      </w:r>
      <w:r w:rsidR="00194850" w:rsidRPr="00194850">
        <w:rPr>
          <w:rStyle w:val="Znakapoznpodarou"/>
          <w:snapToGrid w:val="0"/>
        </w:rPr>
        <w:t xml:space="preserve"> </w:t>
      </w:r>
      <w:r w:rsidR="00194850" w:rsidRPr="008609D6">
        <w:rPr>
          <w:rStyle w:val="Znakapoznpodarou"/>
          <w:i/>
          <w:snapToGrid w:val="0"/>
        </w:rPr>
        <w:footnoteReference w:id="3"/>
      </w:r>
      <w:r w:rsidR="002938C2" w:rsidRPr="008609D6">
        <w:rPr>
          <w:i/>
        </w:rPr>
        <w:t xml:space="preserve"> </w:t>
      </w:r>
      <w:r w:rsidR="002938C2" w:rsidRPr="00DA0F2D">
        <w:t xml:space="preserve">s uvedením závažnosti problému, popisu závady a </w:t>
      </w:r>
      <w:r w:rsidR="001D12EB">
        <w:t xml:space="preserve">skutečnosti </w:t>
      </w:r>
      <w:r w:rsidR="002938C2" w:rsidRPr="00DA0F2D">
        <w:t xml:space="preserve">kdy a za jakých okolností se závada vyskytla, popisu předchozích kroků a ostatních vstupů. </w:t>
      </w:r>
      <w:r w:rsidR="0085167E" w:rsidRPr="00DA0F2D">
        <w:t>Kupující</w:t>
      </w:r>
      <w:r w:rsidR="0085167E">
        <w:t xml:space="preserve"> </w:t>
      </w:r>
      <w:r w:rsidR="0085167E" w:rsidRPr="002E3A04">
        <w:t>dále uvede požadavek na odstranění závady nebo řešení připomínky</w:t>
      </w:r>
      <w:r w:rsidR="00275088">
        <w:t>.</w:t>
      </w:r>
    </w:p>
    <w:p w14:paraId="40F7226B" w14:textId="5719E077" w:rsidR="002938C2" w:rsidRDefault="000704A6" w:rsidP="00A5458B">
      <w:pPr>
        <w:pStyle w:val="Odstavec"/>
        <w:numPr>
          <w:ilvl w:val="0"/>
          <w:numId w:val="0"/>
        </w:numPr>
        <w:ind w:left="567"/>
      </w:pPr>
      <w:r w:rsidRPr="00DA0F2D">
        <w:lastRenderedPageBreak/>
        <w:t>Dodava</w:t>
      </w:r>
      <w:r w:rsidR="002938C2" w:rsidRPr="00DA0F2D">
        <w:t>tel potvrdí přijetí telefonicky či písemnou formou</w:t>
      </w:r>
      <w:r w:rsidRPr="00DA0F2D">
        <w:t>.</w:t>
      </w:r>
      <w:r w:rsidR="002938C2" w:rsidRPr="002E3A04">
        <w:t xml:space="preserve"> Doba odezvy a řešení je určena závažností problému</w:t>
      </w:r>
      <w:r w:rsidR="00275088">
        <w:t xml:space="preserve"> následujícím způsobem:</w:t>
      </w:r>
      <w:bookmarkEnd w:id="1"/>
    </w:p>
    <w:p w14:paraId="1366F782" w14:textId="77777777" w:rsidR="002C50F8" w:rsidRDefault="002C50F8" w:rsidP="002938C2">
      <w:pPr>
        <w:pStyle w:val="Odstavec"/>
        <w:numPr>
          <w:ilvl w:val="0"/>
          <w:numId w:val="0"/>
        </w:numPr>
        <w:ind w:left="567" w:hanging="567"/>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54"/>
        <w:gridCol w:w="5416"/>
        <w:gridCol w:w="2410"/>
        <w:gridCol w:w="992"/>
      </w:tblGrid>
      <w:tr w:rsidR="002938C2" w:rsidRPr="001923CC" w14:paraId="4D248E95" w14:textId="77777777" w:rsidTr="00B67D80">
        <w:trPr>
          <w:cantSplit/>
          <w:jc w:val="center"/>
        </w:trPr>
        <w:tc>
          <w:tcPr>
            <w:tcW w:w="0" w:type="auto"/>
            <w:shd w:val="clear" w:color="auto" w:fill="FFFFFF"/>
          </w:tcPr>
          <w:p w14:paraId="7031E162" w14:textId="77777777" w:rsidR="002938C2" w:rsidRPr="001923CC" w:rsidRDefault="002938C2" w:rsidP="00B67D80">
            <w:pPr>
              <w:pStyle w:val="zzNaSted"/>
            </w:pPr>
          </w:p>
        </w:tc>
        <w:tc>
          <w:tcPr>
            <w:tcW w:w="5416" w:type="dxa"/>
            <w:shd w:val="clear" w:color="auto" w:fill="FFFFFF"/>
          </w:tcPr>
          <w:p w14:paraId="44A05E6B" w14:textId="77777777" w:rsidR="002938C2" w:rsidRPr="001923CC" w:rsidRDefault="002938C2" w:rsidP="00B67D80">
            <w:pPr>
              <w:pStyle w:val="zzNaSted"/>
            </w:pPr>
            <w:r w:rsidRPr="001923CC">
              <w:t>Definice závažnosti problému</w:t>
            </w:r>
          </w:p>
        </w:tc>
        <w:tc>
          <w:tcPr>
            <w:tcW w:w="2410" w:type="dxa"/>
            <w:shd w:val="clear" w:color="auto" w:fill="FFFFFF"/>
          </w:tcPr>
          <w:p w14:paraId="5753056A" w14:textId="77777777" w:rsidR="002938C2" w:rsidRPr="001923CC" w:rsidRDefault="002938C2" w:rsidP="00B67D80">
            <w:pPr>
              <w:pStyle w:val="zzNaSted"/>
            </w:pPr>
            <w:r w:rsidRPr="001923CC">
              <w:t>Doba zahájení řešení</w:t>
            </w:r>
          </w:p>
        </w:tc>
        <w:tc>
          <w:tcPr>
            <w:tcW w:w="992" w:type="dxa"/>
            <w:shd w:val="clear" w:color="auto" w:fill="FFFFFF"/>
          </w:tcPr>
          <w:p w14:paraId="2703857B" w14:textId="77777777" w:rsidR="002938C2" w:rsidRPr="001923CC" w:rsidRDefault="002938C2" w:rsidP="00B67D80">
            <w:pPr>
              <w:pStyle w:val="zzNaSted"/>
            </w:pPr>
            <w:r w:rsidRPr="001923CC">
              <w:t>Řešení</w:t>
            </w:r>
          </w:p>
        </w:tc>
      </w:tr>
      <w:tr w:rsidR="002938C2" w:rsidRPr="001923CC" w14:paraId="3DBE55B8" w14:textId="77777777" w:rsidTr="00B67D80">
        <w:trPr>
          <w:cantSplit/>
          <w:jc w:val="center"/>
        </w:trPr>
        <w:tc>
          <w:tcPr>
            <w:tcW w:w="0" w:type="auto"/>
            <w:shd w:val="clear" w:color="auto" w:fill="FFFFFF"/>
          </w:tcPr>
          <w:p w14:paraId="0E7ECE3D" w14:textId="77777777" w:rsidR="002938C2" w:rsidRPr="001923CC" w:rsidRDefault="002938C2" w:rsidP="00B67D80">
            <w:r w:rsidRPr="001923CC">
              <w:t>A</w:t>
            </w:r>
          </w:p>
        </w:tc>
        <w:tc>
          <w:tcPr>
            <w:tcW w:w="5416" w:type="dxa"/>
            <w:shd w:val="clear" w:color="auto" w:fill="FFFFFF"/>
          </w:tcPr>
          <w:p w14:paraId="31BAA10D" w14:textId="77777777" w:rsidR="002938C2" w:rsidRPr="001923CC" w:rsidRDefault="002938C2" w:rsidP="00B67D80">
            <w:r w:rsidRPr="001923CC">
              <w:t>Provoz systému je zcela zastaven. Důležitá funkce systému je narušena – hrozí škoda.</w:t>
            </w:r>
          </w:p>
        </w:tc>
        <w:tc>
          <w:tcPr>
            <w:tcW w:w="2410" w:type="dxa"/>
            <w:shd w:val="clear" w:color="auto" w:fill="FFFFFF"/>
          </w:tcPr>
          <w:p w14:paraId="5FC12D9D" w14:textId="77777777" w:rsidR="002938C2" w:rsidRPr="001923CC" w:rsidRDefault="002938C2" w:rsidP="00B67D80">
            <w:pPr>
              <w:pStyle w:val="zzNaSted"/>
            </w:pPr>
            <w:r w:rsidRPr="001923CC">
              <w:t>Ihned</w:t>
            </w:r>
          </w:p>
        </w:tc>
        <w:tc>
          <w:tcPr>
            <w:tcW w:w="992" w:type="dxa"/>
            <w:shd w:val="clear" w:color="auto" w:fill="FFFFFF"/>
          </w:tcPr>
          <w:p w14:paraId="10FFBB3A" w14:textId="77777777" w:rsidR="002938C2" w:rsidRPr="001923CC" w:rsidRDefault="002938C2" w:rsidP="00B67D80">
            <w:pPr>
              <w:pStyle w:val="zzNaSted"/>
            </w:pPr>
            <w:r w:rsidRPr="001923CC">
              <w:t>a,</w:t>
            </w:r>
            <w:r>
              <w:t xml:space="preserve"> </w:t>
            </w:r>
            <w:r w:rsidRPr="001923CC">
              <w:t>b</w:t>
            </w:r>
          </w:p>
        </w:tc>
      </w:tr>
      <w:tr w:rsidR="002938C2" w:rsidRPr="001923CC" w14:paraId="54A7B1E6" w14:textId="77777777" w:rsidTr="00B67D80">
        <w:trPr>
          <w:cantSplit/>
          <w:jc w:val="center"/>
        </w:trPr>
        <w:tc>
          <w:tcPr>
            <w:tcW w:w="0" w:type="auto"/>
            <w:shd w:val="clear" w:color="auto" w:fill="FFFFFF"/>
          </w:tcPr>
          <w:p w14:paraId="49EB4FC8" w14:textId="77777777" w:rsidR="002938C2" w:rsidRPr="001923CC" w:rsidRDefault="002938C2" w:rsidP="00B67D80">
            <w:r w:rsidRPr="001923CC">
              <w:t>B</w:t>
            </w:r>
          </w:p>
        </w:tc>
        <w:tc>
          <w:tcPr>
            <w:tcW w:w="5416" w:type="dxa"/>
            <w:shd w:val="clear" w:color="auto" w:fill="FFFFFF"/>
          </w:tcPr>
          <w:p w14:paraId="636080A0" w14:textId="77777777" w:rsidR="002938C2" w:rsidRPr="001923CC" w:rsidRDefault="002938C2" w:rsidP="00B67D80">
            <w:r w:rsidRPr="001923CC">
              <w:t>Provoz je omezen, ale činnosti mohou pokračovat po určitou dobu ve formě náhradního řešení problému -„jiná cesta".</w:t>
            </w:r>
          </w:p>
        </w:tc>
        <w:tc>
          <w:tcPr>
            <w:tcW w:w="2410" w:type="dxa"/>
            <w:shd w:val="clear" w:color="auto" w:fill="FFFFFF"/>
          </w:tcPr>
          <w:p w14:paraId="08335338" w14:textId="77777777" w:rsidR="002938C2" w:rsidRPr="001923CC" w:rsidRDefault="002938C2" w:rsidP="00B67D80">
            <w:pPr>
              <w:pStyle w:val="zzNaSted"/>
            </w:pPr>
            <w:r w:rsidRPr="001923CC">
              <w:t>1 den</w:t>
            </w:r>
          </w:p>
        </w:tc>
        <w:tc>
          <w:tcPr>
            <w:tcW w:w="992" w:type="dxa"/>
            <w:shd w:val="clear" w:color="auto" w:fill="FFFFFF"/>
          </w:tcPr>
          <w:p w14:paraId="340C3DB2" w14:textId="77777777" w:rsidR="002938C2" w:rsidRPr="001923CC" w:rsidRDefault="002938C2" w:rsidP="00B67D80">
            <w:pPr>
              <w:pStyle w:val="zzNaSted"/>
            </w:pPr>
            <w:r w:rsidRPr="001923CC">
              <w:t>a,</w:t>
            </w:r>
            <w:r>
              <w:t xml:space="preserve"> </w:t>
            </w:r>
            <w:r w:rsidRPr="001923CC">
              <w:t>b</w:t>
            </w:r>
          </w:p>
        </w:tc>
      </w:tr>
      <w:tr w:rsidR="002938C2" w:rsidRPr="001923CC" w14:paraId="78F2886F" w14:textId="77777777" w:rsidTr="00B67D80">
        <w:trPr>
          <w:cantSplit/>
          <w:jc w:val="center"/>
        </w:trPr>
        <w:tc>
          <w:tcPr>
            <w:tcW w:w="0" w:type="auto"/>
            <w:shd w:val="clear" w:color="auto" w:fill="FFFFFF"/>
          </w:tcPr>
          <w:p w14:paraId="4060B566" w14:textId="77777777" w:rsidR="002938C2" w:rsidRPr="001923CC" w:rsidRDefault="002938C2" w:rsidP="00B67D80">
            <w:r w:rsidRPr="001923CC">
              <w:t>C</w:t>
            </w:r>
          </w:p>
        </w:tc>
        <w:tc>
          <w:tcPr>
            <w:tcW w:w="5416" w:type="dxa"/>
            <w:shd w:val="clear" w:color="auto" w:fill="FFFFFF"/>
          </w:tcPr>
          <w:p w14:paraId="591BD2A9" w14:textId="77777777" w:rsidR="002938C2" w:rsidRPr="001923CC" w:rsidRDefault="002938C2" w:rsidP="00B67D80">
            <w:r w:rsidRPr="001923CC">
              <w:t>Provoz je problémem ovlivněn, ale může pokračovat jiným způsobem.</w:t>
            </w:r>
          </w:p>
        </w:tc>
        <w:tc>
          <w:tcPr>
            <w:tcW w:w="2410" w:type="dxa"/>
            <w:shd w:val="clear" w:color="auto" w:fill="FFFFFF"/>
          </w:tcPr>
          <w:p w14:paraId="1B6D779C" w14:textId="77777777" w:rsidR="002938C2" w:rsidRPr="001923CC" w:rsidRDefault="002938C2" w:rsidP="00B67D80">
            <w:pPr>
              <w:pStyle w:val="zzNaSted"/>
            </w:pPr>
            <w:r w:rsidRPr="001923CC">
              <w:t>5 dnů</w:t>
            </w:r>
          </w:p>
        </w:tc>
        <w:tc>
          <w:tcPr>
            <w:tcW w:w="992" w:type="dxa"/>
            <w:shd w:val="clear" w:color="auto" w:fill="FFFFFF"/>
          </w:tcPr>
          <w:p w14:paraId="519269D2" w14:textId="77777777" w:rsidR="002938C2" w:rsidRPr="001923CC" w:rsidRDefault="002938C2" w:rsidP="00B67D80">
            <w:pPr>
              <w:pStyle w:val="zzNaSted"/>
            </w:pPr>
            <w:r w:rsidRPr="001923CC">
              <w:t>a,</w:t>
            </w:r>
            <w:r>
              <w:t xml:space="preserve"> </w:t>
            </w:r>
            <w:r w:rsidRPr="001923CC">
              <w:t>b, c</w:t>
            </w:r>
          </w:p>
        </w:tc>
      </w:tr>
      <w:tr w:rsidR="002938C2" w:rsidRPr="001923CC" w14:paraId="16512A26" w14:textId="77777777" w:rsidTr="00B67D80">
        <w:trPr>
          <w:cantSplit/>
          <w:jc w:val="center"/>
        </w:trPr>
        <w:tc>
          <w:tcPr>
            <w:tcW w:w="0" w:type="auto"/>
            <w:shd w:val="clear" w:color="auto" w:fill="FFFFFF"/>
          </w:tcPr>
          <w:p w14:paraId="0B6900CA" w14:textId="77777777" w:rsidR="002938C2" w:rsidRPr="001923CC" w:rsidRDefault="002938C2" w:rsidP="00B67D80">
            <w:r w:rsidRPr="001923CC">
              <w:t>D</w:t>
            </w:r>
          </w:p>
        </w:tc>
        <w:tc>
          <w:tcPr>
            <w:tcW w:w="5416" w:type="dxa"/>
            <w:shd w:val="clear" w:color="auto" w:fill="FFFFFF"/>
          </w:tcPr>
          <w:p w14:paraId="564FFF9A" w14:textId="77777777" w:rsidR="002938C2" w:rsidRPr="001923CC" w:rsidRDefault="002938C2" w:rsidP="00B67D80">
            <w:r w:rsidRPr="001923CC">
              <w:t>Připomínka - funkčnost systému není narušena</w:t>
            </w:r>
          </w:p>
        </w:tc>
        <w:tc>
          <w:tcPr>
            <w:tcW w:w="2410" w:type="dxa"/>
            <w:shd w:val="clear" w:color="auto" w:fill="FFFFFF"/>
          </w:tcPr>
          <w:p w14:paraId="560D95F4" w14:textId="177F7E1B" w:rsidR="002938C2" w:rsidRPr="001923CC" w:rsidRDefault="002938C2" w:rsidP="00B67D80">
            <w:pPr>
              <w:pStyle w:val="zzNaSted"/>
            </w:pPr>
            <w:r w:rsidRPr="001923CC">
              <w:t xml:space="preserve">Dle dohody </w:t>
            </w:r>
          </w:p>
        </w:tc>
        <w:tc>
          <w:tcPr>
            <w:tcW w:w="992" w:type="dxa"/>
            <w:shd w:val="clear" w:color="auto" w:fill="FFFFFF"/>
          </w:tcPr>
          <w:p w14:paraId="623E97C4" w14:textId="77777777" w:rsidR="002938C2" w:rsidRPr="001923CC" w:rsidRDefault="002938C2" w:rsidP="00B67D80">
            <w:pPr>
              <w:pStyle w:val="zzNaSted"/>
            </w:pPr>
            <w:r w:rsidRPr="001923CC">
              <w:t>b, c, d, e</w:t>
            </w:r>
          </w:p>
        </w:tc>
      </w:tr>
    </w:tbl>
    <w:p w14:paraId="42CAB584" w14:textId="77777777" w:rsidR="00C076CD" w:rsidRDefault="00C076CD" w:rsidP="00C076CD">
      <w:pPr>
        <w:pStyle w:val="Odstavec"/>
        <w:numPr>
          <w:ilvl w:val="0"/>
          <w:numId w:val="0"/>
        </w:numPr>
        <w:ind w:left="567"/>
      </w:pPr>
      <w:bookmarkStart w:id="2" w:name="_Ref342386552"/>
    </w:p>
    <w:p w14:paraId="75A26E41" w14:textId="77777777" w:rsidR="002938C2" w:rsidRPr="002E3A04" w:rsidRDefault="006265EF" w:rsidP="006265EF">
      <w:pPr>
        <w:pStyle w:val="Odstavec"/>
        <w:numPr>
          <w:ilvl w:val="0"/>
          <w:numId w:val="0"/>
        </w:numPr>
        <w:ind w:left="709" w:hanging="709"/>
      </w:pPr>
      <w:r>
        <w:t>3.2.</w:t>
      </w:r>
      <w:r w:rsidR="002938C2">
        <w:t xml:space="preserve">  </w:t>
      </w:r>
      <w:r>
        <w:tab/>
      </w:r>
      <w:r w:rsidR="002938C2" w:rsidRPr="002E3A04">
        <w:t>Řešením se ve smyslu této smlouvy rozumí</w:t>
      </w:r>
      <w:bookmarkEnd w:id="2"/>
    </w:p>
    <w:p w14:paraId="736CA3A1" w14:textId="77777777" w:rsidR="006265EF" w:rsidRDefault="002938C2" w:rsidP="006265EF">
      <w:pPr>
        <w:pStyle w:val="Psmeno"/>
        <w:numPr>
          <w:ilvl w:val="7"/>
          <w:numId w:val="20"/>
        </w:numPr>
        <w:tabs>
          <w:tab w:val="left" w:pos="1276"/>
        </w:tabs>
        <w:ind w:hanging="2171"/>
      </w:pPr>
      <w:r w:rsidRPr="001923CC">
        <w:t>odstranění chyby aplikace nebo lokalizace závady mimo IS MEDIX do 4 hodin</w:t>
      </w:r>
      <w:r>
        <w:t>,</w:t>
      </w:r>
    </w:p>
    <w:p w14:paraId="29CE469C" w14:textId="77777777" w:rsidR="006265EF" w:rsidRDefault="002938C2" w:rsidP="006265EF">
      <w:pPr>
        <w:pStyle w:val="Psmeno"/>
        <w:numPr>
          <w:ilvl w:val="7"/>
          <w:numId w:val="20"/>
        </w:numPr>
        <w:tabs>
          <w:tab w:val="left" w:pos="1276"/>
        </w:tabs>
        <w:ind w:hanging="2171"/>
      </w:pPr>
      <w:r w:rsidRPr="001923CC">
        <w:t>poskytnutí přijatelného náhradního řešení problému do 8 hodin</w:t>
      </w:r>
      <w:r>
        <w:t>,</w:t>
      </w:r>
    </w:p>
    <w:p w14:paraId="69779088" w14:textId="283C847F" w:rsidR="006265EF" w:rsidRDefault="002938C2" w:rsidP="00DA0F2D">
      <w:pPr>
        <w:pStyle w:val="Psmeno"/>
        <w:numPr>
          <w:ilvl w:val="7"/>
          <w:numId w:val="20"/>
        </w:numPr>
        <w:tabs>
          <w:tab w:val="clear" w:pos="2880"/>
          <w:tab w:val="num" w:pos="1276"/>
        </w:tabs>
        <w:ind w:left="1276" w:hanging="567"/>
      </w:pPr>
      <w:r w:rsidRPr="001923CC">
        <w:t xml:space="preserve">akceptování připomínky </w:t>
      </w:r>
      <w:r w:rsidR="00C076CD">
        <w:t xml:space="preserve">do </w:t>
      </w:r>
      <w:r w:rsidRPr="001923CC">
        <w:t xml:space="preserve">30 dnů k zapracování do budoucích verzí dle </w:t>
      </w:r>
      <w:r w:rsidR="00853B4F">
        <w:t>článk</w:t>
      </w:r>
      <w:r w:rsidR="00DA0F2D">
        <w:t xml:space="preserve">u </w:t>
      </w:r>
      <w:r w:rsidR="00853B4F">
        <w:t>3.7</w:t>
      </w:r>
      <w:r>
        <w:t>,</w:t>
      </w:r>
    </w:p>
    <w:p w14:paraId="2AF0A4A6" w14:textId="77777777" w:rsidR="006265EF" w:rsidRDefault="002938C2" w:rsidP="006265EF">
      <w:pPr>
        <w:pStyle w:val="Psmeno"/>
        <w:numPr>
          <w:ilvl w:val="7"/>
          <w:numId w:val="20"/>
        </w:numPr>
        <w:tabs>
          <w:tab w:val="left" w:pos="1276"/>
        </w:tabs>
        <w:ind w:hanging="2171"/>
      </w:pPr>
      <w:r w:rsidRPr="001923CC">
        <w:t>postoupení problému třetí straně (Microsoft, dodavatel HW)</w:t>
      </w:r>
      <w:r>
        <w:t>,</w:t>
      </w:r>
    </w:p>
    <w:p w14:paraId="49BE9D46" w14:textId="546A975D" w:rsidR="006265EF" w:rsidRDefault="002938C2" w:rsidP="00A5458B">
      <w:pPr>
        <w:pStyle w:val="Psmeno"/>
        <w:numPr>
          <w:ilvl w:val="7"/>
          <w:numId w:val="20"/>
        </w:numPr>
        <w:tabs>
          <w:tab w:val="left" w:pos="1276"/>
        </w:tabs>
        <w:ind w:hanging="2171"/>
      </w:pPr>
      <w:r w:rsidRPr="001923CC">
        <w:t>odmítnutí problému.</w:t>
      </w:r>
    </w:p>
    <w:p w14:paraId="30A46092" w14:textId="3EF56BF5" w:rsidR="006265EF" w:rsidRDefault="006265EF" w:rsidP="006265EF">
      <w:pPr>
        <w:pStyle w:val="Odstavec"/>
        <w:numPr>
          <w:ilvl w:val="0"/>
          <w:numId w:val="0"/>
        </w:numPr>
        <w:ind w:left="709" w:hanging="709"/>
      </w:pPr>
      <w:r>
        <w:t>3.4.</w:t>
      </w:r>
      <w:r>
        <w:tab/>
      </w:r>
      <w:r w:rsidR="002938C2" w:rsidRPr="001923CC">
        <w:t xml:space="preserve">Po </w:t>
      </w:r>
      <w:r w:rsidR="00CA419B">
        <w:t>uplatnění</w:t>
      </w:r>
      <w:r w:rsidR="0085167E">
        <w:t xml:space="preserve"> závady a připomínky </w:t>
      </w:r>
      <w:r w:rsidR="002938C2" w:rsidRPr="001923CC">
        <w:t xml:space="preserve">bude </w:t>
      </w:r>
      <w:r w:rsidR="0077773A">
        <w:t>Dodavatel</w:t>
      </w:r>
      <w:r w:rsidR="002938C2" w:rsidRPr="001923CC">
        <w:t>em předložen písemný návrh řešení s uvedením termínu realizace. Za</w:t>
      </w:r>
      <w:r w:rsidR="002938C2">
        <w:t xml:space="preserve"> </w:t>
      </w:r>
      <w:r w:rsidR="002938C2" w:rsidRPr="001923CC">
        <w:t>písemný návrh se považuje také návrh předložený formou e-mailu.</w:t>
      </w:r>
      <w:r w:rsidR="00D53645" w:rsidRPr="00D53645">
        <w:t xml:space="preserve"> </w:t>
      </w:r>
      <w:r w:rsidR="00D53645">
        <w:t xml:space="preserve">Závady </w:t>
      </w:r>
      <w:r w:rsidR="00D53645" w:rsidRPr="001923CC">
        <w:t xml:space="preserve">typu </w:t>
      </w:r>
      <w:r w:rsidR="00D53645">
        <w:t>„</w:t>
      </w:r>
      <w:r w:rsidR="00D53645" w:rsidRPr="001923CC">
        <w:t>A</w:t>
      </w:r>
      <w:r w:rsidR="00D53645">
        <w:t>“</w:t>
      </w:r>
      <w:r w:rsidR="00D53645" w:rsidRPr="001923CC">
        <w:t xml:space="preserve"> bud</w:t>
      </w:r>
      <w:r w:rsidR="00D53645">
        <w:t>ou</w:t>
      </w:r>
      <w:r w:rsidR="00D53645" w:rsidRPr="001923CC">
        <w:t xml:space="preserve"> </w:t>
      </w:r>
      <w:r w:rsidR="00D53645">
        <w:t>okamžitě</w:t>
      </w:r>
      <w:r w:rsidR="00D53645" w:rsidRPr="001923CC">
        <w:t xml:space="preserve"> řešen</w:t>
      </w:r>
      <w:r w:rsidR="00D53645">
        <w:t>y</w:t>
      </w:r>
      <w:r w:rsidR="00D53645" w:rsidRPr="001923CC">
        <w:t xml:space="preserve"> </w:t>
      </w:r>
      <w:r w:rsidR="00D53645">
        <w:t>telefonicky, písemný popis řešení bude dodán bez zbytečného odkladu.</w:t>
      </w:r>
    </w:p>
    <w:p w14:paraId="2D198839" w14:textId="39B27D4F" w:rsidR="006265EF" w:rsidRDefault="006265EF" w:rsidP="006265EF">
      <w:pPr>
        <w:pStyle w:val="Odstavec"/>
        <w:numPr>
          <w:ilvl w:val="0"/>
          <w:numId w:val="0"/>
        </w:numPr>
        <w:ind w:left="709" w:hanging="709"/>
      </w:pPr>
      <w:r>
        <w:t>3.5.</w:t>
      </w:r>
      <w:r>
        <w:tab/>
      </w:r>
      <w:r w:rsidR="00CF08DC">
        <w:t>Dodavatel</w:t>
      </w:r>
      <w:r w:rsidR="002938C2" w:rsidRPr="001923CC">
        <w:t xml:space="preserve"> řeší nahlášené závady a připomínky dle priorit dohodnutých </w:t>
      </w:r>
      <w:r w:rsidR="00B945A9">
        <w:t>s Kupujícím</w:t>
      </w:r>
      <w:r w:rsidR="002938C2" w:rsidRPr="001923CC">
        <w:t xml:space="preserve"> a</w:t>
      </w:r>
      <w:r w:rsidR="002938C2">
        <w:t xml:space="preserve"> </w:t>
      </w:r>
      <w:r w:rsidR="002938C2" w:rsidRPr="001923CC">
        <w:t xml:space="preserve">podle rychlosti </w:t>
      </w:r>
      <w:r w:rsidR="00B945A9">
        <w:t xml:space="preserve">odezvy stanovené </w:t>
      </w:r>
      <w:r w:rsidR="00B945A9" w:rsidRPr="001923CC">
        <w:t xml:space="preserve"> </w:t>
      </w:r>
      <w:r w:rsidR="002938C2" w:rsidRPr="001923CC">
        <w:t>v</w:t>
      </w:r>
      <w:r w:rsidR="002938C2">
        <w:t> </w:t>
      </w:r>
      <w:r w:rsidR="001240B7">
        <w:t>čl. 3.1</w:t>
      </w:r>
      <w:r w:rsidR="00C076CD">
        <w:t>.</w:t>
      </w:r>
    </w:p>
    <w:p w14:paraId="56A945C2" w14:textId="58BFEBB4" w:rsidR="002938C2" w:rsidRDefault="006265EF" w:rsidP="00B64AFC">
      <w:pPr>
        <w:pStyle w:val="Odstavec"/>
        <w:numPr>
          <w:ilvl w:val="0"/>
          <w:numId w:val="0"/>
        </w:numPr>
        <w:ind w:left="709" w:hanging="709"/>
      </w:pPr>
      <w:r>
        <w:t>3.6.</w:t>
      </w:r>
      <w:r>
        <w:tab/>
      </w:r>
      <w:r w:rsidR="0077773A">
        <w:t>Kupující</w:t>
      </w:r>
      <w:r w:rsidR="002938C2" w:rsidRPr="001923CC">
        <w:t xml:space="preserve"> a </w:t>
      </w:r>
      <w:r w:rsidR="0077773A">
        <w:t>D</w:t>
      </w:r>
      <w:r w:rsidR="00CF08DC">
        <w:t>odavatel</w:t>
      </w:r>
      <w:r w:rsidR="002938C2" w:rsidRPr="001923CC">
        <w:t xml:space="preserve"> </w:t>
      </w:r>
      <w:r w:rsidR="00B945A9">
        <w:t xml:space="preserve">mohou písemnou formou </w:t>
      </w:r>
      <w:r w:rsidR="00B945A9" w:rsidRPr="001923CC">
        <w:t>do 15 dnů od nahlášení</w:t>
      </w:r>
      <w:r w:rsidR="00395DD6">
        <w:t xml:space="preserve"> závady</w:t>
      </w:r>
      <w:r w:rsidR="00B945A9">
        <w:t xml:space="preserve"> stanovit</w:t>
      </w:r>
      <w:r w:rsidR="00C076CD">
        <w:t>,</w:t>
      </w:r>
      <w:r w:rsidR="002938C2" w:rsidRPr="001923CC">
        <w:t xml:space="preserve"> zda nahlášené závady či připomínky jsou závadou IS MEDIX nebo pouze </w:t>
      </w:r>
      <w:r w:rsidR="00B64AFC">
        <w:t>návrhy</w:t>
      </w:r>
      <w:r w:rsidR="00B64AFC" w:rsidRPr="001923CC">
        <w:t xml:space="preserve"> </w:t>
      </w:r>
      <w:r w:rsidR="002938C2" w:rsidRPr="001923CC">
        <w:t>na zlepšení a úpravy systému.</w:t>
      </w:r>
      <w:r w:rsidR="00B64AFC">
        <w:t xml:space="preserve"> </w:t>
      </w:r>
      <w:r w:rsidR="00CF08DC">
        <w:t>Dodavatel</w:t>
      </w:r>
      <w:r w:rsidR="0001586E">
        <w:t xml:space="preserve"> </w:t>
      </w:r>
      <w:r w:rsidR="002938C2" w:rsidRPr="001923CC">
        <w:t>má výhradní právo stanovit, zda mají být navrhovaná doporučení zahrnut</w:t>
      </w:r>
      <w:r w:rsidR="00B64AFC">
        <w:t>a</w:t>
      </w:r>
      <w:r w:rsidR="002938C2" w:rsidRPr="001923CC">
        <w:t xml:space="preserve"> do nových verzí</w:t>
      </w:r>
      <w:r w:rsidR="002938C2">
        <w:t xml:space="preserve"> </w:t>
      </w:r>
      <w:r w:rsidR="002938C2" w:rsidRPr="001923CC">
        <w:t>systému.</w:t>
      </w:r>
    </w:p>
    <w:p w14:paraId="36E60782" w14:textId="1B59C477" w:rsidR="00CF08DC" w:rsidRDefault="00CF08DC" w:rsidP="00CF08DC">
      <w:pPr>
        <w:pStyle w:val="Odstavec"/>
        <w:numPr>
          <w:ilvl w:val="0"/>
          <w:numId w:val="0"/>
        </w:numPr>
        <w:ind w:left="709" w:hanging="709"/>
      </w:pPr>
      <w:r>
        <w:t>3.8.</w:t>
      </w:r>
      <w:r w:rsidRPr="00CF08DC">
        <w:t xml:space="preserve"> </w:t>
      </w:r>
      <w:r>
        <w:tab/>
        <w:t xml:space="preserve">Dodavatel odpovídá za osobu přistupující k serveru </w:t>
      </w:r>
      <w:r w:rsidR="0077773A">
        <w:t>Kupujícího</w:t>
      </w:r>
      <w:r>
        <w:t xml:space="preserve"> a ručí za nenarušení chodu serveru IS MEDIX a ostatních aplikací na něm umístněných. V případě </w:t>
      </w:r>
      <w:r w:rsidR="008D11F8">
        <w:t>na</w:t>
      </w:r>
      <w:r>
        <w:t xml:space="preserve">rušení </w:t>
      </w:r>
      <w:r w:rsidR="0077773A">
        <w:t>D</w:t>
      </w:r>
      <w:r>
        <w:t xml:space="preserve">odavatel nahradí </w:t>
      </w:r>
      <w:r w:rsidR="0077773A">
        <w:t>Kupujícímu</w:t>
      </w:r>
      <w:r>
        <w:t xml:space="preserve"> veškeré náklady s nápravou spojené a přebírá zodpovědnost za následné škody vyplývající z přerušení provozu IS </w:t>
      </w:r>
      <w:r w:rsidR="00B02638">
        <w:t>MEDIX</w:t>
      </w:r>
      <w:r>
        <w:t>.</w:t>
      </w:r>
    </w:p>
    <w:p w14:paraId="31BACC83" w14:textId="3032C360" w:rsidR="00CF08DC" w:rsidRDefault="00CF08DC" w:rsidP="00CF08DC">
      <w:pPr>
        <w:pStyle w:val="Odstavec"/>
        <w:numPr>
          <w:ilvl w:val="0"/>
          <w:numId w:val="0"/>
        </w:numPr>
        <w:ind w:left="709" w:hanging="709"/>
      </w:pPr>
      <w:r>
        <w:t>3.9.</w:t>
      </w:r>
      <w:r>
        <w:tab/>
        <w:t>Dodavatel se zavazuje používat dálkové připojení pouze k účelům správy IS MEDIX.</w:t>
      </w:r>
    </w:p>
    <w:p w14:paraId="66447F9A" w14:textId="77777777" w:rsidR="0028036D" w:rsidRDefault="0028036D" w:rsidP="002938C2">
      <w:pPr>
        <w:tabs>
          <w:tab w:val="num" w:pos="567"/>
        </w:tabs>
        <w:ind w:left="578" w:hanging="757"/>
      </w:pPr>
    </w:p>
    <w:p w14:paraId="45813B1D" w14:textId="33C02974" w:rsidR="0028036D" w:rsidRPr="00A328DA" w:rsidRDefault="00C076CD" w:rsidP="00C076CD">
      <w:pPr>
        <w:ind w:left="578"/>
        <w:jc w:val="center"/>
        <w:rPr>
          <w:b/>
          <w:sz w:val="22"/>
          <w:szCs w:val="22"/>
        </w:rPr>
      </w:pPr>
      <w:r w:rsidRPr="00A328DA">
        <w:rPr>
          <w:b/>
          <w:sz w:val="22"/>
          <w:szCs w:val="22"/>
        </w:rPr>
        <w:t xml:space="preserve">Čl. </w:t>
      </w:r>
      <w:r w:rsidR="003D3EEA">
        <w:rPr>
          <w:b/>
          <w:sz w:val="22"/>
          <w:szCs w:val="22"/>
        </w:rPr>
        <w:t>4</w:t>
      </w:r>
    </w:p>
    <w:p w14:paraId="09C5A533" w14:textId="77777777" w:rsidR="006152DE" w:rsidRPr="00C076CD" w:rsidRDefault="006152DE" w:rsidP="00C076CD">
      <w:pPr>
        <w:pStyle w:val="Nadpis1"/>
        <w:spacing w:before="0"/>
        <w:ind w:left="578"/>
        <w:jc w:val="center"/>
        <w:rPr>
          <w:rFonts w:ascii="Times New Roman" w:hAnsi="Times New Roman"/>
          <w:snapToGrid w:val="0"/>
          <w:sz w:val="22"/>
          <w:szCs w:val="22"/>
        </w:rPr>
      </w:pPr>
      <w:r w:rsidRPr="00C076CD">
        <w:rPr>
          <w:rFonts w:ascii="Times New Roman" w:hAnsi="Times New Roman"/>
          <w:snapToGrid w:val="0"/>
          <w:sz w:val="22"/>
          <w:szCs w:val="22"/>
        </w:rPr>
        <w:t>Kupní cena a platební podmínky</w:t>
      </w:r>
    </w:p>
    <w:p w14:paraId="43C02B6A" w14:textId="04A87131" w:rsidR="00ED3B67" w:rsidRPr="00A5458B" w:rsidRDefault="00ED3B67" w:rsidP="00506C9B">
      <w:pPr>
        <w:pStyle w:val="Nadpis2"/>
        <w:keepNext w:val="0"/>
        <w:spacing w:before="0" w:after="0"/>
        <w:ind w:left="567" w:hanging="567"/>
        <w:rPr>
          <w:b w:val="0"/>
          <w:i w:val="0"/>
        </w:rPr>
      </w:pPr>
      <w:r>
        <w:rPr>
          <w:rFonts w:ascii="Times New Roman" w:hAnsi="Times New Roman"/>
          <w:b w:val="0"/>
          <w:i w:val="0"/>
          <w:snapToGrid w:val="0"/>
        </w:rPr>
        <w:t xml:space="preserve">4.1. </w:t>
      </w:r>
      <w:r w:rsidR="00C076CD">
        <w:rPr>
          <w:rFonts w:ascii="Times New Roman" w:hAnsi="Times New Roman"/>
          <w:b w:val="0"/>
          <w:i w:val="0"/>
          <w:snapToGrid w:val="0"/>
        </w:rPr>
        <w:tab/>
      </w:r>
      <w:r w:rsidR="00581A9A" w:rsidRPr="00A5458B">
        <w:rPr>
          <w:rFonts w:ascii="Times New Roman" w:hAnsi="Times New Roman"/>
          <w:b w:val="0"/>
          <w:i w:val="0"/>
          <w:szCs w:val="24"/>
        </w:rPr>
        <w:t xml:space="preserve">Kupní cena </w:t>
      </w:r>
      <w:r w:rsidR="003D71D9" w:rsidRPr="00A5458B">
        <w:rPr>
          <w:rFonts w:ascii="Times New Roman" w:hAnsi="Times New Roman"/>
          <w:b w:val="0"/>
          <w:i w:val="0"/>
          <w:szCs w:val="24"/>
        </w:rPr>
        <w:t>Služby</w:t>
      </w:r>
      <w:r w:rsidR="00581A9A" w:rsidRPr="00A5458B">
        <w:rPr>
          <w:rFonts w:ascii="Times New Roman" w:hAnsi="Times New Roman"/>
          <w:b w:val="0"/>
          <w:i w:val="0"/>
          <w:szCs w:val="24"/>
        </w:rPr>
        <w:t xml:space="preserve"> dle této </w:t>
      </w:r>
      <w:r w:rsidR="00E552D8" w:rsidRPr="00A5458B">
        <w:rPr>
          <w:rFonts w:ascii="Times New Roman" w:hAnsi="Times New Roman"/>
          <w:b w:val="0"/>
          <w:i w:val="0"/>
          <w:szCs w:val="24"/>
        </w:rPr>
        <w:t>S</w:t>
      </w:r>
      <w:r w:rsidR="00581A9A" w:rsidRPr="00A5458B">
        <w:rPr>
          <w:rFonts w:ascii="Times New Roman" w:hAnsi="Times New Roman"/>
          <w:b w:val="0"/>
          <w:i w:val="0"/>
          <w:szCs w:val="24"/>
        </w:rPr>
        <w:t>mlouvy</w:t>
      </w:r>
      <w:r w:rsidR="00581A9A" w:rsidRPr="0048014E">
        <w:rPr>
          <w:rFonts w:ascii="Times New Roman" w:hAnsi="Times New Roman"/>
          <w:b w:val="0"/>
          <w:i w:val="0"/>
          <w:snapToGrid w:val="0"/>
        </w:rPr>
        <w:t xml:space="preserve"> </w:t>
      </w:r>
      <w:r w:rsidR="00A82E32">
        <w:rPr>
          <w:rFonts w:ascii="Times New Roman" w:hAnsi="Times New Roman"/>
          <w:b w:val="0"/>
          <w:i w:val="0"/>
          <w:snapToGrid w:val="0"/>
        </w:rPr>
        <w:t>činí</w:t>
      </w:r>
      <w:r w:rsidR="00581A9A">
        <w:rPr>
          <w:rFonts w:ascii="Times New Roman" w:hAnsi="Times New Roman"/>
          <w:b w:val="0"/>
          <w:i w:val="0"/>
          <w:snapToGrid w:val="0"/>
        </w:rPr>
        <w:t xml:space="preserve"> </w:t>
      </w:r>
      <w:r w:rsidR="00581A9A" w:rsidRPr="0048014E">
        <w:rPr>
          <w:rFonts w:ascii="Times New Roman" w:hAnsi="Times New Roman"/>
          <w:b w:val="0"/>
          <w:i w:val="0"/>
          <w:snapToGrid w:val="0"/>
        </w:rPr>
        <w:t xml:space="preserve">celkem </w:t>
      </w:r>
      <w:r w:rsidR="00800438">
        <w:rPr>
          <w:rFonts w:ascii="Times New Roman" w:hAnsi="Times New Roman"/>
          <w:b w:val="0"/>
          <w:i w:val="0"/>
          <w:snapToGrid w:val="0"/>
        </w:rPr>
        <w:t xml:space="preserve">48 625 </w:t>
      </w:r>
      <w:r w:rsidR="00581A9A" w:rsidRPr="0048014E">
        <w:rPr>
          <w:rFonts w:ascii="Times New Roman" w:hAnsi="Times New Roman"/>
          <w:b w:val="0"/>
          <w:i w:val="0"/>
          <w:snapToGrid w:val="0"/>
        </w:rPr>
        <w:t xml:space="preserve">Kč </w:t>
      </w:r>
      <w:r w:rsidR="00A328DA">
        <w:rPr>
          <w:rFonts w:ascii="Times New Roman" w:hAnsi="Times New Roman"/>
          <w:b w:val="0"/>
          <w:i w:val="0"/>
          <w:snapToGrid w:val="0"/>
        </w:rPr>
        <w:t>měsíčně bez DPH</w:t>
      </w:r>
      <w:r w:rsidR="00A82E32">
        <w:rPr>
          <w:rFonts w:ascii="Times New Roman" w:hAnsi="Times New Roman"/>
          <w:b w:val="0"/>
          <w:i w:val="0"/>
          <w:snapToGrid w:val="0"/>
        </w:rPr>
        <w:t xml:space="preserve"> </w:t>
      </w:r>
      <w:r w:rsidR="00581A9A" w:rsidRPr="0048014E">
        <w:rPr>
          <w:rFonts w:ascii="Times New Roman" w:hAnsi="Times New Roman"/>
          <w:b w:val="0"/>
          <w:i w:val="0"/>
          <w:snapToGrid w:val="0"/>
        </w:rPr>
        <w:t>(slovy</w:t>
      </w:r>
      <w:r w:rsidR="00FD310A">
        <w:rPr>
          <w:rFonts w:ascii="Times New Roman" w:hAnsi="Times New Roman"/>
          <w:b w:val="0"/>
          <w:i w:val="0"/>
          <w:snapToGrid w:val="0"/>
        </w:rPr>
        <w:t xml:space="preserve"> </w:t>
      </w:r>
      <w:r w:rsidR="00800438">
        <w:rPr>
          <w:rFonts w:ascii="Times New Roman" w:hAnsi="Times New Roman"/>
          <w:b w:val="0"/>
          <w:i w:val="0"/>
          <w:snapToGrid w:val="0"/>
        </w:rPr>
        <w:t>Čtyřicetosmtisícšestsetdvacetpět</w:t>
      </w:r>
      <w:r w:rsidR="00581A9A" w:rsidRPr="0048014E">
        <w:rPr>
          <w:rFonts w:ascii="Times New Roman" w:hAnsi="Times New Roman"/>
          <w:b w:val="0"/>
          <w:i w:val="0"/>
          <w:snapToGrid w:val="0"/>
        </w:rPr>
        <w:t>korun českých).</w:t>
      </w:r>
      <w:r w:rsidR="00581A9A">
        <w:rPr>
          <w:rStyle w:val="Znakapoznpodarou"/>
          <w:rFonts w:ascii="Times New Roman" w:hAnsi="Times New Roman"/>
          <w:b w:val="0"/>
          <w:i w:val="0"/>
          <w:snapToGrid w:val="0"/>
        </w:rPr>
        <w:footnoteReference w:id="4"/>
      </w:r>
      <w:r w:rsidR="00E552D8">
        <w:rPr>
          <w:rFonts w:ascii="Times New Roman" w:hAnsi="Times New Roman"/>
          <w:b w:val="0"/>
          <w:i w:val="0"/>
          <w:snapToGrid w:val="0"/>
        </w:rPr>
        <w:t xml:space="preserve"> </w:t>
      </w:r>
      <w:r w:rsidR="00581A9A" w:rsidRPr="0048014E">
        <w:rPr>
          <w:rFonts w:ascii="Times New Roman" w:hAnsi="Times New Roman"/>
          <w:b w:val="0"/>
          <w:i w:val="0"/>
          <w:snapToGrid w:val="0"/>
        </w:rPr>
        <w:t xml:space="preserve">Ke sjednané ceně bude připočtena zákonná DPH ve výši </w:t>
      </w:r>
      <w:r w:rsidR="00FD310A">
        <w:rPr>
          <w:rFonts w:ascii="Times New Roman" w:hAnsi="Times New Roman"/>
          <w:b w:val="0"/>
          <w:i w:val="0"/>
          <w:snapToGrid w:val="0"/>
        </w:rPr>
        <w:t>10</w:t>
      </w:r>
      <w:r w:rsidR="00E54500">
        <w:rPr>
          <w:rFonts w:ascii="Times New Roman" w:hAnsi="Times New Roman"/>
          <w:b w:val="0"/>
          <w:i w:val="0"/>
          <w:snapToGrid w:val="0"/>
        </w:rPr>
        <w:t xml:space="preserve"> </w:t>
      </w:r>
      <w:r w:rsidR="00FD310A">
        <w:rPr>
          <w:rFonts w:ascii="Times New Roman" w:hAnsi="Times New Roman"/>
          <w:b w:val="0"/>
          <w:i w:val="0"/>
          <w:snapToGrid w:val="0"/>
        </w:rPr>
        <w:t>211,25</w:t>
      </w:r>
      <w:r w:rsidR="00E54500">
        <w:rPr>
          <w:rFonts w:ascii="Times New Roman" w:hAnsi="Times New Roman"/>
          <w:b w:val="0"/>
          <w:i w:val="0"/>
          <w:snapToGrid w:val="0"/>
        </w:rPr>
        <w:t xml:space="preserve"> </w:t>
      </w:r>
      <w:r w:rsidR="00581A9A" w:rsidRPr="0048014E">
        <w:rPr>
          <w:rFonts w:ascii="Times New Roman" w:hAnsi="Times New Roman"/>
          <w:b w:val="0"/>
          <w:i w:val="0"/>
          <w:snapToGrid w:val="0"/>
        </w:rPr>
        <w:t>Kč</w:t>
      </w:r>
      <w:r w:rsidR="008D11F8">
        <w:rPr>
          <w:rStyle w:val="Znakapoznpodarou"/>
          <w:rFonts w:ascii="Times New Roman" w:hAnsi="Times New Roman"/>
          <w:b w:val="0"/>
          <w:i w:val="0"/>
          <w:snapToGrid w:val="0"/>
        </w:rPr>
        <w:footnoteReference w:id="5"/>
      </w:r>
      <w:r w:rsidR="00581A9A" w:rsidRPr="0048014E">
        <w:rPr>
          <w:rFonts w:ascii="Times New Roman" w:hAnsi="Times New Roman"/>
          <w:b w:val="0"/>
          <w:i w:val="0"/>
          <w:snapToGrid w:val="0"/>
        </w:rPr>
        <w:t xml:space="preserve">. Celková kupní cena s DPH je ve výši </w:t>
      </w:r>
      <w:r w:rsidR="00FD310A">
        <w:rPr>
          <w:rFonts w:ascii="Times New Roman" w:hAnsi="Times New Roman"/>
          <w:b w:val="0"/>
          <w:i w:val="0"/>
          <w:snapToGrid w:val="0"/>
        </w:rPr>
        <w:t xml:space="preserve">58 836, 25 </w:t>
      </w:r>
      <w:r w:rsidR="00581A9A" w:rsidRPr="0048014E">
        <w:rPr>
          <w:rFonts w:ascii="Times New Roman" w:hAnsi="Times New Roman"/>
          <w:b w:val="0"/>
          <w:i w:val="0"/>
          <w:snapToGrid w:val="0"/>
        </w:rPr>
        <w:t>Kč (slovy</w:t>
      </w:r>
      <w:r w:rsidR="00FD310A" w:rsidRPr="00FD310A">
        <w:rPr>
          <w:rFonts w:ascii="Times New Roman" w:hAnsi="Times New Roman"/>
          <w:b w:val="0"/>
          <w:i w:val="0"/>
          <w:snapToGrid w:val="0"/>
        </w:rPr>
        <w:t xml:space="preserve"> </w:t>
      </w:r>
      <w:r w:rsidR="00FD310A">
        <w:rPr>
          <w:rFonts w:ascii="Times New Roman" w:hAnsi="Times New Roman"/>
          <w:b w:val="0"/>
          <w:i w:val="0"/>
          <w:snapToGrid w:val="0"/>
        </w:rPr>
        <w:t>Padesátosmtisícosmsettřicetšestkorun a dvacetp</w:t>
      </w:r>
      <w:r w:rsidR="00FD310A">
        <w:rPr>
          <w:rFonts w:ascii="Times New Roman" w:hAnsi="Times New Roman"/>
          <w:b w:val="0"/>
          <w:i w:val="0"/>
          <w:snapToGrid w:val="0"/>
        </w:rPr>
        <w:t>ě</w:t>
      </w:r>
      <w:r w:rsidR="00FD310A">
        <w:rPr>
          <w:rFonts w:ascii="Times New Roman" w:hAnsi="Times New Roman"/>
          <w:b w:val="0"/>
          <w:i w:val="0"/>
          <w:snapToGrid w:val="0"/>
        </w:rPr>
        <w:t>thaléřů</w:t>
      </w:r>
      <w:r w:rsidR="00E54500">
        <w:rPr>
          <w:rFonts w:ascii="Times New Roman" w:hAnsi="Times New Roman"/>
          <w:b w:val="0"/>
          <w:i w:val="0"/>
          <w:snapToGrid w:val="0"/>
        </w:rPr>
        <w:t>(</w:t>
      </w:r>
      <w:r w:rsidR="00581A9A">
        <w:rPr>
          <w:rFonts w:ascii="Times New Roman" w:hAnsi="Times New Roman"/>
          <w:b w:val="0"/>
          <w:i w:val="0"/>
          <w:snapToGrid w:val="0"/>
        </w:rPr>
        <w:t xml:space="preserve"> </w:t>
      </w:r>
      <w:r w:rsidR="00581A9A" w:rsidRPr="0048014E">
        <w:rPr>
          <w:rFonts w:ascii="Times New Roman" w:hAnsi="Times New Roman"/>
          <w:b w:val="0"/>
          <w:i w:val="0"/>
          <w:snapToGrid w:val="0"/>
        </w:rPr>
        <w:t>korun českých)</w:t>
      </w:r>
      <w:r w:rsidR="008D11F8" w:rsidRPr="008D11F8">
        <w:rPr>
          <w:rStyle w:val="Znakapoznpodarou"/>
          <w:rFonts w:ascii="Times New Roman" w:hAnsi="Times New Roman"/>
          <w:b w:val="0"/>
          <w:i w:val="0"/>
          <w:snapToGrid w:val="0"/>
        </w:rPr>
        <w:t xml:space="preserve"> </w:t>
      </w:r>
      <w:r w:rsidR="008D11F8">
        <w:rPr>
          <w:rStyle w:val="Znakapoznpodarou"/>
          <w:rFonts w:ascii="Times New Roman" w:hAnsi="Times New Roman"/>
          <w:b w:val="0"/>
          <w:i w:val="0"/>
          <w:snapToGrid w:val="0"/>
        </w:rPr>
        <w:footnoteReference w:id="6"/>
      </w:r>
      <w:r w:rsidR="00581A9A">
        <w:rPr>
          <w:rFonts w:ascii="Times New Roman" w:hAnsi="Times New Roman"/>
          <w:b w:val="0"/>
          <w:i w:val="0"/>
          <w:snapToGrid w:val="0"/>
        </w:rPr>
        <w:t>.</w:t>
      </w:r>
      <w:r w:rsidR="007478D0">
        <w:rPr>
          <w:rFonts w:ascii="Times New Roman" w:hAnsi="Times New Roman"/>
          <w:b w:val="0"/>
          <w:i w:val="0"/>
          <w:snapToGrid w:val="0"/>
        </w:rPr>
        <w:t xml:space="preserve"> </w:t>
      </w:r>
      <w:r w:rsidR="004E2223">
        <w:rPr>
          <w:rFonts w:ascii="Times New Roman" w:hAnsi="Times New Roman"/>
          <w:b w:val="0"/>
          <w:i w:val="0"/>
          <w:snapToGrid w:val="0"/>
        </w:rPr>
        <w:t xml:space="preserve">Celková kupní cena na 3 roky činí </w:t>
      </w:r>
      <w:r w:rsidR="00506C9B">
        <w:rPr>
          <w:rFonts w:ascii="Times New Roman" w:hAnsi="Times New Roman"/>
          <w:b w:val="0"/>
          <w:i w:val="0"/>
          <w:snapToGrid w:val="0"/>
        </w:rPr>
        <w:t xml:space="preserve">1 750 500 </w:t>
      </w:r>
      <w:r w:rsidR="004E2223">
        <w:rPr>
          <w:rFonts w:ascii="Times New Roman" w:hAnsi="Times New Roman"/>
          <w:b w:val="0"/>
          <w:i w:val="0"/>
          <w:snapToGrid w:val="0"/>
        </w:rPr>
        <w:t>Kč bez DPH (slovy</w:t>
      </w:r>
      <w:r w:rsidR="00506C9B">
        <w:rPr>
          <w:rFonts w:ascii="Times New Roman" w:hAnsi="Times New Roman"/>
          <w:b w:val="0"/>
          <w:i w:val="0"/>
          <w:snapToGrid w:val="0"/>
        </w:rPr>
        <w:t>Jedenmilionsedmsetpadesáttisícpěset</w:t>
      </w:r>
      <w:r w:rsidR="004E2223">
        <w:rPr>
          <w:rFonts w:ascii="Times New Roman" w:hAnsi="Times New Roman"/>
          <w:b w:val="0"/>
          <w:i w:val="0"/>
          <w:snapToGrid w:val="0"/>
        </w:rPr>
        <w:t>korun českých)</w:t>
      </w:r>
      <w:r w:rsidR="004E2223" w:rsidRPr="004E2223">
        <w:rPr>
          <w:rStyle w:val="Znakapoznpodarou"/>
          <w:rFonts w:ascii="Times New Roman" w:hAnsi="Times New Roman"/>
          <w:b w:val="0"/>
          <w:i w:val="0"/>
          <w:snapToGrid w:val="0"/>
        </w:rPr>
        <w:t xml:space="preserve"> </w:t>
      </w:r>
      <w:r w:rsidR="004E2223">
        <w:rPr>
          <w:rStyle w:val="Znakapoznpodarou"/>
          <w:rFonts w:ascii="Times New Roman" w:hAnsi="Times New Roman"/>
          <w:b w:val="0"/>
          <w:i w:val="0"/>
          <w:snapToGrid w:val="0"/>
        </w:rPr>
        <w:footnoteReference w:id="7"/>
      </w:r>
      <w:r w:rsidR="004E2223">
        <w:rPr>
          <w:b w:val="0"/>
          <w:i w:val="0"/>
        </w:rPr>
        <w:t xml:space="preserve"> </w:t>
      </w:r>
      <w:r w:rsidR="004E2223" w:rsidRPr="004E2223">
        <w:rPr>
          <w:rFonts w:ascii="Times New Roman" w:hAnsi="Times New Roman"/>
          <w:b w:val="0"/>
          <w:i w:val="0"/>
        </w:rPr>
        <w:t xml:space="preserve">K této </w:t>
      </w:r>
      <w:r w:rsidR="004E2223">
        <w:rPr>
          <w:rFonts w:ascii="Times New Roman" w:hAnsi="Times New Roman"/>
          <w:b w:val="0"/>
          <w:i w:val="0"/>
        </w:rPr>
        <w:t xml:space="preserve">sjednané ceně bude </w:t>
      </w:r>
      <w:r w:rsidR="004E2223">
        <w:rPr>
          <w:rFonts w:ascii="Times New Roman" w:hAnsi="Times New Roman"/>
          <w:b w:val="0"/>
          <w:i w:val="0"/>
        </w:rPr>
        <w:lastRenderedPageBreak/>
        <w:t xml:space="preserve">připočtena </w:t>
      </w:r>
      <w:r w:rsidR="004E2223" w:rsidRPr="0048014E">
        <w:rPr>
          <w:rFonts w:ascii="Times New Roman" w:hAnsi="Times New Roman"/>
          <w:b w:val="0"/>
          <w:i w:val="0"/>
          <w:snapToGrid w:val="0"/>
        </w:rPr>
        <w:t xml:space="preserve">zákonná DPH ve výši </w:t>
      </w:r>
      <w:r w:rsidR="00506C9B">
        <w:rPr>
          <w:rFonts w:ascii="Times New Roman" w:hAnsi="Times New Roman"/>
          <w:b w:val="0"/>
          <w:i w:val="0"/>
          <w:snapToGrid w:val="0"/>
        </w:rPr>
        <w:t xml:space="preserve">367 605  </w:t>
      </w:r>
      <w:r w:rsidR="004E2223" w:rsidRPr="0048014E">
        <w:rPr>
          <w:rFonts w:ascii="Times New Roman" w:hAnsi="Times New Roman"/>
          <w:b w:val="0"/>
          <w:i w:val="0"/>
          <w:snapToGrid w:val="0"/>
        </w:rPr>
        <w:t>Kč</w:t>
      </w:r>
      <w:r w:rsidR="004E2223">
        <w:rPr>
          <w:rStyle w:val="Znakapoznpodarou"/>
          <w:rFonts w:ascii="Times New Roman" w:hAnsi="Times New Roman"/>
          <w:b w:val="0"/>
          <w:i w:val="0"/>
          <w:snapToGrid w:val="0"/>
        </w:rPr>
        <w:footnoteReference w:id="8"/>
      </w:r>
      <w:r w:rsidR="004E2223" w:rsidRPr="0048014E">
        <w:rPr>
          <w:rFonts w:ascii="Times New Roman" w:hAnsi="Times New Roman"/>
          <w:b w:val="0"/>
          <w:i w:val="0"/>
          <w:snapToGrid w:val="0"/>
        </w:rPr>
        <w:t xml:space="preserve">. </w:t>
      </w:r>
      <w:r w:rsidR="004E2223">
        <w:rPr>
          <w:rFonts w:ascii="Times New Roman" w:hAnsi="Times New Roman"/>
          <w:b w:val="0"/>
          <w:i w:val="0"/>
          <w:snapToGrid w:val="0"/>
        </w:rPr>
        <w:t xml:space="preserve">Celková kupní cena s DPH na 3 roky je ve výši </w:t>
      </w:r>
      <w:r w:rsidR="00506C9B">
        <w:rPr>
          <w:rFonts w:ascii="Times New Roman" w:hAnsi="Times New Roman"/>
          <w:b w:val="0"/>
          <w:i w:val="0"/>
          <w:snapToGrid w:val="0"/>
        </w:rPr>
        <w:t>2 118 105 K</w:t>
      </w:r>
      <w:r w:rsidR="004E2223">
        <w:rPr>
          <w:rFonts w:ascii="Times New Roman" w:hAnsi="Times New Roman"/>
          <w:b w:val="0"/>
          <w:i w:val="0"/>
          <w:snapToGrid w:val="0"/>
        </w:rPr>
        <w:t xml:space="preserve">č (slovy </w:t>
      </w:r>
      <w:r w:rsidR="00506C9B">
        <w:rPr>
          <w:rFonts w:ascii="Times New Roman" w:hAnsi="Times New Roman"/>
          <w:b w:val="0"/>
          <w:i w:val="0"/>
          <w:snapToGrid w:val="0"/>
        </w:rPr>
        <w:t xml:space="preserve">dvamilionystoosmnácttisícstopět </w:t>
      </w:r>
      <w:r w:rsidR="004E2223">
        <w:rPr>
          <w:rFonts w:ascii="Times New Roman" w:hAnsi="Times New Roman"/>
          <w:b w:val="0"/>
          <w:i w:val="0"/>
          <w:snapToGrid w:val="0"/>
        </w:rPr>
        <w:t>korun českých)</w:t>
      </w:r>
      <w:r w:rsidR="004E2223" w:rsidRPr="004E2223">
        <w:rPr>
          <w:rStyle w:val="Znakapoznpodarou"/>
          <w:rFonts w:ascii="Times New Roman" w:hAnsi="Times New Roman"/>
          <w:b w:val="0"/>
          <w:i w:val="0"/>
          <w:snapToGrid w:val="0"/>
        </w:rPr>
        <w:t xml:space="preserve"> </w:t>
      </w:r>
      <w:r w:rsidR="004E2223">
        <w:rPr>
          <w:rStyle w:val="Znakapoznpodarou"/>
          <w:rFonts w:ascii="Times New Roman" w:hAnsi="Times New Roman"/>
          <w:b w:val="0"/>
          <w:i w:val="0"/>
          <w:snapToGrid w:val="0"/>
        </w:rPr>
        <w:footnoteReference w:id="9"/>
      </w:r>
      <w:r w:rsidR="004E2223">
        <w:rPr>
          <w:rFonts w:ascii="Times New Roman" w:hAnsi="Times New Roman"/>
          <w:b w:val="0"/>
          <w:i w:val="0"/>
          <w:snapToGrid w:val="0"/>
        </w:rPr>
        <w:t xml:space="preserve"> </w:t>
      </w:r>
      <w:r w:rsidR="006152DE" w:rsidRPr="004E2223">
        <w:rPr>
          <w:rFonts w:ascii="Times New Roman" w:hAnsi="Times New Roman"/>
          <w:b w:val="0"/>
          <w:i w:val="0"/>
          <w:snapToGrid w:val="0"/>
        </w:rPr>
        <w:t>Podrobná</w:t>
      </w:r>
      <w:r w:rsidR="006152DE">
        <w:rPr>
          <w:rFonts w:ascii="Times New Roman" w:hAnsi="Times New Roman"/>
          <w:b w:val="0"/>
          <w:i w:val="0"/>
          <w:snapToGrid w:val="0"/>
        </w:rPr>
        <w:t xml:space="preserve"> specifikace ceny </w:t>
      </w:r>
      <w:r w:rsidR="00871ADC">
        <w:rPr>
          <w:rFonts w:ascii="Times New Roman" w:hAnsi="Times New Roman"/>
          <w:b w:val="0"/>
          <w:i w:val="0"/>
          <w:snapToGrid w:val="0"/>
        </w:rPr>
        <w:t>Slu</w:t>
      </w:r>
      <w:r w:rsidR="00871ADC" w:rsidRPr="00A5458B">
        <w:rPr>
          <w:rFonts w:ascii="Times New Roman" w:hAnsi="Times New Roman"/>
          <w:b w:val="0"/>
          <w:i w:val="0"/>
          <w:snapToGrid w:val="0"/>
        </w:rPr>
        <w:t>žby</w:t>
      </w:r>
      <w:r w:rsidR="006152DE">
        <w:rPr>
          <w:rFonts w:ascii="Times New Roman" w:hAnsi="Times New Roman"/>
          <w:b w:val="0"/>
          <w:i w:val="0"/>
          <w:snapToGrid w:val="0"/>
        </w:rPr>
        <w:t xml:space="preserve"> je uvedena v Příloze č. </w:t>
      </w:r>
      <w:r w:rsidR="005B0E19">
        <w:rPr>
          <w:rFonts w:ascii="Times New Roman" w:hAnsi="Times New Roman"/>
          <w:b w:val="0"/>
          <w:i w:val="0"/>
          <w:snapToGrid w:val="0"/>
        </w:rPr>
        <w:t>2</w:t>
      </w:r>
      <w:r w:rsidR="006152DE">
        <w:rPr>
          <w:rFonts w:ascii="Times New Roman" w:hAnsi="Times New Roman"/>
          <w:b w:val="0"/>
          <w:i w:val="0"/>
          <w:snapToGrid w:val="0"/>
        </w:rPr>
        <w:t xml:space="preserve"> této </w:t>
      </w:r>
      <w:r w:rsidR="00E552D8">
        <w:rPr>
          <w:rFonts w:ascii="Times New Roman" w:hAnsi="Times New Roman"/>
          <w:b w:val="0"/>
          <w:i w:val="0"/>
          <w:snapToGrid w:val="0"/>
        </w:rPr>
        <w:t>S</w:t>
      </w:r>
      <w:r w:rsidR="006152DE">
        <w:rPr>
          <w:rFonts w:ascii="Times New Roman" w:hAnsi="Times New Roman"/>
          <w:b w:val="0"/>
          <w:i w:val="0"/>
          <w:snapToGrid w:val="0"/>
        </w:rPr>
        <w:t>mlouvy.</w:t>
      </w:r>
      <w:r w:rsidR="006152DE" w:rsidRPr="003B31BF">
        <w:rPr>
          <w:rFonts w:ascii="Times New Roman" w:hAnsi="Times New Roman"/>
          <w:b w:val="0"/>
          <w:i w:val="0"/>
          <w:snapToGrid w:val="0"/>
        </w:rPr>
        <w:t xml:space="preserve"> </w:t>
      </w:r>
      <w:r w:rsidR="00A328DA">
        <w:rPr>
          <w:rFonts w:ascii="Times New Roman" w:hAnsi="Times New Roman"/>
          <w:b w:val="0"/>
          <w:i w:val="0"/>
          <w:snapToGrid w:val="0"/>
        </w:rPr>
        <w:t xml:space="preserve">Fakturace bude měsíčně s dobou splatností 60 dnů od doručení faktury </w:t>
      </w:r>
      <w:r w:rsidR="00E552D8">
        <w:rPr>
          <w:rFonts w:ascii="Times New Roman" w:hAnsi="Times New Roman"/>
          <w:b w:val="0"/>
          <w:i w:val="0"/>
          <w:snapToGrid w:val="0"/>
        </w:rPr>
        <w:t>Kupujícímu</w:t>
      </w:r>
      <w:r w:rsidR="00A328DA">
        <w:rPr>
          <w:rFonts w:ascii="Times New Roman" w:hAnsi="Times New Roman"/>
          <w:b w:val="0"/>
          <w:i w:val="0"/>
          <w:snapToGrid w:val="0"/>
        </w:rPr>
        <w:t xml:space="preserve">. </w:t>
      </w:r>
      <w:r w:rsidR="00A328DA">
        <w:rPr>
          <w:rFonts w:ascii="Times New Roman" w:hAnsi="Times New Roman"/>
          <w:b w:val="0"/>
          <w:i w:val="0"/>
          <w:snapToGrid w:val="0"/>
          <w:szCs w:val="24"/>
        </w:rPr>
        <w:t xml:space="preserve">Kupní cena bude kupujícím uhrazena </w:t>
      </w:r>
      <w:r w:rsidR="00A328DA" w:rsidRPr="0015568E">
        <w:rPr>
          <w:rFonts w:ascii="Times New Roman" w:hAnsi="Times New Roman"/>
          <w:b w:val="0"/>
          <w:i w:val="0"/>
          <w:szCs w:val="24"/>
        </w:rPr>
        <w:t>bezhotovostním převodem na účet</w:t>
      </w:r>
      <w:r w:rsidR="00A328DA">
        <w:rPr>
          <w:rFonts w:ascii="Times New Roman" w:hAnsi="Times New Roman"/>
          <w:b w:val="0"/>
          <w:i w:val="0"/>
          <w:szCs w:val="24"/>
        </w:rPr>
        <w:t xml:space="preserve"> </w:t>
      </w:r>
      <w:r w:rsidR="00E552D8">
        <w:rPr>
          <w:rFonts w:ascii="Times New Roman" w:hAnsi="Times New Roman"/>
          <w:b w:val="0"/>
          <w:i w:val="0"/>
          <w:szCs w:val="24"/>
        </w:rPr>
        <w:t>Dodavatele</w:t>
      </w:r>
      <w:r w:rsidR="00A328DA" w:rsidRPr="0015568E">
        <w:rPr>
          <w:rFonts w:ascii="Times New Roman" w:hAnsi="Times New Roman"/>
          <w:b w:val="0"/>
          <w:i w:val="0"/>
          <w:szCs w:val="24"/>
        </w:rPr>
        <w:t xml:space="preserve"> uvedený </w:t>
      </w:r>
      <w:r w:rsidR="00A328DA">
        <w:rPr>
          <w:rFonts w:ascii="Times New Roman" w:hAnsi="Times New Roman"/>
          <w:b w:val="0"/>
          <w:i w:val="0"/>
          <w:szCs w:val="24"/>
        </w:rPr>
        <w:t>v záhlaví této smlouvy.</w:t>
      </w:r>
    </w:p>
    <w:p w14:paraId="17705CD2" w14:textId="661F7525" w:rsidR="006152DE" w:rsidRPr="00611007" w:rsidRDefault="00C9120B" w:rsidP="004E2223">
      <w:pPr>
        <w:pStyle w:val="Nadpis2"/>
        <w:keepNext w:val="0"/>
        <w:spacing w:before="0" w:after="0"/>
        <w:ind w:left="567" w:hanging="567"/>
        <w:jc w:val="both"/>
        <w:rPr>
          <w:rFonts w:ascii="Times New Roman" w:hAnsi="Times New Roman"/>
          <w:b w:val="0"/>
          <w:i w:val="0"/>
          <w:snapToGrid w:val="0"/>
        </w:rPr>
      </w:pPr>
      <w:r>
        <w:rPr>
          <w:rFonts w:ascii="Times New Roman" w:hAnsi="Times New Roman"/>
          <w:b w:val="0"/>
          <w:i w:val="0"/>
          <w:snapToGrid w:val="0"/>
        </w:rPr>
        <w:t>4</w:t>
      </w:r>
      <w:r w:rsidR="00C076CD">
        <w:rPr>
          <w:rFonts w:ascii="Times New Roman" w:hAnsi="Times New Roman"/>
          <w:b w:val="0"/>
          <w:i w:val="0"/>
          <w:snapToGrid w:val="0"/>
        </w:rPr>
        <w:t>.2.</w:t>
      </w:r>
      <w:r w:rsidR="00C076CD">
        <w:rPr>
          <w:rFonts w:ascii="Times New Roman" w:hAnsi="Times New Roman"/>
          <w:b w:val="0"/>
          <w:i w:val="0"/>
          <w:snapToGrid w:val="0"/>
        </w:rPr>
        <w:tab/>
      </w:r>
      <w:r w:rsidR="006152DE">
        <w:rPr>
          <w:rFonts w:ascii="Times New Roman" w:hAnsi="Times New Roman"/>
          <w:b w:val="0"/>
          <w:i w:val="0"/>
          <w:snapToGrid w:val="0"/>
        </w:rPr>
        <w:t>K</w:t>
      </w:r>
      <w:r w:rsidR="006152DE" w:rsidRPr="00611007">
        <w:rPr>
          <w:rFonts w:ascii="Times New Roman" w:hAnsi="Times New Roman"/>
          <w:b w:val="0"/>
          <w:i w:val="0"/>
          <w:snapToGrid w:val="0"/>
        </w:rPr>
        <w:t xml:space="preserve">upní cena </w:t>
      </w:r>
      <w:r w:rsidR="006152DE">
        <w:rPr>
          <w:rFonts w:ascii="Times New Roman" w:hAnsi="Times New Roman"/>
          <w:b w:val="0"/>
          <w:i w:val="0"/>
          <w:snapToGrid w:val="0"/>
        </w:rPr>
        <w:t>je konečná</w:t>
      </w:r>
      <w:r w:rsidR="002869EB">
        <w:rPr>
          <w:rFonts w:ascii="Times New Roman" w:hAnsi="Times New Roman"/>
          <w:b w:val="0"/>
          <w:i w:val="0"/>
          <w:snapToGrid w:val="0"/>
        </w:rPr>
        <w:t>,</w:t>
      </w:r>
      <w:r w:rsidR="006152DE">
        <w:rPr>
          <w:rFonts w:ascii="Times New Roman" w:hAnsi="Times New Roman"/>
          <w:b w:val="0"/>
          <w:i w:val="0"/>
          <w:snapToGrid w:val="0"/>
        </w:rPr>
        <w:t xml:space="preserve"> </w:t>
      </w:r>
      <w:r w:rsidR="002869EB">
        <w:rPr>
          <w:rFonts w:ascii="Times New Roman" w:hAnsi="Times New Roman"/>
          <w:b w:val="0"/>
          <w:i w:val="0"/>
          <w:snapToGrid w:val="0"/>
        </w:rPr>
        <w:t>nepřekročitelná</w:t>
      </w:r>
      <w:r w:rsidR="006152DE">
        <w:rPr>
          <w:rFonts w:ascii="Times New Roman" w:hAnsi="Times New Roman"/>
          <w:b w:val="0"/>
          <w:i w:val="0"/>
          <w:snapToGrid w:val="0"/>
        </w:rPr>
        <w:t xml:space="preserve"> a </w:t>
      </w:r>
      <w:r w:rsidR="006152DE" w:rsidRPr="00611007">
        <w:rPr>
          <w:rFonts w:ascii="Times New Roman" w:hAnsi="Times New Roman"/>
          <w:b w:val="0"/>
          <w:i w:val="0"/>
          <w:snapToGrid w:val="0"/>
        </w:rPr>
        <w:t>zahrnuje</w:t>
      </w:r>
      <w:r w:rsidR="006152DE">
        <w:rPr>
          <w:rFonts w:ascii="Times New Roman" w:hAnsi="Times New Roman"/>
          <w:b w:val="0"/>
          <w:i w:val="0"/>
          <w:snapToGrid w:val="0"/>
        </w:rPr>
        <w:t xml:space="preserve"> všechny náklady související s</w:t>
      </w:r>
      <w:r w:rsidR="00A328DA">
        <w:rPr>
          <w:rFonts w:ascii="Times New Roman" w:hAnsi="Times New Roman"/>
          <w:b w:val="0"/>
          <w:i w:val="0"/>
          <w:snapToGrid w:val="0"/>
        </w:rPr>
        <w:t> podporou a údržbou</w:t>
      </w:r>
      <w:r w:rsidR="006152DE" w:rsidRPr="00B06BBA">
        <w:rPr>
          <w:rFonts w:ascii="Times New Roman" w:hAnsi="Times New Roman"/>
          <w:b w:val="0"/>
          <w:i w:val="0"/>
          <w:snapToGrid w:val="0"/>
        </w:rPr>
        <w:t xml:space="preserve">. </w:t>
      </w:r>
    </w:p>
    <w:p w14:paraId="4CA595E4" w14:textId="5FDDF663" w:rsidR="00A328DA" w:rsidRDefault="00C9120B" w:rsidP="004E2223">
      <w:pPr>
        <w:pStyle w:val="Nadpis2"/>
        <w:keepNext w:val="0"/>
        <w:spacing w:before="0"/>
        <w:ind w:left="567" w:hanging="567"/>
        <w:jc w:val="both"/>
        <w:rPr>
          <w:rFonts w:ascii="Times New Roman" w:hAnsi="Times New Roman"/>
          <w:b w:val="0"/>
          <w:i w:val="0"/>
          <w:snapToGrid w:val="0"/>
        </w:rPr>
      </w:pPr>
      <w:r>
        <w:rPr>
          <w:rFonts w:ascii="Times New Roman" w:hAnsi="Times New Roman"/>
          <w:b w:val="0"/>
          <w:i w:val="0"/>
          <w:snapToGrid w:val="0"/>
          <w:szCs w:val="24"/>
        </w:rPr>
        <w:t>4</w:t>
      </w:r>
      <w:r w:rsidR="00C076CD">
        <w:rPr>
          <w:rFonts w:ascii="Times New Roman" w:hAnsi="Times New Roman"/>
          <w:b w:val="0"/>
          <w:i w:val="0"/>
          <w:snapToGrid w:val="0"/>
          <w:szCs w:val="24"/>
        </w:rPr>
        <w:t>.3.</w:t>
      </w:r>
      <w:r w:rsidR="00A328DA">
        <w:rPr>
          <w:rFonts w:ascii="Times New Roman" w:hAnsi="Times New Roman"/>
          <w:b w:val="0"/>
          <w:i w:val="0"/>
          <w:snapToGrid w:val="0"/>
          <w:szCs w:val="24"/>
        </w:rPr>
        <w:tab/>
      </w:r>
      <w:r w:rsidR="006152DE" w:rsidRPr="0015568E">
        <w:rPr>
          <w:rFonts w:ascii="Times New Roman" w:hAnsi="Times New Roman"/>
          <w:b w:val="0"/>
          <w:i w:val="0"/>
          <w:szCs w:val="24"/>
        </w:rPr>
        <w:t>Faktura musí obsahovat náležitosti stanovené příslušnými právními předpisy, a to zejména zákonem č. 235/2004 Sb., o dani z přidané hodnoty</w:t>
      </w:r>
      <w:r w:rsidR="002725F3">
        <w:rPr>
          <w:rFonts w:ascii="Times New Roman" w:hAnsi="Times New Roman"/>
          <w:b w:val="0"/>
          <w:i w:val="0"/>
          <w:szCs w:val="24"/>
        </w:rPr>
        <w:t xml:space="preserve">, ve znění </w:t>
      </w:r>
      <w:r w:rsidR="006152DE" w:rsidRPr="0015568E">
        <w:rPr>
          <w:rFonts w:ascii="Times New Roman" w:hAnsi="Times New Roman"/>
          <w:b w:val="0"/>
          <w:i w:val="0"/>
          <w:szCs w:val="24"/>
        </w:rPr>
        <w:t>platn</w:t>
      </w:r>
      <w:r w:rsidR="002725F3">
        <w:rPr>
          <w:rFonts w:ascii="Times New Roman" w:hAnsi="Times New Roman"/>
          <w:b w:val="0"/>
          <w:i w:val="0"/>
          <w:szCs w:val="24"/>
        </w:rPr>
        <w:t>é</w:t>
      </w:r>
      <w:r w:rsidR="006152DE" w:rsidRPr="0015568E">
        <w:rPr>
          <w:rFonts w:ascii="Times New Roman" w:hAnsi="Times New Roman"/>
          <w:b w:val="0"/>
          <w:i w:val="0"/>
          <w:szCs w:val="24"/>
        </w:rPr>
        <w:t>m k datu uskutečnění zdanitelného plnění</w:t>
      </w:r>
      <w:r w:rsidR="002725F3">
        <w:rPr>
          <w:rFonts w:ascii="Times New Roman" w:hAnsi="Times New Roman"/>
          <w:b w:val="0"/>
          <w:i w:val="0"/>
          <w:szCs w:val="24"/>
        </w:rPr>
        <w:t>,</w:t>
      </w:r>
      <w:r w:rsidR="006152DE" w:rsidRPr="0015568E">
        <w:rPr>
          <w:rFonts w:ascii="Times New Roman" w:hAnsi="Times New Roman"/>
          <w:b w:val="0"/>
          <w:i w:val="0"/>
          <w:szCs w:val="24"/>
        </w:rPr>
        <w:t xml:space="preserve"> a zákonem č. 563/1991 Sb., o účetnictví</w:t>
      </w:r>
      <w:r w:rsidR="002725F3">
        <w:rPr>
          <w:rFonts w:ascii="Times New Roman" w:hAnsi="Times New Roman"/>
          <w:b w:val="0"/>
          <w:i w:val="0"/>
          <w:szCs w:val="24"/>
        </w:rPr>
        <w:t xml:space="preserve">, ve znění </w:t>
      </w:r>
      <w:r w:rsidR="006152DE" w:rsidRPr="0015568E">
        <w:rPr>
          <w:rFonts w:ascii="Times New Roman" w:hAnsi="Times New Roman"/>
          <w:b w:val="0"/>
          <w:i w:val="0"/>
          <w:szCs w:val="24"/>
        </w:rPr>
        <w:t xml:space="preserve">platném k témuž datu. </w:t>
      </w:r>
      <w:r w:rsidR="00581A9A" w:rsidRPr="0015568E">
        <w:rPr>
          <w:rFonts w:ascii="Times New Roman" w:hAnsi="Times New Roman"/>
          <w:b w:val="0"/>
          <w:i w:val="0"/>
          <w:szCs w:val="24"/>
        </w:rPr>
        <w:t xml:space="preserve">Na </w:t>
      </w:r>
      <w:r w:rsidR="00581A9A">
        <w:rPr>
          <w:rFonts w:ascii="Times New Roman" w:hAnsi="Times New Roman"/>
          <w:b w:val="0"/>
          <w:i w:val="0"/>
          <w:szCs w:val="24"/>
        </w:rPr>
        <w:t>faktuře bude</w:t>
      </w:r>
      <w:r w:rsidR="00581A9A" w:rsidRPr="0015568E">
        <w:rPr>
          <w:rFonts w:ascii="Times New Roman" w:hAnsi="Times New Roman"/>
          <w:b w:val="0"/>
          <w:i w:val="0"/>
          <w:szCs w:val="24"/>
        </w:rPr>
        <w:t xml:space="preserve"> uveden</w:t>
      </w:r>
      <w:r w:rsidR="00581A9A">
        <w:rPr>
          <w:rFonts w:ascii="Times New Roman" w:hAnsi="Times New Roman"/>
          <w:b w:val="0"/>
          <w:i w:val="0"/>
          <w:szCs w:val="24"/>
        </w:rPr>
        <w:t>a</w:t>
      </w:r>
      <w:r w:rsidR="00581A9A" w:rsidRPr="0015568E">
        <w:rPr>
          <w:rFonts w:ascii="Times New Roman" w:hAnsi="Times New Roman"/>
          <w:b w:val="0"/>
          <w:i w:val="0"/>
          <w:szCs w:val="24"/>
        </w:rPr>
        <w:t xml:space="preserve"> specifikace </w:t>
      </w:r>
      <w:r w:rsidR="00871ADC">
        <w:rPr>
          <w:rFonts w:ascii="Times New Roman" w:hAnsi="Times New Roman"/>
          <w:b w:val="0"/>
          <w:i w:val="0"/>
          <w:szCs w:val="24"/>
        </w:rPr>
        <w:t>Slu</w:t>
      </w:r>
      <w:r w:rsidR="00871ADC" w:rsidRPr="007749C3">
        <w:rPr>
          <w:rFonts w:ascii="Times New Roman" w:hAnsi="Times New Roman"/>
          <w:b w:val="0"/>
          <w:i w:val="0"/>
          <w:szCs w:val="24"/>
        </w:rPr>
        <w:t>žby</w:t>
      </w:r>
      <w:r w:rsidR="00581A9A" w:rsidRPr="0015568E">
        <w:rPr>
          <w:rFonts w:ascii="Times New Roman" w:hAnsi="Times New Roman"/>
          <w:b w:val="0"/>
          <w:i w:val="0"/>
          <w:szCs w:val="24"/>
        </w:rPr>
        <w:t xml:space="preserve"> </w:t>
      </w:r>
      <w:r w:rsidR="00581A9A">
        <w:rPr>
          <w:rFonts w:ascii="Times New Roman" w:hAnsi="Times New Roman"/>
          <w:b w:val="0"/>
          <w:i w:val="0"/>
          <w:szCs w:val="24"/>
        </w:rPr>
        <w:t>s</w:t>
      </w:r>
      <w:r w:rsidR="00581A9A" w:rsidRPr="0015568E">
        <w:rPr>
          <w:rFonts w:ascii="Times New Roman" w:hAnsi="Times New Roman"/>
          <w:b w:val="0"/>
          <w:i w:val="0"/>
          <w:szCs w:val="24"/>
        </w:rPr>
        <w:t xml:space="preserve"> uvedení</w:t>
      </w:r>
      <w:r w:rsidR="00581A9A">
        <w:rPr>
          <w:rFonts w:ascii="Times New Roman" w:hAnsi="Times New Roman"/>
          <w:b w:val="0"/>
          <w:i w:val="0"/>
          <w:szCs w:val="24"/>
        </w:rPr>
        <w:t>m</w:t>
      </w:r>
      <w:r w:rsidR="00581A9A" w:rsidRPr="0015568E">
        <w:rPr>
          <w:rFonts w:ascii="Times New Roman" w:hAnsi="Times New Roman"/>
          <w:b w:val="0"/>
          <w:i w:val="0"/>
          <w:szCs w:val="24"/>
        </w:rPr>
        <w:t xml:space="preserve"> jeho množství</w:t>
      </w:r>
      <w:r w:rsidR="00581A9A">
        <w:rPr>
          <w:rFonts w:ascii="Times New Roman" w:hAnsi="Times New Roman"/>
          <w:b w:val="0"/>
          <w:i w:val="0"/>
          <w:szCs w:val="24"/>
        </w:rPr>
        <w:t xml:space="preserve">, </w:t>
      </w:r>
      <w:r w:rsidR="00581A9A" w:rsidRPr="0015568E">
        <w:rPr>
          <w:rFonts w:ascii="Times New Roman" w:hAnsi="Times New Roman"/>
          <w:b w:val="0"/>
          <w:i w:val="0"/>
          <w:szCs w:val="24"/>
        </w:rPr>
        <w:t>jednotkové ceny</w:t>
      </w:r>
      <w:r w:rsidR="00581A9A">
        <w:rPr>
          <w:rFonts w:ascii="Times New Roman" w:hAnsi="Times New Roman"/>
          <w:b w:val="0"/>
          <w:i w:val="0"/>
          <w:szCs w:val="24"/>
        </w:rPr>
        <w:t xml:space="preserve"> bez DPH i s DPH, délka záruky.</w:t>
      </w:r>
      <w:r w:rsidR="00581A9A" w:rsidRPr="0015568E">
        <w:rPr>
          <w:rFonts w:ascii="Times New Roman" w:hAnsi="Times New Roman"/>
          <w:b w:val="0"/>
          <w:i w:val="0"/>
          <w:szCs w:val="24"/>
        </w:rPr>
        <w:t xml:space="preserve"> Faktura bude rovněž obsahovat údaj o místě </w:t>
      </w:r>
      <w:r w:rsidR="00581A9A">
        <w:rPr>
          <w:rFonts w:ascii="Times New Roman" w:hAnsi="Times New Roman"/>
          <w:b w:val="0"/>
          <w:i w:val="0"/>
          <w:szCs w:val="24"/>
        </w:rPr>
        <w:t xml:space="preserve">předání </w:t>
      </w:r>
      <w:r w:rsidR="00871ADC">
        <w:rPr>
          <w:rFonts w:ascii="Times New Roman" w:hAnsi="Times New Roman"/>
          <w:b w:val="0"/>
          <w:i w:val="0"/>
          <w:szCs w:val="24"/>
        </w:rPr>
        <w:t>Slu</w:t>
      </w:r>
      <w:r w:rsidR="00871ADC" w:rsidRPr="007749C3">
        <w:rPr>
          <w:rFonts w:ascii="Times New Roman" w:hAnsi="Times New Roman"/>
          <w:b w:val="0"/>
          <w:i w:val="0"/>
          <w:szCs w:val="24"/>
        </w:rPr>
        <w:t>žby</w:t>
      </w:r>
      <w:r w:rsidR="00581A9A" w:rsidRPr="0015568E">
        <w:rPr>
          <w:rFonts w:ascii="Times New Roman" w:hAnsi="Times New Roman"/>
          <w:b w:val="0"/>
          <w:i w:val="0"/>
          <w:szCs w:val="24"/>
        </w:rPr>
        <w:t xml:space="preserve">. </w:t>
      </w:r>
      <w:r w:rsidR="00EB34D1" w:rsidRPr="00EB34D1">
        <w:rPr>
          <w:rFonts w:ascii="Times New Roman" w:hAnsi="Times New Roman"/>
          <w:b w:val="0"/>
          <w:i w:val="0"/>
          <w:szCs w:val="24"/>
        </w:rPr>
        <w:t>Nedílnou sou</w:t>
      </w:r>
      <w:r w:rsidR="00EB34D1" w:rsidRPr="00EB34D1">
        <w:rPr>
          <w:rFonts w:ascii="Times New Roman" w:hAnsi="Times New Roman" w:hint="eastAsia"/>
          <w:b w:val="0"/>
          <w:i w:val="0"/>
          <w:szCs w:val="24"/>
        </w:rPr>
        <w:t>čá</w:t>
      </w:r>
      <w:r w:rsidR="00EB34D1" w:rsidRPr="00EB34D1">
        <w:rPr>
          <w:rFonts w:ascii="Times New Roman" w:hAnsi="Times New Roman"/>
          <w:b w:val="0"/>
          <w:i w:val="0"/>
          <w:szCs w:val="24"/>
        </w:rPr>
        <w:t xml:space="preserve">stí každé faktury bude Výkaz práce </w:t>
      </w:r>
      <w:r w:rsidR="00EB34D1">
        <w:rPr>
          <w:rFonts w:ascii="Times New Roman" w:hAnsi="Times New Roman"/>
          <w:b w:val="0"/>
          <w:i w:val="0"/>
          <w:szCs w:val="24"/>
        </w:rPr>
        <w:t>Prodávajícího podepsaný Kupujícím a Podávajícím.</w:t>
      </w:r>
    </w:p>
    <w:p w14:paraId="07742F1D" w14:textId="61422E05" w:rsidR="00A328DA" w:rsidRDefault="00C9120B" w:rsidP="004E2223">
      <w:pPr>
        <w:pStyle w:val="Nadpis2"/>
        <w:keepNext w:val="0"/>
        <w:spacing w:before="0"/>
        <w:ind w:left="567" w:hanging="567"/>
        <w:jc w:val="both"/>
        <w:rPr>
          <w:rFonts w:ascii="Times New Roman" w:hAnsi="Times New Roman"/>
          <w:b w:val="0"/>
          <w:i w:val="0"/>
          <w:snapToGrid w:val="0"/>
          <w:szCs w:val="24"/>
        </w:rPr>
      </w:pPr>
      <w:r>
        <w:rPr>
          <w:rFonts w:ascii="Times New Roman" w:hAnsi="Times New Roman"/>
          <w:b w:val="0"/>
          <w:i w:val="0"/>
          <w:snapToGrid w:val="0"/>
        </w:rPr>
        <w:t>4</w:t>
      </w:r>
      <w:r w:rsidR="00A328DA">
        <w:rPr>
          <w:rFonts w:ascii="Times New Roman" w:hAnsi="Times New Roman"/>
          <w:b w:val="0"/>
          <w:i w:val="0"/>
          <w:snapToGrid w:val="0"/>
        </w:rPr>
        <w:t xml:space="preserve">.4. </w:t>
      </w:r>
      <w:r w:rsidR="00A328DA">
        <w:rPr>
          <w:rFonts w:ascii="Times New Roman" w:hAnsi="Times New Roman"/>
          <w:b w:val="0"/>
          <w:i w:val="0"/>
          <w:snapToGrid w:val="0"/>
        </w:rPr>
        <w:tab/>
      </w:r>
      <w:r w:rsidR="006152DE" w:rsidRPr="0015568E">
        <w:rPr>
          <w:rFonts w:ascii="Times New Roman" w:hAnsi="Times New Roman"/>
          <w:b w:val="0"/>
          <w:i w:val="0"/>
          <w:szCs w:val="24"/>
        </w:rPr>
        <w:t xml:space="preserve">V případě, že zaslaná faktura nebude mít náležitosti daňového dokladu nebo na ní nebudou uvedeny údaje specifikované v této </w:t>
      </w:r>
      <w:r w:rsidR="00E552D8">
        <w:rPr>
          <w:rFonts w:ascii="Times New Roman" w:hAnsi="Times New Roman"/>
          <w:b w:val="0"/>
          <w:i w:val="0"/>
          <w:szCs w:val="24"/>
        </w:rPr>
        <w:t>S</w:t>
      </w:r>
      <w:r w:rsidR="006152DE" w:rsidRPr="0015568E">
        <w:rPr>
          <w:rFonts w:ascii="Times New Roman" w:hAnsi="Times New Roman"/>
          <w:b w:val="0"/>
          <w:i w:val="0"/>
          <w:szCs w:val="24"/>
        </w:rPr>
        <w:t xml:space="preserve">mlouvě, nebo bude neúplná a nesprávná, je jí (nebo její kopii) </w:t>
      </w:r>
      <w:r w:rsidR="00E552D8">
        <w:rPr>
          <w:rFonts w:ascii="Times New Roman" w:hAnsi="Times New Roman"/>
          <w:b w:val="0"/>
          <w:i w:val="0"/>
          <w:szCs w:val="24"/>
        </w:rPr>
        <w:t>K</w:t>
      </w:r>
      <w:r w:rsidR="006152DE" w:rsidRPr="0015568E">
        <w:rPr>
          <w:rFonts w:ascii="Times New Roman" w:hAnsi="Times New Roman"/>
          <w:b w:val="0"/>
          <w:i w:val="0"/>
          <w:szCs w:val="24"/>
        </w:rPr>
        <w:t xml:space="preserve">upující oprávněn vrátit </w:t>
      </w:r>
      <w:r w:rsidR="00E552D8">
        <w:rPr>
          <w:rFonts w:ascii="Times New Roman" w:hAnsi="Times New Roman"/>
          <w:b w:val="0"/>
          <w:i w:val="0"/>
          <w:szCs w:val="24"/>
        </w:rPr>
        <w:t>Dodavateli</w:t>
      </w:r>
      <w:r w:rsidR="006152DE">
        <w:rPr>
          <w:rFonts w:ascii="Times New Roman" w:hAnsi="Times New Roman"/>
          <w:b w:val="0"/>
          <w:i w:val="0"/>
          <w:szCs w:val="24"/>
        </w:rPr>
        <w:t xml:space="preserve"> k opravě či doplnění a nedostává se do prodlení s úhradou kupní ceny. Od doručení opravené </w:t>
      </w:r>
      <w:r w:rsidR="006152DE">
        <w:rPr>
          <w:rFonts w:ascii="Times New Roman" w:hAnsi="Times New Roman"/>
          <w:b w:val="0"/>
          <w:i w:val="0"/>
          <w:snapToGrid w:val="0"/>
          <w:szCs w:val="24"/>
        </w:rPr>
        <w:t>faktury zač</w:t>
      </w:r>
      <w:r w:rsidR="00A328DA">
        <w:rPr>
          <w:rFonts w:ascii="Times New Roman" w:hAnsi="Times New Roman"/>
          <w:b w:val="0"/>
          <w:i w:val="0"/>
          <w:snapToGrid w:val="0"/>
          <w:szCs w:val="24"/>
        </w:rPr>
        <w:t>íná běžet nová lhůta splatnosti.</w:t>
      </w:r>
    </w:p>
    <w:p w14:paraId="0F401280" w14:textId="42EC71E6" w:rsidR="00675E5B" w:rsidRPr="00A328DA" w:rsidRDefault="00C9120B" w:rsidP="004E2223">
      <w:pPr>
        <w:pStyle w:val="Nadpis2"/>
        <w:keepNext w:val="0"/>
        <w:spacing w:before="0"/>
        <w:ind w:left="567" w:hanging="567"/>
        <w:jc w:val="both"/>
        <w:rPr>
          <w:rFonts w:ascii="Times New Roman" w:hAnsi="Times New Roman"/>
          <w:b w:val="0"/>
          <w:i w:val="0"/>
          <w:snapToGrid w:val="0"/>
        </w:rPr>
      </w:pPr>
      <w:r>
        <w:rPr>
          <w:rFonts w:ascii="Times New Roman" w:hAnsi="Times New Roman"/>
          <w:b w:val="0"/>
          <w:i w:val="0"/>
          <w:snapToGrid w:val="0"/>
          <w:szCs w:val="24"/>
        </w:rPr>
        <w:t>4</w:t>
      </w:r>
      <w:r w:rsidR="00A328DA">
        <w:rPr>
          <w:rFonts w:ascii="Times New Roman" w:hAnsi="Times New Roman"/>
          <w:b w:val="0"/>
          <w:i w:val="0"/>
          <w:snapToGrid w:val="0"/>
          <w:szCs w:val="24"/>
        </w:rPr>
        <w:t>.5.</w:t>
      </w:r>
      <w:r w:rsidR="00A328DA">
        <w:rPr>
          <w:rFonts w:ascii="Times New Roman" w:hAnsi="Times New Roman"/>
          <w:b w:val="0"/>
          <w:i w:val="0"/>
          <w:snapToGrid w:val="0"/>
          <w:szCs w:val="24"/>
        </w:rPr>
        <w:tab/>
      </w:r>
      <w:r w:rsidR="00E552D8">
        <w:rPr>
          <w:rFonts w:ascii="Times New Roman" w:hAnsi="Times New Roman"/>
          <w:b w:val="0"/>
          <w:i w:val="0"/>
          <w:szCs w:val="24"/>
        </w:rPr>
        <w:t>Dodavatel</w:t>
      </w:r>
      <w:r w:rsidR="002725F3" w:rsidRPr="004B4493">
        <w:rPr>
          <w:rFonts w:ascii="Times New Roman" w:hAnsi="Times New Roman"/>
          <w:b w:val="0"/>
          <w:i w:val="0"/>
          <w:szCs w:val="24"/>
        </w:rPr>
        <w:t xml:space="preserve"> podpisem této </w:t>
      </w:r>
      <w:r w:rsidR="00E552D8">
        <w:rPr>
          <w:rFonts w:ascii="Times New Roman" w:hAnsi="Times New Roman"/>
          <w:b w:val="0"/>
          <w:i w:val="0"/>
          <w:szCs w:val="24"/>
        </w:rPr>
        <w:t>S</w:t>
      </w:r>
      <w:r w:rsidR="002725F3" w:rsidRPr="004B4493">
        <w:rPr>
          <w:rFonts w:ascii="Times New Roman" w:hAnsi="Times New Roman"/>
          <w:b w:val="0"/>
          <w:i w:val="0"/>
          <w:szCs w:val="24"/>
        </w:rPr>
        <w:t>mlouvy</w:t>
      </w:r>
      <w:r w:rsidR="004B4493" w:rsidRPr="004B4493">
        <w:rPr>
          <w:rFonts w:ascii="Times New Roman" w:hAnsi="Times New Roman"/>
          <w:b w:val="0"/>
          <w:i w:val="0"/>
          <w:szCs w:val="24"/>
        </w:rPr>
        <w:t xml:space="preserve"> přebírá na sebe nebezpečí změny okolností ve smyslu ustanovení § 1765 občanského zákoníku</w:t>
      </w:r>
      <w:r w:rsidR="00675E5B">
        <w:rPr>
          <w:rFonts w:ascii="Times New Roman" w:hAnsi="Times New Roman"/>
          <w:b w:val="0"/>
          <w:i w:val="0"/>
          <w:szCs w:val="24"/>
        </w:rPr>
        <w:t>.</w:t>
      </w:r>
    </w:p>
    <w:p w14:paraId="28127D5C" w14:textId="6DB3F0C2" w:rsidR="002725F3" w:rsidRDefault="00C9120B" w:rsidP="004E2223">
      <w:pPr>
        <w:pStyle w:val="Nadpis2"/>
        <w:keepNext w:val="0"/>
        <w:spacing w:before="0"/>
        <w:ind w:left="567" w:hanging="567"/>
        <w:jc w:val="both"/>
        <w:rPr>
          <w:rFonts w:ascii="Times New Roman" w:hAnsi="Times New Roman"/>
          <w:b w:val="0"/>
          <w:i w:val="0"/>
          <w:szCs w:val="24"/>
        </w:rPr>
      </w:pPr>
      <w:r>
        <w:rPr>
          <w:rFonts w:ascii="Times New Roman" w:hAnsi="Times New Roman"/>
          <w:b w:val="0"/>
          <w:i w:val="0"/>
          <w:szCs w:val="24"/>
        </w:rPr>
        <w:t>4</w:t>
      </w:r>
      <w:r w:rsidR="00C076CD">
        <w:rPr>
          <w:rFonts w:ascii="Times New Roman" w:hAnsi="Times New Roman"/>
          <w:b w:val="0"/>
          <w:i w:val="0"/>
          <w:szCs w:val="24"/>
        </w:rPr>
        <w:t>.</w:t>
      </w:r>
      <w:r w:rsidR="00A328DA">
        <w:rPr>
          <w:rFonts w:ascii="Times New Roman" w:hAnsi="Times New Roman"/>
          <w:b w:val="0"/>
          <w:i w:val="0"/>
          <w:szCs w:val="24"/>
        </w:rPr>
        <w:t>6</w:t>
      </w:r>
      <w:r w:rsidR="00C076CD">
        <w:rPr>
          <w:rFonts w:ascii="Times New Roman" w:hAnsi="Times New Roman"/>
          <w:b w:val="0"/>
          <w:i w:val="0"/>
          <w:szCs w:val="24"/>
        </w:rPr>
        <w:t>.</w:t>
      </w:r>
      <w:r w:rsidR="004E2223">
        <w:rPr>
          <w:rFonts w:ascii="Times New Roman" w:hAnsi="Times New Roman"/>
          <w:b w:val="0"/>
          <w:i w:val="0"/>
          <w:szCs w:val="24"/>
        </w:rPr>
        <w:tab/>
      </w:r>
      <w:r w:rsidR="00675E5B" w:rsidRPr="00675E5B">
        <w:rPr>
          <w:rFonts w:ascii="Times New Roman" w:hAnsi="Times New Roman"/>
          <w:b w:val="0"/>
          <w:i w:val="0"/>
          <w:szCs w:val="24"/>
        </w:rPr>
        <w:t>Kupující nebude poskytovat zálohy.</w:t>
      </w:r>
    </w:p>
    <w:p w14:paraId="6860097D" w14:textId="77777777" w:rsidR="00954BBE" w:rsidRPr="00A328DA" w:rsidRDefault="00954BBE" w:rsidP="00954BBE">
      <w:pPr>
        <w:rPr>
          <w:b/>
          <w:sz w:val="22"/>
          <w:szCs w:val="22"/>
        </w:rPr>
      </w:pPr>
    </w:p>
    <w:p w14:paraId="4758DCCC" w14:textId="6A3927D0" w:rsidR="00A328DA" w:rsidRPr="00A328DA" w:rsidRDefault="00A328DA" w:rsidP="00A328DA">
      <w:pPr>
        <w:jc w:val="center"/>
        <w:rPr>
          <w:b/>
          <w:sz w:val="22"/>
          <w:szCs w:val="22"/>
        </w:rPr>
      </w:pPr>
      <w:r w:rsidRPr="00A328DA">
        <w:rPr>
          <w:b/>
          <w:sz w:val="22"/>
          <w:szCs w:val="22"/>
        </w:rPr>
        <w:t xml:space="preserve">Čl. </w:t>
      </w:r>
      <w:r w:rsidR="003D3EEA">
        <w:rPr>
          <w:b/>
          <w:sz w:val="22"/>
          <w:szCs w:val="22"/>
        </w:rPr>
        <w:t>5</w:t>
      </w:r>
    </w:p>
    <w:p w14:paraId="371B5687" w14:textId="77777777" w:rsidR="006152DE" w:rsidRPr="00A328DA" w:rsidRDefault="00A328DA" w:rsidP="00A328DA">
      <w:pPr>
        <w:pStyle w:val="Nadpis1"/>
        <w:keepNext w:val="0"/>
        <w:spacing w:before="0"/>
        <w:ind w:left="578"/>
        <w:jc w:val="center"/>
        <w:rPr>
          <w:rFonts w:ascii="Times New Roman" w:hAnsi="Times New Roman"/>
          <w:snapToGrid w:val="0"/>
          <w:sz w:val="22"/>
          <w:szCs w:val="22"/>
        </w:rPr>
      </w:pPr>
      <w:r w:rsidRPr="00A328DA">
        <w:rPr>
          <w:rFonts w:ascii="Times New Roman" w:hAnsi="Times New Roman"/>
          <w:snapToGrid w:val="0"/>
          <w:sz w:val="22"/>
          <w:szCs w:val="22"/>
        </w:rPr>
        <w:t xml:space="preserve">Prohlášení </w:t>
      </w:r>
      <w:r w:rsidR="00E552D8">
        <w:rPr>
          <w:rFonts w:ascii="Times New Roman" w:hAnsi="Times New Roman"/>
          <w:snapToGrid w:val="0"/>
          <w:sz w:val="22"/>
          <w:szCs w:val="22"/>
        </w:rPr>
        <w:t>Dodavatele</w:t>
      </w:r>
    </w:p>
    <w:p w14:paraId="4B523139" w14:textId="2DB9368C" w:rsidR="005B0E19" w:rsidRPr="005B0E19" w:rsidRDefault="005B0E19" w:rsidP="00A5458B">
      <w:pPr>
        <w:pStyle w:val="Odstavec"/>
        <w:numPr>
          <w:ilvl w:val="1"/>
          <w:numId w:val="27"/>
        </w:numPr>
        <w:ind w:left="709" w:hanging="709"/>
      </w:pPr>
      <w:r w:rsidRPr="005B0E19">
        <w:t>Kupující není povinen Služby p</w:t>
      </w:r>
      <w:r w:rsidRPr="005B0E19">
        <w:rPr>
          <w:rFonts w:hint="eastAsia"/>
        </w:rPr>
        <w:t>ř</w:t>
      </w:r>
      <w:r w:rsidRPr="005B0E19">
        <w:t>evzít, pokud p</w:t>
      </w:r>
      <w:r w:rsidRPr="005B0E19">
        <w:rPr>
          <w:rFonts w:hint="eastAsia"/>
        </w:rPr>
        <w:t>ř</w:t>
      </w:r>
      <w:r w:rsidRPr="005B0E19">
        <w:t>i p</w:t>
      </w:r>
      <w:r w:rsidRPr="005B0E19">
        <w:rPr>
          <w:rFonts w:hint="eastAsia"/>
        </w:rPr>
        <w:t>ř</w:t>
      </w:r>
      <w:r w:rsidRPr="005B0E19">
        <w:t>edání vykazuje vady.</w:t>
      </w:r>
    </w:p>
    <w:p w14:paraId="2ED33968" w14:textId="0961A29D" w:rsidR="00AE6EDC" w:rsidRDefault="005B0E19" w:rsidP="00AE6EDC">
      <w:pPr>
        <w:pStyle w:val="Odstavec"/>
        <w:numPr>
          <w:ilvl w:val="1"/>
          <w:numId w:val="27"/>
        </w:numPr>
        <w:ind w:left="709" w:hanging="709"/>
      </w:pPr>
      <w:r>
        <w:t>D</w:t>
      </w:r>
      <w:r w:rsidR="0001586E">
        <w:t>odavatel</w:t>
      </w:r>
      <w:r w:rsidR="00AE6EDC" w:rsidRPr="0095370D">
        <w:t xml:space="preserve"> poskytuje </w:t>
      </w:r>
      <w:r w:rsidR="00CF23B3">
        <w:t xml:space="preserve">záruku za jakost </w:t>
      </w:r>
      <w:r>
        <w:t>služby</w:t>
      </w:r>
      <w:r w:rsidR="00CF23B3">
        <w:t xml:space="preserve"> </w:t>
      </w:r>
      <w:r w:rsidR="002C50F8">
        <w:t>po dobu platnosti této smlouvy.</w:t>
      </w:r>
      <w:r w:rsidR="00AE6EDC" w:rsidRPr="0095370D">
        <w:t xml:space="preserve"> Záruka se vztahuje na vady software. Vadami se rozumí, že software neodpovídá funkčnosti popsané v</w:t>
      </w:r>
      <w:r w:rsidR="00AE6EDC">
        <w:t> </w:t>
      </w:r>
      <w:r w:rsidR="00AE6EDC" w:rsidRPr="0095370D">
        <w:t xml:space="preserve">dodané </w:t>
      </w:r>
      <w:r w:rsidR="002C50F8">
        <w:t xml:space="preserve">technické </w:t>
      </w:r>
      <w:r w:rsidR="00AE6EDC" w:rsidRPr="0095370D">
        <w:t>dokumentaci</w:t>
      </w:r>
      <w:r w:rsidR="002C50F8">
        <w:t xml:space="preserve">, která je přílohou </w:t>
      </w:r>
      <w:r w:rsidR="00E552D8">
        <w:t>č. 2 této S</w:t>
      </w:r>
      <w:r w:rsidR="002C50F8">
        <w:t>mlouvy</w:t>
      </w:r>
      <w:r w:rsidR="00CF23B3">
        <w:t>,</w:t>
      </w:r>
      <w:r w:rsidR="00AE6EDC" w:rsidRPr="0095370D">
        <w:t xml:space="preserve"> </w:t>
      </w:r>
      <w:r w:rsidR="002C50F8">
        <w:t xml:space="preserve">v </w:t>
      </w:r>
      <w:r w:rsidR="00AE6EDC" w:rsidRPr="0095370D">
        <w:t xml:space="preserve">nápovědě (helpu) nebo platným právním předpisům, týkajících se provozu IS MEDIX. </w:t>
      </w:r>
      <w:r w:rsidR="0001586E">
        <w:t>Dodavatel</w:t>
      </w:r>
      <w:r w:rsidR="00AE6EDC" w:rsidRPr="0095370D">
        <w:t xml:space="preserve"> bude </w:t>
      </w:r>
      <w:r w:rsidR="004A4AE2">
        <w:t xml:space="preserve">tyto vady </w:t>
      </w:r>
      <w:r w:rsidR="00AE6EDC" w:rsidRPr="0095370D">
        <w:t>odstraňovat bezplatně.</w:t>
      </w:r>
    </w:p>
    <w:p w14:paraId="784E25BE" w14:textId="77777777" w:rsidR="00AE6EDC" w:rsidRDefault="0001586E" w:rsidP="00AE6EDC">
      <w:pPr>
        <w:pStyle w:val="Odstavec"/>
        <w:numPr>
          <w:ilvl w:val="1"/>
          <w:numId w:val="27"/>
        </w:numPr>
        <w:ind w:left="709" w:hanging="709"/>
      </w:pPr>
      <w:r>
        <w:t>Dodavate</w:t>
      </w:r>
      <w:r w:rsidR="00AE6EDC" w:rsidRPr="0095370D">
        <w:t xml:space="preserve">l neodpovídá za ušlý zisk a ztráty </w:t>
      </w:r>
      <w:r w:rsidR="00E552D8">
        <w:t>Kupujícího</w:t>
      </w:r>
      <w:r w:rsidR="00AE6EDC" w:rsidRPr="0095370D">
        <w:t xml:space="preserve"> způsobené nesprávným zadáním </w:t>
      </w:r>
      <w:r w:rsidR="00E552D8">
        <w:t>Kupujícího</w:t>
      </w:r>
      <w:r w:rsidR="00AE6EDC" w:rsidRPr="0095370D">
        <w:t xml:space="preserve">, způsobené vyšší mocí nebo nesprávným použitím programového vybavení dodaného </w:t>
      </w:r>
      <w:r w:rsidR="00E552D8">
        <w:t>Dodava</w:t>
      </w:r>
      <w:r w:rsidR="00AE6EDC" w:rsidRPr="0095370D">
        <w:t xml:space="preserve">telem nebo neoprávněným zásahem </w:t>
      </w:r>
      <w:r w:rsidR="00E552D8">
        <w:t>Kupujícího</w:t>
      </w:r>
      <w:r w:rsidR="00AE6EDC" w:rsidRPr="0095370D">
        <w:t>.</w:t>
      </w:r>
    </w:p>
    <w:p w14:paraId="690AD77E" w14:textId="56767C88" w:rsidR="00AE6EDC" w:rsidRPr="0095370D" w:rsidRDefault="0001586E" w:rsidP="00AE6EDC">
      <w:pPr>
        <w:pStyle w:val="Odstavec"/>
        <w:numPr>
          <w:ilvl w:val="1"/>
          <w:numId w:val="27"/>
        </w:numPr>
        <w:ind w:left="709" w:hanging="709"/>
      </w:pPr>
      <w:r>
        <w:t>Dodavate</w:t>
      </w:r>
      <w:r w:rsidR="00AE6EDC" w:rsidRPr="0095370D">
        <w:t>l nenese odpovědnost a nepřebírá záruku za to, že dodané programové vybavení IS MEDIX nebude fungovat bez přerušení nebo závad způsobených:</w:t>
      </w:r>
    </w:p>
    <w:p w14:paraId="5FF9E526" w14:textId="77777777" w:rsidR="002C50F8" w:rsidRDefault="00AE6EDC" w:rsidP="002C50F8">
      <w:pPr>
        <w:pStyle w:val="Psmeno"/>
        <w:numPr>
          <w:ilvl w:val="7"/>
          <w:numId w:val="28"/>
        </w:numPr>
        <w:tabs>
          <w:tab w:val="clear" w:pos="2880"/>
        </w:tabs>
        <w:ind w:left="1134" w:hanging="425"/>
      </w:pPr>
      <w:r w:rsidRPr="0095370D">
        <w:t>kolizí s ostatními SW</w:t>
      </w:r>
      <w:r>
        <w:t>,</w:t>
      </w:r>
    </w:p>
    <w:p w14:paraId="10D8BD9F" w14:textId="77777777" w:rsidR="00AE6EDC" w:rsidRDefault="00AE6EDC" w:rsidP="002C50F8">
      <w:pPr>
        <w:pStyle w:val="Psmeno"/>
        <w:numPr>
          <w:ilvl w:val="7"/>
          <w:numId w:val="28"/>
        </w:numPr>
        <w:tabs>
          <w:tab w:val="clear" w:pos="2880"/>
        </w:tabs>
        <w:ind w:left="1134" w:hanging="425"/>
      </w:pPr>
      <w:r w:rsidRPr="0095370D">
        <w:t>závadami používaného HW či obsluhou.</w:t>
      </w:r>
    </w:p>
    <w:p w14:paraId="6C33CF10" w14:textId="77777777" w:rsidR="005B0E19" w:rsidRPr="0095370D" w:rsidRDefault="005B0E19" w:rsidP="00A5458B">
      <w:pPr>
        <w:pStyle w:val="Psmeno"/>
        <w:numPr>
          <w:ilvl w:val="0"/>
          <w:numId w:val="0"/>
        </w:numPr>
        <w:ind w:left="1134"/>
      </w:pPr>
    </w:p>
    <w:p w14:paraId="0960E555" w14:textId="07E133BB" w:rsidR="00BA5E18" w:rsidRPr="00BA5E18" w:rsidRDefault="00BA5E18" w:rsidP="00BA5E18">
      <w:pPr>
        <w:pStyle w:val="Nadpis2"/>
        <w:keepNext w:val="0"/>
        <w:spacing w:before="0"/>
        <w:ind w:left="709" w:hanging="709"/>
        <w:jc w:val="both"/>
        <w:rPr>
          <w:rFonts w:ascii="Times New Roman" w:hAnsi="Times New Roman"/>
          <w:b w:val="0"/>
          <w:i w:val="0"/>
          <w:snapToGrid w:val="0"/>
        </w:rPr>
      </w:pPr>
      <w:r>
        <w:rPr>
          <w:rFonts w:ascii="Times New Roman" w:hAnsi="Times New Roman"/>
          <w:b w:val="0"/>
          <w:i w:val="0"/>
          <w:snapToGrid w:val="0"/>
        </w:rPr>
        <w:t>5.4</w:t>
      </w:r>
      <w:r w:rsidR="007172E5">
        <w:rPr>
          <w:rFonts w:ascii="Times New Roman" w:hAnsi="Times New Roman"/>
          <w:b w:val="0"/>
          <w:i w:val="0"/>
          <w:snapToGrid w:val="0"/>
        </w:rPr>
        <w:t>.</w:t>
      </w:r>
      <w:r w:rsidR="007172E5">
        <w:rPr>
          <w:rFonts w:ascii="Times New Roman" w:hAnsi="Times New Roman"/>
          <w:b w:val="0"/>
          <w:i w:val="0"/>
          <w:snapToGrid w:val="0"/>
        </w:rPr>
        <w:tab/>
      </w:r>
      <w:r w:rsidR="0001586E">
        <w:rPr>
          <w:rFonts w:ascii="Times New Roman" w:hAnsi="Times New Roman"/>
          <w:b w:val="0"/>
          <w:i w:val="0"/>
          <w:snapToGrid w:val="0"/>
        </w:rPr>
        <w:t>Dodavatel</w:t>
      </w:r>
      <w:r w:rsidR="006152DE">
        <w:rPr>
          <w:rFonts w:ascii="Times New Roman" w:hAnsi="Times New Roman"/>
          <w:b w:val="0"/>
          <w:i w:val="0"/>
          <w:snapToGrid w:val="0"/>
        </w:rPr>
        <w:t xml:space="preserve"> prohlašuje, že </w:t>
      </w:r>
      <w:r w:rsidR="00871ADC">
        <w:rPr>
          <w:rFonts w:ascii="Times New Roman" w:hAnsi="Times New Roman"/>
          <w:b w:val="0"/>
          <w:i w:val="0"/>
          <w:snapToGrid w:val="0"/>
        </w:rPr>
        <w:t>Slu</w:t>
      </w:r>
      <w:r w:rsidR="00871ADC" w:rsidRPr="00A5458B">
        <w:rPr>
          <w:rFonts w:ascii="Times New Roman" w:hAnsi="Times New Roman"/>
          <w:b w:val="0"/>
          <w:i w:val="0"/>
          <w:snapToGrid w:val="0"/>
        </w:rPr>
        <w:t>žby</w:t>
      </w:r>
      <w:r w:rsidR="006152DE">
        <w:rPr>
          <w:rFonts w:ascii="Times New Roman" w:hAnsi="Times New Roman"/>
          <w:b w:val="0"/>
          <w:i w:val="0"/>
          <w:snapToGrid w:val="0"/>
        </w:rPr>
        <w:t xml:space="preserve">, </w:t>
      </w:r>
      <w:r w:rsidR="005B0E19">
        <w:rPr>
          <w:rFonts w:ascii="Times New Roman" w:hAnsi="Times New Roman"/>
          <w:b w:val="0"/>
          <w:i w:val="0"/>
          <w:snapToGrid w:val="0"/>
        </w:rPr>
        <w:t xml:space="preserve">jejichž </w:t>
      </w:r>
      <w:r w:rsidR="006152DE">
        <w:rPr>
          <w:rFonts w:ascii="Times New Roman" w:hAnsi="Times New Roman"/>
          <w:b w:val="0"/>
          <w:i w:val="0"/>
          <w:snapToGrid w:val="0"/>
        </w:rPr>
        <w:t xml:space="preserve">dodání je předmětem této </w:t>
      </w:r>
      <w:r w:rsidR="004A4AE2">
        <w:rPr>
          <w:rFonts w:ascii="Times New Roman" w:hAnsi="Times New Roman"/>
          <w:b w:val="0"/>
          <w:i w:val="0"/>
          <w:snapToGrid w:val="0"/>
        </w:rPr>
        <w:t>S</w:t>
      </w:r>
      <w:r w:rsidR="006152DE">
        <w:rPr>
          <w:rFonts w:ascii="Times New Roman" w:hAnsi="Times New Roman"/>
          <w:b w:val="0"/>
          <w:i w:val="0"/>
          <w:snapToGrid w:val="0"/>
        </w:rPr>
        <w:t xml:space="preserve">mlouvy, </w:t>
      </w:r>
      <w:r w:rsidR="005B0E19">
        <w:rPr>
          <w:rFonts w:ascii="Times New Roman" w:hAnsi="Times New Roman"/>
          <w:b w:val="0"/>
          <w:i w:val="0"/>
          <w:snapToGrid w:val="0"/>
        </w:rPr>
        <w:t xml:space="preserve">mají </w:t>
      </w:r>
      <w:r w:rsidR="006152DE">
        <w:rPr>
          <w:rFonts w:ascii="Times New Roman" w:hAnsi="Times New Roman"/>
          <w:b w:val="0"/>
          <w:i w:val="0"/>
          <w:snapToGrid w:val="0"/>
        </w:rPr>
        <w:t xml:space="preserve">vlastnosti uvedené v této </w:t>
      </w:r>
      <w:r w:rsidR="00E552D8">
        <w:rPr>
          <w:rFonts w:ascii="Times New Roman" w:hAnsi="Times New Roman"/>
          <w:b w:val="0"/>
          <w:i w:val="0"/>
          <w:snapToGrid w:val="0"/>
        </w:rPr>
        <w:t>S</w:t>
      </w:r>
      <w:r w:rsidR="006152DE">
        <w:rPr>
          <w:rFonts w:ascii="Times New Roman" w:hAnsi="Times New Roman"/>
          <w:b w:val="0"/>
          <w:i w:val="0"/>
          <w:snapToGrid w:val="0"/>
        </w:rPr>
        <w:t xml:space="preserve">mlouvě, zejména v její příloze č. </w:t>
      </w:r>
      <w:r w:rsidR="00E552D8">
        <w:rPr>
          <w:rFonts w:ascii="Times New Roman" w:hAnsi="Times New Roman"/>
          <w:b w:val="0"/>
          <w:i w:val="0"/>
          <w:snapToGrid w:val="0"/>
        </w:rPr>
        <w:t>2</w:t>
      </w:r>
      <w:r w:rsidR="006152DE">
        <w:rPr>
          <w:rFonts w:ascii="Times New Roman" w:hAnsi="Times New Roman"/>
          <w:b w:val="0"/>
          <w:i w:val="0"/>
          <w:snapToGrid w:val="0"/>
        </w:rPr>
        <w:t xml:space="preserve">, a vlastnosti, které jsou pro takové </w:t>
      </w:r>
      <w:r w:rsidR="00871ADC">
        <w:rPr>
          <w:rFonts w:ascii="Times New Roman" w:hAnsi="Times New Roman"/>
          <w:b w:val="0"/>
          <w:i w:val="0"/>
          <w:snapToGrid w:val="0"/>
        </w:rPr>
        <w:t>Slu</w:t>
      </w:r>
      <w:r w:rsidR="00871ADC" w:rsidRPr="00A5458B">
        <w:rPr>
          <w:rFonts w:ascii="Times New Roman" w:hAnsi="Times New Roman"/>
          <w:b w:val="0"/>
          <w:i w:val="0"/>
          <w:snapToGrid w:val="0"/>
        </w:rPr>
        <w:t>žby</w:t>
      </w:r>
      <w:r w:rsidR="006152DE">
        <w:rPr>
          <w:rFonts w:ascii="Times New Roman" w:hAnsi="Times New Roman"/>
          <w:b w:val="0"/>
          <w:i w:val="0"/>
          <w:snapToGrid w:val="0"/>
        </w:rPr>
        <w:t xml:space="preserve"> obvyklé</w:t>
      </w:r>
      <w:r w:rsidR="004A4AE2">
        <w:rPr>
          <w:rFonts w:ascii="Times New Roman" w:hAnsi="Times New Roman"/>
          <w:b w:val="0"/>
          <w:i w:val="0"/>
          <w:snapToGrid w:val="0"/>
        </w:rPr>
        <w:t>.</w:t>
      </w:r>
    </w:p>
    <w:p w14:paraId="6AE32B8A" w14:textId="623989DE" w:rsidR="005B1F50" w:rsidRDefault="00BA5E18" w:rsidP="007172E5">
      <w:pPr>
        <w:pStyle w:val="Nadpis2"/>
        <w:keepNext w:val="0"/>
        <w:spacing w:before="0"/>
        <w:ind w:left="709" w:hanging="709"/>
        <w:jc w:val="both"/>
        <w:rPr>
          <w:rFonts w:ascii="Times New Roman" w:hAnsi="Times New Roman"/>
          <w:b w:val="0"/>
          <w:i w:val="0"/>
        </w:rPr>
      </w:pPr>
      <w:r>
        <w:rPr>
          <w:rFonts w:ascii="Times New Roman" w:hAnsi="Times New Roman"/>
          <w:b w:val="0"/>
          <w:i w:val="0"/>
          <w:snapToGrid w:val="0"/>
        </w:rPr>
        <w:t>5.5</w:t>
      </w:r>
      <w:r w:rsidR="007172E5">
        <w:rPr>
          <w:rFonts w:ascii="Times New Roman" w:hAnsi="Times New Roman"/>
          <w:b w:val="0"/>
          <w:i w:val="0"/>
          <w:snapToGrid w:val="0"/>
        </w:rPr>
        <w:t>.</w:t>
      </w:r>
      <w:r w:rsidR="007172E5">
        <w:rPr>
          <w:rFonts w:ascii="Times New Roman" w:hAnsi="Times New Roman"/>
          <w:b w:val="0"/>
          <w:i w:val="0"/>
          <w:snapToGrid w:val="0"/>
        </w:rPr>
        <w:tab/>
      </w:r>
      <w:r w:rsidR="0001586E">
        <w:rPr>
          <w:rFonts w:ascii="Times New Roman" w:hAnsi="Times New Roman"/>
          <w:b w:val="0"/>
          <w:i w:val="0"/>
          <w:snapToGrid w:val="0"/>
        </w:rPr>
        <w:t>Dodavatel</w:t>
      </w:r>
      <w:r w:rsidR="006152DE" w:rsidRPr="004734AD">
        <w:rPr>
          <w:rFonts w:ascii="Times New Roman" w:hAnsi="Times New Roman"/>
          <w:b w:val="0"/>
          <w:i w:val="0"/>
          <w:snapToGrid w:val="0"/>
        </w:rPr>
        <w:t xml:space="preserve"> dále prohlašuje, že </w:t>
      </w:r>
      <w:r w:rsidR="00871ADC">
        <w:rPr>
          <w:rFonts w:ascii="Times New Roman" w:hAnsi="Times New Roman"/>
          <w:b w:val="0"/>
          <w:i w:val="0"/>
          <w:snapToGrid w:val="0"/>
        </w:rPr>
        <w:t>Slu</w:t>
      </w:r>
      <w:r w:rsidR="00871ADC" w:rsidRPr="00A5458B">
        <w:rPr>
          <w:rFonts w:ascii="Times New Roman" w:hAnsi="Times New Roman"/>
          <w:b w:val="0"/>
          <w:i w:val="0"/>
          <w:snapToGrid w:val="0"/>
        </w:rPr>
        <w:t>žby</w:t>
      </w:r>
      <w:r w:rsidR="006152DE" w:rsidRPr="004734AD">
        <w:rPr>
          <w:rFonts w:ascii="Times New Roman" w:hAnsi="Times New Roman"/>
          <w:b w:val="0"/>
          <w:i w:val="0"/>
          <w:snapToGrid w:val="0"/>
        </w:rPr>
        <w:t xml:space="preserve">, </w:t>
      </w:r>
      <w:r w:rsidR="00871ADC">
        <w:rPr>
          <w:rFonts w:ascii="Times New Roman" w:hAnsi="Times New Roman"/>
          <w:b w:val="0"/>
          <w:i w:val="0"/>
          <w:snapToGrid w:val="0"/>
        </w:rPr>
        <w:t>jejichž</w:t>
      </w:r>
      <w:r w:rsidR="00E552D8">
        <w:rPr>
          <w:rFonts w:ascii="Times New Roman" w:hAnsi="Times New Roman"/>
          <w:b w:val="0"/>
          <w:i w:val="0"/>
          <w:snapToGrid w:val="0"/>
        </w:rPr>
        <w:t xml:space="preserve"> dodání je předmětem této S</w:t>
      </w:r>
      <w:r w:rsidR="006152DE" w:rsidRPr="004734AD">
        <w:rPr>
          <w:rFonts w:ascii="Times New Roman" w:hAnsi="Times New Roman"/>
          <w:b w:val="0"/>
          <w:i w:val="0"/>
          <w:snapToGrid w:val="0"/>
        </w:rPr>
        <w:t xml:space="preserve">mlouvy, </w:t>
      </w:r>
      <w:r w:rsidR="006152DE" w:rsidRPr="004734AD">
        <w:rPr>
          <w:rFonts w:ascii="Times New Roman" w:hAnsi="Times New Roman"/>
          <w:b w:val="0"/>
          <w:i w:val="0"/>
        </w:rPr>
        <w:t>splňuj</w:t>
      </w:r>
      <w:r w:rsidR="005B0E19">
        <w:rPr>
          <w:rFonts w:ascii="Times New Roman" w:hAnsi="Times New Roman"/>
          <w:b w:val="0"/>
          <w:i w:val="0"/>
        </w:rPr>
        <w:t>í</w:t>
      </w:r>
      <w:r w:rsidR="006152DE" w:rsidRPr="004734AD">
        <w:rPr>
          <w:rFonts w:ascii="Times New Roman" w:hAnsi="Times New Roman"/>
          <w:b w:val="0"/>
          <w:i w:val="0"/>
        </w:rPr>
        <w:t xml:space="preserve"> technické, hygienické, veterinární, bezpečnostní a další standardy dle předpisů Evropské </w:t>
      </w:r>
      <w:r w:rsidR="008539C1">
        <w:rPr>
          <w:rFonts w:ascii="Times New Roman" w:hAnsi="Times New Roman"/>
          <w:b w:val="0"/>
          <w:i w:val="0"/>
        </w:rPr>
        <w:t>Unie</w:t>
      </w:r>
      <w:r w:rsidR="006152DE" w:rsidRPr="004734AD">
        <w:rPr>
          <w:rFonts w:ascii="Times New Roman" w:hAnsi="Times New Roman"/>
          <w:b w:val="0"/>
          <w:i w:val="0"/>
        </w:rPr>
        <w:t xml:space="preserve"> a odpovíd</w:t>
      </w:r>
      <w:r w:rsidR="005B0E19">
        <w:rPr>
          <w:rFonts w:ascii="Times New Roman" w:hAnsi="Times New Roman"/>
          <w:b w:val="0"/>
          <w:i w:val="0"/>
        </w:rPr>
        <w:t>ají</w:t>
      </w:r>
      <w:r w:rsidR="006152DE" w:rsidRPr="004734AD">
        <w:rPr>
          <w:rFonts w:ascii="Times New Roman" w:hAnsi="Times New Roman"/>
          <w:b w:val="0"/>
          <w:i w:val="0"/>
        </w:rPr>
        <w:t xml:space="preserve"> požadavkům stanoveným</w:t>
      </w:r>
      <w:r w:rsidR="005B0E19">
        <w:rPr>
          <w:rFonts w:ascii="Times New Roman" w:hAnsi="Times New Roman"/>
          <w:b w:val="0"/>
          <w:i w:val="0"/>
        </w:rPr>
        <w:t>i</w:t>
      </w:r>
      <w:r w:rsidR="006152DE" w:rsidRPr="004734AD">
        <w:rPr>
          <w:rFonts w:ascii="Times New Roman" w:hAnsi="Times New Roman"/>
          <w:b w:val="0"/>
          <w:i w:val="0"/>
        </w:rPr>
        <w:t xml:space="preserve"> právními předpisy České </w:t>
      </w:r>
      <w:r w:rsidR="006152DE" w:rsidRPr="004734AD">
        <w:rPr>
          <w:rFonts w:ascii="Times New Roman" w:hAnsi="Times New Roman"/>
          <w:b w:val="0"/>
          <w:i w:val="0"/>
        </w:rPr>
        <w:lastRenderedPageBreak/>
        <w:t>republiky, harmonizovanými českými technickými normami a ostatními ČSN, které se vztahují k předmětu plnění</w:t>
      </w:r>
      <w:r w:rsidR="005B0E19">
        <w:rPr>
          <w:rFonts w:ascii="Times New Roman" w:hAnsi="Times New Roman"/>
          <w:b w:val="0"/>
          <w:i w:val="0"/>
        </w:rPr>
        <w:t>.</w:t>
      </w:r>
    </w:p>
    <w:p w14:paraId="280A465E" w14:textId="5A2852E4" w:rsidR="00253E47" w:rsidRDefault="007172E5" w:rsidP="00780218">
      <w:pPr>
        <w:pStyle w:val="Nadpis2"/>
        <w:keepNext w:val="0"/>
        <w:spacing w:before="0"/>
        <w:ind w:left="709" w:hanging="709"/>
        <w:jc w:val="both"/>
      </w:pPr>
      <w:r>
        <w:rPr>
          <w:rFonts w:ascii="Times New Roman" w:hAnsi="Times New Roman"/>
          <w:b w:val="0"/>
          <w:i w:val="0"/>
          <w:snapToGrid w:val="0"/>
        </w:rPr>
        <w:tab/>
      </w:r>
      <w:r w:rsidR="005B1F50">
        <w:rPr>
          <w:rFonts w:ascii="Times New Roman" w:hAnsi="Times New Roman"/>
          <w:b w:val="0"/>
          <w:i w:val="0"/>
        </w:rPr>
        <w:t xml:space="preserve"> </w:t>
      </w:r>
    </w:p>
    <w:p w14:paraId="2D3A5A18" w14:textId="546AF0E6" w:rsidR="007172E5" w:rsidRPr="007172E5" w:rsidRDefault="007172E5" w:rsidP="007172E5">
      <w:pPr>
        <w:jc w:val="center"/>
        <w:rPr>
          <w:b/>
          <w:sz w:val="22"/>
          <w:szCs w:val="22"/>
        </w:rPr>
      </w:pPr>
      <w:r w:rsidRPr="007172E5">
        <w:rPr>
          <w:b/>
          <w:sz w:val="22"/>
          <w:szCs w:val="22"/>
        </w:rPr>
        <w:t xml:space="preserve">Čl. </w:t>
      </w:r>
      <w:r w:rsidR="003D3EEA">
        <w:rPr>
          <w:b/>
          <w:sz w:val="22"/>
          <w:szCs w:val="22"/>
        </w:rPr>
        <w:t>6</w:t>
      </w:r>
    </w:p>
    <w:p w14:paraId="329F0B4F" w14:textId="25A88CEF" w:rsidR="006152DE" w:rsidRPr="007172E5" w:rsidRDefault="009F3EF4" w:rsidP="007172E5">
      <w:pPr>
        <w:pStyle w:val="Nadpis1"/>
        <w:keepNext w:val="0"/>
        <w:spacing w:before="0"/>
        <w:jc w:val="center"/>
        <w:rPr>
          <w:rFonts w:ascii="Times New Roman" w:hAnsi="Times New Roman"/>
          <w:snapToGrid w:val="0"/>
          <w:sz w:val="22"/>
          <w:szCs w:val="22"/>
        </w:rPr>
      </w:pPr>
      <w:r>
        <w:rPr>
          <w:rFonts w:ascii="Times New Roman" w:hAnsi="Times New Roman"/>
          <w:snapToGrid w:val="0"/>
          <w:sz w:val="22"/>
          <w:szCs w:val="22"/>
        </w:rPr>
        <w:t>Kontaktní osoby Kupujícího</w:t>
      </w:r>
    </w:p>
    <w:p w14:paraId="1081D0E8" w14:textId="7775A20C" w:rsidR="00D51C99" w:rsidRDefault="00A81919" w:rsidP="007749C3">
      <w:pPr>
        <w:pStyle w:val="Odstavec"/>
        <w:numPr>
          <w:ilvl w:val="0"/>
          <w:numId w:val="0"/>
        </w:numPr>
        <w:suppressAutoHyphens/>
        <w:spacing w:before="60"/>
        <w:outlineLvl w:val="9"/>
      </w:pPr>
      <w:r>
        <w:t>6.1.</w:t>
      </w:r>
      <w:r>
        <w:tab/>
      </w:r>
      <w:r w:rsidR="009F3EF4">
        <w:t>Kontaktní osoby</w:t>
      </w:r>
      <w:r w:rsidR="00D51C99">
        <w:t xml:space="preserve"> Kupujícího:</w:t>
      </w:r>
    </w:p>
    <w:p w14:paraId="5F380D86" w14:textId="2305FA9C" w:rsidR="00D51C99" w:rsidRDefault="00D51C99" w:rsidP="009F3EF4">
      <w:pPr>
        <w:pStyle w:val="Odstavec"/>
        <w:numPr>
          <w:ilvl w:val="0"/>
          <w:numId w:val="0"/>
        </w:numPr>
        <w:spacing w:before="0"/>
        <w:ind w:left="567" w:hanging="170"/>
      </w:pPr>
      <w:r>
        <w:tab/>
      </w:r>
      <w:r>
        <w:tab/>
        <w:t xml:space="preserve">jméno a příjmení: </w:t>
      </w:r>
      <w:r>
        <w:tab/>
      </w:r>
      <w:r>
        <w:rPr>
          <w:snapToGrid w:val="0"/>
        </w:rPr>
        <w:t>Mgr. Eva Bratršovská</w:t>
      </w:r>
      <w:r w:rsidRPr="002869EB">
        <w:rPr>
          <w:snapToGrid w:val="0"/>
        </w:rPr>
        <w:t xml:space="preserve"> </w:t>
      </w:r>
    </w:p>
    <w:p w14:paraId="3578B7C7" w14:textId="68012608" w:rsidR="00D51C99" w:rsidRDefault="009F3EF4" w:rsidP="00A5458B">
      <w:pPr>
        <w:pStyle w:val="Odstavec"/>
        <w:numPr>
          <w:ilvl w:val="0"/>
          <w:numId w:val="0"/>
        </w:numPr>
        <w:spacing w:before="0"/>
        <w:ind w:left="397"/>
      </w:pPr>
      <w:r>
        <w:tab/>
        <w:t xml:space="preserve">tel.: </w:t>
      </w:r>
      <w:r>
        <w:tab/>
      </w:r>
      <w:r>
        <w:tab/>
      </w:r>
      <w:r>
        <w:tab/>
      </w:r>
      <w:r w:rsidR="00D51C99">
        <w:rPr>
          <w:snapToGrid w:val="0"/>
        </w:rPr>
        <w:t>603 440 039</w:t>
      </w:r>
    </w:p>
    <w:p w14:paraId="6E787CEA" w14:textId="77777777" w:rsidR="00D51C99" w:rsidRDefault="00D51C99" w:rsidP="00A5458B">
      <w:pPr>
        <w:pStyle w:val="Odstavec"/>
        <w:numPr>
          <w:ilvl w:val="0"/>
          <w:numId w:val="0"/>
        </w:numPr>
        <w:spacing w:before="0"/>
        <w:ind w:firstLine="709"/>
      </w:pPr>
      <w:r>
        <w:t xml:space="preserve">e-mail: </w:t>
      </w:r>
      <w:r>
        <w:tab/>
      </w:r>
      <w:r>
        <w:tab/>
      </w:r>
      <w:r w:rsidRPr="00D51C99">
        <w:t>eva.bratrsovska@homolka.cz</w:t>
      </w:r>
      <w:r w:rsidRPr="00D51C99" w:rsidDel="00CD4C4C">
        <w:t xml:space="preserve"> </w:t>
      </w:r>
    </w:p>
    <w:p w14:paraId="54166F60" w14:textId="77777777" w:rsidR="009F3EF4" w:rsidRDefault="009F3EF4" w:rsidP="00A5458B">
      <w:pPr>
        <w:pStyle w:val="Odstavec"/>
        <w:numPr>
          <w:ilvl w:val="0"/>
          <w:numId w:val="0"/>
        </w:numPr>
        <w:spacing w:before="0"/>
        <w:ind w:left="708" w:firstLine="708"/>
      </w:pPr>
    </w:p>
    <w:p w14:paraId="12B44B09" w14:textId="28606957" w:rsidR="009F3EF4" w:rsidRDefault="009F3EF4" w:rsidP="00A5458B">
      <w:pPr>
        <w:pStyle w:val="Odstavec"/>
        <w:numPr>
          <w:ilvl w:val="0"/>
          <w:numId w:val="0"/>
        </w:numPr>
        <w:spacing w:before="0"/>
        <w:ind w:left="397"/>
      </w:pPr>
      <w:r>
        <w:tab/>
        <w:t xml:space="preserve">jméno a příjmení: </w:t>
      </w:r>
      <w:r>
        <w:tab/>
      </w:r>
      <w:r w:rsidRPr="0056293D">
        <w:t xml:space="preserve">Ing. Václav Minářů, </w:t>
      </w:r>
    </w:p>
    <w:p w14:paraId="039BDF3D" w14:textId="0536B6B6" w:rsidR="009F3EF4" w:rsidRDefault="009F3EF4" w:rsidP="009F3EF4">
      <w:pPr>
        <w:pStyle w:val="Odstavec"/>
        <w:numPr>
          <w:ilvl w:val="0"/>
          <w:numId w:val="0"/>
        </w:numPr>
        <w:spacing w:before="0"/>
        <w:ind w:left="397" w:firstLine="312"/>
      </w:pPr>
      <w:r>
        <w:t xml:space="preserve">tel.: </w:t>
      </w:r>
      <w:r>
        <w:tab/>
      </w:r>
      <w:r>
        <w:tab/>
      </w:r>
      <w:r>
        <w:tab/>
        <w:t>739 320 015</w:t>
      </w:r>
    </w:p>
    <w:p w14:paraId="0DCFE9A0" w14:textId="4196BEAF" w:rsidR="009F3EF4" w:rsidRDefault="009F3EF4" w:rsidP="00A5458B">
      <w:pPr>
        <w:pStyle w:val="Odstavec"/>
        <w:numPr>
          <w:ilvl w:val="0"/>
          <w:numId w:val="0"/>
        </w:numPr>
        <w:spacing w:before="0"/>
        <w:ind w:left="397" w:firstLine="312"/>
      </w:pPr>
      <w:r>
        <w:t xml:space="preserve">e-mail: </w:t>
      </w:r>
      <w:r>
        <w:tab/>
      </w:r>
      <w:r>
        <w:tab/>
      </w:r>
      <w:r w:rsidRPr="00D51C99" w:rsidDel="00CD4C4C">
        <w:t xml:space="preserve"> </w:t>
      </w:r>
      <w:r w:rsidR="00995F33">
        <w:t>vaclav.minaru@homolka.cz</w:t>
      </w:r>
    </w:p>
    <w:p w14:paraId="26401610" w14:textId="77777777" w:rsidR="006152DE" w:rsidRDefault="006152DE" w:rsidP="004479BC"/>
    <w:p w14:paraId="4BA5850D" w14:textId="25320C93" w:rsidR="00047340" w:rsidRPr="00194850" w:rsidRDefault="00194850" w:rsidP="00194850">
      <w:pPr>
        <w:jc w:val="center"/>
        <w:rPr>
          <w:rFonts w:ascii="Times New Roman" w:hAnsi="Times New Roman"/>
          <w:b/>
          <w:sz w:val="22"/>
          <w:szCs w:val="22"/>
        </w:rPr>
      </w:pPr>
      <w:r>
        <w:rPr>
          <w:rFonts w:ascii="Times New Roman" w:hAnsi="Times New Roman"/>
          <w:b/>
          <w:sz w:val="22"/>
          <w:szCs w:val="22"/>
        </w:rPr>
        <w:t xml:space="preserve">Čl. </w:t>
      </w:r>
      <w:r w:rsidR="003D3EEA">
        <w:rPr>
          <w:rFonts w:ascii="Times New Roman" w:hAnsi="Times New Roman"/>
          <w:b/>
          <w:sz w:val="22"/>
          <w:szCs w:val="22"/>
        </w:rPr>
        <w:t>7</w:t>
      </w:r>
    </w:p>
    <w:p w14:paraId="27EE33AB" w14:textId="77777777" w:rsidR="006152DE" w:rsidRPr="00047340" w:rsidRDefault="006152DE" w:rsidP="00047340">
      <w:pPr>
        <w:pStyle w:val="Nadpis1"/>
        <w:keepNext w:val="0"/>
        <w:spacing w:before="0"/>
        <w:jc w:val="center"/>
        <w:rPr>
          <w:rFonts w:ascii="Times New Roman" w:hAnsi="Times New Roman"/>
          <w:sz w:val="22"/>
          <w:szCs w:val="22"/>
        </w:rPr>
      </w:pPr>
      <w:r w:rsidRPr="00047340">
        <w:rPr>
          <w:rFonts w:ascii="Times New Roman" w:hAnsi="Times New Roman"/>
          <w:sz w:val="22"/>
          <w:szCs w:val="22"/>
        </w:rPr>
        <w:t>Sankce</w:t>
      </w:r>
    </w:p>
    <w:p w14:paraId="7AE5B1C0" w14:textId="1332056D" w:rsidR="00CD4C4C" w:rsidRPr="00CD4C4C" w:rsidRDefault="006152DE" w:rsidP="00A5458B">
      <w:pPr>
        <w:pStyle w:val="Nadpis2"/>
        <w:keepNext w:val="0"/>
        <w:numPr>
          <w:ilvl w:val="1"/>
          <w:numId w:val="43"/>
        </w:numPr>
        <w:spacing w:before="0"/>
        <w:ind w:left="567" w:hanging="567"/>
        <w:jc w:val="both"/>
        <w:rPr>
          <w:rFonts w:ascii="Times New Roman" w:hAnsi="Times New Roman"/>
          <w:b w:val="0"/>
          <w:i w:val="0"/>
          <w:szCs w:val="24"/>
        </w:rPr>
      </w:pPr>
      <w:r w:rsidRPr="00C2252A">
        <w:rPr>
          <w:rFonts w:ascii="Times New Roman" w:hAnsi="Times New Roman"/>
          <w:b w:val="0"/>
          <w:i w:val="0"/>
          <w:szCs w:val="24"/>
        </w:rPr>
        <w:t>Výše úroků z prodlení a nákladů spojených s uplatněním pohledávky se řídí nařízením vlády č. 351/2013 Sb., kterým se určuje výše úroků z prodlení a nákladů spojených s uplatněním pohledávky, určuje odměna likvidátora, likvidačního správce a člena orgánu právnické osoby jmenované soudem a upravují některé otázky Obchodního věstníku a veřejných rejstříků právnických a fyzických osob, ve znění pozdějších předpisů</w:t>
      </w:r>
    </w:p>
    <w:p w14:paraId="0A199FF8" w14:textId="77777777" w:rsidR="00CD4C4C" w:rsidRPr="00A5458B" w:rsidRDefault="00CD4C4C" w:rsidP="00A5458B">
      <w:pPr>
        <w:rPr>
          <w:b/>
          <w:i/>
        </w:rPr>
      </w:pPr>
    </w:p>
    <w:p w14:paraId="6D3118AE" w14:textId="2A5147C7" w:rsidR="00047340" w:rsidRDefault="00CD4C4C" w:rsidP="00047340">
      <w:pPr>
        <w:pStyle w:val="Nadpis2"/>
        <w:keepNext w:val="0"/>
        <w:spacing w:before="0"/>
        <w:ind w:left="567" w:hanging="567"/>
        <w:jc w:val="both"/>
        <w:rPr>
          <w:rFonts w:ascii="Times New Roman" w:hAnsi="Times New Roman"/>
          <w:b w:val="0"/>
          <w:i w:val="0"/>
          <w:szCs w:val="24"/>
        </w:rPr>
      </w:pPr>
      <w:r>
        <w:rPr>
          <w:rFonts w:ascii="Times New Roman" w:hAnsi="Times New Roman"/>
          <w:b w:val="0"/>
          <w:i w:val="0"/>
          <w:szCs w:val="24"/>
        </w:rPr>
        <w:t>7</w:t>
      </w:r>
      <w:r w:rsidR="00047340">
        <w:rPr>
          <w:rFonts w:ascii="Times New Roman" w:hAnsi="Times New Roman"/>
          <w:b w:val="0"/>
          <w:i w:val="0"/>
          <w:szCs w:val="24"/>
        </w:rPr>
        <w:t>.2</w:t>
      </w:r>
      <w:r>
        <w:rPr>
          <w:rFonts w:ascii="Times New Roman" w:hAnsi="Times New Roman"/>
          <w:b w:val="0"/>
          <w:i w:val="0"/>
          <w:szCs w:val="24"/>
        </w:rPr>
        <w:t xml:space="preserve"> </w:t>
      </w:r>
      <w:r w:rsidR="009F3EF4">
        <w:rPr>
          <w:rFonts w:ascii="Times New Roman" w:hAnsi="Times New Roman"/>
          <w:b w:val="0"/>
          <w:i w:val="0"/>
          <w:szCs w:val="24"/>
        </w:rPr>
        <w:tab/>
      </w:r>
      <w:r w:rsidR="006152DE" w:rsidRPr="00CD4C4C">
        <w:rPr>
          <w:rFonts w:ascii="Times New Roman" w:hAnsi="Times New Roman"/>
          <w:b w:val="0"/>
          <w:i w:val="0"/>
          <w:szCs w:val="24"/>
        </w:rPr>
        <w:t xml:space="preserve">V případě prodlení </w:t>
      </w:r>
      <w:r w:rsidR="00BA5E18" w:rsidRPr="00CD4C4C">
        <w:rPr>
          <w:rFonts w:ascii="Times New Roman" w:hAnsi="Times New Roman"/>
          <w:b w:val="0"/>
          <w:i w:val="0"/>
          <w:szCs w:val="24"/>
        </w:rPr>
        <w:t>P</w:t>
      </w:r>
      <w:r w:rsidR="006152DE" w:rsidRPr="00CD4C4C">
        <w:rPr>
          <w:rFonts w:ascii="Times New Roman" w:hAnsi="Times New Roman"/>
          <w:b w:val="0"/>
          <w:i w:val="0"/>
          <w:szCs w:val="24"/>
        </w:rPr>
        <w:t xml:space="preserve">rodávajícího s poskytnutím plnění dle této </w:t>
      </w:r>
      <w:r w:rsidR="00236434" w:rsidRPr="00CD4C4C">
        <w:rPr>
          <w:rFonts w:ascii="Times New Roman" w:hAnsi="Times New Roman"/>
          <w:b w:val="0"/>
          <w:i w:val="0"/>
          <w:szCs w:val="24"/>
        </w:rPr>
        <w:t>S</w:t>
      </w:r>
      <w:r w:rsidR="006152DE" w:rsidRPr="00CD4C4C">
        <w:rPr>
          <w:rFonts w:ascii="Times New Roman" w:hAnsi="Times New Roman"/>
          <w:b w:val="0"/>
          <w:i w:val="0"/>
          <w:szCs w:val="24"/>
        </w:rPr>
        <w:t xml:space="preserve">mlouvy ve sjednané lhůtě, </w:t>
      </w:r>
      <w:r w:rsidR="006152DE" w:rsidRPr="00950301">
        <w:rPr>
          <w:rFonts w:ascii="Times New Roman" w:hAnsi="Times New Roman"/>
          <w:b w:val="0"/>
          <w:i w:val="0"/>
        </w:rPr>
        <w:t xml:space="preserve">je prodávající povinen zaplatit </w:t>
      </w:r>
      <w:r w:rsidR="00236434">
        <w:rPr>
          <w:rFonts w:ascii="Times New Roman" w:hAnsi="Times New Roman"/>
          <w:b w:val="0"/>
          <w:i w:val="0"/>
        </w:rPr>
        <w:t>K</w:t>
      </w:r>
      <w:r w:rsidR="006152DE" w:rsidRPr="00950301">
        <w:rPr>
          <w:rFonts w:ascii="Times New Roman" w:hAnsi="Times New Roman"/>
          <w:b w:val="0"/>
          <w:i w:val="0"/>
        </w:rPr>
        <w:t>upujícímu smluvní pokutu ve výši 0,</w:t>
      </w:r>
      <w:r w:rsidR="003C7DFD">
        <w:rPr>
          <w:rFonts w:ascii="Times New Roman" w:hAnsi="Times New Roman"/>
          <w:b w:val="0"/>
          <w:i w:val="0"/>
        </w:rPr>
        <w:t>1</w:t>
      </w:r>
      <w:r w:rsidR="006152DE" w:rsidRPr="00950301">
        <w:rPr>
          <w:rFonts w:ascii="Times New Roman" w:hAnsi="Times New Roman"/>
          <w:b w:val="0"/>
          <w:i w:val="0"/>
        </w:rPr>
        <w:t xml:space="preserve"> % z</w:t>
      </w:r>
      <w:r w:rsidR="006152DE">
        <w:rPr>
          <w:rFonts w:ascii="Times New Roman" w:hAnsi="Times New Roman"/>
          <w:b w:val="0"/>
          <w:i w:val="0"/>
        </w:rPr>
        <w:t xml:space="preserve"> ceny </w:t>
      </w:r>
      <w:r w:rsidR="003D71D9" w:rsidRPr="004A4AE2">
        <w:rPr>
          <w:rFonts w:ascii="Times New Roman" w:hAnsi="Times New Roman"/>
          <w:b w:val="0"/>
          <w:i w:val="0"/>
          <w:szCs w:val="24"/>
        </w:rPr>
        <w:t>Slu</w:t>
      </w:r>
      <w:r w:rsidR="003D71D9" w:rsidRPr="007749C3">
        <w:rPr>
          <w:rFonts w:ascii="Times New Roman" w:hAnsi="Times New Roman"/>
          <w:b w:val="0"/>
          <w:i w:val="0"/>
          <w:szCs w:val="24"/>
        </w:rPr>
        <w:t>žby</w:t>
      </w:r>
      <w:r w:rsidR="006152DE" w:rsidRPr="004A4AE2">
        <w:rPr>
          <w:rFonts w:ascii="Times New Roman" w:hAnsi="Times New Roman"/>
          <w:b w:val="0"/>
          <w:i w:val="0"/>
          <w:szCs w:val="24"/>
        </w:rPr>
        <w:t xml:space="preserve"> dle čl.</w:t>
      </w:r>
      <w:r w:rsidR="006152DE">
        <w:rPr>
          <w:rFonts w:ascii="Times New Roman" w:hAnsi="Times New Roman"/>
          <w:b w:val="0"/>
          <w:i w:val="0"/>
        </w:rPr>
        <w:t xml:space="preserve"> </w:t>
      </w:r>
      <w:r w:rsidR="00F71306">
        <w:rPr>
          <w:rFonts w:ascii="Times New Roman" w:hAnsi="Times New Roman"/>
          <w:b w:val="0"/>
          <w:i w:val="0"/>
        </w:rPr>
        <w:t xml:space="preserve">5 </w:t>
      </w:r>
      <w:r w:rsidR="006152DE">
        <w:rPr>
          <w:rFonts w:ascii="Times New Roman" w:hAnsi="Times New Roman"/>
          <w:b w:val="0"/>
          <w:i w:val="0"/>
        </w:rPr>
        <w:t xml:space="preserve">této </w:t>
      </w:r>
      <w:r w:rsidR="00236434">
        <w:rPr>
          <w:rFonts w:ascii="Times New Roman" w:hAnsi="Times New Roman"/>
          <w:b w:val="0"/>
          <w:i w:val="0"/>
        </w:rPr>
        <w:t>S</w:t>
      </w:r>
      <w:r w:rsidR="006152DE">
        <w:rPr>
          <w:rFonts w:ascii="Times New Roman" w:hAnsi="Times New Roman"/>
          <w:b w:val="0"/>
          <w:i w:val="0"/>
        </w:rPr>
        <w:t>mlouvy, s </w:t>
      </w:r>
      <w:r w:rsidR="009F3EF4">
        <w:rPr>
          <w:rFonts w:ascii="Times New Roman" w:hAnsi="Times New Roman"/>
          <w:b w:val="0"/>
          <w:i w:val="0"/>
        </w:rPr>
        <w:t xml:space="preserve">jejímž </w:t>
      </w:r>
      <w:r w:rsidR="006152DE">
        <w:rPr>
          <w:rFonts w:ascii="Times New Roman" w:hAnsi="Times New Roman"/>
          <w:b w:val="0"/>
          <w:i w:val="0"/>
        </w:rPr>
        <w:t xml:space="preserve">dodáním je v prodlení, </w:t>
      </w:r>
      <w:r w:rsidR="006152DE" w:rsidRPr="00950301">
        <w:rPr>
          <w:rFonts w:ascii="Times New Roman" w:hAnsi="Times New Roman"/>
          <w:b w:val="0"/>
          <w:i w:val="0"/>
        </w:rPr>
        <w:t xml:space="preserve">za každý započatý den prodlení, až do řádného splnění závazku. </w:t>
      </w:r>
      <w:r w:rsidR="006152DE" w:rsidRPr="00950301">
        <w:rPr>
          <w:rFonts w:ascii="Times New Roman" w:hAnsi="Times New Roman"/>
          <w:b w:val="0"/>
          <w:i w:val="0"/>
          <w:snapToGrid w:val="0"/>
        </w:rPr>
        <w:t>Smluvní pokuta je splatná dnem následujícím po dni vzniku nároku na její úhradu</w:t>
      </w:r>
      <w:r w:rsidR="006152DE">
        <w:rPr>
          <w:rFonts w:ascii="Times New Roman" w:hAnsi="Times New Roman"/>
          <w:b w:val="0"/>
          <w:i w:val="0"/>
          <w:snapToGrid w:val="0"/>
        </w:rPr>
        <w:t>.</w:t>
      </w:r>
    </w:p>
    <w:p w14:paraId="0F8CBB3B" w14:textId="57C2DF5C" w:rsidR="00047340" w:rsidRDefault="00CD4C4C" w:rsidP="00047340">
      <w:pPr>
        <w:pStyle w:val="Nadpis2"/>
        <w:keepNext w:val="0"/>
        <w:spacing w:before="0"/>
        <w:ind w:left="567" w:hanging="567"/>
        <w:jc w:val="both"/>
        <w:rPr>
          <w:rFonts w:ascii="Times New Roman" w:hAnsi="Times New Roman"/>
          <w:b w:val="0"/>
          <w:i w:val="0"/>
          <w:szCs w:val="24"/>
        </w:rPr>
      </w:pPr>
      <w:r>
        <w:rPr>
          <w:rFonts w:ascii="Times New Roman" w:hAnsi="Times New Roman"/>
          <w:b w:val="0"/>
          <w:i w:val="0"/>
          <w:szCs w:val="24"/>
        </w:rPr>
        <w:t>7</w:t>
      </w:r>
      <w:r w:rsidR="00047340">
        <w:rPr>
          <w:rFonts w:ascii="Times New Roman" w:hAnsi="Times New Roman"/>
          <w:b w:val="0"/>
          <w:i w:val="0"/>
          <w:szCs w:val="24"/>
        </w:rPr>
        <w:t>.3.</w:t>
      </w:r>
      <w:r w:rsidR="00047340">
        <w:rPr>
          <w:rFonts w:ascii="Times New Roman" w:hAnsi="Times New Roman"/>
          <w:b w:val="0"/>
          <w:i w:val="0"/>
          <w:szCs w:val="24"/>
        </w:rPr>
        <w:tab/>
      </w:r>
      <w:r w:rsidR="006152DE" w:rsidRPr="00A81452">
        <w:rPr>
          <w:rFonts w:ascii="Times New Roman" w:hAnsi="Times New Roman"/>
          <w:b w:val="0"/>
          <w:i w:val="0"/>
          <w:szCs w:val="24"/>
        </w:rPr>
        <w:t xml:space="preserve">V případě porušení kterékoliv </w:t>
      </w:r>
      <w:r w:rsidR="00F71306">
        <w:rPr>
          <w:rFonts w:ascii="Times New Roman" w:hAnsi="Times New Roman"/>
          <w:b w:val="0"/>
          <w:i w:val="0"/>
          <w:szCs w:val="24"/>
        </w:rPr>
        <w:t>jiné povinnosti</w:t>
      </w:r>
      <w:r w:rsidR="00F71306" w:rsidRPr="00A81452">
        <w:rPr>
          <w:rFonts w:ascii="Times New Roman" w:hAnsi="Times New Roman"/>
          <w:b w:val="0"/>
          <w:i w:val="0"/>
          <w:szCs w:val="24"/>
        </w:rPr>
        <w:t xml:space="preserve"> </w:t>
      </w:r>
      <w:r w:rsidR="00236434">
        <w:rPr>
          <w:rFonts w:ascii="Times New Roman" w:hAnsi="Times New Roman"/>
          <w:b w:val="0"/>
          <w:i w:val="0"/>
          <w:szCs w:val="24"/>
        </w:rPr>
        <w:t>Dodavatele</w:t>
      </w:r>
      <w:r w:rsidR="006152DE" w:rsidRPr="00A81452">
        <w:rPr>
          <w:rFonts w:ascii="Times New Roman" w:hAnsi="Times New Roman"/>
          <w:b w:val="0"/>
          <w:i w:val="0"/>
          <w:szCs w:val="24"/>
        </w:rPr>
        <w:t xml:space="preserve"> uvedené </w:t>
      </w:r>
      <w:r w:rsidR="00F71306">
        <w:rPr>
          <w:rFonts w:ascii="Times New Roman" w:hAnsi="Times New Roman"/>
          <w:b w:val="0"/>
          <w:i w:val="0"/>
          <w:szCs w:val="24"/>
        </w:rPr>
        <w:t xml:space="preserve">v </w:t>
      </w:r>
      <w:r w:rsidR="006152DE" w:rsidRPr="00A81452">
        <w:rPr>
          <w:rFonts w:ascii="Times New Roman" w:hAnsi="Times New Roman"/>
          <w:b w:val="0"/>
          <w:i w:val="0"/>
          <w:szCs w:val="24"/>
        </w:rPr>
        <w:t xml:space="preserve">této </w:t>
      </w:r>
      <w:r w:rsidR="00236434">
        <w:rPr>
          <w:rFonts w:ascii="Times New Roman" w:hAnsi="Times New Roman"/>
          <w:b w:val="0"/>
          <w:i w:val="0"/>
          <w:szCs w:val="24"/>
        </w:rPr>
        <w:t>S</w:t>
      </w:r>
      <w:r w:rsidR="006152DE" w:rsidRPr="00A81452">
        <w:rPr>
          <w:rFonts w:ascii="Times New Roman" w:hAnsi="Times New Roman"/>
          <w:b w:val="0"/>
          <w:i w:val="0"/>
          <w:szCs w:val="24"/>
        </w:rPr>
        <w:t>mlouv</w:t>
      </w:r>
      <w:r w:rsidR="00F71306">
        <w:rPr>
          <w:rFonts w:ascii="Times New Roman" w:hAnsi="Times New Roman"/>
          <w:b w:val="0"/>
          <w:i w:val="0"/>
          <w:szCs w:val="24"/>
        </w:rPr>
        <w:t>ě</w:t>
      </w:r>
      <w:r w:rsidR="006152DE" w:rsidRPr="00A81452">
        <w:rPr>
          <w:rFonts w:ascii="Times New Roman" w:hAnsi="Times New Roman"/>
          <w:b w:val="0"/>
          <w:i w:val="0"/>
          <w:szCs w:val="24"/>
        </w:rPr>
        <w:t xml:space="preserve">, je </w:t>
      </w:r>
      <w:r w:rsidR="00236434">
        <w:rPr>
          <w:rFonts w:ascii="Times New Roman" w:hAnsi="Times New Roman"/>
          <w:b w:val="0"/>
          <w:i w:val="0"/>
          <w:szCs w:val="24"/>
        </w:rPr>
        <w:t>Dodavatel</w:t>
      </w:r>
      <w:r w:rsidR="006152DE" w:rsidRPr="00A81452">
        <w:rPr>
          <w:rFonts w:ascii="Times New Roman" w:hAnsi="Times New Roman"/>
          <w:b w:val="0"/>
          <w:i w:val="0"/>
          <w:szCs w:val="24"/>
        </w:rPr>
        <w:t xml:space="preserve"> povinen zaplatit </w:t>
      </w:r>
      <w:r w:rsidR="00236434">
        <w:rPr>
          <w:rFonts w:ascii="Times New Roman" w:hAnsi="Times New Roman"/>
          <w:b w:val="0"/>
          <w:i w:val="0"/>
          <w:szCs w:val="24"/>
        </w:rPr>
        <w:t>K</w:t>
      </w:r>
      <w:r w:rsidR="006152DE" w:rsidRPr="00A81452">
        <w:rPr>
          <w:rFonts w:ascii="Times New Roman" w:hAnsi="Times New Roman"/>
          <w:b w:val="0"/>
          <w:i w:val="0"/>
          <w:szCs w:val="24"/>
        </w:rPr>
        <w:t xml:space="preserve">upujícímu smluvní pokutu ve výši </w:t>
      </w:r>
      <w:r w:rsidR="00D85E9B" w:rsidRPr="00A81452">
        <w:rPr>
          <w:rFonts w:ascii="Times New Roman" w:hAnsi="Times New Roman"/>
          <w:b w:val="0"/>
          <w:i w:val="0"/>
          <w:szCs w:val="24"/>
        </w:rPr>
        <w:t>1</w:t>
      </w:r>
      <w:r w:rsidR="006152DE" w:rsidRPr="00A81452">
        <w:rPr>
          <w:rFonts w:ascii="Times New Roman" w:hAnsi="Times New Roman"/>
          <w:b w:val="0"/>
          <w:i w:val="0"/>
          <w:szCs w:val="24"/>
        </w:rPr>
        <w:t>.000</w:t>
      </w:r>
      <w:r w:rsidR="00253E47">
        <w:rPr>
          <w:rFonts w:ascii="Times New Roman" w:hAnsi="Times New Roman"/>
          <w:b w:val="0"/>
          <w:i w:val="0"/>
          <w:szCs w:val="24"/>
        </w:rPr>
        <w:t xml:space="preserve"> </w:t>
      </w:r>
      <w:r w:rsidR="006152DE" w:rsidRPr="00A81452">
        <w:rPr>
          <w:rFonts w:ascii="Times New Roman" w:hAnsi="Times New Roman"/>
          <w:b w:val="0"/>
          <w:i w:val="0"/>
          <w:szCs w:val="24"/>
        </w:rPr>
        <w:t>Kč za každé jednotlivé porušení povinnosti a za každý den prodlení</w:t>
      </w:r>
      <w:r w:rsidR="00047340">
        <w:rPr>
          <w:rFonts w:ascii="Times New Roman" w:hAnsi="Times New Roman"/>
          <w:b w:val="0"/>
          <w:i w:val="0"/>
          <w:szCs w:val="24"/>
        </w:rPr>
        <w:t>.</w:t>
      </w:r>
    </w:p>
    <w:p w14:paraId="24F78F31" w14:textId="69FFBE9C" w:rsidR="006152DE" w:rsidRPr="00950301" w:rsidRDefault="00CD4C4C" w:rsidP="00047340">
      <w:pPr>
        <w:pStyle w:val="Nadpis2"/>
        <w:keepNext w:val="0"/>
        <w:spacing w:before="0"/>
        <w:ind w:left="567" w:hanging="567"/>
        <w:jc w:val="both"/>
        <w:rPr>
          <w:rFonts w:ascii="Times New Roman" w:hAnsi="Times New Roman"/>
          <w:b w:val="0"/>
          <w:i w:val="0"/>
          <w:szCs w:val="24"/>
        </w:rPr>
      </w:pPr>
      <w:r>
        <w:rPr>
          <w:rFonts w:ascii="Times New Roman" w:hAnsi="Times New Roman"/>
          <w:b w:val="0"/>
          <w:i w:val="0"/>
          <w:szCs w:val="24"/>
        </w:rPr>
        <w:t>7</w:t>
      </w:r>
      <w:r w:rsidR="00047340">
        <w:rPr>
          <w:rFonts w:ascii="Times New Roman" w:hAnsi="Times New Roman"/>
          <w:b w:val="0"/>
          <w:i w:val="0"/>
          <w:szCs w:val="24"/>
        </w:rPr>
        <w:t>.4.</w:t>
      </w:r>
      <w:r w:rsidR="00047340">
        <w:rPr>
          <w:rFonts w:ascii="Times New Roman" w:hAnsi="Times New Roman"/>
          <w:b w:val="0"/>
          <w:i w:val="0"/>
          <w:szCs w:val="24"/>
        </w:rPr>
        <w:tab/>
      </w:r>
      <w:r w:rsidR="006152DE" w:rsidRPr="00950301">
        <w:rPr>
          <w:rFonts w:ascii="Times New Roman" w:hAnsi="Times New Roman"/>
          <w:b w:val="0"/>
          <w:i w:val="0"/>
          <w:szCs w:val="24"/>
        </w:rPr>
        <w:t xml:space="preserve">Povinností zaplatit smluvní pokutu není dotčen nárok na náhradu škody, jež se hradí v plné výši bez ohledu na výši smluvní pokuty. Zaplacením smluvní pokuty dále není dotčena povinnost </w:t>
      </w:r>
      <w:r w:rsidR="00236434">
        <w:rPr>
          <w:rFonts w:ascii="Times New Roman" w:hAnsi="Times New Roman"/>
          <w:b w:val="0"/>
          <w:i w:val="0"/>
          <w:szCs w:val="24"/>
        </w:rPr>
        <w:t>Dodavatele</w:t>
      </w:r>
      <w:r w:rsidR="006152DE">
        <w:rPr>
          <w:rFonts w:ascii="Times New Roman" w:hAnsi="Times New Roman"/>
          <w:b w:val="0"/>
          <w:i w:val="0"/>
          <w:szCs w:val="24"/>
        </w:rPr>
        <w:t xml:space="preserve"> splnit závazky vyplývající</w:t>
      </w:r>
      <w:r w:rsidR="006152DE" w:rsidRPr="00950301">
        <w:rPr>
          <w:rFonts w:ascii="Times New Roman" w:hAnsi="Times New Roman"/>
          <w:b w:val="0"/>
          <w:i w:val="0"/>
          <w:szCs w:val="24"/>
        </w:rPr>
        <w:t xml:space="preserve">  z</w:t>
      </w:r>
      <w:r w:rsidR="00236434">
        <w:rPr>
          <w:rFonts w:ascii="Times New Roman" w:hAnsi="Times New Roman"/>
          <w:b w:val="0"/>
          <w:i w:val="0"/>
          <w:szCs w:val="24"/>
        </w:rPr>
        <w:t> této S</w:t>
      </w:r>
      <w:r w:rsidR="006152DE">
        <w:rPr>
          <w:rFonts w:ascii="Times New Roman" w:hAnsi="Times New Roman"/>
          <w:b w:val="0"/>
          <w:i w:val="0"/>
          <w:szCs w:val="24"/>
        </w:rPr>
        <w:t>mlouvy</w:t>
      </w:r>
      <w:r w:rsidR="006152DE" w:rsidRPr="00950301">
        <w:rPr>
          <w:rFonts w:ascii="Times New Roman" w:hAnsi="Times New Roman"/>
          <w:b w:val="0"/>
          <w:i w:val="0"/>
          <w:szCs w:val="24"/>
        </w:rPr>
        <w:t>.</w:t>
      </w:r>
    </w:p>
    <w:p w14:paraId="483D0C96" w14:textId="77777777" w:rsidR="006152DE" w:rsidRDefault="006152DE" w:rsidP="00950301"/>
    <w:p w14:paraId="6918C2C3" w14:textId="27AEFCF2" w:rsidR="00236434" w:rsidRDefault="00236434" w:rsidP="00236434">
      <w:pPr>
        <w:pStyle w:val="Nadpis1"/>
        <w:keepNext w:val="0"/>
        <w:spacing w:before="0"/>
        <w:jc w:val="center"/>
        <w:rPr>
          <w:rFonts w:ascii="Times New Roman" w:hAnsi="Times New Roman"/>
          <w:sz w:val="22"/>
          <w:szCs w:val="22"/>
        </w:rPr>
      </w:pPr>
      <w:r>
        <w:rPr>
          <w:rFonts w:ascii="Times New Roman" w:hAnsi="Times New Roman"/>
          <w:sz w:val="22"/>
          <w:szCs w:val="22"/>
        </w:rPr>
        <w:t xml:space="preserve">Čl. </w:t>
      </w:r>
      <w:r w:rsidR="003D3EEA">
        <w:rPr>
          <w:rFonts w:ascii="Times New Roman" w:hAnsi="Times New Roman"/>
          <w:sz w:val="22"/>
          <w:szCs w:val="22"/>
        </w:rPr>
        <w:t>8</w:t>
      </w:r>
    </w:p>
    <w:p w14:paraId="75F49EBC" w14:textId="226A5453" w:rsidR="006152DE" w:rsidRPr="00236434" w:rsidRDefault="006152DE" w:rsidP="00236434">
      <w:pPr>
        <w:pStyle w:val="Nadpis1"/>
        <w:keepNext w:val="0"/>
        <w:spacing w:before="0"/>
        <w:jc w:val="center"/>
        <w:rPr>
          <w:rFonts w:ascii="Times New Roman" w:hAnsi="Times New Roman"/>
          <w:sz w:val="22"/>
          <w:szCs w:val="22"/>
        </w:rPr>
      </w:pPr>
      <w:r w:rsidRPr="00236434">
        <w:rPr>
          <w:rFonts w:ascii="Times New Roman" w:hAnsi="Times New Roman"/>
          <w:sz w:val="22"/>
          <w:szCs w:val="22"/>
        </w:rPr>
        <w:t>Salvat</w:t>
      </w:r>
      <w:r w:rsidR="00DA0F2D">
        <w:rPr>
          <w:rFonts w:ascii="Times New Roman" w:hAnsi="Times New Roman"/>
          <w:sz w:val="22"/>
          <w:szCs w:val="22"/>
        </w:rPr>
        <w:t>o</w:t>
      </w:r>
      <w:r w:rsidRPr="00236434">
        <w:rPr>
          <w:rFonts w:ascii="Times New Roman" w:hAnsi="Times New Roman"/>
          <w:sz w:val="22"/>
          <w:szCs w:val="22"/>
        </w:rPr>
        <w:t>rní klauzule</w:t>
      </w:r>
    </w:p>
    <w:p w14:paraId="31104B9B" w14:textId="77777777" w:rsidR="00194850" w:rsidRDefault="006152DE" w:rsidP="00194850">
      <w:pPr>
        <w:pStyle w:val="Nadpis2"/>
        <w:keepNext w:val="0"/>
        <w:numPr>
          <w:ilvl w:val="1"/>
          <w:numId w:val="38"/>
        </w:numPr>
        <w:spacing w:before="0"/>
        <w:ind w:left="567" w:hanging="567"/>
        <w:jc w:val="both"/>
        <w:rPr>
          <w:rFonts w:ascii="Times New Roman" w:hAnsi="Times New Roman"/>
          <w:b w:val="0"/>
          <w:i w:val="0"/>
          <w:snapToGrid w:val="0"/>
        </w:rPr>
      </w:pPr>
      <w:r w:rsidRPr="00950301">
        <w:rPr>
          <w:rFonts w:ascii="Times New Roman" w:hAnsi="Times New Roman"/>
          <w:b w:val="0"/>
          <w:i w:val="0"/>
          <w:snapToGrid w:val="0"/>
        </w:rPr>
        <w:t>Smluvní strany se zavazují poskytnout si k naplnění účelu tét</w:t>
      </w:r>
      <w:r w:rsidR="00194850">
        <w:rPr>
          <w:rFonts w:ascii="Times New Roman" w:hAnsi="Times New Roman"/>
          <w:b w:val="0"/>
          <w:i w:val="0"/>
          <w:snapToGrid w:val="0"/>
        </w:rPr>
        <w:t>o smlouvy vzájemnou součinnost.</w:t>
      </w:r>
    </w:p>
    <w:p w14:paraId="3569BBA6" w14:textId="77777777" w:rsidR="00194850" w:rsidRPr="00194850" w:rsidRDefault="006152DE" w:rsidP="00194850">
      <w:pPr>
        <w:pStyle w:val="Nadpis2"/>
        <w:keepNext w:val="0"/>
        <w:numPr>
          <w:ilvl w:val="1"/>
          <w:numId w:val="38"/>
        </w:numPr>
        <w:spacing w:before="0"/>
        <w:ind w:left="567" w:hanging="567"/>
        <w:jc w:val="both"/>
        <w:rPr>
          <w:rFonts w:ascii="Times New Roman" w:hAnsi="Times New Roman"/>
          <w:b w:val="0"/>
          <w:i w:val="0"/>
          <w:snapToGrid w:val="0"/>
        </w:rPr>
      </w:pPr>
      <w:r w:rsidRPr="00194850">
        <w:rPr>
          <w:rFonts w:ascii="Times New Roman" w:hAnsi="Times New Roman"/>
          <w:b w:val="0"/>
          <w:i w:val="0"/>
          <w:color w:val="000000"/>
        </w:rPr>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r w:rsidR="00194850">
        <w:rPr>
          <w:rFonts w:ascii="Times New Roman" w:hAnsi="Times New Roman"/>
          <w:b w:val="0"/>
          <w:i w:val="0"/>
          <w:color w:val="000000"/>
        </w:rPr>
        <w:t>.</w:t>
      </w:r>
    </w:p>
    <w:p w14:paraId="6421C826" w14:textId="77777777" w:rsidR="003E1352" w:rsidRDefault="003E1352" w:rsidP="00236434">
      <w:pPr>
        <w:pStyle w:val="Nadpis1"/>
        <w:keepNext w:val="0"/>
        <w:spacing w:before="0"/>
        <w:jc w:val="center"/>
        <w:rPr>
          <w:rFonts w:ascii="Times New Roman" w:hAnsi="Times New Roman"/>
          <w:sz w:val="22"/>
          <w:szCs w:val="22"/>
        </w:rPr>
      </w:pPr>
    </w:p>
    <w:p w14:paraId="3A065492" w14:textId="62481450" w:rsidR="00236434" w:rsidRDefault="00236434" w:rsidP="00236434">
      <w:pPr>
        <w:pStyle w:val="Nadpis1"/>
        <w:keepNext w:val="0"/>
        <w:spacing w:before="0"/>
        <w:jc w:val="center"/>
        <w:rPr>
          <w:rFonts w:ascii="Times New Roman" w:hAnsi="Times New Roman"/>
          <w:sz w:val="22"/>
          <w:szCs w:val="22"/>
        </w:rPr>
      </w:pPr>
      <w:r>
        <w:rPr>
          <w:rFonts w:ascii="Times New Roman" w:hAnsi="Times New Roman"/>
          <w:sz w:val="22"/>
          <w:szCs w:val="22"/>
        </w:rPr>
        <w:t xml:space="preserve">Čl. </w:t>
      </w:r>
      <w:r w:rsidR="003D3EEA">
        <w:rPr>
          <w:rFonts w:ascii="Times New Roman" w:hAnsi="Times New Roman"/>
          <w:sz w:val="22"/>
          <w:szCs w:val="22"/>
        </w:rPr>
        <w:t>9</w:t>
      </w:r>
    </w:p>
    <w:p w14:paraId="1FE746BF" w14:textId="77777777" w:rsidR="006152DE" w:rsidRPr="00236434" w:rsidRDefault="006152DE" w:rsidP="00236434">
      <w:pPr>
        <w:pStyle w:val="Nadpis1"/>
        <w:keepNext w:val="0"/>
        <w:spacing w:before="0"/>
        <w:jc w:val="center"/>
        <w:rPr>
          <w:rFonts w:ascii="Times New Roman" w:hAnsi="Times New Roman"/>
          <w:sz w:val="22"/>
          <w:szCs w:val="22"/>
        </w:rPr>
      </w:pPr>
      <w:r w:rsidRPr="00236434">
        <w:rPr>
          <w:rFonts w:ascii="Times New Roman" w:hAnsi="Times New Roman"/>
          <w:sz w:val="22"/>
          <w:szCs w:val="22"/>
        </w:rPr>
        <w:t>Řešení sporů, rozhodné právo</w:t>
      </w:r>
    </w:p>
    <w:p w14:paraId="306C520E" w14:textId="77777777" w:rsidR="00194850" w:rsidRDefault="006152DE" w:rsidP="00194850">
      <w:pPr>
        <w:pStyle w:val="Nadpis2"/>
        <w:keepNext w:val="0"/>
        <w:numPr>
          <w:ilvl w:val="1"/>
          <w:numId w:val="39"/>
        </w:numPr>
        <w:spacing w:before="0"/>
        <w:ind w:left="567" w:hanging="567"/>
        <w:jc w:val="both"/>
        <w:rPr>
          <w:rFonts w:ascii="Times New Roman" w:hAnsi="Times New Roman"/>
          <w:b w:val="0"/>
          <w:i w:val="0"/>
          <w:snapToGrid w:val="0"/>
        </w:rPr>
      </w:pPr>
      <w:r w:rsidRPr="002F0F41">
        <w:rPr>
          <w:rFonts w:ascii="Times New Roman" w:hAnsi="Times New Roman"/>
          <w:b w:val="0"/>
          <w:i w:val="0"/>
          <w:snapToGrid w:val="0"/>
        </w:rPr>
        <w:t>Smluvní strany vynaloží veškeré úsilí k tomu, aby vyřešily všechny spory, které by mohly vzniknout v souvislosti s touto smlouvou a její realizací v první řadě vzájemnou dohodou.</w:t>
      </w:r>
    </w:p>
    <w:p w14:paraId="2591770E" w14:textId="4694B309" w:rsidR="006152DE" w:rsidRPr="00194850" w:rsidRDefault="006152DE" w:rsidP="00194850">
      <w:pPr>
        <w:pStyle w:val="Nadpis2"/>
        <w:keepNext w:val="0"/>
        <w:numPr>
          <w:ilvl w:val="1"/>
          <w:numId w:val="39"/>
        </w:numPr>
        <w:spacing w:before="0"/>
        <w:ind w:left="567" w:hanging="567"/>
        <w:jc w:val="both"/>
        <w:rPr>
          <w:rFonts w:ascii="Times New Roman" w:hAnsi="Times New Roman"/>
          <w:b w:val="0"/>
          <w:i w:val="0"/>
          <w:snapToGrid w:val="0"/>
        </w:rPr>
      </w:pPr>
      <w:r w:rsidRPr="00194850">
        <w:rPr>
          <w:rFonts w:ascii="Times New Roman" w:hAnsi="Times New Roman"/>
          <w:b w:val="0"/>
          <w:i w:val="0"/>
          <w:snapToGrid w:val="0"/>
        </w:rPr>
        <w:lastRenderedPageBreak/>
        <w:t>Smluvní strany se dohodly, že tato smlouva a práva a povinnosti z ní vyplývající se řídí a vykládají v souladu se zákony České republiky, zejména s příslušnými ustanoveními zákona č. 89/2012 Sb., občanského zákoníku, ve znění pozdějších předpisů. Ke kolizním ustanovením českého právního řádu se přitom nepřihlíží.</w:t>
      </w:r>
    </w:p>
    <w:p w14:paraId="255601C0" w14:textId="77777777" w:rsidR="00A81919" w:rsidRDefault="00A81919" w:rsidP="00236434">
      <w:pPr>
        <w:jc w:val="center"/>
        <w:rPr>
          <w:rFonts w:ascii="Times New Roman" w:hAnsi="Times New Roman"/>
          <w:b/>
          <w:sz w:val="22"/>
          <w:szCs w:val="22"/>
        </w:rPr>
      </w:pPr>
    </w:p>
    <w:p w14:paraId="53038122" w14:textId="02402027" w:rsidR="00A87439" w:rsidRPr="00236434" w:rsidRDefault="00236434" w:rsidP="00236434">
      <w:pPr>
        <w:jc w:val="center"/>
        <w:rPr>
          <w:rFonts w:ascii="Times New Roman" w:hAnsi="Times New Roman"/>
          <w:b/>
          <w:sz w:val="22"/>
          <w:szCs w:val="22"/>
        </w:rPr>
      </w:pPr>
      <w:r w:rsidRPr="00236434">
        <w:rPr>
          <w:rFonts w:ascii="Times New Roman" w:hAnsi="Times New Roman"/>
          <w:b/>
          <w:sz w:val="22"/>
          <w:szCs w:val="22"/>
        </w:rPr>
        <w:t>Čl. 1</w:t>
      </w:r>
      <w:r w:rsidR="003D3EEA">
        <w:rPr>
          <w:rFonts w:ascii="Times New Roman" w:hAnsi="Times New Roman"/>
          <w:b/>
          <w:sz w:val="22"/>
          <w:szCs w:val="22"/>
        </w:rPr>
        <w:t>0</w:t>
      </w:r>
    </w:p>
    <w:p w14:paraId="487DD87B" w14:textId="77777777" w:rsidR="006152DE" w:rsidRPr="00236434" w:rsidRDefault="006152DE" w:rsidP="00236434">
      <w:pPr>
        <w:pStyle w:val="Nadpis1"/>
        <w:keepNext w:val="0"/>
        <w:spacing w:before="0"/>
        <w:jc w:val="center"/>
        <w:rPr>
          <w:rFonts w:ascii="Times New Roman" w:hAnsi="Times New Roman"/>
          <w:sz w:val="22"/>
          <w:szCs w:val="22"/>
        </w:rPr>
      </w:pPr>
      <w:r w:rsidRPr="00236434">
        <w:rPr>
          <w:rFonts w:ascii="Times New Roman" w:hAnsi="Times New Roman"/>
          <w:sz w:val="22"/>
          <w:szCs w:val="22"/>
        </w:rPr>
        <w:t>Dohoda o založení pravomoci českých soudů, prorogace</w:t>
      </w:r>
    </w:p>
    <w:p w14:paraId="1EE6CC70" w14:textId="6F8DF698" w:rsidR="00236434" w:rsidRDefault="00A81919" w:rsidP="00236434">
      <w:pPr>
        <w:pStyle w:val="Nadpis2"/>
        <w:keepNext w:val="0"/>
        <w:spacing w:before="0"/>
        <w:ind w:left="567" w:hanging="567"/>
        <w:jc w:val="both"/>
        <w:rPr>
          <w:rFonts w:ascii="Times New Roman" w:hAnsi="Times New Roman"/>
          <w:b w:val="0"/>
          <w:i w:val="0"/>
        </w:rPr>
      </w:pPr>
      <w:r>
        <w:rPr>
          <w:rFonts w:ascii="Times New Roman" w:hAnsi="Times New Roman"/>
          <w:b w:val="0"/>
          <w:i w:val="0"/>
          <w:snapToGrid w:val="0"/>
        </w:rPr>
        <w:t>10.1.</w:t>
      </w:r>
      <w:r>
        <w:rPr>
          <w:rFonts w:ascii="Times New Roman" w:hAnsi="Times New Roman"/>
          <w:b w:val="0"/>
          <w:i w:val="0"/>
          <w:snapToGrid w:val="0"/>
        </w:rPr>
        <w:tab/>
      </w:r>
      <w:r w:rsidR="00236434">
        <w:rPr>
          <w:rFonts w:ascii="Times New Roman" w:hAnsi="Times New Roman"/>
          <w:b w:val="0"/>
          <w:i w:val="0"/>
          <w:snapToGrid w:val="0"/>
        </w:rPr>
        <w:t>S</w:t>
      </w:r>
      <w:r w:rsidR="006152DE" w:rsidRPr="002F0F41">
        <w:rPr>
          <w:rFonts w:ascii="Times New Roman" w:hAnsi="Times New Roman"/>
          <w:b w:val="0"/>
          <w:i w:val="0"/>
          <w:snapToGrid w:val="0"/>
        </w:rPr>
        <w:t>mluvní strany se dohodly na pravomoci soudů České republiky k projednání a rozhodnutí sporů a jiných právních věcí vyplývajících z</w:t>
      </w:r>
      <w:r w:rsidR="006152DE">
        <w:rPr>
          <w:rFonts w:ascii="Times New Roman" w:hAnsi="Times New Roman"/>
          <w:b w:val="0"/>
          <w:i w:val="0"/>
          <w:snapToGrid w:val="0"/>
        </w:rPr>
        <w:t> </w:t>
      </w:r>
      <w:r w:rsidR="006152DE" w:rsidRPr="002F0F41">
        <w:rPr>
          <w:rFonts w:ascii="Times New Roman" w:hAnsi="Times New Roman"/>
          <w:b w:val="0"/>
          <w:i w:val="0"/>
          <w:snapToGrid w:val="0"/>
        </w:rPr>
        <w:t>touto</w:t>
      </w:r>
      <w:r w:rsidR="006152DE">
        <w:rPr>
          <w:rFonts w:ascii="Times New Roman" w:hAnsi="Times New Roman"/>
          <w:b w:val="0"/>
          <w:i w:val="0"/>
          <w:snapToGrid w:val="0"/>
        </w:rPr>
        <w:t xml:space="preserve"> </w:t>
      </w:r>
      <w:r w:rsidR="006152DE" w:rsidRPr="002F0F41">
        <w:rPr>
          <w:rFonts w:ascii="Times New Roman" w:hAnsi="Times New Roman"/>
          <w:b w:val="0"/>
          <w:i w:val="0"/>
          <w:snapToGrid w:val="0"/>
        </w:rPr>
        <w:t xml:space="preserve">smlouvou založeného právního vztahu, jakož i ze vztahů s tímto vztahem souvisejících. </w:t>
      </w:r>
    </w:p>
    <w:p w14:paraId="173DB1CB" w14:textId="658A53E4" w:rsidR="006152DE" w:rsidRPr="00236434" w:rsidRDefault="00236434" w:rsidP="00236434">
      <w:pPr>
        <w:pStyle w:val="Nadpis2"/>
        <w:keepNext w:val="0"/>
        <w:tabs>
          <w:tab w:val="left" w:pos="567"/>
        </w:tabs>
        <w:spacing w:before="0"/>
        <w:ind w:left="567" w:hanging="567"/>
        <w:jc w:val="both"/>
        <w:rPr>
          <w:rFonts w:ascii="Times New Roman" w:hAnsi="Times New Roman"/>
          <w:b w:val="0"/>
          <w:i w:val="0"/>
        </w:rPr>
      </w:pPr>
      <w:r>
        <w:rPr>
          <w:rFonts w:ascii="Times New Roman" w:hAnsi="Times New Roman"/>
          <w:b w:val="0"/>
          <w:i w:val="0"/>
          <w:snapToGrid w:val="0"/>
        </w:rPr>
        <w:t>1</w:t>
      </w:r>
      <w:r w:rsidR="00A81919">
        <w:rPr>
          <w:rFonts w:ascii="Times New Roman" w:hAnsi="Times New Roman"/>
          <w:b w:val="0"/>
          <w:i w:val="0"/>
          <w:snapToGrid w:val="0"/>
        </w:rPr>
        <w:t>0</w:t>
      </w:r>
      <w:r>
        <w:rPr>
          <w:rFonts w:ascii="Times New Roman" w:hAnsi="Times New Roman"/>
          <w:b w:val="0"/>
          <w:i w:val="0"/>
          <w:snapToGrid w:val="0"/>
        </w:rPr>
        <w:t xml:space="preserve">.2. </w:t>
      </w:r>
      <w:r w:rsidR="006152DE" w:rsidRPr="002F0F41">
        <w:rPr>
          <w:rFonts w:ascii="Times New Roman" w:hAnsi="Times New Roman"/>
          <w:b w:val="0"/>
          <w:i w:val="0"/>
          <w:snapToGrid w:val="0"/>
        </w:rPr>
        <w:t>Smluvní strany se ve smyslu ustanovení § 89a zákona č. 99/1963 Sb., občanský soudní řád dohodly, že místně příslušným soudem k projednání a rozhodnutí sporů a jiných právních věcí vyplývajících z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34DA68B4" w14:textId="77777777" w:rsidR="00136DE0" w:rsidRPr="00136DE0" w:rsidRDefault="00136DE0" w:rsidP="00136DE0"/>
    <w:p w14:paraId="39EF7E75" w14:textId="01D1A08A" w:rsidR="00236434" w:rsidRDefault="00236434" w:rsidP="00236434">
      <w:pPr>
        <w:pStyle w:val="Nadpis1"/>
        <w:keepNext w:val="0"/>
        <w:spacing w:before="0"/>
        <w:jc w:val="center"/>
        <w:rPr>
          <w:rFonts w:ascii="Times New Roman" w:hAnsi="Times New Roman"/>
          <w:snapToGrid w:val="0"/>
          <w:sz w:val="22"/>
          <w:szCs w:val="22"/>
        </w:rPr>
      </w:pPr>
      <w:r>
        <w:rPr>
          <w:rFonts w:ascii="Times New Roman" w:hAnsi="Times New Roman"/>
          <w:snapToGrid w:val="0"/>
          <w:sz w:val="22"/>
          <w:szCs w:val="22"/>
        </w:rPr>
        <w:t>Čl. 1</w:t>
      </w:r>
      <w:r w:rsidR="003D3EEA">
        <w:rPr>
          <w:rFonts w:ascii="Times New Roman" w:hAnsi="Times New Roman"/>
          <w:snapToGrid w:val="0"/>
          <w:sz w:val="22"/>
          <w:szCs w:val="22"/>
        </w:rPr>
        <w:t>1</w:t>
      </w:r>
    </w:p>
    <w:p w14:paraId="33D329C5" w14:textId="77777777" w:rsidR="006152DE" w:rsidRPr="00236434" w:rsidRDefault="006152DE" w:rsidP="00236434">
      <w:pPr>
        <w:pStyle w:val="Nadpis1"/>
        <w:keepNext w:val="0"/>
        <w:spacing w:before="0"/>
        <w:jc w:val="center"/>
        <w:rPr>
          <w:rFonts w:ascii="Times New Roman" w:hAnsi="Times New Roman"/>
          <w:snapToGrid w:val="0"/>
          <w:sz w:val="22"/>
          <w:szCs w:val="22"/>
        </w:rPr>
      </w:pPr>
      <w:r w:rsidRPr="00236434">
        <w:rPr>
          <w:rFonts w:ascii="Times New Roman" w:hAnsi="Times New Roman"/>
          <w:snapToGrid w:val="0"/>
          <w:sz w:val="22"/>
          <w:szCs w:val="22"/>
        </w:rPr>
        <w:t>Závěrečná ustanovení</w:t>
      </w:r>
    </w:p>
    <w:p w14:paraId="0C73355E" w14:textId="3E6B1BA1" w:rsidR="003D3EEA" w:rsidRDefault="003D3EEA" w:rsidP="00194850">
      <w:pPr>
        <w:pStyle w:val="Nadpis2"/>
        <w:keepNext w:val="0"/>
        <w:numPr>
          <w:ilvl w:val="1"/>
          <w:numId w:val="40"/>
        </w:numPr>
        <w:spacing w:before="0"/>
        <w:ind w:left="567" w:hanging="567"/>
        <w:jc w:val="both"/>
        <w:rPr>
          <w:rFonts w:ascii="Times New Roman" w:hAnsi="Times New Roman"/>
          <w:b w:val="0"/>
          <w:i w:val="0"/>
        </w:rPr>
      </w:pPr>
      <w:r w:rsidRPr="003D3EEA">
        <w:rPr>
          <w:rFonts w:ascii="Times New Roman" w:hAnsi="Times New Roman"/>
          <w:b w:val="0"/>
          <w:i w:val="0"/>
        </w:rPr>
        <w:t>T</w:t>
      </w:r>
      <w:r w:rsidR="004E2223">
        <w:rPr>
          <w:rFonts w:ascii="Times New Roman" w:hAnsi="Times New Roman"/>
          <w:b w:val="0"/>
          <w:i w:val="0"/>
        </w:rPr>
        <w:t xml:space="preserve">ato Smlouva se uzavírá na dobu </w:t>
      </w:r>
      <w:r w:rsidR="004E2223" w:rsidRPr="004E2223">
        <w:rPr>
          <w:rFonts w:ascii="Times New Roman" w:hAnsi="Times New Roman"/>
          <w:i w:val="0"/>
        </w:rPr>
        <w:t>3</w:t>
      </w:r>
      <w:r w:rsidRPr="004E2223">
        <w:rPr>
          <w:rFonts w:ascii="Times New Roman" w:hAnsi="Times New Roman"/>
          <w:i w:val="0"/>
        </w:rPr>
        <w:t xml:space="preserve"> let</w:t>
      </w:r>
      <w:r w:rsidRPr="003D3EEA">
        <w:rPr>
          <w:rFonts w:ascii="Times New Roman" w:hAnsi="Times New Roman"/>
          <w:b w:val="0"/>
          <w:i w:val="0"/>
        </w:rPr>
        <w:t xml:space="preserve"> a nabývá platnosti a účinnosti dnem podpisu obou stran.</w:t>
      </w:r>
      <w:r w:rsidRPr="003D3EEA">
        <w:rPr>
          <w:rFonts w:ascii="Times New Roman" w:hAnsi="Times New Roman"/>
          <w:b w:val="0"/>
          <w:i w:val="0"/>
        </w:rPr>
        <w:tab/>
      </w:r>
    </w:p>
    <w:p w14:paraId="070838EF" w14:textId="77777777" w:rsidR="00194850" w:rsidRDefault="006152DE" w:rsidP="00194850">
      <w:pPr>
        <w:pStyle w:val="Nadpis2"/>
        <w:keepNext w:val="0"/>
        <w:numPr>
          <w:ilvl w:val="1"/>
          <w:numId w:val="40"/>
        </w:numPr>
        <w:spacing w:before="0"/>
        <w:ind w:left="567" w:hanging="567"/>
        <w:jc w:val="both"/>
        <w:rPr>
          <w:rFonts w:ascii="Times New Roman" w:hAnsi="Times New Roman"/>
          <w:b w:val="0"/>
          <w:i w:val="0"/>
        </w:rPr>
      </w:pPr>
      <w:r w:rsidRPr="00194850">
        <w:rPr>
          <w:rFonts w:ascii="Times New Roman" w:hAnsi="Times New Roman"/>
          <w:b w:val="0"/>
          <w:i w:val="0"/>
        </w:rPr>
        <w:t xml:space="preserve">Smluvní vztahy mezi smluvními stranami založené touto smlouvou se řídí ustanoveními zákona </w:t>
      </w:r>
      <w:r w:rsidRPr="00194850">
        <w:rPr>
          <w:rFonts w:ascii="Times New Roman" w:hAnsi="Times New Roman"/>
          <w:b w:val="0"/>
          <w:i w:val="0"/>
          <w:snapToGrid w:val="0"/>
        </w:rPr>
        <w:t>č. 89/2012 Sb., občanského zákoníku, ve znění pozdějších předpisů.</w:t>
      </w:r>
    </w:p>
    <w:p w14:paraId="32BF2A58" w14:textId="77777777" w:rsidR="00194850" w:rsidRDefault="006152DE" w:rsidP="00194850">
      <w:pPr>
        <w:pStyle w:val="Nadpis2"/>
        <w:keepNext w:val="0"/>
        <w:numPr>
          <w:ilvl w:val="1"/>
          <w:numId w:val="40"/>
        </w:numPr>
        <w:spacing w:before="0"/>
        <w:ind w:left="567" w:hanging="567"/>
        <w:jc w:val="both"/>
        <w:rPr>
          <w:rFonts w:ascii="Times New Roman" w:hAnsi="Times New Roman"/>
          <w:b w:val="0"/>
          <w:i w:val="0"/>
        </w:rPr>
      </w:pPr>
      <w:r w:rsidRPr="00194850">
        <w:rPr>
          <w:rFonts w:ascii="Times New Roman" w:hAnsi="Times New Roman"/>
          <w:b w:val="0"/>
          <w:i w:val="0"/>
        </w:rPr>
        <w:t>Obě smluvní strany souhlasí se zveřejněním všech náležitostí smluvního vztahu založeného touto smlouvou.</w:t>
      </w:r>
    </w:p>
    <w:p w14:paraId="51F7EBB5" w14:textId="77777777" w:rsidR="00194850" w:rsidRDefault="006152DE" w:rsidP="00194850">
      <w:pPr>
        <w:pStyle w:val="Nadpis2"/>
        <w:keepNext w:val="0"/>
        <w:numPr>
          <w:ilvl w:val="1"/>
          <w:numId w:val="40"/>
        </w:numPr>
        <w:spacing w:before="0"/>
        <w:ind w:left="567" w:hanging="567"/>
        <w:jc w:val="both"/>
        <w:rPr>
          <w:rFonts w:ascii="Times New Roman" w:hAnsi="Times New Roman"/>
          <w:b w:val="0"/>
          <w:i w:val="0"/>
        </w:rPr>
      </w:pPr>
      <w:r w:rsidRPr="00194850">
        <w:rPr>
          <w:rFonts w:ascii="Times New Roman" w:hAnsi="Times New Roman"/>
          <w:b w:val="0"/>
          <w:i w:val="0"/>
        </w:rPr>
        <w:t>Jakékoliv změny a dodatky k této smlouvě, popřípadě též ukončení této</w:t>
      </w:r>
      <w:r w:rsidRPr="00194850">
        <w:rPr>
          <w:rFonts w:ascii="Times New Roman" w:hAnsi="Times New Roman"/>
          <w:b w:val="0"/>
          <w:i w:val="0"/>
          <w:snapToGrid w:val="0"/>
        </w:rPr>
        <w:t xml:space="preserve"> smlouvy musí mít písemnou formu a musí být podepsané oběma smluvními stranami.  Případné dodatky k této smlouvě budou označeny jako „Dodatek“ a vzestupně číslovány v pořadí, v jakém byly postupně uzavírány tak, aby dříve uzavřený Dodatek měl vždy číslo nižší, než Dodatek pozdější. Smlouva může být ukončena pouze písemně.</w:t>
      </w:r>
    </w:p>
    <w:p w14:paraId="0CE2C5A5" w14:textId="2F1A5479" w:rsidR="00780218" w:rsidRPr="00194850" w:rsidRDefault="00432D2F" w:rsidP="00194850">
      <w:pPr>
        <w:pStyle w:val="Nadpis2"/>
        <w:keepNext w:val="0"/>
        <w:numPr>
          <w:ilvl w:val="1"/>
          <w:numId w:val="40"/>
        </w:numPr>
        <w:spacing w:before="0"/>
        <w:ind w:left="567" w:hanging="567"/>
        <w:jc w:val="both"/>
        <w:rPr>
          <w:rFonts w:ascii="Times New Roman" w:hAnsi="Times New Roman"/>
          <w:b w:val="0"/>
          <w:i w:val="0"/>
        </w:rPr>
      </w:pPr>
      <w:r w:rsidRPr="00194850">
        <w:rPr>
          <w:rFonts w:ascii="Times New Roman" w:hAnsi="Times New Roman"/>
          <w:b w:val="0"/>
          <w:i w:val="0"/>
        </w:rPr>
        <w:t xml:space="preserve">Nedílnou součástí této smlouvy jsou tyto její přílohy: </w:t>
      </w:r>
      <w:r w:rsidRPr="00194850">
        <w:rPr>
          <w:rFonts w:ascii="Times New Roman" w:hAnsi="Times New Roman"/>
          <w:b w:val="0"/>
          <w:i w:val="0"/>
        </w:rPr>
        <w:br/>
      </w:r>
      <w:r w:rsidR="006152DE" w:rsidRPr="00194850">
        <w:rPr>
          <w:rFonts w:ascii="Times New Roman" w:hAnsi="Times New Roman"/>
          <w:b w:val="0"/>
        </w:rPr>
        <w:t xml:space="preserve">Příloha č. 1: </w:t>
      </w:r>
      <w:r w:rsidR="00780218" w:rsidRPr="00194850">
        <w:rPr>
          <w:rFonts w:ascii="Times New Roman" w:hAnsi="Times New Roman"/>
          <w:b w:val="0"/>
          <w:sz w:val="22"/>
        </w:rPr>
        <w:t>Výpis z obchodního rejstříku prodávajícího (je-li v něm zapsán)</w:t>
      </w:r>
      <w:r w:rsidR="00780218" w:rsidRPr="00BB3249">
        <w:rPr>
          <w:rStyle w:val="Znakapoznpodarou"/>
        </w:rPr>
        <w:t xml:space="preserve"> </w:t>
      </w:r>
      <w:r w:rsidR="00780218" w:rsidRPr="00BB3249">
        <w:rPr>
          <w:rStyle w:val="Znakapoznpodarou"/>
          <w:rFonts w:ascii="Times New Roman" w:hAnsi="Times New Roman"/>
          <w:snapToGrid w:val="0"/>
        </w:rPr>
        <w:footnoteReference w:id="10"/>
      </w:r>
      <w:r w:rsidR="00780218" w:rsidRPr="00194850">
        <w:rPr>
          <w:rFonts w:ascii="Times New Roman" w:hAnsi="Times New Roman"/>
          <w:b w:val="0"/>
          <w:i w:val="0"/>
        </w:rPr>
        <w:tab/>
      </w:r>
    </w:p>
    <w:p w14:paraId="72C50588" w14:textId="747B48AF" w:rsidR="00236434" w:rsidRDefault="00780218" w:rsidP="00780218">
      <w:pPr>
        <w:pStyle w:val="Nadpis2"/>
        <w:keepNext w:val="0"/>
        <w:spacing w:before="0"/>
        <w:ind w:left="567"/>
        <w:jc w:val="both"/>
        <w:rPr>
          <w:rFonts w:ascii="Times New Roman" w:hAnsi="Times New Roman"/>
          <w:b w:val="0"/>
        </w:rPr>
      </w:pPr>
      <w:r>
        <w:rPr>
          <w:rFonts w:ascii="Times New Roman" w:hAnsi="Times New Roman"/>
          <w:b w:val="0"/>
        </w:rPr>
        <w:t xml:space="preserve">Příloha č. 2: </w:t>
      </w:r>
      <w:r w:rsidR="006152DE" w:rsidRPr="00236434">
        <w:rPr>
          <w:rFonts w:ascii="Times New Roman" w:hAnsi="Times New Roman"/>
          <w:b w:val="0"/>
        </w:rPr>
        <w:t xml:space="preserve">Specifikace </w:t>
      </w:r>
      <w:r w:rsidR="003D71D9">
        <w:rPr>
          <w:rFonts w:ascii="Times New Roman" w:hAnsi="Times New Roman"/>
          <w:b w:val="0"/>
        </w:rPr>
        <w:t>Slu</w:t>
      </w:r>
      <w:r w:rsidR="003D71D9" w:rsidRPr="00434327">
        <w:rPr>
          <w:rFonts w:ascii="Times New Roman" w:eastAsia="Helvetica" w:hAnsi="Times New Roman"/>
          <w:b w:val="0"/>
        </w:rPr>
        <w:t>žby</w:t>
      </w:r>
      <w:r w:rsidR="006152DE" w:rsidRPr="00514715">
        <w:rPr>
          <w:rFonts w:ascii="Times New Roman" w:hAnsi="Times New Roman"/>
          <w:b w:val="0"/>
        </w:rPr>
        <w:t xml:space="preserve"> </w:t>
      </w:r>
      <w:r w:rsidR="006152DE" w:rsidRPr="00236434">
        <w:rPr>
          <w:rFonts w:ascii="Times New Roman" w:hAnsi="Times New Roman"/>
          <w:b w:val="0"/>
        </w:rPr>
        <w:t xml:space="preserve">včetně specifikace množství </w:t>
      </w:r>
      <w:r>
        <w:rPr>
          <w:rFonts w:ascii="Times New Roman" w:hAnsi="Times New Roman"/>
          <w:b w:val="0"/>
        </w:rPr>
        <w:t>a c</w:t>
      </w:r>
      <w:r w:rsidR="006152DE" w:rsidRPr="00236434">
        <w:rPr>
          <w:rFonts w:ascii="Times New Roman" w:hAnsi="Times New Roman"/>
          <w:b w:val="0"/>
        </w:rPr>
        <w:t>eník</w:t>
      </w:r>
      <w:r w:rsidR="00253E47" w:rsidRPr="00236434">
        <w:rPr>
          <w:rFonts w:ascii="Times New Roman" w:hAnsi="Times New Roman"/>
          <w:b w:val="0"/>
        </w:rPr>
        <w:t>.</w:t>
      </w:r>
    </w:p>
    <w:p w14:paraId="2533943C" w14:textId="26E08A3A" w:rsidR="00194850" w:rsidRDefault="00780218" w:rsidP="00194850">
      <w:pPr>
        <w:tabs>
          <w:tab w:val="left" w:pos="567"/>
        </w:tabs>
        <w:spacing w:after="60"/>
        <w:rPr>
          <w:i/>
        </w:rPr>
      </w:pPr>
      <w:r>
        <w:tab/>
      </w:r>
      <w:r w:rsidRPr="00780218">
        <w:rPr>
          <w:i/>
        </w:rPr>
        <w:t>Příloha č. 3:</w:t>
      </w:r>
      <w:r>
        <w:rPr>
          <w:i/>
        </w:rPr>
        <w:t xml:space="preserve"> Telefonní čísla</w:t>
      </w:r>
      <w:r w:rsidR="008609D6">
        <w:rPr>
          <w:i/>
        </w:rPr>
        <w:t xml:space="preserve">, e-maily a kontaktní osoby </w:t>
      </w:r>
      <w:r>
        <w:rPr>
          <w:i/>
        </w:rPr>
        <w:t>na hlášení poruch.</w:t>
      </w:r>
    </w:p>
    <w:p w14:paraId="308B9D1C" w14:textId="38A05F88" w:rsidR="003225AE" w:rsidRDefault="003225AE" w:rsidP="00194850">
      <w:pPr>
        <w:tabs>
          <w:tab w:val="left" w:pos="567"/>
        </w:tabs>
        <w:spacing w:after="60"/>
        <w:rPr>
          <w:i/>
        </w:rPr>
      </w:pPr>
      <w:r>
        <w:rPr>
          <w:i/>
        </w:rPr>
        <w:tab/>
        <w:t>Příloha č. 4</w:t>
      </w:r>
      <w:r w:rsidRPr="00780218">
        <w:rPr>
          <w:i/>
        </w:rPr>
        <w:t>:</w:t>
      </w:r>
      <w:r>
        <w:rPr>
          <w:i/>
        </w:rPr>
        <w:t xml:space="preserve"> Obchodní podmínky </w:t>
      </w:r>
      <w:r w:rsidR="00ED3B67" w:rsidRPr="007749C3">
        <w:rPr>
          <w:i/>
        </w:rPr>
        <w:t>Nemocnice Na Homolce</w:t>
      </w:r>
      <w:bookmarkStart w:id="3" w:name="_GoBack"/>
      <w:bookmarkEnd w:id="3"/>
    </w:p>
    <w:p w14:paraId="2F51D804" w14:textId="748307D3" w:rsidR="00ED3B67" w:rsidRPr="00ED3B67" w:rsidRDefault="00194850" w:rsidP="00A5458B">
      <w:pPr>
        <w:pStyle w:val="Odstavecseseznamem"/>
        <w:numPr>
          <w:ilvl w:val="1"/>
          <w:numId w:val="40"/>
        </w:numPr>
        <w:tabs>
          <w:tab w:val="left" w:pos="709"/>
        </w:tabs>
        <w:spacing w:after="60"/>
        <w:ind w:left="567" w:hanging="567"/>
        <w:jc w:val="both"/>
        <w:rPr>
          <w:rFonts w:ascii="Times New Roman" w:hAnsi="Times New Roman"/>
        </w:rPr>
      </w:pPr>
      <w:r>
        <w:rPr>
          <w:rFonts w:ascii="Times New Roman" w:hAnsi="Times New Roman"/>
        </w:rPr>
        <w:t xml:space="preserve"> </w:t>
      </w:r>
      <w:r w:rsidR="00ED3B67" w:rsidRPr="00ED3B67">
        <w:rPr>
          <w:rFonts w:ascii="Times New Roman" w:hAnsi="Times New Roman"/>
        </w:rPr>
        <w:t>Smluvní strany sjednávají, že nedílnou součástí právního vztahu založeného touto smlouvou jsou obchodní podmínky Nemocnice Na Homolce, které jsou přílohou této smlouvy. Smluvní strany se zavazují jednat dle smyslu těchto obchodních podmínek a v případě, že formulace některé z podmínek uvedených v této příloze by byla shledána neplatnou či neúčinnou, zavazují se smluvní strany doplnit smlouvu o nová ujednání, která budou odpovídat účelu neplatné obchodní podmínky.</w:t>
      </w:r>
    </w:p>
    <w:p w14:paraId="197BC78D" w14:textId="71D8CFA4" w:rsidR="00194850" w:rsidRPr="00194850" w:rsidRDefault="006152DE" w:rsidP="00A5458B">
      <w:pPr>
        <w:pStyle w:val="Odstavecseseznamem"/>
        <w:numPr>
          <w:ilvl w:val="1"/>
          <w:numId w:val="40"/>
        </w:numPr>
        <w:tabs>
          <w:tab w:val="left" w:pos="709"/>
        </w:tabs>
        <w:spacing w:after="60"/>
        <w:ind w:left="567" w:hanging="567"/>
        <w:jc w:val="both"/>
        <w:rPr>
          <w:i/>
        </w:rPr>
      </w:pPr>
      <w:r w:rsidRPr="00194850">
        <w:rPr>
          <w:rFonts w:ascii="Times New Roman" w:hAnsi="Times New Roman"/>
        </w:rPr>
        <w:t>Žádná ze smluvních stran nepostoupí práva a povinnosti vyplývající z této smlouvy, bez předchozího písemného souhlasu druhé smluvní strany. Jakékoliv postoupení v rozporu s podmínkami této smlouvy bude neplatné a neúčinné.</w:t>
      </w:r>
      <w:r w:rsidRPr="00194850">
        <w:rPr>
          <w:rFonts w:ascii="Times New Roman" w:hAnsi="Times New Roman"/>
          <w:snapToGrid w:val="0"/>
        </w:rPr>
        <w:t xml:space="preserve"> </w:t>
      </w:r>
    </w:p>
    <w:p w14:paraId="4AD981A3" w14:textId="77777777" w:rsidR="00194850" w:rsidRPr="00194850" w:rsidRDefault="006152DE" w:rsidP="00A5458B">
      <w:pPr>
        <w:pStyle w:val="Odstavecseseznamem"/>
        <w:numPr>
          <w:ilvl w:val="1"/>
          <w:numId w:val="40"/>
        </w:numPr>
        <w:tabs>
          <w:tab w:val="left" w:pos="709"/>
        </w:tabs>
        <w:spacing w:after="60"/>
        <w:ind w:left="567" w:hanging="567"/>
        <w:jc w:val="both"/>
        <w:rPr>
          <w:i/>
        </w:rPr>
      </w:pPr>
      <w:r w:rsidRPr="00194850">
        <w:rPr>
          <w:rFonts w:ascii="Times New Roman" w:hAnsi="Times New Roman"/>
        </w:rPr>
        <w:t xml:space="preserve">Smlouva je vyhotovena ve třech stejnopisech, z nichž </w:t>
      </w:r>
      <w:r w:rsidR="00780218" w:rsidRPr="00194850">
        <w:rPr>
          <w:rFonts w:ascii="Times New Roman" w:hAnsi="Times New Roman"/>
        </w:rPr>
        <w:t>K</w:t>
      </w:r>
      <w:r w:rsidRPr="00194850">
        <w:rPr>
          <w:rFonts w:ascii="Times New Roman" w:hAnsi="Times New Roman"/>
        </w:rPr>
        <w:t>upující obdrží dva stejnopisy a </w:t>
      </w:r>
      <w:r w:rsidR="00780218" w:rsidRPr="00194850">
        <w:rPr>
          <w:rFonts w:ascii="Times New Roman" w:hAnsi="Times New Roman"/>
        </w:rPr>
        <w:t>Dodavatel</w:t>
      </w:r>
      <w:r w:rsidRPr="00194850">
        <w:rPr>
          <w:rFonts w:ascii="Times New Roman" w:hAnsi="Times New Roman"/>
        </w:rPr>
        <w:t xml:space="preserve"> jeden. </w:t>
      </w:r>
    </w:p>
    <w:p w14:paraId="7389A840" w14:textId="77777777" w:rsidR="00194850" w:rsidRPr="00194850" w:rsidRDefault="006152DE" w:rsidP="00A5458B">
      <w:pPr>
        <w:pStyle w:val="Odstavecseseznamem"/>
        <w:numPr>
          <w:ilvl w:val="1"/>
          <w:numId w:val="40"/>
        </w:numPr>
        <w:tabs>
          <w:tab w:val="left" w:pos="709"/>
        </w:tabs>
        <w:spacing w:after="60"/>
        <w:ind w:left="567" w:hanging="567"/>
        <w:jc w:val="both"/>
        <w:rPr>
          <w:i/>
        </w:rPr>
      </w:pPr>
      <w:r w:rsidRPr="00194850">
        <w:rPr>
          <w:rFonts w:ascii="Times New Roman" w:hAnsi="Times New Roman"/>
        </w:rPr>
        <w:lastRenderedPageBreak/>
        <w:t>Smluvní strany na závěr této smlouvy výslovně prohlašují, že jim nejsou známy žádné okolnosti bránící v uzavření této smlouvy.</w:t>
      </w:r>
    </w:p>
    <w:p w14:paraId="418B3661" w14:textId="03088E5F" w:rsidR="006152DE" w:rsidRPr="00194850" w:rsidRDefault="006152DE" w:rsidP="00A5458B">
      <w:pPr>
        <w:pStyle w:val="Odstavecseseznamem"/>
        <w:numPr>
          <w:ilvl w:val="1"/>
          <w:numId w:val="40"/>
        </w:numPr>
        <w:tabs>
          <w:tab w:val="left" w:pos="709"/>
        </w:tabs>
        <w:spacing w:after="60"/>
        <w:ind w:left="567" w:hanging="567"/>
        <w:jc w:val="both"/>
        <w:rPr>
          <w:i/>
        </w:rPr>
      </w:pPr>
      <w:r w:rsidRPr="00194850">
        <w:rPr>
          <w:rFonts w:ascii="Times New Roman" w:hAnsi="Times New Roman"/>
        </w:rPr>
        <w:t xml:space="preserve">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 </w:t>
      </w:r>
    </w:p>
    <w:p w14:paraId="14B1F6BD" w14:textId="77777777" w:rsidR="005B1F50" w:rsidRPr="005B1F50" w:rsidRDefault="005B1F50" w:rsidP="005B1F50"/>
    <w:tbl>
      <w:tblPr>
        <w:tblW w:w="0" w:type="auto"/>
        <w:tblLook w:val="01E0" w:firstRow="1" w:lastRow="1" w:firstColumn="1" w:lastColumn="1" w:noHBand="0" w:noVBand="0"/>
      </w:tblPr>
      <w:tblGrid>
        <w:gridCol w:w="4536"/>
        <w:gridCol w:w="4536"/>
      </w:tblGrid>
      <w:tr w:rsidR="006152DE" w:rsidRPr="00672CED" w14:paraId="7D4F0A98" w14:textId="77777777" w:rsidTr="00780218">
        <w:tc>
          <w:tcPr>
            <w:tcW w:w="4536" w:type="dxa"/>
          </w:tcPr>
          <w:p w14:paraId="0A537FCA" w14:textId="77777777" w:rsidR="006152DE" w:rsidRPr="00634BB4" w:rsidRDefault="006152DE" w:rsidP="009F3DCC">
            <w:pPr>
              <w:keepNext/>
              <w:keepLines/>
              <w:ind w:left="705" w:hanging="705"/>
              <w:rPr>
                <w:rFonts w:ascii="Times New Roman" w:hAnsi="Times New Roman"/>
                <w:szCs w:val="24"/>
              </w:rPr>
            </w:pPr>
          </w:p>
          <w:p w14:paraId="405A14AA" w14:textId="702A1659" w:rsidR="006152DE" w:rsidRPr="00634BB4" w:rsidRDefault="005B1F50" w:rsidP="009E3725">
            <w:pPr>
              <w:keepNext/>
              <w:keepLines/>
              <w:ind w:left="705" w:hanging="421"/>
              <w:rPr>
                <w:rFonts w:ascii="Times New Roman" w:hAnsi="Times New Roman"/>
                <w:szCs w:val="24"/>
              </w:rPr>
            </w:pPr>
            <w:r>
              <w:rPr>
                <w:rFonts w:ascii="Times New Roman" w:hAnsi="Times New Roman"/>
                <w:szCs w:val="24"/>
              </w:rPr>
              <w:t xml:space="preserve">         </w:t>
            </w:r>
            <w:r w:rsidR="006152DE" w:rsidRPr="00672CED">
              <w:rPr>
                <w:rFonts w:ascii="Times New Roman" w:hAnsi="Times New Roman"/>
                <w:szCs w:val="24"/>
              </w:rPr>
              <w:t>V</w:t>
            </w:r>
            <w:r w:rsidR="00506C9B">
              <w:rPr>
                <w:rFonts w:ascii="Times New Roman" w:hAnsi="Times New Roman"/>
                <w:szCs w:val="24"/>
              </w:rPr>
              <w:t xml:space="preserve"> Pardubicích </w:t>
            </w:r>
            <w:r w:rsidR="006152DE" w:rsidRPr="00634BB4">
              <w:rPr>
                <w:rFonts w:ascii="Times New Roman" w:hAnsi="Times New Roman"/>
                <w:szCs w:val="24"/>
              </w:rPr>
              <w:t xml:space="preserve">dne </w:t>
            </w:r>
            <w:r w:rsidR="006152DE" w:rsidRPr="00FD0E48">
              <w:rPr>
                <w:rFonts w:ascii="Times New Roman" w:hAnsi="Times New Roman"/>
                <w:szCs w:val="24"/>
              </w:rPr>
              <w:t>………</w:t>
            </w:r>
          </w:p>
          <w:p w14:paraId="5AD7A502" w14:textId="77777777" w:rsidR="006152DE" w:rsidRPr="00672CED" w:rsidRDefault="006152DE" w:rsidP="009F3DCC">
            <w:pPr>
              <w:keepNext/>
              <w:keepLines/>
              <w:rPr>
                <w:rFonts w:ascii="Times New Roman" w:hAnsi="Times New Roman"/>
                <w:szCs w:val="24"/>
              </w:rPr>
            </w:pPr>
          </w:p>
          <w:p w14:paraId="1DE2231B" w14:textId="77777777" w:rsidR="006152DE" w:rsidRPr="00672CED" w:rsidRDefault="006152DE" w:rsidP="009F3DCC">
            <w:pPr>
              <w:keepNext/>
              <w:keepLines/>
              <w:rPr>
                <w:rFonts w:ascii="Times New Roman" w:hAnsi="Times New Roman"/>
                <w:szCs w:val="24"/>
              </w:rPr>
            </w:pPr>
          </w:p>
          <w:p w14:paraId="0769936F" w14:textId="77777777" w:rsidR="006152DE" w:rsidRPr="00672CED" w:rsidRDefault="006152DE" w:rsidP="009F3DCC">
            <w:pPr>
              <w:keepNext/>
              <w:keepLines/>
              <w:rPr>
                <w:rFonts w:ascii="Times New Roman" w:hAnsi="Times New Roman"/>
                <w:szCs w:val="24"/>
              </w:rPr>
            </w:pPr>
          </w:p>
          <w:p w14:paraId="7849CDE1" w14:textId="77777777" w:rsidR="006152DE" w:rsidRPr="00672CED" w:rsidRDefault="005B1F50" w:rsidP="009F3DCC">
            <w:pPr>
              <w:keepNext/>
              <w:keepLines/>
              <w:jc w:val="center"/>
              <w:rPr>
                <w:rFonts w:ascii="Times New Roman" w:hAnsi="Times New Roman"/>
                <w:szCs w:val="24"/>
              </w:rPr>
            </w:pPr>
            <w:r>
              <w:rPr>
                <w:rFonts w:ascii="Times New Roman" w:hAnsi="Times New Roman"/>
                <w:szCs w:val="24"/>
              </w:rPr>
              <w:t xml:space="preserve">  </w:t>
            </w:r>
            <w:r w:rsidR="006152DE">
              <w:rPr>
                <w:rFonts w:ascii="Times New Roman" w:hAnsi="Times New Roman"/>
                <w:szCs w:val="24"/>
              </w:rPr>
              <w:t>………………………………………</w:t>
            </w:r>
          </w:p>
          <w:p w14:paraId="426C38A9" w14:textId="19821ACF" w:rsidR="006152DE" w:rsidRPr="00634BB4" w:rsidRDefault="00506C9B" w:rsidP="009F3DCC">
            <w:pPr>
              <w:keepNext/>
              <w:keepLines/>
              <w:jc w:val="center"/>
              <w:rPr>
                <w:rStyle w:val="platne1"/>
                <w:rFonts w:ascii="Times New Roman" w:hAnsi="Times New Roman"/>
                <w:b/>
                <w:szCs w:val="24"/>
              </w:rPr>
            </w:pPr>
            <w:r>
              <w:rPr>
                <w:rStyle w:val="platne1"/>
                <w:rFonts w:ascii="Times New Roman" w:hAnsi="Times New Roman"/>
                <w:b/>
                <w:szCs w:val="24"/>
              </w:rPr>
              <w:t>Ing. Leoš Raibr</w:t>
            </w:r>
          </w:p>
          <w:p w14:paraId="4CC6720D" w14:textId="539D5B76" w:rsidR="006152DE" w:rsidRPr="00634BB4" w:rsidRDefault="00506C9B" w:rsidP="009F3DCC">
            <w:pPr>
              <w:keepNext/>
              <w:keepLines/>
              <w:jc w:val="center"/>
              <w:rPr>
                <w:rFonts w:ascii="Times New Roman" w:hAnsi="Times New Roman"/>
                <w:i/>
                <w:szCs w:val="24"/>
              </w:rPr>
            </w:pPr>
            <w:r>
              <w:rPr>
                <w:rStyle w:val="platne1"/>
                <w:rFonts w:ascii="Times New Roman" w:hAnsi="Times New Roman"/>
                <w:szCs w:val="24"/>
              </w:rPr>
              <w:t>Jednatel společnosti STAPRO s. r. o.</w:t>
            </w:r>
          </w:p>
          <w:p w14:paraId="74124193" w14:textId="77777777" w:rsidR="006152DE" w:rsidRPr="00672CED" w:rsidRDefault="006152DE" w:rsidP="009F3DCC">
            <w:pPr>
              <w:keepNext/>
              <w:keepLines/>
              <w:jc w:val="center"/>
              <w:rPr>
                <w:rFonts w:ascii="Times New Roman" w:hAnsi="Times New Roman"/>
                <w:i/>
                <w:szCs w:val="24"/>
              </w:rPr>
            </w:pPr>
            <w:r w:rsidRPr="00672CED">
              <w:rPr>
                <w:rFonts w:ascii="Times New Roman" w:hAnsi="Times New Roman"/>
                <w:i/>
                <w:szCs w:val="24"/>
              </w:rPr>
              <w:t>Prodávající</w:t>
            </w:r>
            <w:r w:rsidR="00780218">
              <w:rPr>
                <w:rStyle w:val="Znakapoznpodarou"/>
                <w:rFonts w:ascii="Times New Roman" w:hAnsi="Times New Roman"/>
                <w:b/>
              </w:rPr>
              <w:footnoteReference w:id="11"/>
            </w:r>
          </w:p>
        </w:tc>
        <w:tc>
          <w:tcPr>
            <w:tcW w:w="4536" w:type="dxa"/>
          </w:tcPr>
          <w:p w14:paraId="7B6A90F8" w14:textId="77777777" w:rsidR="006152DE" w:rsidRDefault="006152DE" w:rsidP="009F3DCC">
            <w:pPr>
              <w:keepNext/>
              <w:keepLines/>
              <w:ind w:left="705" w:hanging="705"/>
              <w:rPr>
                <w:rFonts w:ascii="Times New Roman" w:hAnsi="Times New Roman"/>
                <w:szCs w:val="24"/>
              </w:rPr>
            </w:pPr>
          </w:p>
          <w:p w14:paraId="424881F0" w14:textId="77777777" w:rsidR="006152DE" w:rsidRPr="00634BB4" w:rsidRDefault="005B1F50" w:rsidP="009E3725">
            <w:pPr>
              <w:keepNext/>
              <w:keepLines/>
              <w:ind w:left="705" w:hanging="349"/>
              <w:rPr>
                <w:rFonts w:ascii="Times New Roman" w:hAnsi="Times New Roman"/>
                <w:szCs w:val="24"/>
              </w:rPr>
            </w:pPr>
            <w:r>
              <w:rPr>
                <w:rFonts w:ascii="Times New Roman" w:hAnsi="Times New Roman"/>
                <w:szCs w:val="24"/>
              </w:rPr>
              <w:t xml:space="preserve">           </w:t>
            </w:r>
            <w:r w:rsidR="006152DE">
              <w:rPr>
                <w:rFonts w:ascii="Times New Roman" w:hAnsi="Times New Roman"/>
                <w:szCs w:val="24"/>
              </w:rPr>
              <w:t>V Praze dne ………</w:t>
            </w:r>
          </w:p>
          <w:p w14:paraId="72ADBA2A" w14:textId="77777777" w:rsidR="006152DE" w:rsidRPr="00672CED" w:rsidRDefault="006152DE" w:rsidP="009F3DCC">
            <w:pPr>
              <w:keepNext/>
              <w:keepLines/>
              <w:ind w:left="705" w:hanging="705"/>
              <w:rPr>
                <w:rFonts w:ascii="Times New Roman" w:hAnsi="Times New Roman"/>
                <w:szCs w:val="24"/>
              </w:rPr>
            </w:pPr>
          </w:p>
          <w:p w14:paraId="0DCBBF44" w14:textId="77777777" w:rsidR="006152DE" w:rsidRPr="00672CED" w:rsidRDefault="006152DE" w:rsidP="009F3DCC">
            <w:pPr>
              <w:keepNext/>
              <w:keepLines/>
              <w:rPr>
                <w:rFonts w:ascii="Times New Roman" w:hAnsi="Times New Roman"/>
                <w:szCs w:val="24"/>
              </w:rPr>
            </w:pPr>
          </w:p>
          <w:p w14:paraId="5C755DA8" w14:textId="77777777" w:rsidR="006152DE" w:rsidRPr="00672CED" w:rsidRDefault="006152DE" w:rsidP="009F3DCC">
            <w:pPr>
              <w:keepNext/>
              <w:keepLines/>
              <w:rPr>
                <w:rFonts w:ascii="Times New Roman" w:hAnsi="Times New Roman"/>
                <w:szCs w:val="24"/>
              </w:rPr>
            </w:pPr>
          </w:p>
          <w:p w14:paraId="1D96DA96" w14:textId="77777777" w:rsidR="006152DE" w:rsidRPr="00672CED" w:rsidRDefault="005B1F50" w:rsidP="009F3DCC">
            <w:pPr>
              <w:keepNext/>
              <w:keepLines/>
              <w:jc w:val="center"/>
              <w:rPr>
                <w:rFonts w:ascii="Times New Roman" w:hAnsi="Times New Roman"/>
                <w:szCs w:val="24"/>
              </w:rPr>
            </w:pPr>
            <w:r>
              <w:rPr>
                <w:rFonts w:ascii="Times New Roman" w:hAnsi="Times New Roman"/>
                <w:szCs w:val="24"/>
              </w:rPr>
              <w:t xml:space="preserve">  </w:t>
            </w:r>
            <w:r w:rsidR="006152DE">
              <w:rPr>
                <w:rFonts w:ascii="Times New Roman" w:hAnsi="Times New Roman"/>
                <w:szCs w:val="24"/>
              </w:rPr>
              <w:t>………………………………………</w:t>
            </w:r>
          </w:p>
          <w:p w14:paraId="3F4C7D31" w14:textId="77777777" w:rsidR="006152DE" w:rsidRPr="003F245C" w:rsidRDefault="003451C2" w:rsidP="003F245C">
            <w:pPr>
              <w:keepNext/>
              <w:keepLines/>
              <w:jc w:val="center"/>
              <w:rPr>
                <w:rFonts w:ascii="Times New Roman" w:hAnsi="Times New Roman"/>
                <w:szCs w:val="24"/>
              </w:rPr>
            </w:pPr>
            <w:r>
              <w:rPr>
                <w:rFonts w:ascii="Times New Roman" w:hAnsi="Times New Roman"/>
                <w:szCs w:val="24"/>
              </w:rPr>
              <w:t>Dr. Ing. Ivan Oliva</w:t>
            </w:r>
          </w:p>
          <w:p w14:paraId="746B8C53" w14:textId="77777777" w:rsidR="006152DE" w:rsidRPr="003F245C" w:rsidRDefault="006152DE" w:rsidP="003F245C">
            <w:pPr>
              <w:keepNext/>
              <w:keepLines/>
              <w:jc w:val="center"/>
              <w:rPr>
                <w:rFonts w:ascii="Times New Roman" w:hAnsi="Times New Roman"/>
                <w:b/>
                <w:szCs w:val="24"/>
              </w:rPr>
            </w:pPr>
            <w:r w:rsidRPr="003F245C">
              <w:rPr>
                <w:rFonts w:ascii="Times New Roman" w:hAnsi="Times New Roman"/>
                <w:szCs w:val="24"/>
              </w:rPr>
              <w:t>ředitel nemocnice</w:t>
            </w:r>
          </w:p>
          <w:p w14:paraId="5CF34FF3" w14:textId="77777777" w:rsidR="006152DE" w:rsidRPr="00672CED" w:rsidRDefault="006152DE" w:rsidP="009F3DCC">
            <w:pPr>
              <w:keepNext/>
              <w:keepLines/>
              <w:jc w:val="center"/>
              <w:rPr>
                <w:rFonts w:ascii="Times New Roman" w:hAnsi="Times New Roman"/>
                <w:i/>
                <w:szCs w:val="24"/>
              </w:rPr>
            </w:pPr>
            <w:r>
              <w:rPr>
                <w:rFonts w:ascii="Times New Roman" w:hAnsi="Times New Roman"/>
                <w:i/>
                <w:szCs w:val="24"/>
              </w:rPr>
              <w:t>Kupující</w:t>
            </w:r>
          </w:p>
        </w:tc>
      </w:tr>
      <w:tr w:rsidR="006152DE" w:rsidRPr="00672CED" w14:paraId="6908B3A5" w14:textId="77777777" w:rsidTr="00780218">
        <w:tc>
          <w:tcPr>
            <w:tcW w:w="4536" w:type="dxa"/>
          </w:tcPr>
          <w:p w14:paraId="5C5669F2" w14:textId="77777777" w:rsidR="006152DE" w:rsidRPr="00672CED" w:rsidRDefault="006152DE" w:rsidP="009F3DCC">
            <w:pPr>
              <w:keepNext/>
              <w:keepLines/>
              <w:spacing w:before="240" w:after="60"/>
              <w:ind w:left="705" w:hanging="705"/>
              <w:outlineLvl w:val="0"/>
              <w:rPr>
                <w:rFonts w:ascii="Times New Roman" w:hAnsi="Times New Roman"/>
                <w:szCs w:val="24"/>
              </w:rPr>
            </w:pPr>
          </w:p>
        </w:tc>
        <w:tc>
          <w:tcPr>
            <w:tcW w:w="4536" w:type="dxa"/>
          </w:tcPr>
          <w:p w14:paraId="7A2B4526" w14:textId="77777777" w:rsidR="006152DE" w:rsidRPr="00672CED" w:rsidRDefault="006152DE" w:rsidP="009F3DCC">
            <w:pPr>
              <w:keepNext/>
              <w:keepLines/>
              <w:spacing w:before="240" w:after="60"/>
              <w:outlineLvl w:val="0"/>
              <w:rPr>
                <w:rFonts w:ascii="Times New Roman" w:hAnsi="Times New Roman"/>
                <w:szCs w:val="24"/>
              </w:rPr>
            </w:pPr>
          </w:p>
        </w:tc>
      </w:tr>
    </w:tbl>
    <w:p w14:paraId="0DE0B010" w14:textId="77777777" w:rsidR="006152DE" w:rsidRPr="008F1458" w:rsidRDefault="006152DE" w:rsidP="00F71E23">
      <w:pPr>
        <w:rPr>
          <w:rFonts w:ascii="Times New Roman" w:hAnsi="Times New Roman"/>
        </w:rPr>
      </w:pPr>
    </w:p>
    <w:sectPr w:rsidR="006152DE" w:rsidRPr="008F1458" w:rsidSect="003C7DFD">
      <w:headerReference w:type="default" r:id="rId8"/>
      <w:footerReference w:type="default" r:id="rId9"/>
      <w:pgSz w:w="11906" w:h="16838"/>
      <w:pgMar w:top="1135"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799AB" w14:textId="77777777" w:rsidR="0032420A" w:rsidRDefault="0032420A">
      <w:r>
        <w:separator/>
      </w:r>
    </w:p>
  </w:endnote>
  <w:endnote w:type="continuationSeparator" w:id="0">
    <w:p w14:paraId="062BEE7C" w14:textId="77777777" w:rsidR="0032420A" w:rsidRDefault="0032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4B96B" w14:textId="77777777" w:rsidR="00A45C37" w:rsidRDefault="00A45C37">
    <w:pPr>
      <w:pStyle w:val="Zpat"/>
      <w:pBdr>
        <w:top w:val="single" w:sz="4" w:space="1" w:color="auto"/>
      </w:pBdr>
      <w:ind w:left="0"/>
      <w:rPr>
        <w:sz w:val="16"/>
      </w:rPr>
    </w:pPr>
    <w:r>
      <w:rPr>
        <w:sz w:val="16"/>
      </w:rPr>
      <w:t>Kupní smlouva</w:t>
    </w:r>
    <w:r>
      <w:rPr>
        <w:sz w:val="16"/>
      </w:rPr>
      <w:tab/>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87AFA">
      <w:rPr>
        <w:noProof/>
        <w:snapToGrid w:val="0"/>
        <w:sz w:val="16"/>
      </w:rPr>
      <w:t>3</w:t>
    </w:r>
    <w:r>
      <w:rPr>
        <w:snapToGrid w:val="0"/>
        <w:sz w:val="16"/>
      </w:rPr>
      <w:fldChar w:fldCharType="end"/>
    </w:r>
    <w:r>
      <w:rPr>
        <w:snapToGrid w:val="0"/>
        <w:sz w:val="16"/>
      </w:rPr>
      <w:t xml:space="preserve"> (celkem </w:t>
    </w:r>
    <w:r w:rsidRPr="00447CBF">
      <w:rPr>
        <w:rStyle w:val="slostrnky"/>
        <w:sz w:val="16"/>
        <w:szCs w:val="16"/>
      </w:rPr>
      <w:fldChar w:fldCharType="begin"/>
    </w:r>
    <w:r w:rsidRPr="00447CBF">
      <w:rPr>
        <w:rStyle w:val="slostrnky"/>
        <w:sz w:val="16"/>
        <w:szCs w:val="16"/>
      </w:rPr>
      <w:instrText xml:space="preserve"> NUMPAGES </w:instrText>
    </w:r>
    <w:r w:rsidRPr="00447CBF">
      <w:rPr>
        <w:rStyle w:val="slostrnky"/>
        <w:sz w:val="16"/>
        <w:szCs w:val="16"/>
      </w:rPr>
      <w:fldChar w:fldCharType="separate"/>
    </w:r>
    <w:r w:rsidR="00B87AFA">
      <w:rPr>
        <w:rStyle w:val="slostrnky"/>
        <w:noProof/>
        <w:sz w:val="16"/>
        <w:szCs w:val="16"/>
      </w:rPr>
      <w:t>7</w:t>
    </w:r>
    <w:r w:rsidRPr="00447CBF">
      <w:rPr>
        <w:rStyle w:val="slostrnky"/>
        <w:sz w:val="16"/>
        <w:szCs w:val="16"/>
      </w:rPr>
      <w:fldChar w:fldCharType="end"/>
    </w:r>
    <w:r>
      <w:rPr>
        <w:snapToGrid w:val="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A8B3B" w14:textId="77777777" w:rsidR="0032420A" w:rsidRDefault="0032420A">
      <w:r>
        <w:separator/>
      </w:r>
    </w:p>
  </w:footnote>
  <w:footnote w:type="continuationSeparator" w:id="0">
    <w:p w14:paraId="685D7FD2" w14:textId="77777777" w:rsidR="0032420A" w:rsidRDefault="0032420A">
      <w:r>
        <w:continuationSeparator/>
      </w:r>
    </w:p>
  </w:footnote>
  <w:footnote w:id="1">
    <w:p w14:paraId="796D521F" w14:textId="77777777" w:rsidR="00A45C37" w:rsidRDefault="00A45C37">
      <w:pPr>
        <w:pStyle w:val="Textpoznpodarou"/>
      </w:pPr>
      <w:r>
        <w:rPr>
          <w:rStyle w:val="Znakapoznpodarou"/>
        </w:rPr>
        <w:footnoteRef/>
      </w:r>
      <w:r w:rsidRPr="0048014E">
        <w:rPr>
          <w:rFonts w:ascii="Times New Roman" w:hAnsi="Times New Roman"/>
        </w:rPr>
        <w:t>Uchazeč doplní své identifikační údaje</w:t>
      </w:r>
      <w:r>
        <w:rPr>
          <w:rFonts w:ascii="Calibri" w:hAnsi="Calibri"/>
        </w:rPr>
        <w:t>.</w:t>
      </w:r>
    </w:p>
  </w:footnote>
  <w:footnote w:id="2">
    <w:p w14:paraId="71F46E43" w14:textId="77777777" w:rsidR="00A45C37" w:rsidRDefault="00A45C37">
      <w:pPr>
        <w:pStyle w:val="Textpoznpodarou"/>
      </w:pPr>
      <w:r>
        <w:rPr>
          <w:rStyle w:val="Znakapoznpodarou"/>
        </w:rPr>
        <w:footnoteRef/>
      </w:r>
      <w:r w:rsidRPr="004E1410">
        <w:rPr>
          <w:rFonts w:ascii="Times New Roman" w:hAnsi="Times New Roman"/>
        </w:rPr>
        <w:t>Uchazeč vyplní dle skutečnosti. Jedná-li se o uchazeče fyzickou osobu, upraví dle potřeby</w:t>
      </w:r>
      <w:r>
        <w:rPr>
          <w:rFonts w:ascii="Times New Roman" w:hAnsi="Times New Roman"/>
        </w:rPr>
        <w:t>.</w:t>
      </w:r>
    </w:p>
  </w:footnote>
  <w:footnote w:id="3">
    <w:p w14:paraId="52E9054A" w14:textId="1EFBE442" w:rsidR="00194850" w:rsidRPr="008609D6" w:rsidRDefault="00194850" w:rsidP="00194850">
      <w:pPr>
        <w:pStyle w:val="Textpoznpodarou"/>
        <w:rPr>
          <w:rFonts w:ascii="Calibri" w:hAnsi="Calibri"/>
          <w:i/>
        </w:rPr>
      </w:pPr>
      <w:r w:rsidRPr="008609D6">
        <w:rPr>
          <w:rStyle w:val="Znakapoznpodarou"/>
          <w:i/>
        </w:rPr>
        <w:footnoteRef/>
      </w:r>
      <w:r w:rsidRPr="008609D6">
        <w:rPr>
          <w:i/>
        </w:rPr>
        <w:t xml:space="preserve">  </w:t>
      </w:r>
      <w:r w:rsidR="008609D6" w:rsidRPr="008609D6">
        <w:rPr>
          <w:i/>
        </w:rPr>
        <w:t xml:space="preserve">Přílohu č. </w:t>
      </w:r>
      <w:r w:rsidR="008609D6">
        <w:rPr>
          <w:i/>
        </w:rPr>
        <w:t>3</w:t>
      </w:r>
      <w:r w:rsidR="008609D6" w:rsidRPr="008609D6">
        <w:rPr>
          <w:i/>
        </w:rPr>
        <w:t xml:space="preserve"> doplní Dodavatel</w:t>
      </w:r>
    </w:p>
  </w:footnote>
  <w:footnote w:id="4">
    <w:p w14:paraId="4936FC0C" w14:textId="77777777" w:rsidR="00581A9A" w:rsidRDefault="00581A9A" w:rsidP="00581A9A">
      <w:pPr>
        <w:pStyle w:val="Textpoznpodarou"/>
      </w:pPr>
      <w:r>
        <w:rPr>
          <w:rStyle w:val="Znakapoznpodarou"/>
        </w:rPr>
        <w:footnoteRef/>
      </w:r>
      <w:r w:rsidR="00780218">
        <w:rPr>
          <w:rFonts w:ascii="Times New Roman" w:hAnsi="Times New Roman"/>
        </w:rPr>
        <w:t xml:space="preserve">Doplní </w:t>
      </w:r>
      <w:r w:rsidR="00301571">
        <w:rPr>
          <w:rFonts w:ascii="Times New Roman" w:hAnsi="Times New Roman"/>
        </w:rPr>
        <w:t>uchazeč</w:t>
      </w:r>
    </w:p>
  </w:footnote>
  <w:footnote w:id="5">
    <w:p w14:paraId="2E98F546" w14:textId="77777777" w:rsidR="008D11F8" w:rsidRDefault="008D11F8" w:rsidP="008D11F8">
      <w:pPr>
        <w:pStyle w:val="Textpoznpodarou"/>
      </w:pPr>
      <w:r>
        <w:rPr>
          <w:rStyle w:val="Znakapoznpodarou"/>
        </w:rPr>
        <w:footnoteRef/>
      </w:r>
      <w:r>
        <w:rPr>
          <w:rFonts w:ascii="Times New Roman" w:hAnsi="Times New Roman"/>
        </w:rPr>
        <w:t>Doplní uchazeč</w:t>
      </w:r>
    </w:p>
  </w:footnote>
  <w:footnote w:id="6">
    <w:p w14:paraId="42F9BC0A" w14:textId="77777777" w:rsidR="008D11F8" w:rsidRDefault="008D11F8" w:rsidP="008D11F8">
      <w:pPr>
        <w:pStyle w:val="Textpoznpodarou"/>
      </w:pPr>
      <w:r>
        <w:rPr>
          <w:rStyle w:val="Znakapoznpodarou"/>
        </w:rPr>
        <w:footnoteRef/>
      </w:r>
      <w:r>
        <w:rPr>
          <w:rFonts w:ascii="Times New Roman" w:hAnsi="Times New Roman"/>
        </w:rPr>
        <w:t>Doplní uchazeč</w:t>
      </w:r>
    </w:p>
  </w:footnote>
  <w:footnote w:id="7">
    <w:p w14:paraId="45FC5E48" w14:textId="77777777" w:rsidR="004E2223" w:rsidRDefault="004E2223" w:rsidP="004E2223">
      <w:pPr>
        <w:pStyle w:val="Textpoznpodarou"/>
      </w:pPr>
      <w:r>
        <w:rPr>
          <w:rStyle w:val="Znakapoznpodarou"/>
        </w:rPr>
        <w:footnoteRef/>
      </w:r>
      <w:r>
        <w:rPr>
          <w:rFonts w:ascii="Times New Roman" w:hAnsi="Times New Roman"/>
        </w:rPr>
        <w:t>Doplní uchazeč</w:t>
      </w:r>
    </w:p>
  </w:footnote>
  <w:footnote w:id="8">
    <w:p w14:paraId="4814F385" w14:textId="77777777" w:rsidR="004E2223" w:rsidRDefault="004E2223" w:rsidP="004E2223">
      <w:pPr>
        <w:pStyle w:val="Textpoznpodarou"/>
      </w:pPr>
      <w:r>
        <w:rPr>
          <w:rStyle w:val="Znakapoznpodarou"/>
        </w:rPr>
        <w:footnoteRef/>
      </w:r>
      <w:r>
        <w:rPr>
          <w:rFonts w:ascii="Times New Roman" w:hAnsi="Times New Roman"/>
        </w:rPr>
        <w:t>Doplní uchazeč</w:t>
      </w:r>
    </w:p>
  </w:footnote>
  <w:footnote w:id="9">
    <w:p w14:paraId="49018475" w14:textId="77777777" w:rsidR="004E2223" w:rsidRDefault="004E2223" w:rsidP="004E2223">
      <w:pPr>
        <w:pStyle w:val="Textpoznpodarou"/>
      </w:pPr>
      <w:r>
        <w:rPr>
          <w:rStyle w:val="Znakapoznpodarou"/>
        </w:rPr>
        <w:footnoteRef/>
      </w:r>
      <w:r>
        <w:rPr>
          <w:rFonts w:ascii="Times New Roman" w:hAnsi="Times New Roman"/>
        </w:rPr>
        <w:t>Doplní uchazeč</w:t>
      </w:r>
    </w:p>
  </w:footnote>
  <w:footnote w:id="10">
    <w:p w14:paraId="33A1A771" w14:textId="77777777" w:rsidR="00780218" w:rsidRPr="00952199" w:rsidRDefault="00780218" w:rsidP="00780218">
      <w:pPr>
        <w:pStyle w:val="Textpoznpodarou"/>
        <w:rPr>
          <w:rFonts w:ascii="Calibri" w:hAnsi="Calibri"/>
        </w:rPr>
      </w:pPr>
      <w:r>
        <w:rPr>
          <w:rStyle w:val="Znakapoznpodarou"/>
        </w:rPr>
        <w:footnoteRef/>
      </w:r>
      <w:r>
        <w:t xml:space="preserve">  </w:t>
      </w:r>
      <w:r w:rsidRPr="004E1410">
        <w:t xml:space="preserve">Uchazeč </w:t>
      </w:r>
      <w:r>
        <w:t>doloží kopii živnostenského oprávnění, pokud není zapsán v OR.</w:t>
      </w:r>
    </w:p>
  </w:footnote>
  <w:footnote w:id="11">
    <w:p w14:paraId="5BA1740A" w14:textId="77777777" w:rsidR="00780218" w:rsidRDefault="00780218" w:rsidP="00780218">
      <w:pPr>
        <w:pStyle w:val="Textpoznpodarou"/>
        <w:jc w:val="both"/>
      </w:pPr>
      <w:r>
        <w:rPr>
          <w:rStyle w:val="Znakapoznpodarou"/>
        </w:rPr>
        <w:footnoteRef/>
      </w:r>
      <w:r>
        <w:rPr>
          <w:rFonts w:ascii="Times New Roman" w:hAnsi="Times New Roman"/>
        </w:rPr>
        <w:t xml:space="preserve"> </w:t>
      </w:r>
      <w:r>
        <w:t>Podpisy obou smluvních stran musejí být na jedné listině a nesmí se jednat o samostatnou listinu (listinu obsahující pouze podpisy bez dalšího textu smlouvy).</w:t>
      </w:r>
    </w:p>
    <w:p w14:paraId="5BED833D" w14:textId="77777777" w:rsidR="00780218" w:rsidRPr="009D1D37" w:rsidRDefault="00780218" w:rsidP="00780218">
      <w:pPr>
        <w:pStyle w:val="Textpoznpodarou"/>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3F80" w14:textId="77777777" w:rsidR="00C076CD" w:rsidRPr="00A312F0" w:rsidRDefault="00C076CD" w:rsidP="00C076CD">
    <w:pPr>
      <w:pStyle w:val="Zhlav"/>
      <w:jc w:val="center"/>
      <w:rPr>
        <w:rFonts w:ascii="Book Antiqua" w:hAnsi="Book Antiqua"/>
        <w:b/>
        <w:sz w:val="20"/>
      </w:rPr>
    </w:pPr>
    <w:r w:rsidRPr="00A312F0">
      <w:rPr>
        <w:rFonts w:ascii="Book Antiqua" w:hAnsi="Book Antiqua"/>
        <w:b/>
        <w:sz w:val="20"/>
        <w:szCs w:val="22"/>
      </w:rPr>
      <w:t xml:space="preserve">Kupní smlouva na </w:t>
    </w:r>
    <w:r>
      <w:rPr>
        <w:rFonts w:ascii="Book Antiqua" w:hAnsi="Book Antiqua"/>
        <w:b/>
        <w:sz w:val="20"/>
        <w:szCs w:val="22"/>
      </w:rPr>
      <w:t>podporu a údržbu IS MEDIX</w:t>
    </w:r>
    <w:r w:rsidRPr="00A312F0">
      <w:rPr>
        <w:rFonts w:ascii="Book Antiqua" w:hAnsi="Book Antiqua" w:cs="Arial"/>
        <w:b/>
        <w:color w:val="333333"/>
        <w:sz w:val="20"/>
      </w:rPr>
      <w:t xml:space="preserve"> pro Nemocnici Na Homolce</w:t>
    </w:r>
  </w:p>
  <w:p w14:paraId="67750989" w14:textId="77777777" w:rsidR="00C076CD" w:rsidRDefault="00C076C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F88A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multilevel"/>
    <w:tmpl w:val="00000005"/>
    <w:name w:val="WW8Num7"/>
    <w:lvl w:ilvl="0">
      <w:start w:val="1"/>
      <w:numFmt w:val="decimal"/>
      <w:suff w:val="nothing"/>
      <w:lvlText w:val="ČÁST %1"/>
      <w:lvlJc w:val="center"/>
      <w:pPr>
        <w:tabs>
          <w:tab w:val="num" w:pos="0"/>
        </w:tabs>
        <w:ind w:left="0" w:firstLine="284"/>
      </w:pPr>
      <w:rPr>
        <w:rFonts w:cs="Times New Roman" w:hint="default"/>
        <w:b/>
        <w:i w:val="0"/>
      </w:rPr>
    </w:lvl>
    <w:lvl w:ilvl="1">
      <w:start w:val="1"/>
      <w:numFmt w:val="decimal"/>
      <w:suff w:val="nothing"/>
      <w:lvlText w:val="Oddíl %2"/>
      <w:lvlJc w:val="center"/>
      <w:pPr>
        <w:tabs>
          <w:tab w:val="num" w:pos="0"/>
        </w:tabs>
        <w:ind w:left="0" w:firstLine="284"/>
      </w:pPr>
      <w:rPr>
        <w:rFonts w:cs="Times New Roman" w:hint="default"/>
        <w:b w:val="0"/>
        <w:i w:val="0"/>
        <w:caps w:val="0"/>
        <w:smallCaps w:val="0"/>
        <w:strike w:val="0"/>
        <w:dstrike w:val="0"/>
        <w:vanish w:val="0"/>
        <w:position w:val="0"/>
        <w:sz w:val="24"/>
        <w:vertAlign w:val="baseline"/>
      </w:rPr>
    </w:lvl>
    <w:lvl w:ilvl="2">
      <w:start w:val="1"/>
      <w:numFmt w:val="decimal"/>
      <w:suff w:val="nothing"/>
      <w:lvlText w:val="Čl. %3"/>
      <w:lvlJc w:val="center"/>
      <w:pPr>
        <w:tabs>
          <w:tab w:val="num" w:pos="0"/>
        </w:tabs>
        <w:ind w:left="0" w:firstLine="284"/>
      </w:pPr>
      <w:rPr>
        <w:rFonts w:cs="Times New Roman" w:hint="default"/>
        <w:b/>
        <w:i w:val="0"/>
      </w:rPr>
    </w:lvl>
    <w:lvl w:ilvl="3">
      <w:start w:val="1"/>
      <w:numFmt w:val="decimal"/>
      <w:lvlText w:val="(%4)"/>
      <w:lvlJc w:val="left"/>
      <w:pPr>
        <w:tabs>
          <w:tab w:val="num" w:pos="737"/>
        </w:tabs>
        <w:ind w:left="29" w:firstLine="397"/>
      </w:pPr>
      <w:rPr>
        <w:rFonts w:cs="Times New Roman" w:hint="default"/>
      </w:rPr>
    </w:lvl>
    <w:lvl w:ilvl="4">
      <w:start w:val="1"/>
      <w:numFmt w:val="lowerLetter"/>
      <w:lvlText w:val="%5."/>
      <w:lvlJc w:val="left"/>
      <w:pPr>
        <w:tabs>
          <w:tab w:val="num" w:pos="425"/>
        </w:tabs>
        <w:ind w:left="425" w:hanging="425"/>
      </w:pPr>
      <w:rPr>
        <w:rFonts w:hint="default"/>
        <w:strike w:val="0"/>
        <w:dstrike w:val="0"/>
      </w:rPr>
    </w:lvl>
    <w:lvl w:ilvl="5">
      <w:start w:val="1"/>
      <w:numFmt w:val="decima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18D2A32"/>
    <w:multiLevelType w:val="multilevel"/>
    <w:tmpl w:val="521A3EE0"/>
    <w:lvl w:ilvl="0">
      <w:start w:val="4"/>
      <w:numFmt w:val="decimal"/>
      <w:lvlText w:val="%1."/>
      <w:lvlJc w:val="left"/>
      <w:pPr>
        <w:tabs>
          <w:tab w:val="num" w:pos="720"/>
        </w:tabs>
        <w:ind w:left="720" w:hanging="720"/>
      </w:pPr>
      <w:rPr>
        <w:rFonts w:cs="Times New Roman" w:hint="default"/>
        <w:strike w:val="0"/>
        <w:dstrike w:val="0"/>
        <w:u w:val="none"/>
        <w:effect w:val="none"/>
      </w:rPr>
    </w:lvl>
    <w:lvl w:ilvl="1">
      <w:start w:val="1"/>
      <w:numFmt w:val="decimal"/>
      <w:isLgl/>
      <w:lvlText w:val="5.%2."/>
      <w:lvlJc w:val="left"/>
      <w:pPr>
        <w:tabs>
          <w:tab w:val="num" w:pos="720"/>
        </w:tabs>
        <w:ind w:left="720" w:hanging="720"/>
      </w:pPr>
      <w:rPr>
        <w:rFonts w:cs="Times New Roman" w:hint="default"/>
        <w:b w:val="0"/>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4641EC5"/>
    <w:multiLevelType w:val="multilevel"/>
    <w:tmpl w:val="95B23AE8"/>
    <w:lvl w:ilvl="0">
      <w:start w:val="1"/>
      <w:numFmt w:val="ordinal"/>
      <w:suff w:val="space"/>
      <w:lvlText w:val="%1"/>
      <w:lvlJc w:val="left"/>
      <w:pPr>
        <w:ind w:left="1951" w:hanging="284"/>
      </w:pPr>
      <w:rPr>
        <w:rFonts w:ascii="Times New Roman" w:hAnsi="Times New Roman" w:cs="Times New Roman" w:hint="default"/>
        <w:b w:val="0"/>
        <w:i w:val="0"/>
        <w:caps w:val="0"/>
        <w:strike w:val="0"/>
        <w:dstrike w:val="0"/>
        <w:vanish w:val="0"/>
        <w:sz w:val="28"/>
        <w:u w:val="none"/>
        <w:vertAlign w:val="baseline"/>
      </w:rPr>
    </w:lvl>
    <w:lvl w:ilvl="1">
      <w:start w:val="1"/>
      <w:numFmt w:val="decimal"/>
      <w:lvlText w:val="%1%2."/>
      <w:lvlJc w:val="left"/>
      <w:pPr>
        <w:tabs>
          <w:tab w:val="num" w:pos="2518"/>
        </w:tabs>
        <w:ind w:left="2518" w:hanging="567"/>
      </w:pPr>
      <w:rPr>
        <w:rFonts w:ascii="Times New Roman" w:hAnsi="Times New Roman" w:cs="Times New Roman" w:hint="default"/>
        <w:sz w:val="24"/>
      </w:rPr>
    </w:lvl>
    <w:lvl w:ilvl="2">
      <w:start w:val="1"/>
      <w:numFmt w:val="lowerLetter"/>
      <w:lvlText w:val="(%3)"/>
      <w:lvlJc w:val="left"/>
      <w:pPr>
        <w:tabs>
          <w:tab w:val="num" w:pos="2858"/>
        </w:tabs>
        <w:ind w:left="2858" w:hanging="397"/>
      </w:pPr>
      <w:rPr>
        <w:rFonts w:cs="Times New Roman"/>
      </w:rPr>
    </w:lvl>
    <w:lvl w:ilvl="3">
      <w:start w:val="1"/>
      <w:numFmt w:val="decimal"/>
      <w:lvlText w:val="%1%2.%3.%4"/>
      <w:lvlJc w:val="left"/>
      <w:pPr>
        <w:tabs>
          <w:tab w:val="num" w:pos="2529"/>
        </w:tabs>
        <w:ind w:left="2529" w:hanging="862"/>
      </w:pPr>
      <w:rPr>
        <w:rFonts w:cs="Times New Roman"/>
      </w:rPr>
    </w:lvl>
    <w:lvl w:ilvl="4">
      <w:start w:val="1"/>
      <w:numFmt w:val="decimal"/>
      <w:lvlText w:val="%1.%2.%3.%4.%5"/>
      <w:lvlJc w:val="left"/>
      <w:pPr>
        <w:tabs>
          <w:tab w:val="num" w:pos="2676"/>
        </w:tabs>
        <w:ind w:left="2676" w:hanging="1009"/>
      </w:pPr>
      <w:rPr>
        <w:rFonts w:cs="Times New Roman"/>
      </w:rPr>
    </w:lvl>
    <w:lvl w:ilvl="5">
      <w:start w:val="1"/>
      <w:numFmt w:val="decimal"/>
      <w:lvlText w:val="%1.%2.%3.%4.%5.%6"/>
      <w:lvlJc w:val="left"/>
      <w:pPr>
        <w:tabs>
          <w:tab w:val="num" w:pos="2818"/>
        </w:tabs>
        <w:ind w:left="2818" w:hanging="1151"/>
      </w:pPr>
      <w:rPr>
        <w:rFonts w:cs="Times New Roman"/>
      </w:rPr>
    </w:lvl>
    <w:lvl w:ilvl="6">
      <w:start w:val="1"/>
      <w:numFmt w:val="decimal"/>
      <w:lvlText w:val="%1.%2.%3.%4.%5.%6.%7"/>
      <w:lvlJc w:val="left"/>
      <w:pPr>
        <w:tabs>
          <w:tab w:val="num" w:pos="2965"/>
        </w:tabs>
        <w:ind w:left="2965" w:hanging="1298"/>
      </w:pPr>
      <w:rPr>
        <w:rFonts w:cs="Times New Roman"/>
      </w:rPr>
    </w:lvl>
    <w:lvl w:ilvl="7">
      <w:start w:val="1"/>
      <w:numFmt w:val="decimal"/>
      <w:lvlText w:val="%1.%2.%3.%4.%5.%6.%7.%8"/>
      <w:lvlJc w:val="left"/>
      <w:pPr>
        <w:tabs>
          <w:tab w:val="num" w:pos="3107"/>
        </w:tabs>
        <w:ind w:left="3107" w:hanging="1440"/>
      </w:pPr>
      <w:rPr>
        <w:rFonts w:cs="Times New Roman"/>
      </w:rPr>
    </w:lvl>
    <w:lvl w:ilvl="8">
      <w:start w:val="1"/>
      <w:numFmt w:val="decimal"/>
      <w:lvlText w:val="%1.%2.%3.%4.%5.%6.%7.%8.%9"/>
      <w:lvlJc w:val="left"/>
      <w:pPr>
        <w:tabs>
          <w:tab w:val="num" w:pos="3249"/>
        </w:tabs>
        <w:ind w:left="3249" w:hanging="1582"/>
      </w:pPr>
      <w:rPr>
        <w:rFonts w:cs="Times New Roman"/>
      </w:rPr>
    </w:lvl>
  </w:abstractNum>
  <w:abstractNum w:abstractNumId="4" w15:restartNumberingAfterBreak="0">
    <w:nsid w:val="055D6A02"/>
    <w:multiLevelType w:val="multilevel"/>
    <w:tmpl w:val="A7C0F7C6"/>
    <w:lvl w:ilvl="0">
      <w:start w:val="2"/>
      <w:numFmt w:val="decimal"/>
      <w:lvlText w:val="%1."/>
      <w:lvlJc w:val="left"/>
      <w:pPr>
        <w:tabs>
          <w:tab w:val="num" w:pos="720"/>
        </w:tabs>
        <w:ind w:left="720" w:hanging="720"/>
      </w:pPr>
      <w:rPr>
        <w:rFonts w:cs="Times New Roman"/>
        <w:strike w:val="0"/>
        <w:dstrike w:val="0"/>
        <w:u w:val="none"/>
        <w:effect w:val="none"/>
      </w:rPr>
    </w:lvl>
    <w:lvl w:ilvl="1">
      <w:start w:val="1"/>
      <w:numFmt w:val="decimal"/>
      <w:isLgl/>
      <w:lvlText w:val="%1.%2."/>
      <w:lvlJc w:val="left"/>
      <w:pPr>
        <w:tabs>
          <w:tab w:val="num" w:pos="720"/>
        </w:tabs>
        <w:ind w:left="720" w:hanging="720"/>
      </w:pPr>
      <w:rPr>
        <w:rFonts w:cs="Times New Roman"/>
        <w:i w:val="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5" w15:restartNumberingAfterBreak="0">
    <w:nsid w:val="0F2C4C75"/>
    <w:multiLevelType w:val="hybridMultilevel"/>
    <w:tmpl w:val="ED22B400"/>
    <w:lvl w:ilvl="0" w:tplc="04050005">
      <w:start w:val="1"/>
      <w:numFmt w:val="bullet"/>
      <w:lvlText w:val=""/>
      <w:lvlJc w:val="left"/>
      <w:pPr>
        <w:tabs>
          <w:tab w:val="num" w:pos="11775"/>
        </w:tabs>
        <w:ind w:left="11775" w:hanging="360"/>
      </w:pPr>
      <w:rPr>
        <w:rFonts w:ascii="Wingdings" w:hAnsi="Wingdings" w:hint="default"/>
      </w:rPr>
    </w:lvl>
    <w:lvl w:ilvl="1" w:tplc="04050003" w:tentative="1">
      <w:start w:val="1"/>
      <w:numFmt w:val="bullet"/>
      <w:lvlText w:val="o"/>
      <w:lvlJc w:val="left"/>
      <w:pPr>
        <w:tabs>
          <w:tab w:val="num" w:pos="12495"/>
        </w:tabs>
        <w:ind w:left="12495" w:hanging="360"/>
      </w:pPr>
      <w:rPr>
        <w:rFonts w:ascii="Courier New" w:hAnsi="Courier New" w:hint="default"/>
      </w:rPr>
    </w:lvl>
    <w:lvl w:ilvl="2" w:tplc="04050005" w:tentative="1">
      <w:start w:val="1"/>
      <w:numFmt w:val="bullet"/>
      <w:lvlText w:val=""/>
      <w:lvlJc w:val="left"/>
      <w:pPr>
        <w:tabs>
          <w:tab w:val="num" w:pos="13215"/>
        </w:tabs>
        <w:ind w:left="13215" w:hanging="360"/>
      </w:pPr>
      <w:rPr>
        <w:rFonts w:ascii="Wingdings" w:hAnsi="Wingdings" w:hint="default"/>
      </w:rPr>
    </w:lvl>
    <w:lvl w:ilvl="3" w:tplc="04050001" w:tentative="1">
      <w:start w:val="1"/>
      <w:numFmt w:val="bullet"/>
      <w:lvlText w:val=""/>
      <w:lvlJc w:val="left"/>
      <w:pPr>
        <w:tabs>
          <w:tab w:val="num" w:pos="13935"/>
        </w:tabs>
        <w:ind w:left="13935" w:hanging="360"/>
      </w:pPr>
      <w:rPr>
        <w:rFonts w:ascii="Symbol" w:hAnsi="Symbol" w:hint="default"/>
      </w:rPr>
    </w:lvl>
    <w:lvl w:ilvl="4" w:tplc="04050003" w:tentative="1">
      <w:start w:val="1"/>
      <w:numFmt w:val="bullet"/>
      <w:lvlText w:val="o"/>
      <w:lvlJc w:val="left"/>
      <w:pPr>
        <w:tabs>
          <w:tab w:val="num" w:pos="14655"/>
        </w:tabs>
        <w:ind w:left="14655" w:hanging="360"/>
      </w:pPr>
      <w:rPr>
        <w:rFonts w:ascii="Courier New" w:hAnsi="Courier New" w:hint="default"/>
      </w:rPr>
    </w:lvl>
    <w:lvl w:ilvl="5" w:tplc="04050005" w:tentative="1">
      <w:start w:val="1"/>
      <w:numFmt w:val="bullet"/>
      <w:lvlText w:val=""/>
      <w:lvlJc w:val="left"/>
      <w:pPr>
        <w:tabs>
          <w:tab w:val="num" w:pos="15375"/>
        </w:tabs>
        <w:ind w:left="15375" w:hanging="360"/>
      </w:pPr>
      <w:rPr>
        <w:rFonts w:ascii="Wingdings" w:hAnsi="Wingdings" w:hint="default"/>
      </w:rPr>
    </w:lvl>
    <w:lvl w:ilvl="6" w:tplc="04050001" w:tentative="1">
      <w:start w:val="1"/>
      <w:numFmt w:val="bullet"/>
      <w:lvlText w:val=""/>
      <w:lvlJc w:val="left"/>
      <w:pPr>
        <w:tabs>
          <w:tab w:val="num" w:pos="16095"/>
        </w:tabs>
        <w:ind w:left="16095" w:hanging="360"/>
      </w:pPr>
      <w:rPr>
        <w:rFonts w:ascii="Symbol" w:hAnsi="Symbol" w:hint="default"/>
      </w:rPr>
    </w:lvl>
    <w:lvl w:ilvl="7" w:tplc="04050003" w:tentative="1">
      <w:start w:val="1"/>
      <w:numFmt w:val="bullet"/>
      <w:lvlText w:val="o"/>
      <w:lvlJc w:val="left"/>
      <w:pPr>
        <w:tabs>
          <w:tab w:val="num" w:pos="16815"/>
        </w:tabs>
        <w:ind w:left="16815" w:hanging="360"/>
      </w:pPr>
      <w:rPr>
        <w:rFonts w:ascii="Courier New" w:hAnsi="Courier New" w:hint="default"/>
      </w:rPr>
    </w:lvl>
    <w:lvl w:ilvl="8" w:tplc="04050005" w:tentative="1">
      <w:start w:val="1"/>
      <w:numFmt w:val="bullet"/>
      <w:lvlText w:val=""/>
      <w:lvlJc w:val="left"/>
      <w:pPr>
        <w:tabs>
          <w:tab w:val="num" w:pos="17535"/>
        </w:tabs>
        <w:ind w:left="17535" w:hanging="360"/>
      </w:pPr>
      <w:rPr>
        <w:rFonts w:ascii="Wingdings" w:hAnsi="Wingdings" w:hint="default"/>
      </w:rPr>
    </w:lvl>
  </w:abstractNum>
  <w:abstractNum w:abstractNumId="6" w15:restartNumberingAfterBreak="0">
    <w:nsid w:val="11E77609"/>
    <w:multiLevelType w:val="multilevel"/>
    <w:tmpl w:val="02281DD8"/>
    <w:lvl w:ilvl="0">
      <w:start w:val="2"/>
      <w:numFmt w:val="decimal"/>
      <w:lvlText w:val="%1."/>
      <w:lvlJc w:val="left"/>
      <w:pPr>
        <w:ind w:left="360" w:hanging="360"/>
      </w:pPr>
      <w:rPr>
        <w:rFonts w:hint="default"/>
      </w:rPr>
    </w:lvl>
    <w:lvl w:ilvl="1">
      <w:start w:val="2"/>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 w15:restartNumberingAfterBreak="0">
    <w:nsid w:val="19BA2B08"/>
    <w:multiLevelType w:val="multilevel"/>
    <w:tmpl w:val="200AAA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8E46FA"/>
    <w:multiLevelType w:val="multilevel"/>
    <w:tmpl w:val="E63AE9EA"/>
    <w:lvl w:ilvl="0">
      <w:start w:val="1"/>
      <w:numFmt w:val="decimal"/>
      <w:lvlText w:val="%1."/>
      <w:legacy w:legacy="1" w:legacySpace="120" w:legacyIndent="360"/>
      <w:lvlJc w:val="left"/>
      <w:pPr>
        <w:ind w:left="900" w:hanging="360"/>
      </w:pPr>
      <w:rPr>
        <w:rFonts w:cs="Times New Roman"/>
      </w:rPr>
    </w:lvl>
    <w:lvl w:ilvl="1">
      <w:start w:val="1"/>
      <w:numFmt w:val="lowerLetter"/>
      <w:lvlText w:val="%2."/>
      <w:legacy w:legacy="1" w:legacySpace="120" w:legacyIndent="360"/>
      <w:lvlJc w:val="left"/>
      <w:pPr>
        <w:ind w:left="1260" w:hanging="360"/>
      </w:pPr>
      <w:rPr>
        <w:rFonts w:cs="Times New Roman"/>
      </w:rPr>
    </w:lvl>
    <w:lvl w:ilvl="2">
      <w:start w:val="1"/>
      <w:numFmt w:val="lowerRoman"/>
      <w:lvlText w:val="%3."/>
      <w:legacy w:legacy="1" w:legacySpace="120" w:legacyIndent="180"/>
      <w:lvlJc w:val="left"/>
      <w:pPr>
        <w:ind w:left="1440" w:hanging="18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9" w15:restartNumberingAfterBreak="0">
    <w:nsid w:val="1C5524FA"/>
    <w:multiLevelType w:val="singleLevel"/>
    <w:tmpl w:val="0405000F"/>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1D0F7355"/>
    <w:multiLevelType w:val="multilevel"/>
    <w:tmpl w:val="F522DF2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D7172A"/>
    <w:multiLevelType w:val="multilevel"/>
    <w:tmpl w:val="CD12A1F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33610C"/>
    <w:multiLevelType w:val="hybridMultilevel"/>
    <w:tmpl w:val="87F06C20"/>
    <w:lvl w:ilvl="0" w:tplc="DC5C3A7E">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376BB7"/>
    <w:multiLevelType w:val="multilevel"/>
    <w:tmpl w:val="CE447CB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7F94486"/>
    <w:multiLevelType w:val="multilevel"/>
    <w:tmpl w:val="02D88C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6B1608"/>
    <w:multiLevelType w:val="multilevel"/>
    <w:tmpl w:val="DBBEBA0E"/>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pStyle w:val="lnek"/>
      <w:isLgl/>
      <w:suff w:val="nothing"/>
      <w:lvlText w:val="Čl. %3"/>
      <w:lvlJc w:val="center"/>
      <w:pPr>
        <w:ind w:left="0" w:firstLine="284"/>
      </w:pPr>
      <w:rPr>
        <w:rFonts w:hint="default"/>
        <w:b/>
        <w:i w:val="0"/>
      </w:rPr>
    </w:lvl>
    <w:lvl w:ilvl="3">
      <w:start w:val="1"/>
      <w:numFmt w:val="decimal"/>
      <w:pStyle w:val="Odstavec"/>
      <w:isLgl/>
      <w:lvlText w:val="(%4)"/>
      <w:lvlJc w:val="left"/>
      <w:pPr>
        <w:tabs>
          <w:tab w:val="num" w:pos="907"/>
        </w:tabs>
        <w:ind w:left="0" w:firstLine="397"/>
      </w:pPr>
      <w:rPr>
        <w:rFonts w:hint="default"/>
      </w:rPr>
    </w:lvl>
    <w:lvl w:ilvl="4">
      <w:start w:val="1"/>
      <w:numFmt w:val="lowerLetter"/>
      <w:pStyle w:val="Psmeno"/>
      <w:lvlText w:val="%5)"/>
      <w:lvlJc w:val="left"/>
      <w:pPr>
        <w:tabs>
          <w:tab w:val="num" w:pos="567"/>
        </w:tabs>
        <w:ind w:left="567"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7A2A95"/>
    <w:multiLevelType w:val="multilevel"/>
    <w:tmpl w:val="EBF0D7D8"/>
    <w:lvl w:ilvl="0">
      <w:start w:val="1"/>
      <w:numFmt w:val="decimal"/>
      <w:lvlText w:val="%1."/>
      <w:lvlJc w:val="left"/>
      <w:pPr>
        <w:tabs>
          <w:tab w:val="num" w:pos="709"/>
        </w:tabs>
        <w:ind w:left="709" w:hanging="567"/>
      </w:pPr>
      <w:rPr>
        <w:rFonts w:ascii="Times New Roman" w:hAnsi="Times New Roman" w:cs="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cs="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0754028"/>
    <w:multiLevelType w:val="multilevel"/>
    <w:tmpl w:val="05C6FD0E"/>
    <w:lvl w:ilvl="0">
      <w:start w:val="4"/>
      <w:numFmt w:val="decimal"/>
      <w:lvlText w:val="%1."/>
      <w:lvlJc w:val="left"/>
      <w:pPr>
        <w:ind w:left="360" w:hanging="360"/>
      </w:pPr>
      <w:rPr>
        <w:rFonts w:hint="default"/>
      </w:rPr>
    </w:lvl>
    <w:lvl w:ilvl="1">
      <w:start w:val="2"/>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8" w15:restartNumberingAfterBreak="0">
    <w:nsid w:val="36202A08"/>
    <w:multiLevelType w:val="multilevel"/>
    <w:tmpl w:val="79D0AEA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1C1EA3"/>
    <w:multiLevelType w:val="multilevel"/>
    <w:tmpl w:val="082AA818"/>
    <w:lvl w:ilvl="0">
      <w:start w:val="1"/>
      <w:numFmt w:val="ordinal"/>
      <w:lvlText w:val="%1"/>
      <w:lvlJc w:val="left"/>
      <w:pPr>
        <w:tabs>
          <w:tab w:val="num" w:pos="720"/>
        </w:tabs>
      </w:pPr>
      <w:rPr>
        <w:rFonts w:ascii="Times New Roman" w:hAnsi="Times New Roman" w:cs="Times New Roman" w:hint="default"/>
        <w:b w:val="0"/>
        <w:i w:val="0"/>
        <w:sz w:val="28"/>
        <w:u w:val="none"/>
      </w:rPr>
    </w:lvl>
    <w:lvl w:ilvl="1">
      <w:start w:val="1"/>
      <w:numFmt w:val="decimal"/>
      <w:lvlText w:val="%1%2."/>
      <w:lvlJc w:val="left"/>
      <w:pPr>
        <w:tabs>
          <w:tab w:val="num" w:pos="576"/>
        </w:tabs>
        <w:ind w:left="576" w:hanging="576"/>
      </w:pPr>
      <w:rPr>
        <w:rFonts w:cs="Times New Roman"/>
      </w:rPr>
    </w:lvl>
    <w:lvl w:ilvl="2">
      <w:start w:val="1"/>
      <w:numFmt w:val="lowerLetter"/>
      <w:lvlText w:val="%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20" w15:restartNumberingAfterBreak="0">
    <w:nsid w:val="3AB331FC"/>
    <w:multiLevelType w:val="multilevel"/>
    <w:tmpl w:val="C1AC55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350FCA"/>
    <w:multiLevelType w:val="multilevel"/>
    <w:tmpl w:val="A6D00B08"/>
    <w:styleLink w:val="Styl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560384"/>
    <w:multiLevelType w:val="multilevel"/>
    <w:tmpl w:val="1D06C81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A560D3"/>
    <w:multiLevelType w:val="singleLevel"/>
    <w:tmpl w:val="5A527686"/>
    <w:lvl w:ilvl="0">
      <w:start w:val="1"/>
      <w:numFmt w:val="bullet"/>
      <w:pStyle w:val="VZ4"/>
      <w:lvlText w:val=""/>
      <w:lvlJc w:val="left"/>
      <w:pPr>
        <w:tabs>
          <w:tab w:val="num" w:pos="1588"/>
        </w:tabs>
        <w:ind w:left="1588" w:hanging="397"/>
      </w:pPr>
      <w:rPr>
        <w:rFonts w:ascii="Wingdings" w:hAnsi="Wingdings" w:hint="default"/>
        <w:sz w:val="16"/>
      </w:rPr>
    </w:lvl>
  </w:abstractNum>
  <w:abstractNum w:abstractNumId="24" w15:restartNumberingAfterBreak="0">
    <w:nsid w:val="450C1DD7"/>
    <w:multiLevelType w:val="multilevel"/>
    <w:tmpl w:val="0990264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1D33A1"/>
    <w:multiLevelType w:val="multilevel"/>
    <w:tmpl w:val="DDAA7476"/>
    <w:lvl w:ilvl="0">
      <w:start w:val="3"/>
      <w:numFmt w:val="decimal"/>
      <w:lvlText w:val="%1."/>
      <w:lvlJc w:val="left"/>
      <w:pPr>
        <w:ind w:left="360" w:hanging="360"/>
      </w:pPr>
      <w:rPr>
        <w:rFonts w:hint="default"/>
      </w:rPr>
    </w:lvl>
    <w:lvl w:ilvl="1">
      <w:start w:val="2"/>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6" w15:restartNumberingAfterBreak="0">
    <w:nsid w:val="520F402E"/>
    <w:multiLevelType w:val="multilevel"/>
    <w:tmpl w:val="BF140DC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AA158D"/>
    <w:multiLevelType w:val="singleLevel"/>
    <w:tmpl w:val="0405000F"/>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7215C13"/>
    <w:multiLevelType w:val="multilevel"/>
    <w:tmpl w:val="F7669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3D60CC"/>
    <w:multiLevelType w:val="multilevel"/>
    <w:tmpl w:val="7A5EFE9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F07D69"/>
    <w:multiLevelType w:val="multilevel"/>
    <w:tmpl w:val="AE543FFA"/>
    <w:lvl w:ilvl="0">
      <w:start w:val="4"/>
      <w:numFmt w:val="ordinal"/>
      <w:lvlText w:val="%1"/>
      <w:lvlJc w:val="left"/>
      <w:pPr>
        <w:tabs>
          <w:tab w:val="num" w:pos="720"/>
        </w:tabs>
        <w:ind w:left="0" w:firstLine="0"/>
      </w:pPr>
      <w:rPr>
        <w:rFonts w:ascii="Times New Roman" w:hAnsi="Times New Roman" w:hint="default"/>
        <w:b w:val="0"/>
        <w:i w:val="0"/>
        <w:sz w:val="28"/>
        <w:u w:val="none"/>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3F74923"/>
    <w:multiLevelType w:val="multilevel"/>
    <w:tmpl w:val="0A0A5FE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1923CA"/>
    <w:multiLevelType w:val="hybridMultilevel"/>
    <w:tmpl w:val="EBD60388"/>
    <w:lvl w:ilvl="0" w:tplc="C19856F0">
      <w:start w:val="1"/>
      <w:numFmt w:val="decimal"/>
      <w:lvlText w:val="%1."/>
      <w:lvlJc w:val="left"/>
      <w:pPr>
        <w:ind w:left="72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D23218"/>
    <w:multiLevelType w:val="multilevel"/>
    <w:tmpl w:val="CDEC8596"/>
    <w:lvl w:ilvl="0">
      <w:start w:val="11"/>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0E171C"/>
    <w:multiLevelType w:val="hybridMultilevel"/>
    <w:tmpl w:val="77405D96"/>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675ABA"/>
    <w:multiLevelType w:val="multilevel"/>
    <w:tmpl w:val="FBD84C2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7F32CA"/>
    <w:multiLevelType w:val="hybridMultilevel"/>
    <w:tmpl w:val="0352DA14"/>
    <w:lvl w:ilvl="0" w:tplc="E716C79C">
      <w:start w:val="1"/>
      <w:numFmt w:val="decimal"/>
      <w:lvlText w:val="%1."/>
      <w:lvlJc w:val="left"/>
      <w:pPr>
        <w:ind w:left="1353" w:hanging="360"/>
      </w:pPr>
      <w:rPr>
        <w:rFonts w:cs="Times New Roman"/>
        <w:b/>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37" w15:restartNumberingAfterBreak="0">
    <w:nsid w:val="76446BBB"/>
    <w:multiLevelType w:val="multilevel"/>
    <w:tmpl w:val="EBF0D7D8"/>
    <w:lvl w:ilvl="0">
      <w:start w:val="1"/>
      <w:numFmt w:val="decimal"/>
      <w:lvlText w:val="%1."/>
      <w:lvlJc w:val="left"/>
      <w:pPr>
        <w:tabs>
          <w:tab w:val="num" w:pos="567"/>
        </w:tabs>
        <w:ind w:left="567" w:hanging="567"/>
      </w:pPr>
      <w:rPr>
        <w:rFonts w:ascii="Times New Roman" w:hAnsi="Times New Roman" w:cs="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cs="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772359EE"/>
    <w:multiLevelType w:val="multilevel"/>
    <w:tmpl w:val="968CE45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054836"/>
    <w:multiLevelType w:val="multilevel"/>
    <w:tmpl w:val="0A26B50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566239"/>
    <w:multiLevelType w:val="multilevel"/>
    <w:tmpl w:val="A6D00B08"/>
    <w:numStyleLink w:val="Styl2"/>
  </w:abstractNum>
  <w:num w:numId="1">
    <w:abstractNumId w:val="19"/>
  </w:num>
  <w:num w:numId="2">
    <w:abstractNumId w:val="16"/>
  </w:num>
  <w:num w:numId="3">
    <w:abstractNumId w:val="16"/>
  </w:num>
  <w:num w:numId="4">
    <w:abstractNumId w:val="23"/>
  </w:num>
  <w:num w:numId="5">
    <w:abstractNumId w:val="16"/>
  </w:num>
  <w:num w:numId="6">
    <w:abstractNumId w:val="3"/>
  </w:num>
  <w:num w:numId="7">
    <w:abstractNumId w:val="37"/>
  </w:num>
  <w:num w:numId="8">
    <w:abstractNumId w:val="12"/>
  </w:num>
  <w:num w:numId="9">
    <w:abstractNumId w:val="8"/>
  </w:num>
  <w:num w:numId="10">
    <w:abstractNumId w:val="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9"/>
  </w:num>
  <w:num w:numId="15">
    <w:abstractNumId w:val="9"/>
  </w:num>
  <w:num w:numId="16">
    <w:abstractNumId w:val="27"/>
  </w:num>
  <w:num w:numId="17">
    <w:abstractNumId w:val="36"/>
  </w:num>
  <w:num w:numId="18">
    <w:abstractNumId w:val="32"/>
  </w:num>
  <w:num w:numId="19">
    <w:abstractNumId w:val="0"/>
  </w:num>
  <w:num w:numId="20">
    <w:abstractNumId w:val="15"/>
  </w:num>
  <w:num w:numId="21">
    <w:abstractNumId w:val="34"/>
  </w:num>
  <w:num w:numId="22">
    <w:abstractNumId w:val="6"/>
  </w:num>
  <w:num w:numId="23">
    <w:abstractNumId w:val="28"/>
  </w:num>
  <w:num w:numId="24">
    <w:abstractNumId w:val="25"/>
  </w:num>
  <w:num w:numId="25">
    <w:abstractNumId w:val="17"/>
  </w:num>
  <w:num w:numId="26">
    <w:abstractNumId w:val="24"/>
  </w:num>
  <w:num w:numId="27">
    <w:abstractNumId w:val="1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11"/>
  </w:num>
  <w:num w:numId="30">
    <w:abstractNumId w:val="29"/>
  </w:num>
  <w:num w:numId="31">
    <w:abstractNumId w:val="39"/>
  </w:num>
  <w:num w:numId="32">
    <w:abstractNumId w:val="20"/>
  </w:num>
  <w:num w:numId="33">
    <w:abstractNumId w:val="18"/>
  </w:num>
  <w:num w:numId="34">
    <w:abstractNumId w:val="26"/>
  </w:num>
  <w:num w:numId="35">
    <w:abstractNumId w:val="33"/>
  </w:num>
  <w:num w:numId="36">
    <w:abstractNumId w:val="7"/>
  </w:num>
  <w:num w:numId="37">
    <w:abstractNumId w:val="31"/>
  </w:num>
  <w:num w:numId="38">
    <w:abstractNumId w:val="10"/>
  </w:num>
  <w:num w:numId="39">
    <w:abstractNumId w:val="13"/>
  </w:num>
  <w:num w:numId="40">
    <w:abstractNumId w:val="40"/>
  </w:num>
  <w:num w:numId="41">
    <w:abstractNumId w:val="30"/>
  </w:num>
  <w:num w:numId="42">
    <w:abstractNumId w:val="38"/>
  </w:num>
  <w:num w:numId="43">
    <w:abstractNumId w:val="22"/>
  </w:num>
  <w:num w:numId="44">
    <w:abstractNumId w:val="35"/>
  </w:num>
  <w:num w:numId="45">
    <w:abstractNumId w:val="1"/>
  </w:num>
  <w:num w:numId="46">
    <w:abstractNumId w:val="15"/>
  </w:num>
  <w:num w:numId="4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A2"/>
    <w:rsid w:val="00012EED"/>
    <w:rsid w:val="0001586E"/>
    <w:rsid w:val="00023F68"/>
    <w:rsid w:val="00025264"/>
    <w:rsid w:val="00027248"/>
    <w:rsid w:val="00030398"/>
    <w:rsid w:val="00030DED"/>
    <w:rsid w:val="0003446B"/>
    <w:rsid w:val="00042B23"/>
    <w:rsid w:val="0004714E"/>
    <w:rsid w:val="00047340"/>
    <w:rsid w:val="00050107"/>
    <w:rsid w:val="00057012"/>
    <w:rsid w:val="00057D8E"/>
    <w:rsid w:val="000641CB"/>
    <w:rsid w:val="000704A6"/>
    <w:rsid w:val="00070614"/>
    <w:rsid w:val="00095B12"/>
    <w:rsid w:val="00097711"/>
    <w:rsid w:val="000A566B"/>
    <w:rsid w:val="000A5A3F"/>
    <w:rsid w:val="000B3D6A"/>
    <w:rsid w:val="000D5E55"/>
    <w:rsid w:val="000E1C27"/>
    <w:rsid w:val="000E54A7"/>
    <w:rsid w:val="000E6352"/>
    <w:rsid w:val="000F55F1"/>
    <w:rsid w:val="000F7771"/>
    <w:rsid w:val="00112BA7"/>
    <w:rsid w:val="00113C38"/>
    <w:rsid w:val="00120742"/>
    <w:rsid w:val="001240B7"/>
    <w:rsid w:val="001341F8"/>
    <w:rsid w:val="001344A9"/>
    <w:rsid w:val="001353BC"/>
    <w:rsid w:val="00136DE0"/>
    <w:rsid w:val="0013766D"/>
    <w:rsid w:val="00140E96"/>
    <w:rsid w:val="00141398"/>
    <w:rsid w:val="00141930"/>
    <w:rsid w:val="00145D73"/>
    <w:rsid w:val="0015568E"/>
    <w:rsid w:val="0015799B"/>
    <w:rsid w:val="00160CFE"/>
    <w:rsid w:val="00163B1D"/>
    <w:rsid w:val="00163C17"/>
    <w:rsid w:val="00164C86"/>
    <w:rsid w:val="001662C7"/>
    <w:rsid w:val="001663EA"/>
    <w:rsid w:val="00167D8B"/>
    <w:rsid w:val="001700A1"/>
    <w:rsid w:val="00172E7A"/>
    <w:rsid w:val="00174C13"/>
    <w:rsid w:val="00176A7E"/>
    <w:rsid w:val="001857DF"/>
    <w:rsid w:val="001944DD"/>
    <w:rsid w:val="00194850"/>
    <w:rsid w:val="00197B6B"/>
    <w:rsid w:val="001B146E"/>
    <w:rsid w:val="001B19F1"/>
    <w:rsid w:val="001C62EE"/>
    <w:rsid w:val="001C63C1"/>
    <w:rsid w:val="001D0E94"/>
    <w:rsid w:val="001D12EB"/>
    <w:rsid w:val="001D2879"/>
    <w:rsid w:val="001D6A92"/>
    <w:rsid w:val="001E1D73"/>
    <w:rsid w:val="001F155A"/>
    <w:rsid w:val="001F653A"/>
    <w:rsid w:val="001F6F23"/>
    <w:rsid w:val="002060C4"/>
    <w:rsid w:val="00207BF9"/>
    <w:rsid w:val="00216BA5"/>
    <w:rsid w:val="00225286"/>
    <w:rsid w:val="0023228E"/>
    <w:rsid w:val="00236434"/>
    <w:rsid w:val="00241838"/>
    <w:rsid w:val="00246744"/>
    <w:rsid w:val="002472E1"/>
    <w:rsid w:val="00253E47"/>
    <w:rsid w:val="00264E48"/>
    <w:rsid w:val="00265B35"/>
    <w:rsid w:val="002725F3"/>
    <w:rsid w:val="00272773"/>
    <w:rsid w:val="00275088"/>
    <w:rsid w:val="0028036D"/>
    <w:rsid w:val="00282527"/>
    <w:rsid w:val="0028424A"/>
    <w:rsid w:val="002869EB"/>
    <w:rsid w:val="00293319"/>
    <w:rsid w:val="002938C2"/>
    <w:rsid w:val="002A2E01"/>
    <w:rsid w:val="002A6120"/>
    <w:rsid w:val="002B36FE"/>
    <w:rsid w:val="002B6FCF"/>
    <w:rsid w:val="002C3989"/>
    <w:rsid w:val="002C50F8"/>
    <w:rsid w:val="002C5649"/>
    <w:rsid w:val="002D010C"/>
    <w:rsid w:val="002D1716"/>
    <w:rsid w:val="002E4436"/>
    <w:rsid w:val="002E5FAE"/>
    <w:rsid w:val="002F0F41"/>
    <w:rsid w:val="002F165A"/>
    <w:rsid w:val="002F5F76"/>
    <w:rsid w:val="002F75C7"/>
    <w:rsid w:val="00301571"/>
    <w:rsid w:val="00304359"/>
    <w:rsid w:val="003063AA"/>
    <w:rsid w:val="00315AEE"/>
    <w:rsid w:val="003214DD"/>
    <w:rsid w:val="003225AE"/>
    <w:rsid w:val="0032420A"/>
    <w:rsid w:val="00325D47"/>
    <w:rsid w:val="00325EED"/>
    <w:rsid w:val="003261E4"/>
    <w:rsid w:val="00337515"/>
    <w:rsid w:val="003451C2"/>
    <w:rsid w:val="003479AD"/>
    <w:rsid w:val="003547F7"/>
    <w:rsid w:val="00361560"/>
    <w:rsid w:val="00366B48"/>
    <w:rsid w:val="00366BE9"/>
    <w:rsid w:val="00367D7F"/>
    <w:rsid w:val="0037094D"/>
    <w:rsid w:val="00382410"/>
    <w:rsid w:val="00390C81"/>
    <w:rsid w:val="003915D2"/>
    <w:rsid w:val="00393FBE"/>
    <w:rsid w:val="0039598B"/>
    <w:rsid w:val="00395DD6"/>
    <w:rsid w:val="003A11C0"/>
    <w:rsid w:val="003A6D5F"/>
    <w:rsid w:val="003B0C2B"/>
    <w:rsid w:val="003B1CB1"/>
    <w:rsid w:val="003B31BF"/>
    <w:rsid w:val="003C0F04"/>
    <w:rsid w:val="003C7DFD"/>
    <w:rsid w:val="003D0C5F"/>
    <w:rsid w:val="003D1363"/>
    <w:rsid w:val="003D3EEA"/>
    <w:rsid w:val="003D71D9"/>
    <w:rsid w:val="003E1352"/>
    <w:rsid w:val="003E1A60"/>
    <w:rsid w:val="003F245C"/>
    <w:rsid w:val="003F26AF"/>
    <w:rsid w:val="003F3BDC"/>
    <w:rsid w:val="003F7CD9"/>
    <w:rsid w:val="00400B35"/>
    <w:rsid w:val="0040553C"/>
    <w:rsid w:val="004117DA"/>
    <w:rsid w:val="004119C5"/>
    <w:rsid w:val="00422D60"/>
    <w:rsid w:val="004322CA"/>
    <w:rsid w:val="00432D2F"/>
    <w:rsid w:val="00432D41"/>
    <w:rsid w:val="00434327"/>
    <w:rsid w:val="00436FCC"/>
    <w:rsid w:val="004454E1"/>
    <w:rsid w:val="004479BC"/>
    <w:rsid w:val="00447CBF"/>
    <w:rsid w:val="00450E44"/>
    <w:rsid w:val="00452E66"/>
    <w:rsid w:val="004605FC"/>
    <w:rsid w:val="004627BE"/>
    <w:rsid w:val="00472EED"/>
    <w:rsid w:val="004734AD"/>
    <w:rsid w:val="00474593"/>
    <w:rsid w:val="0048014E"/>
    <w:rsid w:val="00484400"/>
    <w:rsid w:val="00491DC7"/>
    <w:rsid w:val="00492B12"/>
    <w:rsid w:val="004A4AE2"/>
    <w:rsid w:val="004A5923"/>
    <w:rsid w:val="004A639A"/>
    <w:rsid w:val="004B0493"/>
    <w:rsid w:val="004B4493"/>
    <w:rsid w:val="004C2229"/>
    <w:rsid w:val="004C56EF"/>
    <w:rsid w:val="004D32B7"/>
    <w:rsid w:val="004D4909"/>
    <w:rsid w:val="004E1410"/>
    <w:rsid w:val="004E1F48"/>
    <w:rsid w:val="004E2223"/>
    <w:rsid w:val="004E289C"/>
    <w:rsid w:val="004E4446"/>
    <w:rsid w:val="004E6B15"/>
    <w:rsid w:val="00503AFB"/>
    <w:rsid w:val="00505D50"/>
    <w:rsid w:val="00506C9B"/>
    <w:rsid w:val="0050776A"/>
    <w:rsid w:val="00513018"/>
    <w:rsid w:val="00514715"/>
    <w:rsid w:val="00532E8C"/>
    <w:rsid w:val="00536337"/>
    <w:rsid w:val="0053760C"/>
    <w:rsid w:val="0054613C"/>
    <w:rsid w:val="005558E8"/>
    <w:rsid w:val="00555BD3"/>
    <w:rsid w:val="0056293D"/>
    <w:rsid w:val="00571133"/>
    <w:rsid w:val="005714C3"/>
    <w:rsid w:val="00577EA8"/>
    <w:rsid w:val="00581972"/>
    <w:rsid w:val="00581A9A"/>
    <w:rsid w:val="00581F8E"/>
    <w:rsid w:val="00583880"/>
    <w:rsid w:val="00587709"/>
    <w:rsid w:val="005974F7"/>
    <w:rsid w:val="005A12AA"/>
    <w:rsid w:val="005B0E19"/>
    <w:rsid w:val="005B1F50"/>
    <w:rsid w:val="005B3983"/>
    <w:rsid w:val="005C29C5"/>
    <w:rsid w:val="005C6BE6"/>
    <w:rsid w:val="005D0A31"/>
    <w:rsid w:val="005D2216"/>
    <w:rsid w:val="005E11D7"/>
    <w:rsid w:val="005E606D"/>
    <w:rsid w:val="005F036F"/>
    <w:rsid w:val="005F78BC"/>
    <w:rsid w:val="006068F6"/>
    <w:rsid w:val="00607035"/>
    <w:rsid w:val="00607579"/>
    <w:rsid w:val="006075AE"/>
    <w:rsid w:val="00611007"/>
    <w:rsid w:val="0061168C"/>
    <w:rsid w:val="006152DE"/>
    <w:rsid w:val="00622FA9"/>
    <w:rsid w:val="00625A99"/>
    <w:rsid w:val="006265EF"/>
    <w:rsid w:val="00631B4D"/>
    <w:rsid w:val="00634141"/>
    <w:rsid w:val="00634BB4"/>
    <w:rsid w:val="00634FF7"/>
    <w:rsid w:val="00647ACD"/>
    <w:rsid w:val="00653D3C"/>
    <w:rsid w:val="00660AB1"/>
    <w:rsid w:val="00663E35"/>
    <w:rsid w:val="00666544"/>
    <w:rsid w:val="00670A9E"/>
    <w:rsid w:val="00672CED"/>
    <w:rsid w:val="00675E5B"/>
    <w:rsid w:val="00676636"/>
    <w:rsid w:val="0068673E"/>
    <w:rsid w:val="00695F29"/>
    <w:rsid w:val="006A32F9"/>
    <w:rsid w:val="006A7E1F"/>
    <w:rsid w:val="006A7F8D"/>
    <w:rsid w:val="006B02B2"/>
    <w:rsid w:val="006B2773"/>
    <w:rsid w:val="006C1F4F"/>
    <w:rsid w:val="006C346E"/>
    <w:rsid w:val="006C4AB7"/>
    <w:rsid w:val="006C58D4"/>
    <w:rsid w:val="006D0CA2"/>
    <w:rsid w:val="006D6AA3"/>
    <w:rsid w:val="006E0024"/>
    <w:rsid w:val="006E160F"/>
    <w:rsid w:val="006E1F27"/>
    <w:rsid w:val="006E5B92"/>
    <w:rsid w:val="006F1845"/>
    <w:rsid w:val="006F1D7B"/>
    <w:rsid w:val="006F2253"/>
    <w:rsid w:val="006F75D8"/>
    <w:rsid w:val="007019BE"/>
    <w:rsid w:val="00704CB3"/>
    <w:rsid w:val="00705111"/>
    <w:rsid w:val="00705EE8"/>
    <w:rsid w:val="00710DAC"/>
    <w:rsid w:val="00713E00"/>
    <w:rsid w:val="007172E5"/>
    <w:rsid w:val="0073201F"/>
    <w:rsid w:val="00732AA8"/>
    <w:rsid w:val="007330E0"/>
    <w:rsid w:val="00733ACE"/>
    <w:rsid w:val="0073585B"/>
    <w:rsid w:val="007432BF"/>
    <w:rsid w:val="007478D0"/>
    <w:rsid w:val="00750AC2"/>
    <w:rsid w:val="007546EA"/>
    <w:rsid w:val="00755E38"/>
    <w:rsid w:val="00757431"/>
    <w:rsid w:val="0076436B"/>
    <w:rsid w:val="0076477A"/>
    <w:rsid w:val="00764EF6"/>
    <w:rsid w:val="00767029"/>
    <w:rsid w:val="007749C3"/>
    <w:rsid w:val="00776670"/>
    <w:rsid w:val="0077773A"/>
    <w:rsid w:val="00780218"/>
    <w:rsid w:val="00781F08"/>
    <w:rsid w:val="0078448E"/>
    <w:rsid w:val="007844F2"/>
    <w:rsid w:val="007857A3"/>
    <w:rsid w:val="0079508A"/>
    <w:rsid w:val="00797D9E"/>
    <w:rsid w:val="007A3A5B"/>
    <w:rsid w:val="007A5843"/>
    <w:rsid w:val="007B6FAB"/>
    <w:rsid w:val="007C00B6"/>
    <w:rsid w:val="007C185C"/>
    <w:rsid w:val="007C454A"/>
    <w:rsid w:val="007C582C"/>
    <w:rsid w:val="007D5ADE"/>
    <w:rsid w:val="007E421B"/>
    <w:rsid w:val="007E488E"/>
    <w:rsid w:val="007E70F4"/>
    <w:rsid w:val="007E7670"/>
    <w:rsid w:val="007F1487"/>
    <w:rsid w:val="007F67D3"/>
    <w:rsid w:val="00800438"/>
    <w:rsid w:val="00813AB1"/>
    <w:rsid w:val="00814511"/>
    <w:rsid w:val="008255BF"/>
    <w:rsid w:val="00830CEF"/>
    <w:rsid w:val="0083274E"/>
    <w:rsid w:val="00834170"/>
    <w:rsid w:val="00837BE7"/>
    <w:rsid w:val="00845339"/>
    <w:rsid w:val="00846497"/>
    <w:rsid w:val="00846FDB"/>
    <w:rsid w:val="00847B5E"/>
    <w:rsid w:val="0085167E"/>
    <w:rsid w:val="00851B57"/>
    <w:rsid w:val="00851CEE"/>
    <w:rsid w:val="008539C1"/>
    <w:rsid w:val="00853B4F"/>
    <w:rsid w:val="00855BC0"/>
    <w:rsid w:val="00860549"/>
    <w:rsid w:val="008606B8"/>
    <w:rsid w:val="008609D6"/>
    <w:rsid w:val="00864215"/>
    <w:rsid w:val="00866178"/>
    <w:rsid w:val="008714A8"/>
    <w:rsid w:val="00871ADC"/>
    <w:rsid w:val="00871F7B"/>
    <w:rsid w:val="008761D8"/>
    <w:rsid w:val="0088500D"/>
    <w:rsid w:val="008860DB"/>
    <w:rsid w:val="00887AF2"/>
    <w:rsid w:val="00887EF2"/>
    <w:rsid w:val="00894115"/>
    <w:rsid w:val="00896A3C"/>
    <w:rsid w:val="0089727A"/>
    <w:rsid w:val="008A0497"/>
    <w:rsid w:val="008A41FE"/>
    <w:rsid w:val="008B17CA"/>
    <w:rsid w:val="008B1854"/>
    <w:rsid w:val="008B6C18"/>
    <w:rsid w:val="008C1BA4"/>
    <w:rsid w:val="008C34AB"/>
    <w:rsid w:val="008D11F8"/>
    <w:rsid w:val="008D3AAF"/>
    <w:rsid w:val="008D50E8"/>
    <w:rsid w:val="008D6FF1"/>
    <w:rsid w:val="008E00D4"/>
    <w:rsid w:val="008F1458"/>
    <w:rsid w:val="008F2B29"/>
    <w:rsid w:val="008F7EC5"/>
    <w:rsid w:val="00902B44"/>
    <w:rsid w:val="00903820"/>
    <w:rsid w:val="00910B5E"/>
    <w:rsid w:val="009152EB"/>
    <w:rsid w:val="009211E9"/>
    <w:rsid w:val="00931330"/>
    <w:rsid w:val="009322EA"/>
    <w:rsid w:val="00932FD8"/>
    <w:rsid w:val="009350F5"/>
    <w:rsid w:val="009351CF"/>
    <w:rsid w:val="00935E17"/>
    <w:rsid w:val="009360DF"/>
    <w:rsid w:val="00936260"/>
    <w:rsid w:val="0094045D"/>
    <w:rsid w:val="00945469"/>
    <w:rsid w:val="00950301"/>
    <w:rsid w:val="00950E4F"/>
    <w:rsid w:val="00952B30"/>
    <w:rsid w:val="00954BBE"/>
    <w:rsid w:val="00955A7C"/>
    <w:rsid w:val="009574E4"/>
    <w:rsid w:val="00960C49"/>
    <w:rsid w:val="00961034"/>
    <w:rsid w:val="00962887"/>
    <w:rsid w:val="00962E59"/>
    <w:rsid w:val="00966934"/>
    <w:rsid w:val="00967D71"/>
    <w:rsid w:val="00970D50"/>
    <w:rsid w:val="00985979"/>
    <w:rsid w:val="0098650F"/>
    <w:rsid w:val="00986E19"/>
    <w:rsid w:val="00992B72"/>
    <w:rsid w:val="00992E28"/>
    <w:rsid w:val="00995F33"/>
    <w:rsid w:val="009B55C0"/>
    <w:rsid w:val="009C0C82"/>
    <w:rsid w:val="009C0CB0"/>
    <w:rsid w:val="009C6820"/>
    <w:rsid w:val="009D012F"/>
    <w:rsid w:val="009D0260"/>
    <w:rsid w:val="009E3725"/>
    <w:rsid w:val="009F0F95"/>
    <w:rsid w:val="009F12B3"/>
    <w:rsid w:val="009F1D66"/>
    <w:rsid w:val="009F3DCC"/>
    <w:rsid w:val="009F3EF4"/>
    <w:rsid w:val="009F6F98"/>
    <w:rsid w:val="009F71B5"/>
    <w:rsid w:val="009F7B8F"/>
    <w:rsid w:val="00A024F4"/>
    <w:rsid w:val="00A045DA"/>
    <w:rsid w:val="00A100F9"/>
    <w:rsid w:val="00A11514"/>
    <w:rsid w:val="00A158EF"/>
    <w:rsid w:val="00A25998"/>
    <w:rsid w:val="00A25B90"/>
    <w:rsid w:val="00A328DA"/>
    <w:rsid w:val="00A35B05"/>
    <w:rsid w:val="00A45C37"/>
    <w:rsid w:val="00A51D01"/>
    <w:rsid w:val="00A5458B"/>
    <w:rsid w:val="00A6091C"/>
    <w:rsid w:val="00A6115D"/>
    <w:rsid w:val="00A630D3"/>
    <w:rsid w:val="00A63DA9"/>
    <w:rsid w:val="00A65E2D"/>
    <w:rsid w:val="00A70917"/>
    <w:rsid w:val="00A710BF"/>
    <w:rsid w:val="00A71F44"/>
    <w:rsid w:val="00A7269C"/>
    <w:rsid w:val="00A81452"/>
    <w:rsid w:val="00A81919"/>
    <w:rsid w:val="00A82E32"/>
    <w:rsid w:val="00A848B8"/>
    <w:rsid w:val="00A8531A"/>
    <w:rsid w:val="00A87439"/>
    <w:rsid w:val="00A920C8"/>
    <w:rsid w:val="00A94125"/>
    <w:rsid w:val="00AA1727"/>
    <w:rsid w:val="00AA2D9A"/>
    <w:rsid w:val="00AA7A79"/>
    <w:rsid w:val="00AB032A"/>
    <w:rsid w:val="00AB0D86"/>
    <w:rsid w:val="00AB40BD"/>
    <w:rsid w:val="00AC7AEE"/>
    <w:rsid w:val="00AC7EB8"/>
    <w:rsid w:val="00AD69F5"/>
    <w:rsid w:val="00AE0ACB"/>
    <w:rsid w:val="00AE40F3"/>
    <w:rsid w:val="00AE4D7F"/>
    <w:rsid w:val="00AE4FCC"/>
    <w:rsid w:val="00AE5874"/>
    <w:rsid w:val="00AE6EDC"/>
    <w:rsid w:val="00AF3058"/>
    <w:rsid w:val="00AF50C2"/>
    <w:rsid w:val="00B02638"/>
    <w:rsid w:val="00B06BBA"/>
    <w:rsid w:val="00B07851"/>
    <w:rsid w:val="00B111A2"/>
    <w:rsid w:val="00B15278"/>
    <w:rsid w:val="00B213C7"/>
    <w:rsid w:val="00B226A8"/>
    <w:rsid w:val="00B25C86"/>
    <w:rsid w:val="00B3162C"/>
    <w:rsid w:val="00B32C99"/>
    <w:rsid w:val="00B3457B"/>
    <w:rsid w:val="00B4195F"/>
    <w:rsid w:val="00B50846"/>
    <w:rsid w:val="00B51F79"/>
    <w:rsid w:val="00B61C67"/>
    <w:rsid w:val="00B62AF0"/>
    <w:rsid w:val="00B642D0"/>
    <w:rsid w:val="00B64AFC"/>
    <w:rsid w:val="00B6606B"/>
    <w:rsid w:val="00B67D80"/>
    <w:rsid w:val="00B7076A"/>
    <w:rsid w:val="00B72964"/>
    <w:rsid w:val="00B74A02"/>
    <w:rsid w:val="00B81CF6"/>
    <w:rsid w:val="00B84A28"/>
    <w:rsid w:val="00B86F41"/>
    <w:rsid w:val="00B87AFA"/>
    <w:rsid w:val="00B945A9"/>
    <w:rsid w:val="00B971AE"/>
    <w:rsid w:val="00BA09C5"/>
    <w:rsid w:val="00BA4719"/>
    <w:rsid w:val="00BA57AD"/>
    <w:rsid w:val="00BA5E18"/>
    <w:rsid w:val="00BA6D8F"/>
    <w:rsid w:val="00BC3D72"/>
    <w:rsid w:val="00BD6F86"/>
    <w:rsid w:val="00BE0481"/>
    <w:rsid w:val="00BE6F3C"/>
    <w:rsid w:val="00BF01CC"/>
    <w:rsid w:val="00BF32C7"/>
    <w:rsid w:val="00BF548A"/>
    <w:rsid w:val="00C03ED6"/>
    <w:rsid w:val="00C076CD"/>
    <w:rsid w:val="00C108FD"/>
    <w:rsid w:val="00C10EB1"/>
    <w:rsid w:val="00C147BF"/>
    <w:rsid w:val="00C16A88"/>
    <w:rsid w:val="00C2252A"/>
    <w:rsid w:val="00C23ACB"/>
    <w:rsid w:val="00C254C7"/>
    <w:rsid w:val="00C25A38"/>
    <w:rsid w:val="00C27608"/>
    <w:rsid w:val="00C27715"/>
    <w:rsid w:val="00C35883"/>
    <w:rsid w:val="00C402B6"/>
    <w:rsid w:val="00C4529B"/>
    <w:rsid w:val="00C5355C"/>
    <w:rsid w:val="00C6780B"/>
    <w:rsid w:val="00C67973"/>
    <w:rsid w:val="00C72E10"/>
    <w:rsid w:val="00C74822"/>
    <w:rsid w:val="00C80270"/>
    <w:rsid w:val="00C82EA4"/>
    <w:rsid w:val="00C85A1B"/>
    <w:rsid w:val="00C864EB"/>
    <w:rsid w:val="00C87632"/>
    <w:rsid w:val="00C9120B"/>
    <w:rsid w:val="00C92B47"/>
    <w:rsid w:val="00C96602"/>
    <w:rsid w:val="00CA419B"/>
    <w:rsid w:val="00CA7CF7"/>
    <w:rsid w:val="00CB1D18"/>
    <w:rsid w:val="00CC259C"/>
    <w:rsid w:val="00CC3126"/>
    <w:rsid w:val="00CC6536"/>
    <w:rsid w:val="00CC6DFD"/>
    <w:rsid w:val="00CD0358"/>
    <w:rsid w:val="00CD1C20"/>
    <w:rsid w:val="00CD3F0C"/>
    <w:rsid w:val="00CD4354"/>
    <w:rsid w:val="00CD4C4C"/>
    <w:rsid w:val="00CD5472"/>
    <w:rsid w:val="00CD7954"/>
    <w:rsid w:val="00CE1EE7"/>
    <w:rsid w:val="00CE2E9C"/>
    <w:rsid w:val="00CF08DC"/>
    <w:rsid w:val="00CF23B3"/>
    <w:rsid w:val="00CF44C7"/>
    <w:rsid w:val="00CF5F40"/>
    <w:rsid w:val="00CF79C6"/>
    <w:rsid w:val="00D01480"/>
    <w:rsid w:val="00D14E4F"/>
    <w:rsid w:val="00D175FB"/>
    <w:rsid w:val="00D23F63"/>
    <w:rsid w:val="00D32C7F"/>
    <w:rsid w:val="00D3311B"/>
    <w:rsid w:val="00D33C40"/>
    <w:rsid w:val="00D368AC"/>
    <w:rsid w:val="00D37E34"/>
    <w:rsid w:val="00D409B3"/>
    <w:rsid w:val="00D463D0"/>
    <w:rsid w:val="00D51C99"/>
    <w:rsid w:val="00D53645"/>
    <w:rsid w:val="00D56C26"/>
    <w:rsid w:val="00D61756"/>
    <w:rsid w:val="00D66CF3"/>
    <w:rsid w:val="00D728E1"/>
    <w:rsid w:val="00D72AD0"/>
    <w:rsid w:val="00D837B4"/>
    <w:rsid w:val="00D85E9B"/>
    <w:rsid w:val="00D9736E"/>
    <w:rsid w:val="00DA0F2D"/>
    <w:rsid w:val="00DB501F"/>
    <w:rsid w:val="00DB739C"/>
    <w:rsid w:val="00DC0C95"/>
    <w:rsid w:val="00DC6CC6"/>
    <w:rsid w:val="00DD2DCB"/>
    <w:rsid w:val="00DD39B7"/>
    <w:rsid w:val="00DD4DE3"/>
    <w:rsid w:val="00DE1D53"/>
    <w:rsid w:val="00DE2074"/>
    <w:rsid w:val="00DE52BA"/>
    <w:rsid w:val="00DE6C70"/>
    <w:rsid w:val="00DF4F1D"/>
    <w:rsid w:val="00E0196E"/>
    <w:rsid w:val="00E03F22"/>
    <w:rsid w:val="00E11CDC"/>
    <w:rsid w:val="00E1324F"/>
    <w:rsid w:val="00E31DBD"/>
    <w:rsid w:val="00E34718"/>
    <w:rsid w:val="00E4271A"/>
    <w:rsid w:val="00E45C99"/>
    <w:rsid w:val="00E45FD2"/>
    <w:rsid w:val="00E53FE3"/>
    <w:rsid w:val="00E54500"/>
    <w:rsid w:val="00E552D8"/>
    <w:rsid w:val="00E62AD0"/>
    <w:rsid w:val="00E71274"/>
    <w:rsid w:val="00E75DE0"/>
    <w:rsid w:val="00E76FB1"/>
    <w:rsid w:val="00E81CF9"/>
    <w:rsid w:val="00E8631D"/>
    <w:rsid w:val="00E9068C"/>
    <w:rsid w:val="00E91235"/>
    <w:rsid w:val="00E94847"/>
    <w:rsid w:val="00E96626"/>
    <w:rsid w:val="00EA061F"/>
    <w:rsid w:val="00EA1A35"/>
    <w:rsid w:val="00EA3719"/>
    <w:rsid w:val="00EA7824"/>
    <w:rsid w:val="00EB34D1"/>
    <w:rsid w:val="00EB7125"/>
    <w:rsid w:val="00EB7335"/>
    <w:rsid w:val="00ED0162"/>
    <w:rsid w:val="00ED0BD4"/>
    <w:rsid w:val="00ED1839"/>
    <w:rsid w:val="00ED3B1C"/>
    <w:rsid w:val="00ED3B67"/>
    <w:rsid w:val="00ED3C38"/>
    <w:rsid w:val="00ED5C13"/>
    <w:rsid w:val="00EE1B95"/>
    <w:rsid w:val="00EE294E"/>
    <w:rsid w:val="00EE4B8C"/>
    <w:rsid w:val="00EE5750"/>
    <w:rsid w:val="00EF7A8B"/>
    <w:rsid w:val="00EF7B37"/>
    <w:rsid w:val="00F0075F"/>
    <w:rsid w:val="00F01532"/>
    <w:rsid w:val="00F023C9"/>
    <w:rsid w:val="00F0291D"/>
    <w:rsid w:val="00F0343D"/>
    <w:rsid w:val="00F052E3"/>
    <w:rsid w:val="00F12CFC"/>
    <w:rsid w:val="00F12E35"/>
    <w:rsid w:val="00F13C8F"/>
    <w:rsid w:val="00F17AA3"/>
    <w:rsid w:val="00F21BFF"/>
    <w:rsid w:val="00F25510"/>
    <w:rsid w:val="00F27898"/>
    <w:rsid w:val="00F40C65"/>
    <w:rsid w:val="00F41E30"/>
    <w:rsid w:val="00F42510"/>
    <w:rsid w:val="00F4670B"/>
    <w:rsid w:val="00F51678"/>
    <w:rsid w:val="00F56148"/>
    <w:rsid w:val="00F611F6"/>
    <w:rsid w:val="00F71306"/>
    <w:rsid w:val="00F71E23"/>
    <w:rsid w:val="00F736FC"/>
    <w:rsid w:val="00F74D01"/>
    <w:rsid w:val="00F91058"/>
    <w:rsid w:val="00F97242"/>
    <w:rsid w:val="00FA6D47"/>
    <w:rsid w:val="00FB22C8"/>
    <w:rsid w:val="00FB428E"/>
    <w:rsid w:val="00FB718B"/>
    <w:rsid w:val="00FC63D6"/>
    <w:rsid w:val="00FC6527"/>
    <w:rsid w:val="00FD0746"/>
    <w:rsid w:val="00FD0E48"/>
    <w:rsid w:val="00FD310A"/>
    <w:rsid w:val="00FE0387"/>
    <w:rsid w:val="00FE046F"/>
    <w:rsid w:val="00FE3613"/>
    <w:rsid w:val="00FF05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6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5510"/>
    <w:rPr>
      <w:rFonts w:ascii="CG Times" w:hAnsi="CG Times"/>
      <w:sz w:val="24"/>
    </w:rPr>
  </w:style>
  <w:style w:type="paragraph" w:styleId="Nadpis1">
    <w:name w:val="heading 1"/>
    <w:basedOn w:val="Normln"/>
    <w:next w:val="Normln"/>
    <w:link w:val="Nadpis1Char"/>
    <w:uiPriority w:val="99"/>
    <w:qFormat/>
    <w:rsid w:val="00F25510"/>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F25510"/>
    <w:pPr>
      <w:keepNext/>
      <w:spacing w:before="240" w:after="60"/>
      <w:outlineLvl w:val="1"/>
    </w:pPr>
    <w:rPr>
      <w:rFonts w:ascii="Arial" w:hAnsi="Arial"/>
      <w:b/>
      <w:i/>
    </w:rPr>
  </w:style>
  <w:style w:type="paragraph" w:styleId="Nadpis3">
    <w:name w:val="heading 3"/>
    <w:basedOn w:val="Normln"/>
    <w:next w:val="Normln"/>
    <w:link w:val="Nadpis3Char"/>
    <w:uiPriority w:val="99"/>
    <w:qFormat/>
    <w:rsid w:val="00F25510"/>
    <w:pPr>
      <w:keepNext/>
      <w:spacing w:before="240" w:after="60"/>
      <w:outlineLvl w:val="2"/>
    </w:pPr>
    <w:rPr>
      <w:rFonts w:ascii="Arial" w:hAnsi="Arial"/>
    </w:rPr>
  </w:style>
  <w:style w:type="paragraph" w:styleId="Nadpis4">
    <w:name w:val="heading 4"/>
    <w:basedOn w:val="Normln"/>
    <w:next w:val="Normln"/>
    <w:link w:val="Nadpis4Char"/>
    <w:uiPriority w:val="99"/>
    <w:qFormat/>
    <w:rsid w:val="00F25510"/>
    <w:pPr>
      <w:keepNext/>
      <w:spacing w:before="240" w:after="60"/>
      <w:outlineLvl w:val="3"/>
    </w:pPr>
    <w:rPr>
      <w:rFonts w:ascii="Arial" w:hAnsi="Arial"/>
      <w:b/>
    </w:rPr>
  </w:style>
  <w:style w:type="paragraph" w:styleId="Nadpis5">
    <w:name w:val="heading 5"/>
    <w:basedOn w:val="Normln"/>
    <w:next w:val="Normln"/>
    <w:link w:val="Nadpis5Char"/>
    <w:uiPriority w:val="99"/>
    <w:qFormat/>
    <w:rsid w:val="00F25510"/>
    <w:pPr>
      <w:spacing w:before="240" w:after="60"/>
      <w:outlineLvl w:val="4"/>
    </w:pPr>
    <w:rPr>
      <w:sz w:val="22"/>
    </w:rPr>
  </w:style>
  <w:style w:type="paragraph" w:styleId="Nadpis6">
    <w:name w:val="heading 6"/>
    <w:basedOn w:val="Normln"/>
    <w:next w:val="Normln"/>
    <w:link w:val="Nadpis6Char"/>
    <w:uiPriority w:val="99"/>
    <w:qFormat/>
    <w:rsid w:val="00F25510"/>
    <w:pPr>
      <w:spacing w:before="240" w:after="60"/>
      <w:outlineLvl w:val="5"/>
    </w:pPr>
    <w:rPr>
      <w:rFonts w:ascii="Times New Roman" w:hAnsi="Times New Roman"/>
      <w:i/>
      <w:sz w:val="22"/>
    </w:rPr>
  </w:style>
  <w:style w:type="paragraph" w:styleId="Nadpis7">
    <w:name w:val="heading 7"/>
    <w:basedOn w:val="Normln"/>
    <w:next w:val="Normln"/>
    <w:link w:val="Nadpis7Char"/>
    <w:uiPriority w:val="99"/>
    <w:qFormat/>
    <w:rsid w:val="00F25510"/>
    <w:pPr>
      <w:numPr>
        <w:ilvl w:val="6"/>
        <w:numId w:val="1"/>
      </w:numPr>
      <w:spacing w:before="240" w:after="60"/>
      <w:jc w:val="both"/>
      <w:outlineLvl w:val="6"/>
    </w:pPr>
    <w:rPr>
      <w:rFonts w:ascii="Arial" w:hAnsi="Arial"/>
    </w:rPr>
  </w:style>
  <w:style w:type="paragraph" w:styleId="Nadpis8">
    <w:name w:val="heading 8"/>
    <w:basedOn w:val="Normln"/>
    <w:next w:val="Normln"/>
    <w:link w:val="Nadpis8Char"/>
    <w:uiPriority w:val="99"/>
    <w:qFormat/>
    <w:rsid w:val="00F25510"/>
    <w:pPr>
      <w:numPr>
        <w:ilvl w:val="7"/>
        <w:numId w:val="1"/>
      </w:numPr>
      <w:spacing w:before="240" w:after="60"/>
      <w:jc w:val="both"/>
      <w:outlineLvl w:val="7"/>
    </w:pPr>
    <w:rPr>
      <w:rFonts w:ascii="Arial" w:hAnsi="Arial"/>
      <w:i/>
    </w:rPr>
  </w:style>
  <w:style w:type="paragraph" w:styleId="Nadpis9">
    <w:name w:val="heading 9"/>
    <w:basedOn w:val="Normln"/>
    <w:next w:val="Normln"/>
    <w:link w:val="Nadpis9Char"/>
    <w:uiPriority w:val="99"/>
    <w:qFormat/>
    <w:rsid w:val="00F25510"/>
    <w:pPr>
      <w:numPr>
        <w:ilvl w:val="8"/>
        <w:numId w:val="1"/>
      </w:numPr>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6E19"/>
    <w:rPr>
      <w:rFonts w:ascii="Cambria" w:hAnsi="Cambria" w:cs="Times New Roman"/>
      <w:b/>
      <w:bCs/>
      <w:kern w:val="32"/>
      <w:sz w:val="32"/>
      <w:szCs w:val="32"/>
    </w:rPr>
  </w:style>
  <w:style w:type="character" w:customStyle="1" w:styleId="Nadpis2Char">
    <w:name w:val="Nadpis 2 Char"/>
    <w:link w:val="Nadpis2"/>
    <w:uiPriority w:val="99"/>
    <w:semiHidden/>
    <w:locked/>
    <w:rsid w:val="00986E19"/>
    <w:rPr>
      <w:rFonts w:ascii="Cambria" w:hAnsi="Cambria" w:cs="Times New Roman"/>
      <w:b/>
      <w:bCs/>
      <w:i/>
      <w:iCs/>
      <w:sz w:val="28"/>
      <w:szCs w:val="28"/>
    </w:rPr>
  </w:style>
  <w:style w:type="character" w:customStyle="1" w:styleId="Nadpis3Char">
    <w:name w:val="Nadpis 3 Char"/>
    <w:link w:val="Nadpis3"/>
    <w:uiPriority w:val="99"/>
    <w:semiHidden/>
    <w:locked/>
    <w:rsid w:val="00986E19"/>
    <w:rPr>
      <w:rFonts w:ascii="Cambria" w:hAnsi="Cambria" w:cs="Times New Roman"/>
      <w:b/>
      <w:bCs/>
      <w:sz w:val="26"/>
      <w:szCs w:val="26"/>
    </w:rPr>
  </w:style>
  <w:style w:type="character" w:customStyle="1" w:styleId="Nadpis4Char">
    <w:name w:val="Nadpis 4 Char"/>
    <w:link w:val="Nadpis4"/>
    <w:uiPriority w:val="99"/>
    <w:semiHidden/>
    <w:locked/>
    <w:rsid w:val="00986E19"/>
    <w:rPr>
      <w:rFonts w:ascii="Calibri" w:hAnsi="Calibri" w:cs="Times New Roman"/>
      <w:b/>
      <w:bCs/>
      <w:sz w:val="28"/>
      <w:szCs w:val="28"/>
    </w:rPr>
  </w:style>
  <w:style w:type="character" w:customStyle="1" w:styleId="Nadpis5Char">
    <w:name w:val="Nadpis 5 Char"/>
    <w:link w:val="Nadpis5"/>
    <w:uiPriority w:val="99"/>
    <w:semiHidden/>
    <w:locked/>
    <w:rsid w:val="00986E19"/>
    <w:rPr>
      <w:rFonts w:ascii="Calibri" w:hAnsi="Calibri" w:cs="Times New Roman"/>
      <w:b/>
      <w:bCs/>
      <w:i/>
      <w:iCs/>
      <w:sz w:val="26"/>
      <w:szCs w:val="26"/>
    </w:rPr>
  </w:style>
  <w:style w:type="character" w:customStyle="1" w:styleId="Nadpis6Char">
    <w:name w:val="Nadpis 6 Char"/>
    <w:link w:val="Nadpis6"/>
    <w:uiPriority w:val="99"/>
    <w:semiHidden/>
    <w:locked/>
    <w:rsid w:val="00986E19"/>
    <w:rPr>
      <w:rFonts w:ascii="Calibri" w:hAnsi="Calibri" w:cs="Times New Roman"/>
      <w:b/>
      <w:bCs/>
    </w:rPr>
  </w:style>
  <w:style w:type="character" w:customStyle="1" w:styleId="Nadpis7Char">
    <w:name w:val="Nadpis 7 Char"/>
    <w:link w:val="Nadpis7"/>
    <w:uiPriority w:val="99"/>
    <w:semiHidden/>
    <w:locked/>
    <w:rsid w:val="00986E19"/>
    <w:rPr>
      <w:rFonts w:ascii="Calibri" w:hAnsi="Calibri" w:cs="Times New Roman"/>
      <w:sz w:val="24"/>
      <w:szCs w:val="24"/>
    </w:rPr>
  </w:style>
  <w:style w:type="character" w:customStyle="1" w:styleId="Nadpis8Char">
    <w:name w:val="Nadpis 8 Char"/>
    <w:link w:val="Nadpis8"/>
    <w:uiPriority w:val="99"/>
    <w:semiHidden/>
    <w:locked/>
    <w:rsid w:val="00986E19"/>
    <w:rPr>
      <w:rFonts w:ascii="Calibri" w:hAnsi="Calibri" w:cs="Times New Roman"/>
      <w:i/>
      <w:iCs/>
      <w:sz w:val="24"/>
      <w:szCs w:val="24"/>
    </w:rPr>
  </w:style>
  <w:style w:type="character" w:customStyle="1" w:styleId="Nadpis9Char">
    <w:name w:val="Nadpis 9 Char"/>
    <w:link w:val="Nadpis9"/>
    <w:uiPriority w:val="99"/>
    <w:semiHidden/>
    <w:locked/>
    <w:rsid w:val="00986E19"/>
    <w:rPr>
      <w:rFonts w:ascii="Cambria" w:hAnsi="Cambria" w:cs="Times New Roman"/>
    </w:rPr>
  </w:style>
  <w:style w:type="paragraph" w:customStyle="1" w:styleId="VZ1">
    <w:name w:val="VZ1"/>
    <w:basedOn w:val="Nadpis6"/>
    <w:uiPriority w:val="99"/>
    <w:rsid w:val="00F25510"/>
    <w:pPr>
      <w:keepNext/>
      <w:widowControl w:val="0"/>
      <w:spacing w:after="120"/>
      <w:jc w:val="both"/>
    </w:pPr>
    <w:rPr>
      <w:rFonts w:ascii="CG Times" w:hAnsi="CG Times"/>
      <w:b/>
      <w:i w:val="0"/>
      <w:sz w:val="28"/>
    </w:rPr>
  </w:style>
  <w:style w:type="paragraph" w:customStyle="1" w:styleId="VZ2">
    <w:name w:val="VZ2"/>
    <w:basedOn w:val="Normln"/>
    <w:uiPriority w:val="99"/>
    <w:rsid w:val="00F25510"/>
    <w:pPr>
      <w:widowControl w:val="0"/>
      <w:spacing w:after="60"/>
      <w:jc w:val="both"/>
    </w:pPr>
  </w:style>
  <w:style w:type="paragraph" w:customStyle="1" w:styleId="VZ3">
    <w:name w:val="VZ3"/>
    <w:basedOn w:val="Normln"/>
    <w:uiPriority w:val="99"/>
    <w:rsid w:val="00F25510"/>
    <w:pPr>
      <w:widowControl w:val="0"/>
      <w:spacing w:after="20"/>
      <w:jc w:val="both"/>
    </w:pPr>
  </w:style>
  <w:style w:type="paragraph" w:styleId="Zkladntext">
    <w:name w:val="Body Text"/>
    <w:basedOn w:val="Normln"/>
    <w:link w:val="ZkladntextChar"/>
    <w:uiPriority w:val="99"/>
    <w:rsid w:val="00F25510"/>
    <w:pPr>
      <w:spacing w:after="120"/>
    </w:pPr>
  </w:style>
  <w:style w:type="character" w:customStyle="1" w:styleId="ZkladntextChar">
    <w:name w:val="Základní text Char"/>
    <w:link w:val="Zkladntext"/>
    <w:uiPriority w:val="99"/>
    <w:semiHidden/>
    <w:locked/>
    <w:rsid w:val="00986E19"/>
    <w:rPr>
      <w:rFonts w:ascii="CG Times" w:hAnsi="CG Times" w:cs="Times New Roman"/>
      <w:sz w:val="20"/>
      <w:szCs w:val="20"/>
    </w:rPr>
  </w:style>
  <w:style w:type="paragraph" w:customStyle="1" w:styleId="Styl1">
    <w:name w:val="Styl1"/>
    <w:basedOn w:val="Normln"/>
    <w:autoRedefine/>
    <w:uiPriority w:val="99"/>
    <w:rsid w:val="00ED1839"/>
    <w:pPr>
      <w:jc w:val="both"/>
    </w:pPr>
    <w:rPr>
      <w:bCs/>
    </w:rPr>
  </w:style>
  <w:style w:type="paragraph" w:customStyle="1" w:styleId="VZ4">
    <w:name w:val="VZ4"/>
    <w:basedOn w:val="Styl1"/>
    <w:autoRedefine/>
    <w:uiPriority w:val="99"/>
    <w:rsid w:val="00F25510"/>
    <w:pPr>
      <w:numPr>
        <w:numId w:val="4"/>
      </w:numPr>
    </w:pPr>
  </w:style>
  <w:style w:type="paragraph" w:styleId="Zptenadresanaoblku">
    <w:name w:val="envelope return"/>
    <w:basedOn w:val="Normln"/>
    <w:uiPriority w:val="99"/>
    <w:rsid w:val="00F25510"/>
    <w:rPr>
      <w:rFonts w:ascii="Arial" w:hAnsi="Arial"/>
      <w:sz w:val="16"/>
    </w:rPr>
  </w:style>
  <w:style w:type="paragraph" w:styleId="Adresanaoblku">
    <w:name w:val="envelope address"/>
    <w:basedOn w:val="Normln"/>
    <w:uiPriority w:val="99"/>
    <w:rsid w:val="00F25510"/>
    <w:pPr>
      <w:framePr w:w="7920" w:h="1980" w:hRule="exact" w:hSpace="141" w:wrap="auto" w:hAnchor="page" w:xAlign="center" w:yAlign="bottom"/>
      <w:ind w:left="2880"/>
    </w:pPr>
    <w:rPr>
      <w:rFonts w:ascii="Arial" w:hAnsi="Arial"/>
      <w:sz w:val="28"/>
    </w:rPr>
  </w:style>
  <w:style w:type="paragraph" w:styleId="Zkladntext3">
    <w:name w:val="Body Text 3"/>
    <w:basedOn w:val="Normln"/>
    <w:link w:val="Zkladntext3Char"/>
    <w:uiPriority w:val="99"/>
    <w:rsid w:val="00F25510"/>
    <w:pPr>
      <w:keepNext/>
      <w:keepLines/>
      <w:jc w:val="both"/>
    </w:pPr>
  </w:style>
  <w:style w:type="character" w:customStyle="1" w:styleId="Zkladntext3Char">
    <w:name w:val="Základní text 3 Char"/>
    <w:link w:val="Zkladntext3"/>
    <w:uiPriority w:val="99"/>
    <w:semiHidden/>
    <w:locked/>
    <w:rsid w:val="00986E19"/>
    <w:rPr>
      <w:rFonts w:ascii="CG Times" w:hAnsi="CG Times" w:cs="Times New Roman"/>
      <w:sz w:val="16"/>
      <w:szCs w:val="16"/>
    </w:rPr>
  </w:style>
  <w:style w:type="paragraph" w:styleId="Zhlav">
    <w:name w:val="header"/>
    <w:basedOn w:val="Normln"/>
    <w:link w:val="ZhlavChar"/>
    <w:uiPriority w:val="99"/>
    <w:rsid w:val="00F25510"/>
    <w:pPr>
      <w:tabs>
        <w:tab w:val="center" w:pos="4536"/>
        <w:tab w:val="right" w:pos="9072"/>
      </w:tabs>
    </w:pPr>
  </w:style>
  <w:style w:type="character" w:customStyle="1" w:styleId="ZhlavChar">
    <w:name w:val="Záhlaví Char"/>
    <w:link w:val="Zhlav"/>
    <w:uiPriority w:val="99"/>
    <w:locked/>
    <w:rsid w:val="00986E19"/>
    <w:rPr>
      <w:rFonts w:ascii="CG Times" w:hAnsi="CG Times" w:cs="Times New Roman"/>
      <w:sz w:val="20"/>
      <w:szCs w:val="20"/>
    </w:rPr>
  </w:style>
  <w:style w:type="paragraph" w:styleId="Nzev">
    <w:name w:val="Title"/>
    <w:basedOn w:val="Normln"/>
    <w:link w:val="NzevChar"/>
    <w:uiPriority w:val="99"/>
    <w:qFormat/>
    <w:rsid w:val="00F25510"/>
    <w:pPr>
      <w:widowControl w:val="0"/>
      <w:ind w:left="567"/>
      <w:jc w:val="center"/>
    </w:pPr>
    <w:rPr>
      <w:rFonts w:ascii="Times New Roman" w:hAnsi="Times New Roman"/>
      <w:b/>
      <w:sz w:val="36"/>
    </w:rPr>
  </w:style>
  <w:style w:type="character" w:customStyle="1" w:styleId="NzevChar">
    <w:name w:val="Název Char"/>
    <w:link w:val="Nzev"/>
    <w:uiPriority w:val="99"/>
    <w:locked/>
    <w:rsid w:val="00986E19"/>
    <w:rPr>
      <w:rFonts w:ascii="Cambria" w:hAnsi="Cambria" w:cs="Times New Roman"/>
      <w:b/>
      <w:bCs/>
      <w:kern w:val="28"/>
      <w:sz w:val="32"/>
      <w:szCs w:val="32"/>
    </w:rPr>
  </w:style>
  <w:style w:type="paragraph" w:styleId="Zkladntext2">
    <w:name w:val="Body Text 2"/>
    <w:basedOn w:val="Normln"/>
    <w:link w:val="Zkladntext2Char"/>
    <w:uiPriority w:val="99"/>
    <w:rsid w:val="00F25510"/>
    <w:pPr>
      <w:ind w:left="567"/>
      <w:jc w:val="center"/>
    </w:pPr>
    <w:rPr>
      <w:rFonts w:ascii="Times New Roman" w:hAnsi="Times New Roman"/>
    </w:rPr>
  </w:style>
  <w:style w:type="character" w:customStyle="1" w:styleId="Zkladntext2Char">
    <w:name w:val="Základní text 2 Char"/>
    <w:link w:val="Zkladntext2"/>
    <w:uiPriority w:val="99"/>
    <w:semiHidden/>
    <w:locked/>
    <w:rsid w:val="00986E19"/>
    <w:rPr>
      <w:rFonts w:ascii="CG Times" w:hAnsi="CG Times" w:cs="Times New Roman"/>
      <w:sz w:val="20"/>
      <w:szCs w:val="20"/>
    </w:rPr>
  </w:style>
  <w:style w:type="character" w:styleId="Odkaznakoment">
    <w:name w:val="annotation reference"/>
    <w:uiPriority w:val="99"/>
    <w:semiHidden/>
    <w:rsid w:val="00F25510"/>
    <w:rPr>
      <w:rFonts w:cs="Times New Roman"/>
      <w:sz w:val="16"/>
    </w:rPr>
  </w:style>
  <w:style w:type="paragraph" w:styleId="Zpat">
    <w:name w:val="footer"/>
    <w:basedOn w:val="Normln"/>
    <w:link w:val="ZpatChar"/>
    <w:uiPriority w:val="99"/>
    <w:rsid w:val="00F25510"/>
    <w:pPr>
      <w:tabs>
        <w:tab w:val="center" w:pos="4536"/>
        <w:tab w:val="right" w:pos="9072"/>
      </w:tabs>
      <w:ind w:left="567"/>
      <w:jc w:val="both"/>
    </w:pPr>
    <w:rPr>
      <w:rFonts w:ascii="Times New Roman" w:hAnsi="Times New Roman"/>
    </w:rPr>
  </w:style>
  <w:style w:type="character" w:customStyle="1" w:styleId="ZpatChar">
    <w:name w:val="Zápatí Char"/>
    <w:link w:val="Zpat"/>
    <w:uiPriority w:val="99"/>
    <w:semiHidden/>
    <w:locked/>
    <w:rsid w:val="00986E19"/>
    <w:rPr>
      <w:rFonts w:ascii="CG Times" w:hAnsi="CG Times" w:cs="Times New Roman"/>
      <w:sz w:val="20"/>
      <w:szCs w:val="20"/>
    </w:rPr>
  </w:style>
  <w:style w:type="paragraph" w:styleId="Textkomente">
    <w:name w:val="annotation text"/>
    <w:basedOn w:val="Normln"/>
    <w:link w:val="TextkomenteChar"/>
    <w:uiPriority w:val="99"/>
    <w:semiHidden/>
    <w:rsid w:val="00F25510"/>
    <w:pPr>
      <w:ind w:left="567"/>
      <w:jc w:val="both"/>
    </w:pPr>
    <w:rPr>
      <w:rFonts w:ascii="Times New Roman" w:hAnsi="Times New Roman"/>
      <w:sz w:val="20"/>
    </w:rPr>
  </w:style>
  <w:style w:type="character" w:customStyle="1" w:styleId="TextkomenteChar">
    <w:name w:val="Text komentáře Char"/>
    <w:link w:val="Textkomente"/>
    <w:uiPriority w:val="99"/>
    <w:semiHidden/>
    <w:locked/>
    <w:rsid w:val="00986E19"/>
    <w:rPr>
      <w:rFonts w:ascii="CG Times" w:hAnsi="CG Times" w:cs="Times New Roman"/>
      <w:sz w:val="20"/>
      <w:szCs w:val="20"/>
    </w:rPr>
  </w:style>
  <w:style w:type="paragraph" w:styleId="Textbubliny">
    <w:name w:val="Balloon Text"/>
    <w:basedOn w:val="Normln"/>
    <w:link w:val="TextbublinyChar"/>
    <w:uiPriority w:val="99"/>
    <w:semiHidden/>
    <w:rsid w:val="00935E17"/>
    <w:rPr>
      <w:rFonts w:ascii="Tahoma" w:hAnsi="Tahoma" w:cs="Tahoma"/>
      <w:sz w:val="16"/>
      <w:szCs w:val="16"/>
    </w:rPr>
  </w:style>
  <w:style w:type="character" w:customStyle="1" w:styleId="TextbublinyChar">
    <w:name w:val="Text bubliny Char"/>
    <w:link w:val="Textbubliny"/>
    <w:uiPriority w:val="99"/>
    <w:semiHidden/>
    <w:locked/>
    <w:rsid w:val="00986E19"/>
    <w:rPr>
      <w:rFonts w:cs="Times New Roman"/>
      <w:sz w:val="2"/>
    </w:rPr>
  </w:style>
  <w:style w:type="paragraph" w:styleId="Zkladntextodsazen">
    <w:name w:val="Body Text Indent"/>
    <w:basedOn w:val="Normln"/>
    <w:link w:val="ZkladntextodsazenChar"/>
    <w:uiPriority w:val="99"/>
    <w:rsid w:val="00ED1839"/>
    <w:pPr>
      <w:spacing w:after="120"/>
      <w:ind w:left="283"/>
    </w:pPr>
  </w:style>
  <w:style w:type="character" w:customStyle="1" w:styleId="ZkladntextodsazenChar">
    <w:name w:val="Základní text odsazený Char"/>
    <w:link w:val="Zkladntextodsazen"/>
    <w:uiPriority w:val="99"/>
    <w:semiHidden/>
    <w:locked/>
    <w:rsid w:val="00986E19"/>
    <w:rPr>
      <w:rFonts w:ascii="CG Times" w:hAnsi="CG Times" w:cs="Times New Roman"/>
      <w:sz w:val="20"/>
      <w:szCs w:val="20"/>
    </w:rPr>
  </w:style>
  <w:style w:type="table" w:styleId="Mkatabulky">
    <w:name w:val="Table Grid"/>
    <w:basedOn w:val="Normlntabulka"/>
    <w:uiPriority w:val="99"/>
    <w:rsid w:val="0039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uiPriority w:val="99"/>
    <w:rsid w:val="00042B23"/>
    <w:rPr>
      <w:rFonts w:cs="Times New Roman"/>
    </w:rPr>
  </w:style>
  <w:style w:type="character" w:styleId="slostrnky">
    <w:name w:val="page number"/>
    <w:uiPriority w:val="99"/>
    <w:rsid w:val="00447CBF"/>
    <w:rPr>
      <w:rFonts w:cs="Times New Roman"/>
    </w:rPr>
  </w:style>
  <w:style w:type="paragraph" w:styleId="Pedmtkomente">
    <w:name w:val="annotation subject"/>
    <w:basedOn w:val="Textkomente"/>
    <w:next w:val="Textkomente"/>
    <w:link w:val="PedmtkomenteChar"/>
    <w:uiPriority w:val="99"/>
    <w:semiHidden/>
    <w:rsid w:val="00F13C8F"/>
    <w:pPr>
      <w:ind w:left="0"/>
      <w:jc w:val="left"/>
    </w:pPr>
    <w:rPr>
      <w:rFonts w:ascii="CG Times" w:hAnsi="CG Times"/>
      <w:b/>
      <w:bCs/>
    </w:rPr>
  </w:style>
  <w:style w:type="character" w:customStyle="1" w:styleId="PedmtkomenteChar">
    <w:name w:val="Předmět komentáře Char"/>
    <w:link w:val="Pedmtkomente"/>
    <w:uiPriority w:val="99"/>
    <w:semiHidden/>
    <w:locked/>
    <w:rsid w:val="00986E19"/>
    <w:rPr>
      <w:rFonts w:ascii="CG Times" w:hAnsi="CG Times" w:cs="Times New Roman"/>
      <w:b/>
      <w:bCs/>
      <w:sz w:val="20"/>
      <w:szCs w:val="20"/>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48014E"/>
    <w:rPr>
      <w:sz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locked/>
    <w:rsid w:val="0048014E"/>
    <w:rPr>
      <w:rFonts w:ascii="CG Times" w:hAnsi="CG Times" w:cs="Times New Roman"/>
    </w:rPr>
  </w:style>
  <w:style w:type="character" w:styleId="Znakapoznpodarou">
    <w:name w:val="footnote reference"/>
    <w:aliases w:val="PGI Fußnote Ziffer + Times New Roman,12 b.,Zúžené o ...,PGI Fußnote Ziffer"/>
    <w:uiPriority w:val="99"/>
    <w:rsid w:val="0048014E"/>
    <w:rPr>
      <w:rFonts w:cs="Times New Roman"/>
      <w:vertAlign w:val="superscript"/>
    </w:rPr>
  </w:style>
  <w:style w:type="character" w:styleId="Hypertextovodkaz">
    <w:name w:val="Hyperlink"/>
    <w:uiPriority w:val="99"/>
    <w:rsid w:val="00871F7B"/>
    <w:rPr>
      <w:rFonts w:cs="Times New Roman"/>
      <w:color w:val="0000FF"/>
      <w:u w:val="single"/>
    </w:rPr>
  </w:style>
  <w:style w:type="paragraph" w:customStyle="1" w:styleId="Barevnseznamzvraznn11">
    <w:name w:val="Barevný seznam – zvýraznění 11"/>
    <w:basedOn w:val="Normln"/>
    <w:uiPriority w:val="99"/>
    <w:qFormat/>
    <w:rsid w:val="00967D71"/>
    <w:pPr>
      <w:ind w:left="720"/>
      <w:contextualSpacing/>
    </w:pPr>
  </w:style>
  <w:style w:type="paragraph" w:customStyle="1" w:styleId="Default">
    <w:name w:val="Default"/>
    <w:rsid w:val="002725F3"/>
    <w:pPr>
      <w:autoSpaceDE w:val="0"/>
      <w:autoSpaceDN w:val="0"/>
      <w:adjustRightInd w:val="0"/>
    </w:pPr>
    <w:rPr>
      <w:rFonts w:ascii="Arial" w:hAnsi="Arial" w:cs="Arial"/>
      <w:color w:val="000000"/>
      <w:sz w:val="24"/>
      <w:szCs w:val="24"/>
    </w:rPr>
  </w:style>
  <w:style w:type="paragraph" w:customStyle="1" w:styleId="st">
    <w:name w:val="Část"/>
    <w:basedOn w:val="Normln"/>
    <w:next w:val="Oddl"/>
    <w:rsid w:val="0028036D"/>
    <w:pPr>
      <w:keepNext/>
      <w:keepLines/>
      <w:numPr>
        <w:numId w:val="20"/>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rsid w:val="0028036D"/>
    <w:pPr>
      <w:keepNext/>
      <w:keepLines/>
      <w:numPr>
        <w:ilvl w:val="1"/>
        <w:numId w:val="20"/>
      </w:numPr>
      <w:spacing w:before="240"/>
      <w:ind w:right="113"/>
      <w:jc w:val="center"/>
      <w:outlineLvl w:val="1"/>
    </w:pPr>
    <w:rPr>
      <w:rFonts w:ascii="Times New Roman" w:hAnsi="Times New Roman"/>
      <w:caps/>
      <w:szCs w:val="24"/>
    </w:rPr>
  </w:style>
  <w:style w:type="paragraph" w:customStyle="1" w:styleId="lnek">
    <w:name w:val="Článek"/>
    <w:basedOn w:val="Normln"/>
    <w:next w:val="Normln"/>
    <w:rsid w:val="0028036D"/>
    <w:pPr>
      <w:keepNext/>
      <w:keepLines/>
      <w:numPr>
        <w:ilvl w:val="2"/>
        <w:numId w:val="20"/>
      </w:numPr>
      <w:spacing w:before="240"/>
      <w:ind w:right="113"/>
      <w:jc w:val="center"/>
      <w:outlineLvl w:val="2"/>
    </w:pPr>
    <w:rPr>
      <w:rFonts w:ascii="Times New Roman" w:hAnsi="Times New Roman"/>
      <w:b/>
      <w:szCs w:val="24"/>
    </w:rPr>
  </w:style>
  <w:style w:type="paragraph" w:customStyle="1" w:styleId="Odstavec">
    <w:name w:val="Odstavec"/>
    <w:basedOn w:val="Normln"/>
    <w:rsid w:val="0028036D"/>
    <w:pPr>
      <w:numPr>
        <w:ilvl w:val="3"/>
        <w:numId w:val="20"/>
      </w:numPr>
      <w:spacing w:before="120"/>
      <w:jc w:val="both"/>
      <w:outlineLvl w:val="3"/>
    </w:pPr>
    <w:rPr>
      <w:rFonts w:ascii="Times New Roman" w:hAnsi="Times New Roman"/>
      <w:szCs w:val="24"/>
    </w:rPr>
  </w:style>
  <w:style w:type="paragraph" w:customStyle="1" w:styleId="Psmeno">
    <w:name w:val="Písmeno"/>
    <w:basedOn w:val="Normln"/>
    <w:rsid w:val="0028036D"/>
    <w:pPr>
      <w:numPr>
        <w:ilvl w:val="4"/>
        <w:numId w:val="20"/>
      </w:numPr>
      <w:tabs>
        <w:tab w:val="clear" w:pos="567"/>
        <w:tab w:val="num" w:pos="425"/>
      </w:tabs>
      <w:ind w:left="425"/>
      <w:jc w:val="both"/>
      <w:outlineLvl w:val="4"/>
    </w:pPr>
    <w:rPr>
      <w:rFonts w:ascii="Times New Roman" w:hAnsi="Times New Roman"/>
      <w:szCs w:val="24"/>
    </w:rPr>
  </w:style>
  <w:style w:type="paragraph" w:customStyle="1" w:styleId="Bod">
    <w:name w:val="Bod"/>
    <w:basedOn w:val="Normln"/>
    <w:rsid w:val="0028036D"/>
    <w:pPr>
      <w:numPr>
        <w:ilvl w:val="5"/>
        <w:numId w:val="20"/>
      </w:numPr>
      <w:jc w:val="both"/>
    </w:pPr>
    <w:rPr>
      <w:rFonts w:ascii="Times New Roman" w:hAnsi="Times New Roman"/>
      <w:szCs w:val="24"/>
    </w:rPr>
  </w:style>
  <w:style w:type="paragraph" w:customStyle="1" w:styleId="1">
    <w:name w:val="1"/>
    <w:qFormat/>
    <w:rsid w:val="002938C2"/>
    <w:rPr>
      <w:rFonts w:ascii="CG Times" w:hAnsi="CG Times"/>
      <w:sz w:val="24"/>
    </w:rPr>
  </w:style>
  <w:style w:type="paragraph" w:customStyle="1" w:styleId="zzNaSted">
    <w:name w:val="zz_NaStřed"/>
    <w:basedOn w:val="Normln"/>
    <w:rsid w:val="002938C2"/>
    <w:pPr>
      <w:jc w:val="center"/>
    </w:pPr>
    <w:rPr>
      <w:rFonts w:ascii="Times New Roman" w:hAnsi="Times New Roman"/>
      <w:szCs w:val="24"/>
    </w:rPr>
  </w:style>
  <w:style w:type="character" w:styleId="Zdraznn">
    <w:name w:val="Emphasis"/>
    <w:basedOn w:val="Standardnpsmoodstavce"/>
    <w:qFormat/>
    <w:rsid w:val="002938C2"/>
    <w:rPr>
      <w:i/>
      <w:iCs/>
    </w:rPr>
  </w:style>
  <w:style w:type="paragraph" w:styleId="Rozloendokumentu">
    <w:name w:val="Document Map"/>
    <w:basedOn w:val="Normln"/>
    <w:link w:val="RozloendokumentuChar"/>
    <w:uiPriority w:val="99"/>
    <w:semiHidden/>
    <w:unhideWhenUsed/>
    <w:locked/>
    <w:rsid w:val="00871ADC"/>
    <w:rPr>
      <w:rFonts w:ascii="Times New Roman" w:hAnsi="Times New Roman"/>
      <w:szCs w:val="24"/>
    </w:rPr>
  </w:style>
  <w:style w:type="character" w:customStyle="1" w:styleId="RozloendokumentuChar">
    <w:name w:val="Rozložení dokumentu Char"/>
    <w:basedOn w:val="Standardnpsmoodstavce"/>
    <w:link w:val="Rozloendokumentu"/>
    <w:uiPriority w:val="99"/>
    <w:semiHidden/>
    <w:rsid w:val="00871ADC"/>
    <w:rPr>
      <w:sz w:val="24"/>
      <w:szCs w:val="24"/>
    </w:rPr>
  </w:style>
  <w:style w:type="paragraph" w:styleId="Odstavecseseznamem">
    <w:name w:val="List Paragraph"/>
    <w:basedOn w:val="Normln"/>
    <w:uiPriority w:val="34"/>
    <w:qFormat/>
    <w:rsid w:val="00194850"/>
    <w:pPr>
      <w:ind w:left="720"/>
      <w:contextualSpacing/>
    </w:pPr>
  </w:style>
  <w:style w:type="paragraph" w:styleId="Textvysvtlivek">
    <w:name w:val="endnote text"/>
    <w:basedOn w:val="Normln"/>
    <w:link w:val="TextvysvtlivekChar"/>
    <w:uiPriority w:val="99"/>
    <w:semiHidden/>
    <w:unhideWhenUsed/>
    <w:locked/>
    <w:rsid w:val="00390C81"/>
    <w:rPr>
      <w:sz w:val="20"/>
    </w:rPr>
  </w:style>
  <w:style w:type="character" w:customStyle="1" w:styleId="TextvysvtlivekChar">
    <w:name w:val="Text vysvětlivek Char"/>
    <w:basedOn w:val="Standardnpsmoodstavce"/>
    <w:link w:val="Textvysvtlivek"/>
    <w:uiPriority w:val="99"/>
    <w:semiHidden/>
    <w:rsid w:val="00390C81"/>
    <w:rPr>
      <w:rFonts w:ascii="CG Times" w:hAnsi="CG Times"/>
    </w:rPr>
  </w:style>
  <w:style w:type="character" w:styleId="Odkaznavysvtlivky">
    <w:name w:val="endnote reference"/>
    <w:basedOn w:val="Standardnpsmoodstavce"/>
    <w:uiPriority w:val="99"/>
    <w:semiHidden/>
    <w:unhideWhenUsed/>
    <w:locked/>
    <w:rsid w:val="00390C81"/>
    <w:rPr>
      <w:vertAlign w:val="superscript"/>
    </w:rPr>
  </w:style>
  <w:style w:type="paragraph" w:styleId="Revize">
    <w:name w:val="Revision"/>
    <w:hidden/>
    <w:uiPriority w:val="99"/>
    <w:semiHidden/>
    <w:rsid w:val="00BD6F86"/>
    <w:rPr>
      <w:rFonts w:ascii="CG Times" w:hAnsi="CG Times"/>
      <w:sz w:val="24"/>
    </w:rPr>
  </w:style>
  <w:style w:type="numbering" w:customStyle="1" w:styleId="Styl2">
    <w:name w:val="Styl2"/>
    <w:uiPriority w:val="99"/>
    <w:rsid w:val="00A81919"/>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2109">
      <w:marLeft w:val="0"/>
      <w:marRight w:val="0"/>
      <w:marTop w:val="0"/>
      <w:marBottom w:val="0"/>
      <w:divBdr>
        <w:top w:val="none" w:sz="0" w:space="0" w:color="auto"/>
        <w:left w:val="none" w:sz="0" w:space="0" w:color="auto"/>
        <w:bottom w:val="none" w:sz="0" w:space="0" w:color="auto"/>
        <w:right w:val="none" w:sz="0" w:space="0" w:color="auto"/>
      </w:divBdr>
      <w:divsChild>
        <w:div w:id="72162108">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F9F7654CB9B24CB647C502967C5B4B" ma:contentTypeVersion="34" ma:contentTypeDescription="Create a new document." ma:contentTypeScope="" ma:versionID="010d998f069096f610f02268fd59f2d3">
  <xsd:schema xmlns:xsd="http://www.w3.org/2001/XMLSchema" xmlns:xs="http://www.w3.org/2001/XMLSchema" xmlns:p="http://schemas.microsoft.com/office/2006/metadata/properties" xmlns:ns2="766da257-3064-4246-8d62-9acb17463a4a" xmlns:ns3="c7b8ae42-3ab8-457a-aa77-33b32edcec5c" targetNamespace="http://schemas.microsoft.com/office/2006/metadata/properties" ma:root="true" ma:fieldsID="2e7eefc7866b3127033dfe659ea428ba" ns2:_="" ns3:_="">
    <xsd:import namespace="766da257-3064-4246-8d62-9acb17463a4a"/>
    <xsd:import namespace="c7b8ae42-3ab8-457a-aa77-33b32edcec5c"/>
    <xsd:element name="properties">
      <xsd:complexType>
        <xsd:sequence>
          <xsd:element name="documentManagement">
            <xsd:complexType>
              <xsd:all>
                <xsd:element ref="ns2:Druh"/>
                <xsd:element ref="ns2:Stav"/>
                <xsd:element ref="ns3:Třída_x0020_informací"/>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da257-3064-4246-8d62-9acb17463a4a" elementFormDefault="qualified">
    <xsd:import namespace="http://schemas.microsoft.com/office/2006/documentManagement/types"/>
    <xsd:import namespace="http://schemas.microsoft.com/office/infopath/2007/PartnerControls"/>
    <xsd:element name="Druh" ma:index="8" ma:displayName="Druh" ma:format="Dropdown" ma:internalName="Druh">
      <xsd:simpleType>
        <xsd:restriction base="dms:Choice">
          <xsd:enumeration value="nabídka"/>
          <xsd:enumeration value="objednávka"/>
          <xsd:enumeration value="smlouva"/>
          <xsd:enumeration value="projekt"/>
          <xsd:enumeration value="harmonogram"/>
          <xsd:enumeration value="kalkulace"/>
          <xsd:enumeration value="licence"/>
          <xsd:enumeration value="protokol"/>
          <xsd:enumeration value="jednání"/>
          <xsd:enumeration value="stížnost"/>
          <xsd:enumeration value="dopis"/>
          <xsd:enumeration value="výpověď"/>
          <xsd:enumeration value="podklady"/>
          <xsd:enumeration value="metodická rada"/>
          <xsd:enumeration value="dodatek"/>
          <xsd:enumeration value="záznam požadavků zákazníka"/>
        </xsd:restriction>
      </xsd:simpleType>
    </xsd:element>
    <xsd:element name="Stav" ma:index="9" ma:displayName="Stav" ma:format="Dropdown" ma:internalName="Stav">
      <xsd:simpleType>
        <xsd:restriction base="dms:Choice">
          <xsd:enumeration value="návrh"/>
          <xsd:enumeration value="podepsán"/>
          <xsd:enumeration value="ukončen"/>
          <xsd:enumeration value="zrušen"/>
        </xsd:restriction>
      </xsd:simpleType>
    </xsd:element>
    <xsd:element name="Url" ma:index="11" nillable="true" ma:displayName="Url" ma:internalName="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8ae42-3ab8-457a-aa77-33b32edcec5c" elementFormDefault="qualified">
    <xsd:import namespace="http://schemas.microsoft.com/office/2006/documentManagement/types"/>
    <xsd:import namespace="http://schemas.microsoft.com/office/infopath/2007/PartnerControls"/>
    <xsd:element name="Třída_x0020_informací" ma:index="10" ma:displayName="Třída informací" ma:list="{cfbd15c8-ee78-407f-a3cc-2cc55c6a2013}" ma:internalName="T_x0159__x00ed_da_x0020_informac_x00ed_" ma:readOnly="false" ma:showField="Title" ma:web="c7b8ae42-3ab8-457a-aa77-33b32edcec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řída_x0020_informací xmlns="c7b8ae42-3ab8-457a-aa77-33b32edcec5c">3</Třída_x0020_informací>
    <Url xmlns="766da257-3064-4246-8d62-9acb17463a4a" xsi:nil="true"/>
    <Druh xmlns="766da257-3064-4246-8d62-9acb17463a4a">smlouva</Druh>
    <Stav xmlns="766da257-3064-4246-8d62-9acb17463a4a">návrh</Stav>
  </documentManagement>
</p:properties>
</file>

<file path=customXml/itemProps1.xml><?xml version="1.0" encoding="utf-8"?>
<ds:datastoreItem xmlns:ds="http://schemas.openxmlformats.org/officeDocument/2006/customXml" ds:itemID="{28E99619-0CDC-4C3B-9B16-E5D6E17ABA7B}"/>
</file>

<file path=customXml/itemProps2.xml><?xml version="1.0" encoding="utf-8"?>
<ds:datastoreItem xmlns:ds="http://schemas.openxmlformats.org/officeDocument/2006/customXml" ds:itemID="{13646D2A-D9A1-4095-8E0C-AA09FFC2BD39}"/>
</file>

<file path=customXml/itemProps3.xml><?xml version="1.0" encoding="utf-8"?>
<ds:datastoreItem xmlns:ds="http://schemas.openxmlformats.org/officeDocument/2006/customXml" ds:itemID="{079865FA-4ED1-4E23-9F8B-46F32C4A1650}"/>
</file>

<file path=customXml/itemProps4.xml><?xml version="1.0" encoding="utf-8"?>
<ds:datastoreItem xmlns:ds="http://schemas.openxmlformats.org/officeDocument/2006/customXml" ds:itemID="{E450D468-D388-4D18-AE16-571CA9126FBD}"/>
</file>

<file path=docProps/app.xml><?xml version="1.0" encoding="utf-8"?>
<Properties xmlns="http://schemas.openxmlformats.org/officeDocument/2006/extended-properties" xmlns:vt="http://schemas.openxmlformats.org/officeDocument/2006/docPropsVTypes">
  <Template>Normal</Template>
  <TotalTime>0</TotalTime>
  <Pages>7</Pages>
  <Words>2347</Words>
  <Characters>13850</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Smluvní strany</vt:lpstr>
      <vt:lpstr>Smluvní strany</vt:lpstr>
    </vt:vector>
  </TitlesOfParts>
  <Manager/>
  <Company/>
  <LinksUpToDate>false</LinksUpToDate>
  <CharactersWithSpaces>16165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
  <cp:keywords/>
  <dc:description/>
  <cp:lastModifiedBy/>
  <cp:revision>1</cp:revision>
  <cp:lastPrinted>2014-01-06T10:27:00Z</cp:lastPrinted>
  <dcterms:created xsi:type="dcterms:W3CDTF">2016-05-10T09:10:00Z</dcterms:created>
  <dcterms:modified xsi:type="dcterms:W3CDTF">2016-05-10T09:10:00Z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6c331e68-851f-46f2-9a7e-bf91d719ad5e,4;</vt:lpwstr>
  </property>
  <property fmtid="{D5CDD505-2E9C-101B-9397-08002B2CF9AE}" pid="3" name="ContentTypeId">
    <vt:lpwstr>0x010100D9F9F7654CB9B24CB647C502967C5B4B</vt:lpwstr>
  </property>
</Properties>
</file>