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61" w:rsidRPr="00316CA4" w:rsidRDefault="001E1661" w:rsidP="00C75A3F">
      <w:pPr>
        <w:pStyle w:val="Style4"/>
        <w:shd w:val="clear" w:color="auto" w:fill="auto"/>
        <w:spacing w:after="95" w:line="240" w:lineRule="exact"/>
        <w:jc w:val="center"/>
        <w:rPr>
          <w:rFonts w:cs="Arial"/>
          <w:b/>
          <w:sz w:val="28"/>
          <w:szCs w:val="20"/>
        </w:rPr>
      </w:pPr>
      <w:bookmarkStart w:id="0" w:name="bookmark0"/>
      <w:r w:rsidRPr="00316CA4">
        <w:rPr>
          <w:rStyle w:val="CharStyle5"/>
          <w:rFonts w:eastAsia="Times New Roman" w:cs="Arial"/>
          <w:b/>
          <w:sz w:val="28"/>
          <w:szCs w:val="20"/>
          <w:lang w:val="cs"/>
        </w:rPr>
        <w:t>Kupní smlouva</w:t>
      </w:r>
      <w:bookmarkEnd w:id="0"/>
    </w:p>
    <w:p w:rsidR="001E1661" w:rsidRPr="00316CA4" w:rsidRDefault="001E1661" w:rsidP="001E1661">
      <w:pPr>
        <w:pStyle w:val="Style6"/>
        <w:shd w:val="clear" w:color="auto" w:fill="auto"/>
        <w:spacing w:before="0" w:after="0"/>
        <w:ind w:left="20" w:right="220" w:firstLine="0"/>
        <w:jc w:val="left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sz w:val="20"/>
          <w:szCs w:val="20"/>
          <w:lang w:val="cs"/>
        </w:rPr>
        <w:t>uzavřená dle ustanovení § 2079 a násl. zákona č, 89/2012 Sb., občanský zákoník ve znění pozdějších předpisů (dále jen „občanský zákoník"), mezi smluvními stranami, kterými jsou:</w:t>
      </w:r>
    </w:p>
    <w:p w:rsidR="00CA1E1C" w:rsidRPr="00316CA4" w:rsidRDefault="00855383" w:rsidP="001E1661">
      <w:pPr>
        <w:rPr>
          <w:rFonts w:cs="Arial"/>
          <w:sz w:val="20"/>
          <w:szCs w:val="20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0" w:line="190" w:lineRule="exact"/>
        <w:ind w:left="20" w:right="6240"/>
        <w:jc w:val="left"/>
        <w:rPr>
          <w:rFonts w:cs="Arial"/>
          <w:b/>
          <w:sz w:val="20"/>
          <w:szCs w:val="20"/>
        </w:rPr>
      </w:pPr>
      <w:r w:rsidRPr="00316CA4">
        <w:rPr>
          <w:rStyle w:val="CharStyle9"/>
          <w:rFonts w:cs="Arial"/>
          <w:b/>
          <w:sz w:val="20"/>
          <w:szCs w:val="20"/>
        </w:rPr>
        <w:t>Zlín Net, a.s.</w:t>
      </w:r>
    </w:p>
    <w:p w:rsidR="001E1661" w:rsidRPr="00316CA4" w:rsidRDefault="001E1661" w:rsidP="001E1661">
      <w:pPr>
        <w:pStyle w:val="Style6"/>
        <w:shd w:val="clear" w:color="auto" w:fill="auto"/>
        <w:spacing w:before="0" w:after="0" w:line="269" w:lineRule="exact"/>
        <w:ind w:left="20" w:right="3500" w:firstLine="0"/>
        <w:jc w:val="left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sz w:val="20"/>
          <w:szCs w:val="20"/>
          <w:lang w:val="cs"/>
        </w:rPr>
        <w:t xml:space="preserve">se sídlem: </w:t>
      </w:r>
      <w:r w:rsidR="00D973C1" w:rsidRPr="00316CA4">
        <w:rPr>
          <w:rStyle w:val="CharStyle7"/>
          <w:rFonts w:eastAsia="Times New Roman" w:cs="Arial"/>
          <w:sz w:val="20"/>
          <w:szCs w:val="20"/>
          <w:lang w:val="cs"/>
        </w:rPr>
        <w:t>Nad Stráněmi 5656, 760 05 Zlín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br/>
        <w:t>IČ:</w:t>
      </w:r>
      <w:r w:rsidR="00D973C1" w:rsidRPr="00316CA4">
        <w:rPr>
          <w:rStyle w:val="CharStyle7"/>
          <w:rFonts w:eastAsia="Times New Roman" w:cs="Arial"/>
          <w:sz w:val="20"/>
          <w:szCs w:val="20"/>
          <w:lang w:val="cs"/>
        </w:rPr>
        <w:t xml:space="preserve"> 25313428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br/>
        <w:t>DIČ: CZ</w:t>
      </w:r>
      <w:r w:rsidR="00D973C1" w:rsidRPr="00316CA4">
        <w:rPr>
          <w:rStyle w:val="CharStyle7"/>
          <w:rFonts w:eastAsia="Times New Roman" w:cs="Arial"/>
          <w:sz w:val="20"/>
          <w:szCs w:val="20"/>
          <w:lang w:val="cs"/>
        </w:rPr>
        <w:t>25313428</w:t>
      </w:r>
    </w:p>
    <w:p w:rsidR="001E1661" w:rsidRPr="00316CA4" w:rsidRDefault="00D973C1" w:rsidP="00A013A9">
      <w:pPr>
        <w:pStyle w:val="Style6"/>
        <w:shd w:val="clear" w:color="auto" w:fill="auto"/>
        <w:spacing w:before="0" w:after="0" w:line="274" w:lineRule="exact"/>
        <w:ind w:left="20" w:right="220" w:firstLine="0"/>
        <w:jc w:val="left"/>
        <w:rPr>
          <w:rFonts w:eastAsia="Times New Roman" w:cs="Arial"/>
          <w:sz w:val="20"/>
          <w:szCs w:val="20"/>
          <w:shd w:val="clear" w:color="auto" w:fill="FFFFFF"/>
          <w:lang w:val="cs"/>
        </w:rPr>
      </w:pPr>
      <w:r w:rsidRPr="00316CA4">
        <w:rPr>
          <w:rStyle w:val="CharStyle7"/>
          <w:rFonts w:eastAsia="Times New Roman" w:cs="Arial"/>
          <w:sz w:val="20"/>
          <w:szCs w:val="20"/>
          <w:lang w:val="cs"/>
        </w:rPr>
        <w:t xml:space="preserve">bankovní spojení: </w:t>
      </w:r>
      <w:proofErr w:type="spellStart"/>
      <w:r w:rsidRPr="00316CA4">
        <w:rPr>
          <w:rStyle w:val="CharStyle7"/>
          <w:rFonts w:eastAsia="Times New Roman" w:cs="Arial"/>
          <w:sz w:val="20"/>
          <w:szCs w:val="20"/>
          <w:lang w:val="cs"/>
        </w:rPr>
        <w:t>Raiffeisenbank</w:t>
      </w:r>
      <w:proofErr w:type="spellEnd"/>
      <w:r w:rsidRPr="00316CA4">
        <w:rPr>
          <w:rStyle w:val="CharStyle7"/>
          <w:rFonts w:eastAsia="Times New Roman" w:cs="Arial"/>
          <w:sz w:val="20"/>
          <w:szCs w:val="20"/>
          <w:lang w:val="cs"/>
        </w:rPr>
        <w:t xml:space="preserve"> a.s., číslo účtu: </w:t>
      </w:r>
      <w:r w:rsidR="00B15B54">
        <w:rPr>
          <w:rStyle w:val="CharStyle7"/>
          <w:rFonts w:eastAsia="Times New Roman" w:cs="Arial"/>
          <w:sz w:val="20"/>
          <w:szCs w:val="20"/>
          <w:lang w:val="cs"/>
        </w:rPr>
        <w:t>XXXXXXXXXXXX</w:t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br/>
        <w:t xml:space="preserve">jednající: 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t>Ing. Vlastimil Březík, na základě plné moci</w:t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br/>
      </w:r>
      <w:r w:rsidR="00A013A9" w:rsidRPr="00316CA4">
        <w:rPr>
          <w:rStyle w:val="CharStyle7"/>
          <w:rFonts w:eastAsia="Times New Roman" w:cs="Arial"/>
          <w:sz w:val="20"/>
          <w:szCs w:val="20"/>
          <w:lang w:val="cs"/>
        </w:rPr>
        <w:t>zapsaná v OR vedeném Krajským soudem v Brně, oddíl B, vložka 2100</w:t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br/>
      </w:r>
      <w:r w:rsidR="001E1661" w:rsidRPr="00316CA4">
        <w:rPr>
          <w:rStyle w:val="CharStyle14"/>
          <w:rFonts w:asciiTheme="minorHAnsi" w:eastAsiaTheme="minorHAnsi" w:hAnsiTheme="minorHAnsi" w:cs="Arial"/>
          <w:b/>
          <w:color w:val="auto"/>
          <w:sz w:val="20"/>
          <w:szCs w:val="20"/>
        </w:rPr>
        <w:t>(dále jen</w:t>
      </w:r>
      <w:r w:rsidR="001E1661" w:rsidRPr="00316CA4">
        <w:rPr>
          <w:rStyle w:val="CharStyle15"/>
          <w:rFonts w:asciiTheme="minorHAnsi" w:eastAsiaTheme="minorHAnsi" w:hAnsiTheme="minorHAnsi" w:cs="Arial"/>
          <w:b w:val="0"/>
          <w:color w:val="auto"/>
          <w:sz w:val="20"/>
          <w:szCs w:val="20"/>
        </w:rPr>
        <w:t xml:space="preserve"> </w:t>
      </w:r>
      <w:r w:rsidR="001E1661" w:rsidRPr="00316CA4">
        <w:rPr>
          <w:rStyle w:val="CharStyle15"/>
          <w:rFonts w:asciiTheme="minorHAnsi" w:eastAsiaTheme="minorHAnsi" w:hAnsiTheme="minorHAnsi" w:cs="Arial"/>
          <w:color w:val="auto"/>
          <w:sz w:val="20"/>
          <w:szCs w:val="20"/>
        </w:rPr>
        <w:t>„prodávající")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1E1661" w:rsidRPr="00316CA4" w:rsidRDefault="001E1661" w:rsidP="001E1661">
      <w:pPr>
        <w:rPr>
          <w:rFonts w:cs="Arial"/>
          <w:sz w:val="20"/>
          <w:szCs w:val="20"/>
        </w:rPr>
      </w:pPr>
      <w:r w:rsidRPr="00316CA4">
        <w:rPr>
          <w:rFonts w:cs="Arial"/>
          <w:sz w:val="20"/>
          <w:szCs w:val="20"/>
        </w:rPr>
        <w:t>a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1E1661" w:rsidRPr="00316CA4" w:rsidRDefault="00A013A9" w:rsidP="001E1661">
      <w:pPr>
        <w:pStyle w:val="Style6"/>
        <w:shd w:val="clear" w:color="auto" w:fill="auto"/>
        <w:spacing w:before="0" w:after="0" w:line="274" w:lineRule="exact"/>
        <w:ind w:left="20" w:right="220" w:firstLine="0"/>
        <w:jc w:val="left"/>
        <w:rPr>
          <w:rFonts w:cs="Arial"/>
          <w:sz w:val="20"/>
          <w:szCs w:val="20"/>
        </w:rPr>
      </w:pPr>
      <w:r w:rsidRPr="00316CA4">
        <w:rPr>
          <w:rFonts w:cs="Arial"/>
          <w:b/>
          <w:sz w:val="20"/>
          <w:szCs w:val="20"/>
        </w:rPr>
        <w:t>Správa a údržba silnic Zlínska, s.r.o.</w:t>
      </w:r>
      <w:r w:rsidR="001E1661" w:rsidRPr="00316CA4">
        <w:rPr>
          <w:rFonts w:cs="Arial"/>
          <w:sz w:val="20"/>
          <w:szCs w:val="20"/>
        </w:rPr>
        <w:br/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t xml:space="preserve">se sídlem: 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t>K Majáku 5001, 760 01 Zlín</w:t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br/>
        <w:t xml:space="preserve">IČ: 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t>26913453</w:t>
      </w:r>
      <w:r w:rsidR="001E1661" w:rsidRPr="00316CA4">
        <w:rPr>
          <w:rStyle w:val="CharStyle7"/>
          <w:rFonts w:eastAsia="Times New Roman" w:cs="Arial"/>
          <w:sz w:val="20"/>
          <w:szCs w:val="20"/>
          <w:lang w:val="cs"/>
        </w:rPr>
        <w:br/>
        <w:t>DIČ: CZ</w:t>
      </w:r>
      <w:r w:rsidRPr="00316CA4">
        <w:rPr>
          <w:rStyle w:val="CharStyle7"/>
          <w:rFonts w:eastAsia="Times New Roman" w:cs="Arial"/>
          <w:sz w:val="20"/>
          <w:szCs w:val="20"/>
          <w:lang w:val="cs"/>
        </w:rPr>
        <w:t>26913453</w:t>
      </w:r>
    </w:p>
    <w:p w:rsidR="001E1661" w:rsidRPr="00316CA4" w:rsidRDefault="000B0624" w:rsidP="001E1661">
      <w:pPr>
        <w:pStyle w:val="Style6"/>
        <w:shd w:val="clear" w:color="auto" w:fill="auto"/>
        <w:spacing w:before="0" w:after="0" w:line="269" w:lineRule="exact"/>
        <w:ind w:left="20" w:right="220" w:firstLine="0"/>
        <w:jc w:val="left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bankovní spojení: </w:t>
      </w:r>
      <w:proofErr w:type="spellStart"/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UniCredit</w:t>
      </w:r>
      <w:proofErr w:type="spellEnd"/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Bank</w:t>
      </w:r>
      <w:r w:rsidR="00085722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a.s., číslo účtu </w:t>
      </w:r>
      <w:r w:rsidR="00B15B5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XXXXXXXXXX</w:t>
      </w:r>
      <w:bookmarkStart w:id="1" w:name="_GoBack"/>
      <w:bookmarkEnd w:id="1"/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 xml:space="preserve">jednající: </w:t>
      </w:r>
      <w:r w:rsidR="00A013A9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Ing. Michal Hanačík, jednatel společnosti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 xml:space="preserve">zapsaná v OR vedeném Krajským soudem v Brně, oddíl </w:t>
      </w:r>
      <w:r w:rsidR="00A013A9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C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, vložka </w:t>
      </w:r>
      <w:r w:rsidR="00A013A9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44640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</w:r>
      <w:r w:rsidR="001E1661" w:rsidRPr="00316CA4">
        <w:rPr>
          <w:rStyle w:val="CharStyle14"/>
          <w:rFonts w:asciiTheme="minorHAnsi" w:eastAsiaTheme="minorHAnsi" w:hAnsiTheme="minorHAnsi" w:cs="Arial"/>
          <w:b/>
          <w:sz w:val="20"/>
          <w:szCs w:val="20"/>
        </w:rPr>
        <w:t>(dále jen</w:t>
      </w:r>
      <w:r w:rsidR="001E1661" w:rsidRPr="00316CA4">
        <w:rPr>
          <w:rStyle w:val="CharStyle15"/>
          <w:rFonts w:asciiTheme="minorHAnsi" w:eastAsiaTheme="minorHAnsi" w:hAnsiTheme="minorHAnsi" w:cs="Arial"/>
          <w:b w:val="0"/>
          <w:sz w:val="20"/>
          <w:szCs w:val="20"/>
        </w:rPr>
        <w:t xml:space="preserve"> </w:t>
      </w:r>
      <w:r w:rsidR="001E1661"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>„kupující")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110" w:line="190" w:lineRule="exact"/>
        <w:ind w:left="3480"/>
        <w:jc w:val="left"/>
        <w:rPr>
          <w:rStyle w:val="CharStyle9"/>
          <w:rFonts w:eastAsia="Times New Roman" w:cs="Arial"/>
          <w:color w:val="000000"/>
          <w:sz w:val="20"/>
          <w:szCs w:val="20"/>
          <w:lang w:val="cs"/>
        </w:rPr>
      </w:pPr>
      <w:bookmarkStart w:id="2" w:name="bookmark3"/>
    </w:p>
    <w:p w:rsidR="001E1661" w:rsidRPr="00316CA4" w:rsidRDefault="001E1661" w:rsidP="001E1661">
      <w:pPr>
        <w:pStyle w:val="Style8"/>
        <w:shd w:val="clear" w:color="auto" w:fill="auto"/>
        <w:spacing w:before="0" w:after="110" w:line="190" w:lineRule="exact"/>
        <w:ind w:left="3480"/>
        <w:jc w:val="left"/>
        <w:rPr>
          <w:rFonts w:cs="Arial"/>
          <w:b/>
          <w:sz w:val="20"/>
          <w:szCs w:val="20"/>
        </w:rPr>
      </w:pPr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I. Předmět smlouvy</w:t>
      </w:r>
      <w:bookmarkEnd w:id="2"/>
    </w:p>
    <w:p w:rsidR="001E1661" w:rsidRPr="00316CA4" w:rsidRDefault="00C75A3F" w:rsidP="00085722">
      <w:pPr>
        <w:pStyle w:val="Style6"/>
        <w:shd w:val="clear" w:color="auto" w:fill="auto"/>
        <w:spacing w:before="0" w:after="0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1)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ab/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Předmětem této smlouvy je závazek prodávajícího odevzdat kupujícímu věc, která je předmětem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koupě a umožnit kupujícímu nabytí vlastnického práva k této věci, jakož i závazek kupujícího věc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převzít a zaplatit za ni prodávajícímu sjednanou kupní cenu; to vše za podmínek níže v této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smlouvě dohodnutých.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105" w:line="190" w:lineRule="exact"/>
        <w:ind w:left="3840"/>
        <w:jc w:val="left"/>
        <w:rPr>
          <w:rFonts w:cs="Arial"/>
          <w:b/>
          <w:sz w:val="20"/>
          <w:szCs w:val="20"/>
        </w:rPr>
      </w:pPr>
      <w:bookmarkStart w:id="3" w:name="bookmark4"/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II. Věc a cena</w:t>
      </w:r>
      <w:bookmarkEnd w:id="3"/>
    </w:p>
    <w:p w:rsidR="001E1661" w:rsidRPr="00316CA4" w:rsidRDefault="001E1661" w:rsidP="00085722">
      <w:pPr>
        <w:pStyle w:val="Style6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60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Pro účely této smlouvy se věcí rozumí</w:t>
      </w:r>
      <w:r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 xml:space="preserve"> </w:t>
      </w:r>
      <w:r w:rsidR="0044708F"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>2 optická SM vlákna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vedoucí z objektu na </w:t>
      </w:r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adrese tř. Tomáše Bati 21, Zlín do objektu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na </w:t>
      </w:r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adrese K Majáku 5001.</w:t>
      </w:r>
    </w:p>
    <w:p w:rsidR="001E1661" w:rsidRPr="00316CA4" w:rsidRDefault="001E1661" w:rsidP="00085722">
      <w:pPr>
        <w:pStyle w:val="Style6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Kupní cena je sjednána jako nejvýše přípustná a konečná a činí</w:t>
      </w:r>
      <w:r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 xml:space="preserve"> </w:t>
      </w:r>
      <w:r w:rsidR="0044708F"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>245 000</w:t>
      </w:r>
      <w:r w:rsidRPr="00316CA4">
        <w:rPr>
          <w:rStyle w:val="CharStyle15"/>
          <w:rFonts w:asciiTheme="minorHAnsi" w:eastAsiaTheme="minorHAnsi" w:hAnsiTheme="minorHAnsi" w:cs="Arial"/>
          <w:sz w:val="20"/>
          <w:szCs w:val="20"/>
        </w:rPr>
        <w:t xml:space="preserve"> Kč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</w:t>
      </w:r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bez DPH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(slovy: </w:t>
      </w:r>
      <w:proofErr w:type="spellStart"/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dv</w:t>
      </w:r>
      <w:r w:rsidR="000E52B0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ěstěčtyřicetpěttisíc</w:t>
      </w:r>
      <w:proofErr w:type="spellEnd"/>
      <w:r w:rsidR="000E52B0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korun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)</w:t>
      </w:r>
      <w:r w:rsidR="000E52B0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, tj. 296 450 Kč s DPH (slovy: </w:t>
      </w:r>
      <w:proofErr w:type="spellStart"/>
      <w:r w:rsidR="000E52B0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dvěstědevadesátšesttisícčtyřistapadesát</w:t>
      </w:r>
      <w:proofErr w:type="spellEnd"/>
      <w:r w:rsidR="000E52B0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korun) při sazbě DPH ve výši 21 %, přičemž sazba DPH bude v případě její změny stanovena v souladu s platnými právními předpisy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105" w:line="190" w:lineRule="exact"/>
        <w:ind w:left="2180"/>
        <w:jc w:val="left"/>
        <w:rPr>
          <w:rFonts w:cs="Arial"/>
          <w:b/>
          <w:sz w:val="20"/>
          <w:szCs w:val="20"/>
        </w:rPr>
      </w:pPr>
      <w:bookmarkStart w:id="4" w:name="bookmark5"/>
      <w:r w:rsidRPr="00316CA4">
        <w:rPr>
          <w:rStyle w:val="CharStyle9"/>
          <w:rFonts w:eastAsia="Times New Roman" w:cs="Arial"/>
          <w:color w:val="000000"/>
          <w:sz w:val="20"/>
          <w:szCs w:val="20"/>
          <w:lang w:val="cs"/>
        </w:rPr>
        <w:br/>
      </w:r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III. Další podmínky plnění, místo a termín plnění</w:t>
      </w:r>
      <w:bookmarkEnd w:id="4"/>
    </w:p>
    <w:p w:rsidR="001E1661" w:rsidRPr="00316CA4" w:rsidRDefault="001E1661" w:rsidP="00085722">
      <w:pPr>
        <w:pStyle w:val="Style6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116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Prodávající splní svou povinnost dodat věc kupujícímu protokolárním předáním, protokol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</w:r>
      <w:r w:rsidRPr="00316CA4">
        <w:rPr>
          <w:rStyle w:val="CharStyle14"/>
          <w:rFonts w:asciiTheme="minorHAnsi" w:eastAsiaTheme="minorHAnsi" w:hAnsiTheme="minorHAnsi" w:cs="Arial"/>
          <w:sz w:val="20"/>
          <w:szCs w:val="20"/>
        </w:rPr>
        <w:t>podepíší oprávnění zástupci obou smluvních stran (dále jen</w:t>
      </w:r>
      <w:r w:rsidRPr="00316CA4">
        <w:rPr>
          <w:rStyle w:val="CharStyle15"/>
          <w:rFonts w:asciiTheme="minorHAnsi" w:eastAsiaTheme="minorHAnsi" w:hAnsiTheme="minorHAnsi" w:cs="Arial"/>
          <w:b w:val="0"/>
          <w:sz w:val="20"/>
          <w:szCs w:val="20"/>
        </w:rPr>
        <w:t xml:space="preserve"> „protokol").</w:t>
      </w:r>
      <w:r w:rsidR="0044708F" w:rsidRPr="00316CA4">
        <w:rPr>
          <w:rStyle w:val="CharStyle15"/>
          <w:rFonts w:asciiTheme="minorHAnsi" w:eastAsiaTheme="minorHAnsi" w:hAnsiTheme="minorHAnsi" w:cs="Arial"/>
          <w:b w:val="0"/>
          <w:sz w:val="20"/>
          <w:szCs w:val="20"/>
        </w:rPr>
        <w:t xml:space="preserve"> </w:t>
      </w:r>
    </w:p>
    <w:p w:rsidR="001E1661" w:rsidRPr="00316CA4" w:rsidRDefault="001E1661" w:rsidP="00085722">
      <w:pPr>
        <w:pStyle w:val="Style6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63" w:line="180" w:lineRule="exact"/>
        <w:ind w:left="36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Místem plnění (dodání) je shora uvedené sídlo kupujícího.</w:t>
      </w:r>
    </w:p>
    <w:p w:rsidR="001E1661" w:rsidRPr="00316CA4" w:rsidRDefault="001E1661" w:rsidP="00085722">
      <w:pPr>
        <w:pStyle w:val="Style6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180" w:lineRule="exact"/>
        <w:ind w:left="360" w:hanging="340"/>
        <w:rPr>
          <w:rStyle w:val="CharStyle7"/>
          <w:rFonts w:cs="Arial"/>
          <w:sz w:val="20"/>
          <w:szCs w:val="20"/>
          <w:shd w:val="clear" w:color="auto" w:fill="auto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Prodávající se zavazuje protokolárně předat věc nejpozději do </w:t>
      </w:r>
      <w:r w:rsidR="00B45BD1" w:rsidRPr="00566FF1">
        <w:rPr>
          <w:rStyle w:val="CharStyle7"/>
          <w:rFonts w:eastAsia="Times New Roman" w:cs="Arial"/>
          <w:b/>
          <w:color w:val="000000"/>
          <w:sz w:val="20"/>
          <w:szCs w:val="20"/>
          <w:lang w:val="cs"/>
        </w:rPr>
        <w:t>30.4.2018</w:t>
      </w:r>
      <w:r w:rsidR="00B45BD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.</w:t>
      </w:r>
    </w:p>
    <w:p w:rsidR="001E1661" w:rsidRPr="00316CA4" w:rsidRDefault="001E1661" w:rsidP="001E1661">
      <w:pPr>
        <w:pStyle w:val="Style6"/>
        <w:shd w:val="clear" w:color="auto" w:fill="auto"/>
        <w:tabs>
          <w:tab w:val="left" w:pos="380"/>
        </w:tabs>
        <w:spacing w:before="0" w:after="0" w:line="180" w:lineRule="exact"/>
        <w:ind w:left="20" w:firstLine="0"/>
        <w:jc w:val="left"/>
        <w:rPr>
          <w:rStyle w:val="CharStyle7"/>
          <w:rFonts w:eastAsia="Times New Roman" w:cs="Arial"/>
          <w:color w:val="000000"/>
          <w:sz w:val="20"/>
          <w:szCs w:val="20"/>
          <w:lang w:val="cs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0" w:line="190" w:lineRule="exact"/>
        <w:ind w:left="3480"/>
        <w:jc w:val="left"/>
        <w:rPr>
          <w:rStyle w:val="CharStyle9"/>
          <w:rFonts w:eastAsia="Times New Roman" w:cs="Arial"/>
          <w:color w:val="000000"/>
          <w:sz w:val="20"/>
          <w:szCs w:val="20"/>
          <w:lang w:val="cs"/>
        </w:rPr>
      </w:pPr>
      <w:bookmarkStart w:id="5" w:name="bookmark6"/>
    </w:p>
    <w:p w:rsidR="001E1661" w:rsidRPr="00316CA4" w:rsidRDefault="001E1661" w:rsidP="001E1661">
      <w:pPr>
        <w:pStyle w:val="Style8"/>
        <w:shd w:val="clear" w:color="auto" w:fill="auto"/>
        <w:spacing w:before="0" w:after="0" w:line="190" w:lineRule="exact"/>
        <w:ind w:left="3480"/>
        <w:jc w:val="left"/>
        <w:rPr>
          <w:rFonts w:cs="Arial"/>
          <w:b/>
          <w:sz w:val="20"/>
          <w:szCs w:val="20"/>
        </w:rPr>
      </w:pPr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IV. Platební podmínky</w:t>
      </w:r>
      <w:bookmarkEnd w:id="5"/>
    </w:p>
    <w:p w:rsidR="001E1661" w:rsidRPr="00316CA4" w:rsidRDefault="001E1661" w:rsidP="001E1661">
      <w:pPr>
        <w:pStyle w:val="Style6"/>
        <w:shd w:val="clear" w:color="auto" w:fill="auto"/>
        <w:tabs>
          <w:tab w:val="left" w:pos="380"/>
        </w:tabs>
        <w:spacing w:before="0" w:after="0" w:line="180" w:lineRule="exact"/>
        <w:ind w:left="20" w:firstLine="0"/>
        <w:jc w:val="left"/>
        <w:rPr>
          <w:rFonts w:cs="Arial"/>
          <w:sz w:val="20"/>
          <w:szCs w:val="20"/>
        </w:rPr>
      </w:pPr>
    </w:p>
    <w:p w:rsidR="001E1661" w:rsidRPr="00316CA4" w:rsidRDefault="001E1661" w:rsidP="00085722">
      <w:pPr>
        <w:pStyle w:val="Style6"/>
        <w:numPr>
          <w:ilvl w:val="2"/>
          <w:numId w:val="1"/>
        </w:numPr>
        <w:shd w:val="clear" w:color="auto" w:fill="auto"/>
        <w:tabs>
          <w:tab w:val="left" w:pos="356"/>
        </w:tabs>
        <w:spacing w:before="0" w:after="64" w:line="254" w:lineRule="exact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Kupující se zavazuje uhradit prodávajícímu kupní cenu dle čl. </w:t>
      </w:r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II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. této smlouvy na základě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 xml:space="preserve">daňového </w:t>
      </w:r>
      <w:r w:rsidR="00085722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dokladu – faktury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, vystavené prodávajícím po oboustranném podpisu protokolu.</w:t>
      </w:r>
    </w:p>
    <w:p w:rsidR="001E1661" w:rsidRPr="00316CA4" w:rsidRDefault="0044708F" w:rsidP="00085722">
      <w:pPr>
        <w:pStyle w:val="Style6"/>
        <w:numPr>
          <w:ilvl w:val="2"/>
          <w:numId w:val="1"/>
        </w:numPr>
        <w:shd w:val="clear" w:color="auto" w:fill="auto"/>
        <w:tabs>
          <w:tab w:val="left" w:pos="390"/>
        </w:tabs>
        <w:spacing w:before="0" w:after="56"/>
        <w:ind w:left="360" w:right="20" w:hanging="34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Splatnost faktur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y je 14 dnů od jejího doručení kupujícímu. Faktura bude uhrazena</w:t>
      </w:r>
      <w:r w:rsidR="001E1661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bezhotovostním převodem na účet prodávajícího uvedený na faktuře.</w:t>
      </w:r>
    </w:p>
    <w:p w:rsidR="001E1661" w:rsidRPr="00316CA4" w:rsidRDefault="001E1661" w:rsidP="001E1661">
      <w:pPr>
        <w:pStyle w:val="Style6"/>
        <w:numPr>
          <w:ilvl w:val="2"/>
          <w:numId w:val="1"/>
        </w:numPr>
        <w:shd w:val="clear" w:color="auto" w:fill="auto"/>
        <w:tabs>
          <w:tab w:val="left" w:pos="380"/>
        </w:tabs>
        <w:spacing w:before="0" w:after="0" w:line="254" w:lineRule="exact"/>
        <w:ind w:left="360" w:right="20" w:hanging="340"/>
        <w:jc w:val="left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lastRenderedPageBreak/>
        <w:t>V případě pochybností se má za to, že faktura byla uhrazena dnem odepsání příslušné částky z</w:t>
      </w:r>
    </w:p>
    <w:p w:rsidR="001E1661" w:rsidRDefault="001E1661" w:rsidP="0044708F">
      <w:pPr>
        <w:pStyle w:val="Style6"/>
        <w:shd w:val="clear" w:color="auto" w:fill="auto"/>
        <w:tabs>
          <w:tab w:val="left" w:pos="380"/>
        </w:tabs>
        <w:spacing w:before="0" w:after="0" w:line="254" w:lineRule="exact"/>
        <w:ind w:left="360" w:right="2443" w:firstLine="0"/>
        <w:jc w:val="left"/>
        <w:rPr>
          <w:rStyle w:val="CharStyle7"/>
          <w:rFonts w:eastAsia="Times New Roman" w:cs="Arial"/>
          <w:color w:val="000000"/>
          <w:sz w:val="20"/>
          <w:szCs w:val="20"/>
          <w:lang w:val="cs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účtu kupujícího ve prospěch účtu pro</w:t>
      </w:r>
      <w:r w:rsidR="0044708F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dávajícího uvedeného na faktuře.</w:t>
      </w:r>
    </w:p>
    <w:p w:rsidR="00566FF1" w:rsidRPr="00316CA4" w:rsidRDefault="00566FF1" w:rsidP="0044708F">
      <w:pPr>
        <w:pStyle w:val="Style6"/>
        <w:shd w:val="clear" w:color="auto" w:fill="auto"/>
        <w:tabs>
          <w:tab w:val="left" w:pos="380"/>
        </w:tabs>
        <w:spacing w:before="0" w:after="0" w:line="254" w:lineRule="exact"/>
        <w:ind w:left="360" w:right="2443" w:firstLine="0"/>
        <w:jc w:val="left"/>
        <w:rPr>
          <w:rFonts w:cs="Arial"/>
          <w:sz w:val="20"/>
          <w:szCs w:val="20"/>
        </w:rPr>
      </w:pPr>
    </w:p>
    <w:p w:rsidR="001E1661" w:rsidRPr="00316CA4" w:rsidRDefault="001E1661" w:rsidP="001E1661">
      <w:pPr>
        <w:pStyle w:val="Style8"/>
        <w:shd w:val="clear" w:color="auto" w:fill="auto"/>
        <w:spacing w:before="0" w:after="86" w:line="270" w:lineRule="exact"/>
        <w:ind w:left="3200"/>
        <w:jc w:val="left"/>
        <w:rPr>
          <w:rFonts w:cs="Arial"/>
          <w:b/>
          <w:sz w:val="20"/>
          <w:szCs w:val="20"/>
        </w:rPr>
      </w:pPr>
      <w:bookmarkStart w:id="6" w:name="bookmark7"/>
      <w:r w:rsidRPr="00316CA4">
        <w:rPr>
          <w:rStyle w:val="CharStyle24"/>
          <w:rFonts w:asciiTheme="minorHAnsi" w:eastAsiaTheme="minorHAnsi" w:hAnsiTheme="minorHAnsi" w:cs="Arial"/>
          <w:b/>
          <w:sz w:val="20"/>
          <w:szCs w:val="20"/>
        </w:rPr>
        <w:t>V.</w:t>
      </w:r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 xml:space="preserve"> Odpovědnost a záruka</w:t>
      </w:r>
      <w:bookmarkEnd w:id="6"/>
    </w:p>
    <w:p w:rsidR="001E1661" w:rsidRPr="00316CA4" w:rsidRDefault="00A63629" w:rsidP="001E1661">
      <w:pPr>
        <w:pStyle w:val="Style6"/>
        <w:numPr>
          <w:ilvl w:val="3"/>
          <w:numId w:val="1"/>
        </w:numPr>
        <w:shd w:val="clear" w:color="auto" w:fill="auto"/>
        <w:tabs>
          <w:tab w:val="left" w:pos="380"/>
        </w:tabs>
        <w:spacing w:before="0" w:after="0" w:line="254" w:lineRule="exact"/>
        <w:ind w:left="380" w:right="20"/>
        <w:jc w:val="left"/>
        <w:rPr>
          <w:rStyle w:val="CharStyle7"/>
          <w:rFonts w:cs="Arial"/>
          <w:sz w:val="20"/>
          <w:szCs w:val="20"/>
          <w:shd w:val="clear" w:color="auto" w:fill="auto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Prodávající poskytuje na věc dle čl. II. odst. 1) záruku v délce trvání 36 měsíců</w:t>
      </w:r>
    </w:p>
    <w:p w:rsidR="001E1661" w:rsidRPr="00316CA4" w:rsidRDefault="001E1661" w:rsidP="001E1661">
      <w:pPr>
        <w:pStyle w:val="Style6"/>
        <w:shd w:val="clear" w:color="auto" w:fill="auto"/>
        <w:tabs>
          <w:tab w:val="left" w:pos="380"/>
        </w:tabs>
        <w:spacing w:before="0" w:after="0" w:line="254" w:lineRule="exact"/>
        <w:ind w:right="20" w:firstLine="0"/>
        <w:jc w:val="left"/>
        <w:rPr>
          <w:rStyle w:val="CharStyle7"/>
          <w:rFonts w:eastAsia="Times New Roman" w:cs="Arial"/>
          <w:color w:val="000000"/>
          <w:sz w:val="20"/>
          <w:szCs w:val="20"/>
          <w:lang w:val="cs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</w:r>
    </w:p>
    <w:p w:rsidR="001E1661" w:rsidRPr="00316CA4" w:rsidRDefault="001E1661" w:rsidP="001E1661">
      <w:pPr>
        <w:pStyle w:val="Style8"/>
        <w:shd w:val="clear" w:color="auto" w:fill="auto"/>
        <w:spacing w:before="0" w:after="0" w:line="190" w:lineRule="exact"/>
        <w:ind w:left="3960"/>
        <w:jc w:val="left"/>
        <w:rPr>
          <w:rFonts w:cs="Arial"/>
          <w:b/>
          <w:sz w:val="20"/>
          <w:szCs w:val="20"/>
        </w:rPr>
      </w:pPr>
      <w:bookmarkStart w:id="7" w:name="bookmark8"/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VI. Sankce</w:t>
      </w:r>
      <w:bookmarkEnd w:id="7"/>
    </w:p>
    <w:p w:rsidR="001E1661" w:rsidRPr="00995549" w:rsidRDefault="001E1661" w:rsidP="00085722">
      <w:pPr>
        <w:pStyle w:val="Style6"/>
        <w:numPr>
          <w:ilvl w:val="4"/>
          <w:numId w:val="1"/>
        </w:numPr>
        <w:shd w:val="clear" w:color="auto" w:fill="auto"/>
        <w:tabs>
          <w:tab w:val="left" w:pos="351"/>
        </w:tabs>
        <w:spacing w:before="0" w:after="56" w:line="254" w:lineRule="exact"/>
        <w:ind w:left="380" w:right="20"/>
        <w:rPr>
          <w:rStyle w:val="CharStyle7"/>
          <w:rFonts w:cs="Arial"/>
          <w:sz w:val="20"/>
          <w:szCs w:val="20"/>
          <w:shd w:val="clear" w:color="auto" w:fill="auto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Při prodlení kupujícího s úhradou kupní ceny je kupující povinen uhradit </w:t>
      </w:r>
      <w:r w:rsidR="00873E68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pokutu ve výši </w:t>
      </w:r>
      <w:proofErr w:type="gramStart"/>
      <w:r w:rsidR="00873E68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0,5%</w:t>
      </w:r>
      <w:proofErr w:type="gramEnd"/>
      <w:r w:rsidR="00873E68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</w:t>
      </w:r>
      <w:r w:rsidR="00995549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z ceny věci dle odst. 2 čl. 2 </w:t>
      </w:r>
      <w:r w:rsidR="00873E68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za každý započatý den prodlení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.</w:t>
      </w:r>
    </w:p>
    <w:p w:rsidR="00995549" w:rsidRPr="00316CA4" w:rsidRDefault="00995549" w:rsidP="00085722">
      <w:pPr>
        <w:pStyle w:val="Style6"/>
        <w:numPr>
          <w:ilvl w:val="4"/>
          <w:numId w:val="1"/>
        </w:numPr>
        <w:shd w:val="clear" w:color="auto" w:fill="auto"/>
        <w:tabs>
          <w:tab w:val="left" w:pos="351"/>
        </w:tabs>
        <w:spacing w:before="0" w:after="56" w:line="254" w:lineRule="exact"/>
        <w:ind w:left="380" w:right="20"/>
        <w:rPr>
          <w:rFonts w:cs="Arial"/>
          <w:sz w:val="20"/>
          <w:szCs w:val="20"/>
        </w:rPr>
      </w:pPr>
      <w:r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Při prodlení prodávajícího s dodáním věci dle odst. 2 čl. 1 je prodávající povinen uhradit pokutu ve výši </w:t>
      </w:r>
      <w:proofErr w:type="gramStart"/>
      <w:r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0,5%</w:t>
      </w:r>
      <w:proofErr w:type="gramEnd"/>
      <w:r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z ceny věci dle odst. 2 čl. 2 za každý započatý den prodlení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.</w:t>
      </w:r>
    </w:p>
    <w:p w:rsidR="001E1661" w:rsidRPr="00316CA4" w:rsidRDefault="001E1661" w:rsidP="00085722">
      <w:pPr>
        <w:pStyle w:val="Style6"/>
        <w:numPr>
          <w:ilvl w:val="4"/>
          <w:numId w:val="1"/>
        </w:numPr>
        <w:shd w:val="clear" w:color="auto" w:fill="auto"/>
        <w:tabs>
          <w:tab w:val="left" w:pos="394"/>
        </w:tabs>
        <w:spacing w:before="0" w:after="0" w:line="259" w:lineRule="exact"/>
        <w:ind w:left="380" w:right="2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Smluvní pokuta je splatná do 15 dnů </w:t>
      </w:r>
      <w:r w:rsidR="000B0624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od doručení jejího písemného vyú</w:t>
      </w:r>
      <w:r w:rsidR="00995549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čtování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povinné straně.</w:t>
      </w:r>
    </w:p>
    <w:p w:rsidR="001E1661" w:rsidRPr="00316CA4" w:rsidRDefault="001E1661" w:rsidP="00085722">
      <w:pPr>
        <w:pStyle w:val="Style6"/>
        <w:shd w:val="clear" w:color="auto" w:fill="auto"/>
        <w:tabs>
          <w:tab w:val="left" w:pos="380"/>
        </w:tabs>
        <w:spacing w:before="0" w:after="0" w:line="254" w:lineRule="exact"/>
        <w:ind w:right="20" w:firstLine="0"/>
        <w:rPr>
          <w:rFonts w:cs="Arial"/>
          <w:sz w:val="20"/>
          <w:szCs w:val="20"/>
        </w:rPr>
      </w:pPr>
      <w:r w:rsidRPr="00316CA4">
        <w:rPr>
          <w:rFonts w:cs="Arial"/>
          <w:sz w:val="20"/>
          <w:szCs w:val="20"/>
        </w:rPr>
        <w:br/>
      </w:r>
    </w:p>
    <w:p w:rsidR="001E1661" w:rsidRPr="00316CA4" w:rsidRDefault="001E1661" w:rsidP="001E1661">
      <w:pPr>
        <w:pStyle w:val="Style8"/>
        <w:shd w:val="clear" w:color="auto" w:fill="auto"/>
        <w:spacing w:before="0" w:after="102" w:line="190" w:lineRule="exact"/>
        <w:ind w:left="3200"/>
        <w:jc w:val="left"/>
        <w:rPr>
          <w:rFonts w:cs="Arial"/>
          <w:b/>
          <w:sz w:val="20"/>
          <w:szCs w:val="20"/>
        </w:rPr>
      </w:pPr>
      <w:bookmarkStart w:id="8" w:name="bookmark9"/>
      <w:r w:rsidRPr="00316CA4">
        <w:rPr>
          <w:rStyle w:val="CharStyle9"/>
          <w:rFonts w:eastAsia="Times New Roman" w:cs="Arial"/>
          <w:b/>
          <w:color w:val="000000"/>
          <w:sz w:val="20"/>
          <w:szCs w:val="20"/>
          <w:lang w:val="cs"/>
        </w:rPr>
        <w:t>VII. Závěrečná ustanovení</w:t>
      </w:r>
      <w:bookmarkEnd w:id="8"/>
    </w:p>
    <w:p w:rsidR="001E1661" w:rsidRPr="00316CA4" w:rsidRDefault="001E1661" w:rsidP="00085722">
      <w:pPr>
        <w:pStyle w:val="Style6"/>
        <w:numPr>
          <w:ilvl w:val="5"/>
          <w:numId w:val="1"/>
        </w:numPr>
        <w:shd w:val="clear" w:color="auto" w:fill="auto"/>
        <w:tabs>
          <w:tab w:val="left" w:pos="356"/>
        </w:tabs>
        <w:spacing w:before="0" w:after="60" w:line="254" w:lineRule="exact"/>
        <w:ind w:left="380" w:right="2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Práva a povinnosti smluvních stran vznikající z této smlouvy a výslovně neupravené jejím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zněním se řídí právními předpisy České republiky s vyloučením případných kolizních norem, a to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zejména občanským zákoníkem.</w:t>
      </w:r>
    </w:p>
    <w:p w:rsidR="001E1661" w:rsidRPr="00316CA4" w:rsidRDefault="001E1661" w:rsidP="00085722">
      <w:pPr>
        <w:pStyle w:val="Style6"/>
        <w:numPr>
          <w:ilvl w:val="5"/>
          <w:numId w:val="1"/>
        </w:numPr>
        <w:shd w:val="clear" w:color="auto" w:fill="auto"/>
        <w:tabs>
          <w:tab w:val="left" w:pos="385"/>
        </w:tabs>
        <w:spacing w:before="0" w:after="56" w:line="254" w:lineRule="exact"/>
        <w:ind w:left="380" w:right="2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Tuto smlouvu lze měnit či doplňovat pouze písemnými číslovanými dodatky, které budou za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dodatek smlouvy výslovně označeny a podepsány oprávněnými zástupci obou smluvních stran.</w:t>
      </w:r>
    </w:p>
    <w:p w:rsidR="001E1661" w:rsidRPr="00316CA4" w:rsidRDefault="001E1661" w:rsidP="00085722">
      <w:pPr>
        <w:pStyle w:val="Style6"/>
        <w:numPr>
          <w:ilvl w:val="5"/>
          <w:numId w:val="1"/>
        </w:numPr>
        <w:shd w:val="clear" w:color="auto" w:fill="auto"/>
        <w:tabs>
          <w:tab w:val="left" w:pos="380"/>
        </w:tabs>
        <w:spacing w:before="0" w:after="68" w:line="259" w:lineRule="exact"/>
        <w:ind w:left="380" w:right="2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Tato smlouva nabývá platnosti dnem jejího podpisu oprávněnými zástupci obou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smluvních stran</w:t>
      </w:r>
      <w:r w:rsidR="0022463A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a účinnosti dnem uveřejnění smlouvy v registru smluv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.</w:t>
      </w:r>
    </w:p>
    <w:p w:rsidR="001E1661" w:rsidRPr="00316CA4" w:rsidRDefault="001E1661" w:rsidP="00085722">
      <w:pPr>
        <w:pStyle w:val="Style6"/>
        <w:numPr>
          <w:ilvl w:val="5"/>
          <w:numId w:val="1"/>
        </w:numPr>
        <w:shd w:val="clear" w:color="auto" w:fill="auto"/>
        <w:tabs>
          <w:tab w:val="left" w:pos="380"/>
        </w:tabs>
        <w:spacing w:before="0" w:after="116"/>
        <w:ind w:left="380" w:right="20"/>
        <w:rPr>
          <w:rFonts w:cs="Arial"/>
          <w:sz w:val="20"/>
          <w:szCs w:val="20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Je-li nebo stane-li se kterékoli ustanovení této smlouvy v jakémkoli směru nezákonným,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 xml:space="preserve">neplatným či </w:t>
      </w:r>
      <w:r w:rsidR="00085722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nevykonatelným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, zákonnost a vykonatelnost zbývajících ustanovení této smlouvy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>tím nebude dotčena ani oslabena. Smluvní strany se zavazují, že jakékoli takové nezákonné,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br/>
        <w:t xml:space="preserve">neplatné nebo nevykonatelné ustanovení nahradí novým, které </w:t>
      </w:r>
      <w:r w:rsidR="00CD0634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bude nezákonnému, neplatnému či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nevykonatelnému ustanovení svým významem co nejblíže.</w:t>
      </w:r>
    </w:p>
    <w:p w:rsidR="001E1661" w:rsidRPr="0022463A" w:rsidRDefault="001E1661" w:rsidP="00085722">
      <w:pPr>
        <w:pStyle w:val="Style6"/>
        <w:numPr>
          <w:ilvl w:val="5"/>
          <w:numId w:val="1"/>
        </w:numPr>
        <w:shd w:val="clear" w:color="auto" w:fill="auto"/>
        <w:tabs>
          <w:tab w:val="left" w:pos="375"/>
        </w:tabs>
        <w:spacing w:before="0" w:after="0" w:line="180" w:lineRule="exact"/>
        <w:ind w:left="380"/>
        <w:rPr>
          <w:rStyle w:val="CharStyle7"/>
          <w:rFonts w:cs="Arial"/>
          <w:sz w:val="20"/>
          <w:szCs w:val="20"/>
          <w:shd w:val="clear" w:color="auto" w:fill="auto"/>
        </w:rPr>
      </w:pP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Tato smlouva</w:t>
      </w:r>
      <w:r w:rsidR="00CD0634"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 xml:space="preserve"> </w:t>
      </w:r>
      <w:r w:rsidRPr="00316CA4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je sepsána ve 2 vyhotoveních, po jednom pro každou smluvní stranu.</w:t>
      </w:r>
    </w:p>
    <w:p w:rsidR="0022463A" w:rsidRPr="0022463A" w:rsidRDefault="0022463A" w:rsidP="0022463A">
      <w:pPr>
        <w:pStyle w:val="Style6"/>
        <w:numPr>
          <w:ilvl w:val="5"/>
          <w:numId w:val="1"/>
        </w:numPr>
        <w:shd w:val="clear" w:color="auto" w:fill="auto"/>
        <w:tabs>
          <w:tab w:val="left" w:pos="380"/>
        </w:tabs>
        <w:spacing w:before="0" w:after="68" w:line="259" w:lineRule="exact"/>
        <w:ind w:left="380" w:right="20"/>
        <w:rPr>
          <w:rStyle w:val="CharStyle7"/>
          <w:rFonts w:eastAsia="Times New Roman"/>
          <w:color w:val="000000"/>
          <w:sz w:val="20"/>
          <w:szCs w:val="20"/>
          <w:lang w:val="cs"/>
        </w:rPr>
      </w:pPr>
      <w:r w:rsidRPr="0022463A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Smluvní strany se dohodly, že Správa a údržba silnic Zlínska, s.r.o. v zákonné lhůtě odešle smlouvu k řádnému uveřejnění do registru smluv vedeného Ministerstvem vnitra ČR.</w:t>
      </w:r>
    </w:p>
    <w:p w:rsidR="0022463A" w:rsidRPr="0022463A" w:rsidRDefault="0022463A" w:rsidP="0022463A">
      <w:pPr>
        <w:pStyle w:val="Style6"/>
        <w:numPr>
          <w:ilvl w:val="5"/>
          <w:numId w:val="1"/>
        </w:numPr>
        <w:shd w:val="clear" w:color="auto" w:fill="auto"/>
        <w:tabs>
          <w:tab w:val="left" w:pos="380"/>
        </w:tabs>
        <w:spacing w:before="0" w:after="68" w:line="259" w:lineRule="exact"/>
        <w:ind w:left="380" w:right="20"/>
        <w:rPr>
          <w:rStyle w:val="CharStyle7"/>
          <w:rFonts w:eastAsia="Times New Roman"/>
          <w:color w:val="000000"/>
          <w:sz w:val="20"/>
          <w:szCs w:val="20"/>
          <w:lang w:val="cs"/>
        </w:rPr>
      </w:pPr>
      <w:r w:rsidRPr="0022463A">
        <w:rPr>
          <w:rStyle w:val="CharStyle7"/>
          <w:rFonts w:eastAsia="Times New Roman" w:cs="Arial"/>
          <w:color w:val="000000"/>
          <w:sz w:val="20"/>
          <w:szCs w:val="20"/>
          <w:lang w:val="cs"/>
        </w:rPr>
        <w:t>Smluvní strany prohlašují, že žádná část smlouvy nenaplňuje znaky obchodního tajemství dle § 504 zákona č. 89/2012 Sb., občanský zákoník, ve znění pozdějších předpisů, kromě jednotkových cen.</w:t>
      </w:r>
    </w:p>
    <w:p w:rsidR="001E1661" w:rsidRPr="00316CA4" w:rsidRDefault="001E1661" w:rsidP="001E1661">
      <w:pPr>
        <w:rPr>
          <w:rFonts w:cs="Arial"/>
          <w:sz w:val="20"/>
          <w:szCs w:val="20"/>
        </w:rPr>
      </w:pPr>
    </w:p>
    <w:p w:rsidR="00CD0634" w:rsidRPr="00316CA4" w:rsidRDefault="00CD0634" w:rsidP="001E1661">
      <w:pPr>
        <w:rPr>
          <w:rFonts w:cs="Arial"/>
          <w:sz w:val="20"/>
          <w:szCs w:val="20"/>
        </w:rPr>
      </w:pPr>
    </w:p>
    <w:p w:rsidR="00CD0634" w:rsidRPr="00316CA4" w:rsidRDefault="00CD0634" w:rsidP="001E1661">
      <w:pPr>
        <w:rPr>
          <w:rFonts w:cs="Arial"/>
          <w:sz w:val="20"/>
          <w:szCs w:val="20"/>
        </w:rPr>
      </w:pPr>
    </w:p>
    <w:p w:rsidR="00CD0634" w:rsidRPr="00316CA4" w:rsidRDefault="00CD0634" w:rsidP="001E1661">
      <w:pPr>
        <w:rPr>
          <w:rFonts w:cs="Arial"/>
          <w:sz w:val="20"/>
          <w:szCs w:val="20"/>
        </w:rPr>
      </w:pPr>
      <w:r w:rsidRPr="00316CA4">
        <w:rPr>
          <w:rFonts w:cs="Arial"/>
          <w:sz w:val="20"/>
          <w:szCs w:val="20"/>
        </w:rPr>
        <w:t>Ve Zlíně:</w:t>
      </w:r>
      <w:r w:rsidRPr="00316CA4">
        <w:rPr>
          <w:rFonts w:cs="Arial"/>
          <w:sz w:val="20"/>
          <w:szCs w:val="20"/>
        </w:rPr>
        <w:tab/>
      </w:r>
      <w:r w:rsidR="00085722">
        <w:rPr>
          <w:rFonts w:cs="Arial"/>
          <w:sz w:val="20"/>
          <w:szCs w:val="20"/>
        </w:rPr>
        <w:t xml:space="preserve"> 12.10.2017</w:t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  <w:t>Ve Zlíně:</w:t>
      </w:r>
      <w:r w:rsidR="009C3C7C">
        <w:rPr>
          <w:rFonts w:cs="Arial"/>
          <w:sz w:val="20"/>
          <w:szCs w:val="20"/>
        </w:rPr>
        <w:t xml:space="preserve"> 25.10.2017</w:t>
      </w:r>
    </w:p>
    <w:p w:rsidR="00D46B58" w:rsidRPr="00316CA4" w:rsidRDefault="00D46B58" w:rsidP="001E1661">
      <w:pPr>
        <w:rPr>
          <w:rFonts w:cs="Arial"/>
          <w:sz w:val="20"/>
          <w:szCs w:val="20"/>
        </w:rPr>
      </w:pPr>
    </w:p>
    <w:p w:rsidR="00D46B58" w:rsidRPr="00316CA4" w:rsidRDefault="00D46B58" w:rsidP="001E1661">
      <w:pPr>
        <w:rPr>
          <w:rFonts w:cs="Arial"/>
          <w:sz w:val="20"/>
          <w:szCs w:val="20"/>
        </w:rPr>
      </w:pPr>
    </w:p>
    <w:p w:rsidR="00D46B58" w:rsidRPr="00316CA4" w:rsidRDefault="00D46B58" w:rsidP="001E1661">
      <w:pPr>
        <w:rPr>
          <w:rFonts w:cs="Arial"/>
          <w:sz w:val="20"/>
          <w:szCs w:val="20"/>
        </w:rPr>
      </w:pPr>
    </w:p>
    <w:p w:rsidR="00CD0634" w:rsidRPr="00316CA4" w:rsidRDefault="00CD0634" w:rsidP="001E1661">
      <w:pPr>
        <w:rPr>
          <w:rFonts w:cs="Arial"/>
          <w:sz w:val="20"/>
          <w:szCs w:val="20"/>
        </w:rPr>
      </w:pPr>
    </w:p>
    <w:p w:rsidR="00CD0634" w:rsidRPr="00316CA4" w:rsidRDefault="00CD0634" w:rsidP="001E1661">
      <w:pPr>
        <w:rPr>
          <w:rFonts w:cs="Arial"/>
          <w:sz w:val="20"/>
          <w:szCs w:val="20"/>
        </w:rPr>
      </w:pPr>
      <w:r w:rsidRPr="00316CA4">
        <w:rPr>
          <w:rFonts w:cs="Arial"/>
          <w:sz w:val="20"/>
          <w:szCs w:val="20"/>
        </w:rPr>
        <w:t>Za kupujícího:</w:t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  <w:t>Za prodávajícího:</w:t>
      </w:r>
    </w:p>
    <w:p w:rsidR="00CD0634" w:rsidRPr="00316CA4" w:rsidRDefault="00CD0634" w:rsidP="001E1661">
      <w:pPr>
        <w:rPr>
          <w:rFonts w:cs="Arial"/>
          <w:sz w:val="20"/>
          <w:szCs w:val="20"/>
        </w:rPr>
      </w:pPr>
      <w:r w:rsidRPr="00316CA4">
        <w:rPr>
          <w:rFonts w:cs="Arial"/>
          <w:sz w:val="20"/>
          <w:szCs w:val="20"/>
        </w:rPr>
        <w:t>Ing. Michal Hanačík</w:t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</w:r>
      <w:r w:rsidRPr="00316CA4">
        <w:rPr>
          <w:rFonts w:cs="Arial"/>
          <w:sz w:val="20"/>
          <w:szCs w:val="20"/>
        </w:rPr>
        <w:tab/>
        <w:t>Ing. Vlastimil Březík</w:t>
      </w:r>
    </w:p>
    <w:sectPr w:rsidR="00CD0634" w:rsidRPr="00316CA4" w:rsidSect="0091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83" w:rsidRDefault="00855383" w:rsidP="009161B0">
      <w:r>
        <w:separator/>
      </w:r>
    </w:p>
  </w:endnote>
  <w:endnote w:type="continuationSeparator" w:id="0">
    <w:p w:rsidR="00855383" w:rsidRDefault="00855383" w:rsidP="009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34" w:rsidRDefault="00CD0634" w:rsidP="00772336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0634" w:rsidRDefault="00CD0634" w:rsidP="00CD06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34" w:rsidRDefault="00CD0634" w:rsidP="00772336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756B">
      <w:rPr>
        <w:rStyle w:val="slostrnky"/>
        <w:noProof/>
      </w:rPr>
      <w:t>1</w:t>
    </w:r>
    <w:r>
      <w:rPr>
        <w:rStyle w:val="slostrnky"/>
      </w:rPr>
      <w:fldChar w:fldCharType="end"/>
    </w:r>
  </w:p>
  <w:p w:rsidR="00CD0634" w:rsidRDefault="00CD0634" w:rsidP="00CD0634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C1" w:rsidRDefault="00ED5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83" w:rsidRDefault="00855383" w:rsidP="009161B0">
      <w:r>
        <w:separator/>
      </w:r>
    </w:p>
  </w:footnote>
  <w:footnote w:type="continuationSeparator" w:id="0">
    <w:p w:rsidR="00855383" w:rsidRDefault="00855383" w:rsidP="0091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C1" w:rsidRDefault="00ED5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C1" w:rsidRDefault="00ED5CC1" w:rsidP="00ED5CC1">
    <w:pPr>
      <w:pStyle w:val="Zhlav"/>
      <w:jc w:val="right"/>
    </w:pPr>
    <w:r>
      <w:t>A23/2017</w:t>
    </w:r>
  </w:p>
  <w:p w:rsidR="00ED5CC1" w:rsidRDefault="00ED5CC1" w:rsidP="00ED5CC1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C1" w:rsidRDefault="00ED5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7AD9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6F40C3"/>
    <w:multiLevelType w:val="multilevel"/>
    <w:tmpl w:val="D29AE72C"/>
    <w:lvl w:ilvl="0">
      <w:start w:val="1"/>
      <w:numFmt w:val="decimal"/>
      <w:lvlText w:val="%1)"/>
      <w:lvlJc w:val="left"/>
      <w:rPr>
        <w:rFonts w:asciiTheme="minorHAnsi" w:eastAsia="Times New Roman" w:hAnsiTheme="minorHAnsi" w:cs="Arial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92"/>
    <w:rsid w:val="00085722"/>
    <w:rsid w:val="000B0624"/>
    <w:rsid w:val="000E52B0"/>
    <w:rsid w:val="00183392"/>
    <w:rsid w:val="00186441"/>
    <w:rsid w:val="001E1661"/>
    <w:rsid w:val="00205CD1"/>
    <w:rsid w:val="0022463A"/>
    <w:rsid w:val="002548A4"/>
    <w:rsid w:val="002C15AA"/>
    <w:rsid w:val="002C68C8"/>
    <w:rsid w:val="00316CA4"/>
    <w:rsid w:val="0044708F"/>
    <w:rsid w:val="0045756B"/>
    <w:rsid w:val="004602FE"/>
    <w:rsid w:val="00523979"/>
    <w:rsid w:val="00542F03"/>
    <w:rsid w:val="00566FF1"/>
    <w:rsid w:val="006D2E64"/>
    <w:rsid w:val="00727783"/>
    <w:rsid w:val="00855383"/>
    <w:rsid w:val="00873E68"/>
    <w:rsid w:val="008C7CDA"/>
    <w:rsid w:val="00903FF1"/>
    <w:rsid w:val="009161B0"/>
    <w:rsid w:val="00995549"/>
    <w:rsid w:val="009C3C7C"/>
    <w:rsid w:val="00A013A9"/>
    <w:rsid w:val="00A63629"/>
    <w:rsid w:val="00B15B54"/>
    <w:rsid w:val="00B45BD1"/>
    <w:rsid w:val="00B5077A"/>
    <w:rsid w:val="00B85D99"/>
    <w:rsid w:val="00C75A3F"/>
    <w:rsid w:val="00CD0634"/>
    <w:rsid w:val="00D46B58"/>
    <w:rsid w:val="00D973C1"/>
    <w:rsid w:val="00DF21B0"/>
    <w:rsid w:val="00DF2B02"/>
    <w:rsid w:val="00E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E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1B0"/>
  </w:style>
  <w:style w:type="paragraph" w:styleId="Zpat">
    <w:name w:val="footer"/>
    <w:basedOn w:val="Normln"/>
    <w:link w:val="ZpatChar"/>
    <w:uiPriority w:val="99"/>
    <w:unhideWhenUsed/>
    <w:rsid w:val="009161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1B0"/>
  </w:style>
  <w:style w:type="character" w:customStyle="1" w:styleId="CharStyle5">
    <w:name w:val="Char Style 5"/>
    <w:basedOn w:val="Standardnpsmoodstavce"/>
    <w:link w:val="Style4"/>
    <w:rsid w:val="001E1661"/>
    <w:rPr>
      <w:spacing w:val="8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1E1661"/>
    <w:rPr>
      <w:spacing w:val="7"/>
      <w:sz w:val="18"/>
      <w:szCs w:val="18"/>
      <w:shd w:val="clear" w:color="auto" w:fill="FFFFFF"/>
    </w:rPr>
  </w:style>
  <w:style w:type="paragraph" w:customStyle="1" w:styleId="Style4">
    <w:name w:val="Style 4"/>
    <w:basedOn w:val="Normln"/>
    <w:link w:val="CharStyle5"/>
    <w:rsid w:val="001E1661"/>
    <w:pPr>
      <w:widowControl w:val="0"/>
      <w:shd w:val="clear" w:color="auto" w:fill="FFFFFF"/>
      <w:spacing w:after="180" w:line="0" w:lineRule="atLeast"/>
      <w:outlineLvl w:val="1"/>
    </w:pPr>
    <w:rPr>
      <w:spacing w:val="8"/>
    </w:rPr>
  </w:style>
  <w:style w:type="paragraph" w:customStyle="1" w:styleId="Style6">
    <w:name w:val="Style 6"/>
    <w:basedOn w:val="Normln"/>
    <w:link w:val="CharStyle7"/>
    <w:rsid w:val="001E1661"/>
    <w:pPr>
      <w:widowControl w:val="0"/>
      <w:shd w:val="clear" w:color="auto" w:fill="FFFFFF"/>
      <w:spacing w:before="180" w:after="180" w:line="250" w:lineRule="exact"/>
      <w:ind w:hanging="360"/>
      <w:jc w:val="both"/>
    </w:pPr>
    <w:rPr>
      <w:spacing w:val="7"/>
      <w:sz w:val="18"/>
      <w:szCs w:val="18"/>
    </w:rPr>
  </w:style>
  <w:style w:type="character" w:customStyle="1" w:styleId="CharStyle9">
    <w:name w:val="Char Style 9"/>
    <w:basedOn w:val="Standardnpsmoodstavce"/>
    <w:link w:val="Style8"/>
    <w:rsid w:val="001E1661"/>
    <w:rPr>
      <w:spacing w:val="5"/>
      <w:sz w:val="19"/>
      <w:szCs w:val="19"/>
      <w:shd w:val="clear" w:color="auto" w:fill="FFFFFF"/>
    </w:rPr>
  </w:style>
  <w:style w:type="paragraph" w:customStyle="1" w:styleId="Style8">
    <w:name w:val="Style 8"/>
    <w:basedOn w:val="Normln"/>
    <w:link w:val="CharStyle9"/>
    <w:rsid w:val="001E1661"/>
    <w:pPr>
      <w:widowControl w:val="0"/>
      <w:shd w:val="clear" w:color="auto" w:fill="FFFFFF"/>
      <w:spacing w:before="180" w:after="60" w:line="0" w:lineRule="atLeast"/>
      <w:jc w:val="both"/>
      <w:outlineLvl w:val="3"/>
    </w:pPr>
    <w:rPr>
      <w:spacing w:val="5"/>
      <w:sz w:val="19"/>
      <w:szCs w:val="19"/>
    </w:rPr>
  </w:style>
  <w:style w:type="character" w:customStyle="1" w:styleId="CharStyle14">
    <w:name w:val="Char Style 14"/>
    <w:basedOn w:val="CharStyle7"/>
    <w:rsid w:val="001E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cs"/>
    </w:rPr>
  </w:style>
  <w:style w:type="character" w:customStyle="1" w:styleId="CharStyle15">
    <w:name w:val="Char Style 15"/>
    <w:basedOn w:val="CharStyle7"/>
    <w:rsid w:val="001E1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cs"/>
    </w:rPr>
  </w:style>
  <w:style w:type="character" w:customStyle="1" w:styleId="CharStyle20">
    <w:name w:val="Char Style 20"/>
    <w:basedOn w:val="CharStyle7"/>
    <w:rsid w:val="001E1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cs"/>
    </w:rPr>
  </w:style>
  <w:style w:type="character" w:customStyle="1" w:styleId="CharStyle24">
    <w:name w:val="Char Style 24"/>
    <w:basedOn w:val="CharStyle9"/>
    <w:rsid w:val="001E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cs"/>
    </w:rPr>
  </w:style>
  <w:style w:type="character" w:styleId="slostrnky">
    <w:name w:val="page number"/>
    <w:basedOn w:val="Standardnpsmoodstavce"/>
    <w:uiPriority w:val="99"/>
    <w:semiHidden/>
    <w:unhideWhenUsed/>
    <w:rsid w:val="00CD0634"/>
  </w:style>
  <w:style w:type="paragraph" w:styleId="Textbubliny">
    <w:name w:val="Balloon Text"/>
    <w:basedOn w:val="Normln"/>
    <w:link w:val="TextbublinyChar"/>
    <w:uiPriority w:val="99"/>
    <w:semiHidden/>
    <w:unhideWhenUsed/>
    <w:rsid w:val="000B062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24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FCED88-8DCF-463B-AA52-9555B87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Kupní smlouva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Kojecky</dc:creator>
  <cp:keywords/>
  <dc:description/>
  <cp:lastModifiedBy>Sekretariat</cp:lastModifiedBy>
  <cp:revision>6</cp:revision>
  <cp:lastPrinted>2017-10-25T04:51:00Z</cp:lastPrinted>
  <dcterms:created xsi:type="dcterms:W3CDTF">2017-10-25T04:51:00Z</dcterms:created>
  <dcterms:modified xsi:type="dcterms:W3CDTF">2017-10-27T09:02:00Z</dcterms:modified>
</cp:coreProperties>
</file>