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4D56" w:rsidRPr="00F35901" w:rsidRDefault="00654D56" w:rsidP="00654D56">
      <w:pPr>
        <w:pStyle w:val="Zpat"/>
        <w:spacing w:line="276" w:lineRule="auto"/>
        <w:ind w:right="26"/>
        <w:jc w:val="center"/>
        <w:rPr>
          <w:rStyle w:val="slostrnky"/>
          <w:rFonts w:ascii="Segoe UI" w:eastAsia="MS UI Gothic" w:hAnsi="Segoe UI" w:cs="Segoe UI"/>
          <w:iCs/>
        </w:rPr>
      </w:pPr>
    </w:p>
    <w:p w:rsidR="00654D56" w:rsidRPr="00F35901" w:rsidRDefault="00654D56" w:rsidP="00654D56">
      <w:pPr>
        <w:pStyle w:val="Zkladntextodsazen2"/>
        <w:widowControl w:val="0"/>
        <w:spacing w:before="120" w:line="360" w:lineRule="auto"/>
        <w:ind w:left="0"/>
        <w:rPr>
          <w:rFonts w:ascii="Segoe UI" w:hAnsi="Segoe UI" w:cs="Segoe UI"/>
        </w:rPr>
      </w:pPr>
    </w:p>
    <w:p w:rsidR="00654D56" w:rsidRPr="00F35901" w:rsidRDefault="00654D56" w:rsidP="00654D56">
      <w:pPr>
        <w:spacing w:line="276" w:lineRule="auto"/>
        <w:jc w:val="center"/>
        <w:rPr>
          <w:rFonts w:ascii="Segoe UI" w:hAnsi="Segoe UI" w:cs="Segoe UI"/>
          <w:b/>
          <w:sz w:val="40"/>
          <w:szCs w:val="40"/>
        </w:rPr>
      </w:pPr>
      <w:r w:rsidRPr="00F35901">
        <w:rPr>
          <w:rFonts w:ascii="Segoe UI" w:hAnsi="Segoe UI" w:cs="Segoe UI"/>
          <w:b/>
          <w:sz w:val="40"/>
          <w:szCs w:val="40"/>
        </w:rPr>
        <w:t>Smlouva o poskytování právních služeb</w:t>
      </w:r>
    </w:p>
    <w:p w:rsidR="00654D56" w:rsidRPr="00F35901" w:rsidRDefault="00654D56" w:rsidP="00654D56">
      <w:pPr>
        <w:spacing w:line="276" w:lineRule="auto"/>
        <w:jc w:val="center"/>
        <w:rPr>
          <w:rFonts w:ascii="Segoe UI" w:hAnsi="Segoe UI" w:cs="Segoe UI"/>
        </w:rPr>
      </w:pPr>
    </w:p>
    <w:p w:rsidR="00654D56" w:rsidRPr="00F35901" w:rsidRDefault="00654D56" w:rsidP="00654D56">
      <w:pPr>
        <w:spacing w:line="276" w:lineRule="auto"/>
        <w:jc w:val="center"/>
        <w:rPr>
          <w:rFonts w:ascii="Segoe UI" w:hAnsi="Segoe UI" w:cs="Segoe UI"/>
        </w:rPr>
      </w:pPr>
    </w:p>
    <w:p w:rsidR="00654D56" w:rsidRPr="00F35901" w:rsidRDefault="00654D56" w:rsidP="00654D56">
      <w:pPr>
        <w:spacing w:line="276" w:lineRule="auto"/>
        <w:jc w:val="center"/>
        <w:rPr>
          <w:rFonts w:ascii="Segoe UI" w:hAnsi="Segoe UI" w:cs="Segoe UI"/>
        </w:rPr>
      </w:pPr>
      <w:r w:rsidRPr="00F35901">
        <w:rPr>
          <w:rFonts w:ascii="Segoe UI" w:hAnsi="Segoe UI" w:cs="Segoe UI"/>
        </w:rPr>
        <w:t>Dnešního dne uzavřeli</w:t>
      </w:r>
    </w:p>
    <w:p w:rsidR="00654D56" w:rsidRPr="00F35901" w:rsidRDefault="00654D56" w:rsidP="00654D56">
      <w:pPr>
        <w:spacing w:line="276" w:lineRule="auto"/>
        <w:rPr>
          <w:rFonts w:ascii="Segoe UI" w:hAnsi="Segoe UI" w:cs="Segoe UI"/>
        </w:rPr>
      </w:pPr>
    </w:p>
    <w:p w:rsidR="00B36A53" w:rsidRPr="00F35901" w:rsidRDefault="00B36A53" w:rsidP="00654D56">
      <w:pPr>
        <w:spacing w:line="276" w:lineRule="auto"/>
        <w:rPr>
          <w:rFonts w:ascii="Segoe UI" w:hAnsi="Segoe UI" w:cs="Segoe UI"/>
        </w:rPr>
      </w:pPr>
    </w:p>
    <w:p w:rsidR="00654D56" w:rsidRPr="004346F8" w:rsidRDefault="00654D56" w:rsidP="00654D56">
      <w:pPr>
        <w:spacing w:line="276" w:lineRule="auto"/>
        <w:rPr>
          <w:rFonts w:ascii="Segoe UI" w:hAnsi="Segoe UI" w:cs="Segoe UI"/>
        </w:rPr>
      </w:pPr>
    </w:p>
    <w:p w:rsidR="004346F8" w:rsidRPr="004346F8" w:rsidRDefault="004346F8" w:rsidP="005B22BA">
      <w:pPr>
        <w:spacing w:line="276" w:lineRule="auto"/>
        <w:jc w:val="center"/>
        <w:rPr>
          <w:rFonts w:ascii="Segoe UI" w:hAnsi="Segoe UI" w:cs="Segoe UI"/>
        </w:rPr>
      </w:pPr>
      <w:r>
        <w:rPr>
          <w:rStyle w:val="Siln"/>
          <w:rFonts w:ascii="Segoe UI" w:hAnsi="Segoe UI" w:cs="Segoe UI"/>
        </w:rPr>
        <w:t xml:space="preserve">Dopravní </w:t>
      </w:r>
      <w:r w:rsidRPr="004346F8">
        <w:rPr>
          <w:rStyle w:val="Siln"/>
          <w:rFonts w:ascii="Segoe UI" w:hAnsi="Segoe UI" w:cs="Segoe UI"/>
        </w:rPr>
        <w:t>podnik Frýdek-Místek, s.r.o.</w:t>
      </w:r>
      <w:r w:rsidRPr="004346F8">
        <w:rPr>
          <w:rFonts w:ascii="Segoe UI" w:hAnsi="Segoe UI" w:cs="Segoe UI"/>
        </w:rPr>
        <w:t xml:space="preserve"> </w:t>
      </w:r>
    </w:p>
    <w:p w:rsidR="005B22BA" w:rsidRPr="004346F8" w:rsidRDefault="005B22BA" w:rsidP="005B22BA">
      <w:pPr>
        <w:spacing w:line="276" w:lineRule="auto"/>
        <w:jc w:val="center"/>
        <w:rPr>
          <w:rFonts w:ascii="Segoe UI" w:hAnsi="Segoe UI" w:cs="Segoe UI"/>
        </w:rPr>
      </w:pPr>
      <w:r w:rsidRPr="004346F8">
        <w:rPr>
          <w:rFonts w:ascii="Segoe UI" w:hAnsi="Segoe UI" w:cs="Segoe UI"/>
        </w:rPr>
        <w:t xml:space="preserve">sídlem </w:t>
      </w:r>
      <w:r w:rsidR="004346F8" w:rsidRPr="004346F8">
        <w:rPr>
          <w:rFonts w:ascii="Segoe UI" w:hAnsi="Segoe UI" w:cs="Segoe UI"/>
        </w:rPr>
        <w:t xml:space="preserve">Malý </w:t>
      </w:r>
      <w:proofErr w:type="spellStart"/>
      <w:r w:rsidR="004346F8" w:rsidRPr="004346F8">
        <w:rPr>
          <w:rFonts w:ascii="Segoe UI" w:hAnsi="Segoe UI" w:cs="Segoe UI"/>
        </w:rPr>
        <w:t>Koloredov</w:t>
      </w:r>
      <w:proofErr w:type="spellEnd"/>
      <w:r w:rsidR="004346F8" w:rsidRPr="004346F8">
        <w:rPr>
          <w:rFonts w:ascii="Segoe UI" w:hAnsi="Segoe UI" w:cs="Segoe UI"/>
        </w:rPr>
        <w:t xml:space="preserve"> 811, Místek, 738 01 Frýdek-Místek</w:t>
      </w:r>
    </w:p>
    <w:p w:rsidR="004346F8" w:rsidRPr="00F35901" w:rsidRDefault="004346F8" w:rsidP="004346F8">
      <w:pPr>
        <w:spacing w:line="276" w:lineRule="auto"/>
        <w:jc w:val="center"/>
        <w:rPr>
          <w:rFonts w:ascii="Segoe UI" w:hAnsi="Segoe UI" w:cs="Segoe UI"/>
        </w:rPr>
      </w:pPr>
      <w:r w:rsidRPr="00F35901">
        <w:rPr>
          <w:rFonts w:ascii="Segoe UI" w:hAnsi="Segoe UI" w:cs="Segoe UI"/>
        </w:rPr>
        <w:t>společnost zapsaná v obchodním rejstříku vedeném Krajským soudem v </w:t>
      </w:r>
      <w:r>
        <w:rPr>
          <w:rFonts w:ascii="Segoe UI" w:hAnsi="Segoe UI" w:cs="Segoe UI"/>
        </w:rPr>
        <w:t>Ostravě</w:t>
      </w:r>
    </w:p>
    <w:p w:rsidR="004346F8" w:rsidRPr="00F35901" w:rsidRDefault="004346F8" w:rsidP="004346F8">
      <w:pPr>
        <w:spacing w:line="276" w:lineRule="auto"/>
        <w:jc w:val="center"/>
        <w:rPr>
          <w:rFonts w:ascii="Segoe UI" w:hAnsi="Segoe UI" w:cs="Segoe UI"/>
        </w:rPr>
      </w:pPr>
      <w:r w:rsidRPr="00F35901">
        <w:rPr>
          <w:rFonts w:ascii="Segoe UI" w:hAnsi="Segoe UI" w:cs="Segoe UI"/>
        </w:rPr>
        <w:t>oddíl C, vložka</w:t>
      </w:r>
      <w:r>
        <w:rPr>
          <w:rFonts w:ascii="Segoe UI" w:hAnsi="Segoe UI" w:cs="Segoe UI"/>
        </w:rPr>
        <w:t xml:space="preserve"> 69045</w:t>
      </w:r>
    </w:p>
    <w:p w:rsidR="005B22BA" w:rsidRPr="004346F8" w:rsidRDefault="005B22BA" w:rsidP="005B22BA">
      <w:pPr>
        <w:spacing w:line="276" w:lineRule="auto"/>
        <w:jc w:val="center"/>
        <w:rPr>
          <w:rFonts w:ascii="Segoe UI" w:hAnsi="Segoe UI" w:cs="Segoe UI"/>
        </w:rPr>
      </w:pPr>
      <w:r w:rsidRPr="004346F8">
        <w:rPr>
          <w:rFonts w:ascii="Segoe UI" w:hAnsi="Segoe UI" w:cs="Segoe UI"/>
        </w:rPr>
        <w:t xml:space="preserve">IČO: </w:t>
      </w:r>
      <w:r w:rsidR="004346F8" w:rsidRPr="004346F8">
        <w:rPr>
          <w:rStyle w:val="nowrap"/>
          <w:rFonts w:ascii="Segoe UI" w:hAnsi="Segoe UI" w:cs="Segoe UI"/>
        </w:rPr>
        <w:t>05724252</w:t>
      </w:r>
      <w:r w:rsidR="004346F8">
        <w:rPr>
          <w:rStyle w:val="nowrap"/>
          <w:rFonts w:ascii="Segoe UI" w:hAnsi="Segoe UI" w:cs="Segoe UI"/>
        </w:rPr>
        <w:t>, DIČ: CZ</w:t>
      </w:r>
      <w:r w:rsidR="004346F8" w:rsidRPr="004346F8">
        <w:rPr>
          <w:rStyle w:val="nowrap"/>
          <w:rFonts w:ascii="Segoe UI" w:hAnsi="Segoe UI" w:cs="Segoe UI"/>
        </w:rPr>
        <w:t>05724252</w:t>
      </w:r>
    </w:p>
    <w:p w:rsidR="005B22BA" w:rsidRPr="004346F8" w:rsidRDefault="004346F8" w:rsidP="005B22BA">
      <w:pPr>
        <w:spacing w:line="276" w:lineRule="auto"/>
        <w:jc w:val="center"/>
        <w:rPr>
          <w:rFonts w:ascii="Segoe UI" w:hAnsi="Segoe UI" w:cs="Segoe UI"/>
        </w:rPr>
      </w:pPr>
      <w:r>
        <w:rPr>
          <w:rFonts w:ascii="Segoe UI" w:hAnsi="Segoe UI" w:cs="Segoe UI"/>
        </w:rPr>
        <w:t>zastoupený</w:t>
      </w:r>
      <w:r w:rsidR="005B22BA" w:rsidRPr="004346F8">
        <w:rPr>
          <w:rFonts w:ascii="Segoe UI" w:hAnsi="Segoe UI" w:cs="Segoe UI"/>
        </w:rPr>
        <w:t xml:space="preserve"> </w:t>
      </w:r>
      <w:r w:rsidR="00D8118C" w:rsidRPr="004346F8">
        <w:rPr>
          <w:rFonts w:ascii="Segoe UI" w:hAnsi="Segoe UI" w:cs="Segoe UI"/>
        </w:rPr>
        <w:t xml:space="preserve">Ing. </w:t>
      </w:r>
      <w:r w:rsidRPr="004346F8">
        <w:rPr>
          <w:rFonts w:ascii="Segoe UI" w:hAnsi="Segoe UI" w:cs="Segoe UI"/>
        </w:rPr>
        <w:t xml:space="preserve">Janem </w:t>
      </w:r>
      <w:proofErr w:type="spellStart"/>
      <w:r w:rsidRPr="004346F8">
        <w:rPr>
          <w:rFonts w:ascii="Segoe UI" w:hAnsi="Segoe UI" w:cs="Segoe UI"/>
        </w:rPr>
        <w:t>Šircem</w:t>
      </w:r>
      <w:proofErr w:type="spellEnd"/>
      <w:r w:rsidRPr="004346F8">
        <w:rPr>
          <w:rFonts w:ascii="Segoe UI" w:hAnsi="Segoe UI" w:cs="Segoe UI"/>
        </w:rPr>
        <w:t>, Ph.D.</w:t>
      </w:r>
    </w:p>
    <w:p w:rsidR="00654D56" w:rsidRPr="004346F8" w:rsidRDefault="00654D56" w:rsidP="005B22BA">
      <w:pPr>
        <w:spacing w:line="276" w:lineRule="auto"/>
        <w:jc w:val="center"/>
        <w:rPr>
          <w:rFonts w:ascii="Segoe UI" w:hAnsi="Segoe UI" w:cs="Segoe UI"/>
        </w:rPr>
      </w:pPr>
      <w:r w:rsidRPr="004346F8">
        <w:rPr>
          <w:rFonts w:ascii="Segoe UI" w:hAnsi="Segoe UI" w:cs="Segoe UI"/>
        </w:rPr>
        <w:t>dále též jen „</w:t>
      </w:r>
      <w:r w:rsidRPr="0055220A">
        <w:rPr>
          <w:rFonts w:ascii="Segoe UI" w:hAnsi="Segoe UI" w:cs="Segoe UI"/>
          <w:b/>
        </w:rPr>
        <w:t>Klient</w:t>
      </w:r>
      <w:r w:rsidRPr="004346F8">
        <w:rPr>
          <w:rFonts w:ascii="Segoe UI" w:hAnsi="Segoe UI" w:cs="Segoe UI"/>
        </w:rPr>
        <w:t>“</w:t>
      </w:r>
    </w:p>
    <w:p w:rsidR="00654D56" w:rsidRPr="00F35901" w:rsidRDefault="00654D56" w:rsidP="00654D56">
      <w:pPr>
        <w:spacing w:line="276" w:lineRule="auto"/>
        <w:jc w:val="center"/>
        <w:rPr>
          <w:rFonts w:ascii="Segoe UI" w:hAnsi="Segoe UI" w:cs="Segoe UI"/>
        </w:rPr>
      </w:pPr>
    </w:p>
    <w:p w:rsidR="00B36A53" w:rsidRPr="00F35901" w:rsidRDefault="00B36A53" w:rsidP="00654D56">
      <w:pPr>
        <w:spacing w:line="276" w:lineRule="auto"/>
        <w:jc w:val="center"/>
        <w:rPr>
          <w:rFonts w:ascii="Segoe UI" w:hAnsi="Segoe UI" w:cs="Segoe UI"/>
        </w:rPr>
      </w:pPr>
    </w:p>
    <w:p w:rsidR="00654D56" w:rsidRPr="00F35901" w:rsidRDefault="00654D56" w:rsidP="00654D56">
      <w:pPr>
        <w:spacing w:line="276" w:lineRule="auto"/>
        <w:jc w:val="center"/>
        <w:rPr>
          <w:rFonts w:ascii="Segoe UI" w:hAnsi="Segoe UI" w:cs="Segoe UI"/>
          <w:b/>
        </w:rPr>
      </w:pPr>
      <w:r w:rsidRPr="00F35901">
        <w:rPr>
          <w:rFonts w:ascii="Segoe UI" w:hAnsi="Segoe UI" w:cs="Segoe UI"/>
          <w:b/>
        </w:rPr>
        <w:t>a</w:t>
      </w:r>
    </w:p>
    <w:p w:rsidR="00654D56" w:rsidRPr="00F35901" w:rsidRDefault="00654D56" w:rsidP="00654D56">
      <w:pPr>
        <w:spacing w:line="276" w:lineRule="auto"/>
        <w:jc w:val="center"/>
        <w:rPr>
          <w:rFonts w:ascii="Segoe UI" w:hAnsi="Segoe UI" w:cs="Segoe UI"/>
        </w:rPr>
      </w:pPr>
    </w:p>
    <w:p w:rsidR="00B36A53" w:rsidRPr="00F35901" w:rsidRDefault="00B36A53" w:rsidP="00654D56">
      <w:pPr>
        <w:spacing w:line="276" w:lineRule="auto"/>
        <w:jc w:val="center"/>
        <w:rPr>
          <w:rFonts w:ascii="Segoe UI" w:hAnsi="Segoe UI" w:cs="Segoe UI"/>
        </w:rPr>
      </w:pPr>
    </w:p>
    <w:p w:rsidR="00654D56" w:rsidRPr="00F35901" w:rsidRDefault="00654D56" w:rsidP="00654D56">
      <w:pPr>
        <w:spacing w:line="276" w:lineRule="auto"/>
        <w:jc w:val="center"/>
        <w:rPr>
          <w:rFonts w:ascii="Segoe UI" w:hAnsi="Segoe UI" w:cs="Segoe UI"/>
          <w:b/>
        </w:rPr>
      </w:pPr>
      <w:r w:rsidRPr="00F35901">
        <w:rPr>
          <w:rFonts w:ascii="Segoe UI" w:hAnsi="Segoe UI" w:cs="Segoe UI"/>
          <w:b/>
        </w:rPr>
        <w:t xml:space="preserve">MT Legal s.r.o., advokátní kancelář </w:t>
      </w:r>
    </w:p>
    <w:p w:rsidR="00654D56" w:rsidRPr="00F35901" w:rsidRDefault="00654D56" w:rsidP="00654D56">
      <w:pPr>
        <w:spacing w:line="276" w:lineRule="auto"/>
        <w:jc w:val="center"/>
        <w:rPr>
          <w:rFonts w:ascii="Segoe UI" w:hAnsi="Segoe UI" w:cs="Segoe UI"/>
        </w:rPr>
      </w:pPr>
      <w:r w:rsidRPr="00F35901">
        <w:rPr>
          <w:rFonts w:ascii="Segoe UI" w:hAnsi="Segoe UI" w:cs="Segoe UI"/>
        </w:rPr>
        <w:t>sídlem Jakubská 1, 602 00 Brno</w:t>
      </w:r>
    </w:p>
    <w:p w:rsidR="00654D56" w:rsidRPr="00F35901" w:rsidRDefault="00654D56" w:rsidP="00654D56">
      <w:pPr>
        <w:spacing w:line="276" w:lineRule="auto"/>
        <w:jc w:val="center"/>
        <w:rPr>
          <w:rFonts w:ascii="Segoe UI" w:hAnsi="Segoe UI" w:cs="Segoe UI"/>
        </w:rPr>
      </w:pPr>
      <w:r w:rsidRPr="00F35901">
        <w:rPr>
          <w:rFonts w:ascii="Segoe UI" w:hAnsi="Segoe UI" w:cs="Segoe UI"/>
        </w:rPr>
        <w:t>společnost zapsaná v obchodním rejstříku vedeném Krajským soudem v Brně</w:t>
      </w:r>
    </w:p>
    <w:p w:rsidR="00654D56" w:rsidRPr="00F35901" w:rsidRDefault="00654D56" w:rsidP="00654D56">
      <w:pPr>
        <w:spacing w:line="276" w:lineRule="auto"/>
        <w:jc w:val="center"/>
        <w:rPr>
          <w:rFonts w:ascii="Segoe UI" w:hAnsi="Segoe UI" w:cs="Segoe UI"/>
        </w:rPr>
      </w:pPr>
      <w:r w:rsidRPr="00F35901">
        <w:rPr>
          <w:rFonts w:ascii="Segoe UI" w:hAnsi="Segoe UI" w:cs="Segoe UI"/>
        </w:rPr>
        <w:t>oddíl C, vložka 60014</w:t>
      </w:r>
    </w:p>
    <w:p w:rsidR="00654D56" w:rsidRPr="00F35901" w:rsidRDefault="00654D56" w:rsidP="00654D56">
      <w:pPr>
        <w:spacing w:line="276" w:lineRule="auto"/>
        <w:jc w:val="center"/>
        <w:rPr>
          <w:rFonts w:ascii="Segoe UI" w:hAnsi="Segoe UI" w:cs="Segoe UI"/>
        </w:rPr>
      </w:pPr>
      <w:r w:rsidRPr="00F35901">
        <w:rPr>
          <w:rFonts w:ascii="Segoe UI" w:hAnsi="Segoe UI" w:cs="Segoe UI"/>
        </w:rPr>
        <w:t>IČ</w:t>
      </w:r>
      <w:r w:rsidR="000D771B" w:rsidRPr="00F35901">
        <w:rPr>
          <w:rFonts w:ascii="Segoe UI" w:hAnsi="Segoe UI" w:cs="Segoe UI"/>
        </w:rPr>
        <w:t>O</w:t>
      </w:r>
      <w:r w:rsidRPr="00F35901">
        <w:rPr>
          <w:rFonts w:ascii="Segoe UI" w:hAnsi="Segoe UI" w:cs="Segoe UI"/>
        </w:rPr>
        <w:t>: 28305043, DIČ: CZ28305043</w:t>
      </w:r>
    </w:p>
    <w:p w:rsidR="00654D56" w:rsidRPr="00F35901" w:rsidRDefault="00654D56" w:rsidP="00654D56">
      <w:pPr>
        <w:spacing w:line="276" w:lineRule="auto"/>
        <w:jc w:val="center"/>
        <w:rPr>
          <w:rFonts w:ascii="Segoe UI" w:hAnsi="Segoe UI" w:cs="Segoe UI"/>
        </w:rPr>
      </w:pPr>
      <w:r w:rsidRPr="00F35901">
        <w:rPr>
          <w:rFonts w:ascii="Segoe UI" w:hAnsi="Segoe UI" w:cs="Segoe UI"/>
        </w:rPr>
        <w:t>č.ú. 1002755137/2700, vedený u UniCredit Bank Czech Republic, a.s.</w:t>
      </w:r>
    </w:p>
    <w:p w:rsidR="00654D56" w:rsidRPr="00F35901" w:rsidRDefault="00EB5131" w:rsidP="00654D56">
      <w:pPr>
        <w:spacing w:line="276" w:lineRule="auto"/>
        <w:jc w:val="center"/>
        <w:rPr>
          <w:rFonts w:ascii="Segoe UI" w:hAnsi="Segoe UI" w:cs="Segoe UI"/>
        </w:rPr>
      </w:pPr>
      <w:r w:rsidRPr="00F35901">
        <w:rPr>
          <w:rFonts w:ascii="Segoe UI" w:hAnsi="Segoe UI" w:cs="Segoe UI"/>
        </w:rPr>
        <w:t xml:space="preserve">zastoupená </w:t>
      </w:r>
      <w:r w:rsidR="00654D56" w:rsidRPr="00F35901">
        <w:rPr>
          <w:rFonts w:ascii="Segoe UI" w:hAnsi="Segoe UI" w:cs="Segoe UI"/>
        </w:rPr>
        <w:t xml:space="preserve">Mgr. </w:t>
      </w:r>
      <w:r w:rsidR="005B22BA" w:rsidRPr="00F35901">
        <w:rPr>
          <w:rFonts w:ascii="Segoe UI" w:hAnsi="Segoe UI" w:cs="Segoe UI"/>
        </w:rPr>
        <w:t>Milanem Šebestou, LL.M.</w:t>
      </w:r>
      <w:r w:rsidR="00654D56" w:rsidRPr="00F35901">
        <w:rPr>
          <w:rFonts w:ascii="Segoe UI" w:hAnsi="Segoe UI" w:cs="Segoe UI"/>
        </w:rPr>
        <w:t>, advokátem a jednatelem</w:t>
      </w:r>
    </w:p>
    <w:p w:rsidR="00654D56" w:rsidRPr="00F35901" w:rsidRDefault="00654D56" w:rsidP="00654D56">
      <w:pPr>
        <w:spacing w:line="276" w:lineRule="auto"/>
        <w:jc w:val="center"/>
        <w:rPr>
          <w:rFonts w:ascii="Segoe UI" w:hAnsi="Segoe UI" w:cs="Segoe UI"/>
        </w:rPr>
      </w:pPr>
      <w:r w:rsidRPr="00F35901">
        <w:rPr>
          <w:rFonts w:ascii="Segoe UI" w:hAnsi="Segoe UI" w:cs="Segoe UI"/>
        </w:rPr>
        <w:t>dále též jen „</w:t>
      </w:r>
      <w:r w:rsidRPr="00F35901">
        <w:rPr>
          <w:rFonts w:ascii="Segoe UI" w:hAnsi="Segoe UI" w:cs="Segoe UI"/>
          <w:b/>
        </w:rPr>
        <w:t>Advokát</w:t>
      </w:r>
      <w:r w:rsidRPr="00F35901">
        <w:rPr>
          <w:rFonts w:ascii="Segoe UI" w:hAnsi="Segoe UI" w:cs="Segoe UI"/>
        </w:rPr>
        <w:t>“</w:t>
      </w:r>
    </w:p>
    <w:p w:rsidR="00654D56" w:rsidRPr="00F35901" w:rsidRDefault="00654D56" w:rsidP="00654D56">
      <w:pPr>
        <w:spacing w:line="276" w:lineRule="auto"/>
        <w:jc w:val="center"/>
        <w:rPr>
          <w:rFonts w:ascii="Segoe UI" w:hAnsi="Segoe UI" w:cs="Segoe UI"/>
        </w:rPr>
      </w:pPr>
    </w:p>
    <w:p w:rsidR="00654D56" w:rsidRPr="00F35901" w:rsidRDefault="00654D56" w:rsidP="00654D56">
      <w:pPr>
        <w:spacing w:line="276" w:lineRule="auto"/>
        <w:jc w:val="center"/>
        <w:rPr>
          <w:rFonts w:ascii="Segoe UI" w:hAnsi="Segoe UI" w:cs="Segoe UI"/>
        </w:rPr>
      </w:pPr>
    </w:p>
    <w:p w:rsidR="00B36A53" w:rsidRPr="00F35901" w:rsidRDefault="00B36A53" w:rsidP="00654D56">
      <w:pPr>
        <w:spacing w:line="276" w:lineRule="auto"/>
        <w:jc w:val="center"/>
        <w:rPr>
          <w:rFonts w:ascii="Segoe UI" w:hAnsi="Segoe UI" w:cs="Segoe UI"/>
        </w:rPr>
      </w:pPr>
    </w:p>
    <w:p w:rsidR="00654D56" w:rsidRPr="00F35901" w:rsidRDefault="00654D56" w:rsidP="00654D56">
      <w:pPr>
        <w:spacing w:line="276" w:lineRule="auto"/>
        <w:jc w:val="center"/>
        <w:rPr>
          <w:rFonts w:ascii="Segoe UI" w:hAnsi="Segoe UI" w:cs="Segoe UI"/>
        </w:rPr>
      </w:pPr>
      <w:r w:rsidRPr="00F35901">
        <w:rPr>
          <w:rFonts w:ascii="Segoe UI" w:hAnsi="Segoe UI" w:cs="Segoe UI"/>
        </w:rPr>
        <w:t xml:space="preserve">tuto smlouvu o poskytování právních služeb </w:t>
      </w:r>
    </w:p>
    <w:p w:rsidR="00654D56" w:rsidRPr="00F35901" w:rsidRDefault="00654D56" w:rsidP="00654D56">
      <w:pPr>
        <w:spacing w:line="276" w:lineRule="auto"/>
        <w:jc w:val="center"/>
        <w:rPr>
          <w:rFonts w:ascii="Segoe UI" w:hAnsi="Segoe UI" w:cs="Segoe UI"/>
        </w:rPr>
      </w:pPr>
      <w:r w:rsidRPr="00F35901">
        <w:rPr>
          <w:rFonts w:ascii="Segoe UI" w:hAnsi="Segoe UI" w:cs="Segoe UI"/>
        </w:rPr>
        <w:t xml:space="preserve">s poukazem na zákon č. </w:t>
      </w:r>
      <w:r w:rsidR="00EB5131" w:rsidRPr="00F35901">
        <w:rPr>
          <w:rFonts w:ascii="Segoe UI" w:hAnsi="Segoe UI" w:cs="Segoe UI"/>
        </w:rPr>
        <w:t>89</w:t>
      </w:r>
      <w:r w:rsidRPr="00F35901">
        <w:rPr>
          <w:rFonts w:ascii="Segoe UI" w:hAnsi="Segoe UI" w:cs="Segoe UI"/>
        </w:rPr>
        <w:t>/</w:t>
      </w:r>
      <w:r w:rsidR="00EB5131" w:rsidRPr="00F35901">
        <w:rPr>
          <w:rFonts w:ascii="Segoe UI" w:hAnsi="Segoe UI" w:cs="Segoe UI"/>
        </w:rPr>
        <w:t xml:space="preserve">2012 </w:t>
      </w:r>
      <w:r w:rsidRPr="00F35901">
        <w:rPr>
          <w:rFonts w:ascii="Segoe UI" w:hAnsi="Segoe UI" w:cs="Segoe UI"/>
        </w:rPr>
        <w:t xml:space="preserve">Sb., </w:t>
      </w:r>
      <w:r w:rsidR="00EB5131" w:rsidRPr="00F35901">
        <w:rPr>
          <w:rFonts w:ascii="Segoe UI" w:hAnsi="Segoe UI" w:cs="Segoe UI"/>
        </w:rPr>
        <w:t xml:space="preserve">občanský </w:t>
      </w:r>
      <w:r w:rsidRPr="00F35901">
        <w:rPr>
          <w:rFonts w:ascii="Segoe UI" w:hAnsi="Segoe UI" w:cs="Segoe UI"/>
        </w:rPr>
        <w:t>zákoník, v platném znění,</w:t>
      </w:r>
    </w:p>
    <w:p w:rsidR="00654D56" w:rsidRPr="00F35901" w:rsidRDefault="00654D56" w:rsidP="00654D56">
      <w:pPr>
        <w:spacing w:line="276" w:lineRule="auto"/>
        <w:jc w:val="center"/>
        <w:rPr>
          <w:rFonts w:ascii="Segoe UI" w:hAnsi="Segoe UI" w:cs="Segoe UI"/>
        </w:rPr>
      </w:pPr>
      <w:r w:rsidRPr="00F35901">
        <w:rPr>
          <w:rFonts w:ascii="Segoe UI" w:hAnsi="Segoe UI" w:cs="Segoe UI"/>
        </w:rPr>
        <w:t xml:space="preserve">zákon č. 85/1996 Sb., o advokacii, v platném znění, </w:t>
      </w:r>
    </w:p>
    <w:p w:rsidR="00654D56" w:rsidRPr="00F35901" w:rsidRDefault="00654D56" w:rsidP="00654D56">
      <w:pPr>
        <w:spacing w:line="276" w:lineRule="auto"/>
        <w:jc w:val="center"/>
        <w:rPr>
          <w:rFonts w:ascii="Segoe UI" w:hAnsi="Segoe UI" w:cs="Segoe UI"/>
        </w:rPr>
      </w:pPr>
      <w:r w:rsidRPr="00F35901">
        <w:rPr>
          <w:rFonts w:ascii="Segoe UI" w:hAnsi="Segoe UI" w:cs="Segoe UI"/>
        </w:rPr>
        <w:t>jakož i související právní předpisy</w:t>
      </w:r>
    </w:p>
    <w:p w:rsidR="00654D56" w:rsidRPr="00F35901" w:rsidRDefault="00654D56" w:rsidP="00654D56">
      <w:pPr>
        <w:spacing w:line="276" w:lineRule="auto"/>
        <w:jc w:val="center"/>
        <w:rPr>
          <w:rFonts w:ascii="Segoe UI" w:hAnsi="Segoe UI" w:cs="Segoe UI"/>
        </w:rPr>
      </w:pPr>
    </w:p>
    <w:p w:rsidR="00654D56" w:rsidRPr="00F35901" w:rsidRDefault="00654D56" w:rsidP="00654D56">
      <w:pPr>
        <w:spacing w:line="276" w:lineRule="auto"/>
        <w:jc w:val="center"/>
        <w:rPr>
          <w:rFonts w:ascii="Segoe UI" w:hAnsi="Segoe UI" w:cs="Segoe UI"/>
        </w:rPr>
      </w:pPr>
    </w:p>
    <w:p w:rsidR="00654D56" w:rsidRDefault="00654D56" w:rsidP="00654D56">
      <w:pPr>
        <w:spacing w:line="276" w:lineRule="auto"/>
        <w:jc w:val="center"/>
        <w:rPr>
          <w:rFonts w:ascii="Segoe UI" w:hAnsi="Segoe UI" w:cs="Segoe UI"/>
        </w:rPr>
      </w:pPr>
    </w:p>
    <w:p w:rsidR="00F41A07" w:rsidRPr="00F35901" w:rsidRDefault="00F41A07" w:rsidP="00654D56">
      <w:pPr>
        <w:spacing w:line="276" w:lineRule="auto"/>
        <w:jc w:val="center"/>
        <w:rPr>
          <w:rFonts w:ascii="Segoe UI" w:hAnsi="Segoe UI" w:cs="Segoe UI"/>
        </w:rPr>
      </w:pPr>
    </w:p>
    <w:p w:rsidR="00654D56" w:rsidRPr="00F35901" w:rsidRDefault="00654D56" w:rsidP="00654D56">
      <w:pPr>
        <w:spacing w:line="276" w:lineRule="auto"/>
        <w:jc w:val="center"/>
        <w:rPr>
          <w:rFonts w:ascii="Segoe UI" w:hAnsi="Segoe UI" w:cs="Segoe UI"/>
        </w:rPr>
      </w:pPr>
    </w:p>
    <w:p w:rsidR="00EF5693" w:rsidRPr="00F35901" w:rsidRDefault="00654D56" w:rsidP="002B1DA4">
      <w:pPr>
        <w:numPr>
          <w:ilvl w:val="0"/>
          <w:numId w:val="3"/>
        </w:numPr>
        <w:suppressAutoHyphens/>
        <w:autoSpaceDN/>
        <w:spacing w:line="276" w:lineRule="auto"/>
        <w:rPr>
          <w:rFonts w:ascii="Segoe UI" w:eastAsia="MS UI Gothic" w:hAnsi="Segoe UI" w:cs="Segoe UI"/>
          <w:lang w:eastAsia="ar-SA"/>
        </w:rPr>
      </w:pPr>
      <w:r w:rsidRPr="00F35901">
        <w:rPr>
          <w:rFonts w:ascii="Segoe UI" w:hAnsi="Segoe UI" w:cs="Segoe UI"/>
        </w:rPr>
        <w:t xml:space="preserve">Advokát se zavazuje poskytovat Klientovi právní služby, jejímž předmětem je </w:t>
      </w:r>
      <w:r w:rsidR="0065663B" w:rsidRPr="00F35901">
        <w:rPr>
          <w:rFonts w:ascii="Segoe UI" w:hAnsi="Segoe UI" w:cs="Segoe UI"/>
        </w:rPr>
        <w:t xml:space="preserve">kompletní </w:t>
      </w:r>
      <w:r w:rsidR="00EF5693" w:rsidRPr="00F35901">
        <w:rPr>
          <w:rFonts w:ascii="Segoe UI" w:eastAsia="MS UI Gothic" w:hAnsi="Segoe UI" w:cs="Segoe UI"/>
          <w:b/>
          <w:lang w:eastAsia="ar-SA"/>
        </w:rPr>
        <w:t>ad</w:t>
      </w:r>
      <w:r w:rsidR="00AF6E1C">
        <w:rPr>
          <w:rFonts w:ascii="Segoe UI" w:eastAsia="MS UI Gothic" w:hAnsi="Segoe UI" w:cs="Segoe UI"/>
          <w:b/>
          <w:lang w:eastAsia="ar-SA"/>
        </w:rPr>
        <w:t xml:space="preserve">ministrace zadávacího řízení </w:t>
      </w:r>
      <w:r w:rsidR="004978F5">
        <w:rPr>
          <w:rFonts w:ascii="Segoe UI" w:eastAsia="MS UI Gothic" w:hAnsi="Segoe UI" w:cs="Segoe UI"/>
          <w:b/>
          <w:lang w:eastAsia="ar-SA"/>
        </w:rPr>
        <w:t xml:space="preserve">s názvem </w:t>
      </w:r>
      <w:r w:rsidR="0065663B" w:rsidRPr="00F35901">
        <w:rPr>
          <w:rFonts w:ascii="Segoe UI" w:eastAsia="MS UI Gothic" w:hAnsi="Segoe UI" w:cs="Segoe UI"/>
          <w:b/>
          <w:lang w:eastAsia="ar-SA"/>
        </w:rPr>
        <w:t>„</w:t>
      </w:r>
      <w:r w:rsidR="004346F8">
        <w:rPr>
          <w:rFonts w:ascii="Segoe UI" w:eastAsia="MS UI Gothic" w:hAnsi="Segoe UI" w:cs="Segoe UI"/>
          <w:b/>
          <w:lang w:eastAsia="ar-SA"/>
        </w:rPr>
        <w:t>Přenechání autobusů do užívání zadavateli v letech 2018 – 2018“</w:t>
      </w:r>
      <w:r w:rsidR="00EF5693" w:rsidRPr="00F35901">
        <w:rPr>
          <w:rFonts w:ascii="Segoe UI" w:eastAsia="MS UI Gothic" w:hAnsi="Segoe UI" w:cs="Segoe UI"/>
          <w:b/>
          <w:lang w:eastAsia="ar-SA"/>
        </w:rPr>
        <w:t>.</w:t>
      </w:r>
    </w:p>
    <w:p w:rsidR="00EF5693" w:rsidRPr="00F35901" w:rsidRDefault="00EF5693" w:rsidP="00EF5693">
      <w:pPr>
        <w:suppressAutoHyphens/>
        <w:autoSpaceDN/>
        <w:spacing w:line="276" w:lineRule="auto"/>
        <w:ind w:left="720"/>
        <w:rPr>
          <w:rFonts w:ascii="Segoe UI" w:eastAsia="MS UI Gothic" w:hAnsi="Segoe UI" w:cs="Segoe UI"/>
          <w:sz w:val="12"/>
          <w:szCs w:val="12"/>
          <w:lang w:eastAsia="ar-SA"/>
        </w:rPr>
      </w:pPr>
    </w:p>
    <w:p w:rsidR="00EF5693" w:rsidRPr="00F35901" w:rsidRDefault="00EF5693" w:rsidP="00EF5693">
      <w:pPr>
        <w:suppressAutoHyphens/>
        <w:autoSpaceDN/>
        <w:spacing w:line="276" w:lineRule="auto"/>
        <w:ind w:left="720"/>
        <w:rPr>
          <w:rFonts w:ascii="Segoe UI" w:hAnsi="Segoe UI" w:cs="Segoe UI"/>
          <w:lang w:eastAsia="ar-SA"/>
        </w:rPr>
      </w:pPr>
      <w:r w:rsidRPr="00F35901">
        <w:rPr>
          <w:rFonts w:ascii="Segoe UI" w:eastAsia="MS UI Gothic" w:hAnsi="Segoe UI" w:cs="Segoe UI"/>
          <w:lang w:eastAsia="ar-SA"/>
        </w:rPr>
        <w:t xml:space="preserve">Advokát provede veškeré požadované činnosti a vypracuje </w:t>
      </w:r>
      <w:r w:rsidR="002B1DA4" w:rsidRPr="00F35901">
        <w:rPr>
          <w:rFonts w:ascii="Segoe UI" w:eastAsia="MS UI Gothic" w:hAnsi="Segoe UI" w:cs="Segoe UI"/>
          <w:lang w:eastAsia="ar-SA"/>
        </w:rPr>
        <w:t>nezbytné</w:t>
      </w:r>
      <w:r w:rsidRPr="00F35901">
        <w:rPr>
          <w:rFonts w:ascii="Segoe UI" w:eastAsia="MS UI Gothic" w:hAnsi="Segoe UI" w:cs="Segoe UI"/>
          <w:lang w:eastAsia="ar-SA"/>
        </w:rPr>
        <w:t xml:space="preserve"> podklady za účelem </w:t>
      </w:r>
      <w:r w:rsidR="004978F5">
        <w:rPr>
          <w:rFonts w:ascii="Segoe UI" w:eastAsia="MS UI Gothic" w:hAnsi="Segoe UI" w:cs="Segoe UI"/>
          <w:lang w:eastAsia="ar-SA"/>
        </w:rPr>
        <w:t>zadání</w:t>
      </w:r>
      <w:r w:rsidRPr="00F35901">
        <w:rPr>
          <w:rFonts w:ascii="Segoe UI" w:eastAsia="MS UI Gothic" w:hAnsi="Segoe UI" w:cs="Segoe UI"/>
          <w:lang w:eastAsia="ar-SA"/>
        </w:rPr>
        <w:t xml:space="preserve"> </w:t>
      </w:r>
      <w:r w:rsidR="0065663B" w:rsidRPr="00F35901">
        <w:rPr>
          <w:rFonts w:ascii="Segoe UI" w:eastAsia="MS UI Gothic" w:hAnsi="Segoe UI" w:cs="Segoe UI"/>
          <w:lang w:eastAsia="ar-SA"/>
        </w:rPr>
        <w:t xml:space="preserve">veřejné zakázky zadávané </w:t>
      </w:r>
      <w:r w:rsidR="0065663B" w:rsidRPr="00F35901">
        <w:rPr>
          <w:rFonts w:ascii="Segoe UI" w:eastAsia="MS UI Gothic" w:hAnsi="Segoe UI" w:cs="Segoe UI"/>
          <w:b/>
          <w:lang w:eastAsia="ar-SA"/>
        </w:rPr>
        <w:t>v</w:t>
      </w:r>
      <w:r w:rsidR="00E36AF0">
        <w:rPr>
          <w:rFonts w:ascii="Segoe UI" w:eastAsia="MS UI Gothic" w:hAnsi="Segoe UI" w:cs="Segoe UI"/>
          <w:b/>
          <w:lang w:eastAsia="ar-SA"/>
        </w:rPr>
        <w:t xml:space="preserve"> otevřeném zadávacím </w:t>
      </w:r>
      <w:r w:rsidR="0065663B" w:rsidRPr="00F35901">
        <w:rPr>
          <w:rFonts w:ascii="Segoe UI" w:eastAsia="MS UI Gothic" w:hAnsi="Segoe UI" w:cs="Segoe UI"/>
          <w:b/>
          <w:lang w:eastAsia="ar-SA"/>
        </w:rPr>
        <w:t>řízení</w:t>
      </w:r>
      <w:r w:rsidR="00E36AF0">
        <w:rPr>
          <w:rFonts w:ascii="Segoe UI" w:eastAsia="MS UI Gothic" w:hAnsi="Segoe UI" w:cs="Segoe UI"/>
          <w:lang w:eastAsia="ar-SA"/>
        </w:rPr>
        <w:t xml:space="preserve"> podle § 56</w:t>
      </w:r>
      <w:r w:rsidR="0065663B" w:rsidRPr="00F35901">
        <w:rPr>
          <w:rFonts w:ascii="Segoe UI" w:eastAsia="MS UI Gothic" w:hAnsi="Segoe UI" w:cs="Segoe UI"/>
          <w:lang w:eastAsia="ar-SA"/>
        </w:rPr>
        <w:t xml:space="preserve"> zákona č. 134/2016 Sb., o zadávání veřejných zakázek (dále jen „</w:t>
      </w:r>
      <w:r w:rsidR="0065663B" w:rsidRPr="00F35901">
        <w:rPr>
          <w:rFonts w:ascii="Segoe UI" w:eastAsia="MS UI Gothic" w:hAnsi="Segoe UI" w:cs="Segoe UI"/>
          <w:i/>
          <w:lang w:eastAsia="ar-SA"/>
        </w:rPr>
        <w:t>zákon</w:t>
      </w:r>
      <w:r w:rsidR="0065663B" w:rsidRPr="00F35901">
        <w:rPr>
          <w:rFonts w:ascii="Segoe UI" w:eastAsia="MS UI Gothic" w:hAnsi="Segoe UI" w:cs="Segoe UI"/>
          <w:lang w:eastAsia="ar-SA"/>
        </w:rPr>
        <w:t>“) jako zástupce</w:t>
      </w:r>
      <w:r w:rsidRPr="00F35901">
        <w:rPr>
          <w:rFonts w:ascii="Segoe UI" w:eastAsia="MS UI Gothic" w:hAnsi="Segoe UI" w:cs="Segoe UI"/>
          <w:lang w:eastAsia="ar-SA"/>
        </w:rPr>
        <w:t xml:space="preserve"> Klienta v</w:t>
      </w:r>
      <w:r w:rsidR="0065663B" w:rsidRPr="00F35901">
        <w:rPr>
          <w:rFonts w:ascii="Segoe UI" w:eastAsia="MS UI Gothic" w:hAnsi="Segoe UI" w:cs="Segoe UI"/>
          <w:lang w:eastAsia="ar-SA"/>
        </w:rPr>
        <w:t xml:space="preserve">e smyslu </w:t>
      </w:r>
      <w:proofErr w:type="spellStart"/>
      <w:r w:rsidR="0065663B" w:rsidRPr="00F35901">
        <w:rPr>
          <w:rFonts w:ascii="Segoe UI" w:eastAsia="MS UI Gothic" w:hAnsi="Segoe UI" w:cs="Segoe UI"/>
          <w:lang w:eastAsia="ar-SA"/>
        </w:rPr>
        <w:t>ust</w:t>
      </w:r>
      <w:proofErr w:type="spellEnd"/>
      <w:r w:rsidR="0065663B" w:rsidRPr="00F35901">
        <w:rPr>
          <w:rFonts w:ascii="Segoe UI" w:eastAsia="MS UI Gothic" w:hAnsi="Segoe UI" w:cs="Segoe UI"/>
          <w:lang w:eastAsia="ar-SA"/>
        </w:rPr>
        <w:t xml:space="preserve">. § 43 odst. 1 zákona. </w:t>
      </w:r>
      <w:r w:rsidRPr="00F35901">
        <w:rPr>
          <w:rFonts w:ascii="Segoe UI" w:eastAsia="MS UI Gothic" w:hAnsi="Segoe UI" w:cs="Segoe UI"/>
          <w:lang w:eastAsia="ar-SA"/>
        </w:rPr>
        <w:t xml:space="preserve">Ve vztahu k úkonům dle </w:t>
      </w:r>
      <w:proofErr w:type="spellStart"/>
      <w:r w:rsidRPr="00F35901">
        <w:rPr>
          <w:rFonts w:ascii="Segoe UI" w:eastAsia="MS UI Gothic" w:hAnsi="Segoe UI" w:cs="Segoe UI"/>
          <w:lang w:eastAsia="ar-SA"/>
        </w:rPr>
        <w:t>ust</w:t>
      </w:r>
      <w:proofErr w:type="spellEnd"/>
      <w:r w:rsidRPr="00F35901">
        <w:rPr>
          <w:rFonts w:ascii="Segoe UI" w:eastAsia="MS UI Gothic" w:hAnsi="Segoe UI" w:cs="Segoe UI"/>
          <w:lang w:eastAsia="ar-SA"/>
        </w:rPr>
        <w:t xml:space="preserve">. § </w:t>
      </w:r>
      <w:r w:rsidR="0065663B" w:rsidRPr="00F35901">
        <w:rPr>
          <w:rFonts w:ascii="Segoe UI" w:eastAsia="MS UI Gothic" w:hAnsi="Segoe UI" w:cs="Segoe UI"/>
          <w:lang w:eastAsia="ar-SA"/>
        </w:rPr>
        <w:t>43</w:t>
      </w:r>
      <w:r w:rsidRPr="00F35901">
        <w:rPr>
          <w:rFonts w:ascii="Segoe UI" w:eastAsia="MS UI Gothic" w:hAnsi="Segoe UI" w:cs="Segoe UI"/>
          <w:lang w:eastAsia="ar-SA"/>
        </w:rPr>
        <w:t xml:space="preserve"> odst. 2 zákona, k nimž nesmí být osobě zastupující Klienta uděleno zmocnění, připraví Advokát alespoň všechny potřebné podklady či dle pokynů Klienta připraví návrh příslušného rozhodnutí. </w:t>
      </w:r>
    </w:p>
    <w:p w:rsidR="00EF5693" w:rsidRPr="00F35901" w:rsidRDefault="00EF5693" w:rsidP="00EF5693">
      <w:pPr>
        <w:keepNext/>
        <w:suppressAutoHyphens/>
        <w:autoSpaceDE/>
        <w:autoSpaceDN/>
        <w:spacing w:line="276" w:lineRule="auto"/>
        <w:ind w:left="360"/>
        <w:rPr>
          <w:rFonts w:ascii="Segoe UI" w:hAnsi="Segoe UI" w:cs="Segoe UI"/>
          <w:lang w:eastAsia="ar-SA"/>
        </w:rPr>
      </w:pPr>
    </w:p>
    <w:p w:rsidR="00EF5693" w:rsidRPr="002500D1" w:rsidRDefault="00EF5693" w:rsidP="00EF5693">
      <w:pPr>
        <w:suppressAutoHyphens/>
        <w:autoSpaceDN/>
        <w:spacing w:line="276" w:lineRule="auto"/>
        <w:ind w:left="708"/>
        <w:rPr>
          <w:rFonts w:ascii="Segoe UI" w:eastAsia="MS UI Gothic" w:hAnsi="Segoe UI" w:cs="Segoe UI"/>
          <w:lang w:eastAsia="ar-SA"/>
        </w:rPr>
      </w:pPr>
      <w:r w:rsidRPr="00F35901">
        <w:rPr>
          <w:rFonts w:ascii="Segoe UI" w:eastAsia="MS UI Gothic" w:hAnsi="Segoe UI" w:cs="Segoe UI"/>
          <w:b/>
          <w:lang w:eastAsia="ar-SA"/>
        </w:rPr>
        <w:t xml:space="preserve">Administrace </w:t>
      </w:r>
      <w:r w:rsidR="00156692" w:rsidRPr="00F35901">
        <w:rPr>
          <w:rFonts w:ascii="Segoe UI" w:eastAsia="MS UI Gothic" w:hAnsi="Segoe UI" w:cs="Segoe UI"/>
          <w:b/>
          <w:lang w:eastAsia="ar-SA"/>
        </w:rPr>
        <w:t>zadávacího řízení</w:t>
      </w:r>
      <w:r w:rsidR="00156692" w:rsidRPr="00F35901">
        <w:rPr>
          <w:rFonts w:ascii="Segoe UI" w:eastAsia="MS UI Gothic" w:hAnsi="Segoe UI" w:cs="Segoe UI"/>
          <w:lang w:eastAsia="ar-SA"/>
        </w:rPr>
        <w:t xml:space="preserve"> </w:t>
      </w:r>
      <w:r w:rsidRPr="00F35901">
        <w:rPr>
          <w:rFonts w:ascii="Segoe UI" w:eastAsia="MS UI Gothic" w:hAnsi="Segoe UI" w:cs="Segoe UI"/>
          <w:lang w:eastAsia="ar-SA"/>
        </w:rPr>
        <w:t>obsahuje následující činnosti</w:t>
      </w:r>
      <w:r w:rsidR="002B1DA4" w:rsidRPr="00F35901">
        <w:rPr>
          <w:rFonts w:ascii="Segoe UI" w:eastAsia="MS UI Gothic" w:hAnsi="Segoe UI" w:cs="Segoe UI"/>
          <w:lang w:eastAsia="ar-SA"/>
        </w:rPr>
        <w:t xml:space="preserve"> (</w:t>
      </w:r>
      <w:r w:rsidRPr="002500D1">
        <w:rPr>
          <w:rFonts w:ascii="Segoe UI" w:eastAsia="MS UI Gothic" w:hAnsi="Segoe UI" w:cs="Segoe UI"/>
          <w:lang w:eastAsia="ar-SA"/>
        </w:rPr>
        <w:t>Advokát připrav</w:t>
      </w:r>
      <w:r w:rsidR="00156692" w:rsidRPr="002500D1">
        <w:rPr>
          <w:rFonts w:ascii="Segoe UI" w:eastAsia="MS UI Gothic" w:hAnsi="Segoe UI" w:cs="Segoe UI"/>
          <w:lang w:eastAsia="ar-SA"/>
        </w:rPr>
        <w:t xml:space="preserve">í dle </w:t>
      </w:r>
      <w:r w:rsidR="002B1DA4" w:rsidRPr="002500D1">
        <w:rPr>
          <w:rFonts w:ascii="Segoe UI" w:eastAsia="MS UI Gothic" w:hAnsi="Segoe UI" w:cs="Segoe UI"/>
          <w:lang w:eastAsia="ar-SA"/>
        </w:rPr>
        <w:t xml:space="preserve">dostupných </w:t>
      </w:r>
      <w:r w:rsidR="00156692" w:rsidRPr="002500D1">
        <w:rPr>
          <w:rFonts w:ascii="Segoe UI" w:eastAsia="MS UI Gothic" w:hAnsi="Segoe UI" w:cs="Segoe UI"/>
          <w:lang w:eastAsia="ar-SA"/>
        </w:rPr>
        <w:t>podkladů dodaných Klientem</w:t>
      </w:r>
      <w:r w:rsidR="002B1DA4" w:rsidRPr="002500D1">
        <w:rPr>
          <w:rFonts w:ascii="Segoe UI" w:eastAsia="MS UI Gothic" w:hAnsi="Segoe UI" w:cs="Segoe UI"/>
          <w:lang w:eastAsia="ar-SA"/>
        </w:rPr>
        <w:t>)</w:t>
      </w:r>
      <w:r w:rsidRPr="002500D1">
        <w:rPr>
          <w:rFonts w:ascii="Segoe UI" w:eastAsia="MS UI Gothic" w:hAnsi="Segoe UI" w:cs="Segoe UI"/>
          <w:lang w:eastAsia="ar-SA"/>
        </w:rPr>
        <w:t xml:space="preserve">: </w:t>
      </w:r>
    </w:p>
    <w:p w:rsidR="00EF5693" w:rsidRPr="00F35901" w:rsidRDefault="00EF5693" w:rsidP="00EF5693">
      <w:pPr>
        <w:numPr>
          <w:ilvl w:val="0"/>
          <w:numId w:val="4"/>
        </w:numPr>
        <w:suppressAutoHyphens/>
        <w:autoSpaceDN/>
        <w:spacing w:line="276" w:lineRule="auto"/>
        <w:ind w:left="1068"/>
        <w:rPr>
          <w:rFonts w:ascii="Segoe UI" w:eastAsia="MS UI Gothic" w:hAnsi="Segoe UI" w:cs="Segoe UI"/>
          <w:lang w:eastAsia="ar-SA"/>
        </w:rPr>
      </w:pPr>
      <w:r w:rsidRPr="00F35901">
        <w:rPr>
          <w:rFonts w:ascii="Segoe UI" w:eastAsia="MS UI Gothic" w:hAnsi="Segoe UI" w:cs="Segoe UI"/>
          <w:lang w:eastAsia="ar-SA"/>
        </w:rPr>
        <w:t xml:space="preserve">zadávací </w:t>
      </w:r>
      <w:r w:rsidR="003825CA" w:rsidRPr="00F35901">
        <w:rPr>
          <w:rFonts w:ascii="Segoe UI" w:eastAsia="MS UI Gothic" w:hAnsi="Segoe UI" w:cs="Segoe UI"/>
          <w:lang w:eastAsia="ar-SA"/>
        </w:rPr>
        <w:t xml:space="preserve">podmínky </w:t>
      </w:r>
      <w:r w:rsidRPr="00F35901">
        <w:rPr>
          <w:rFonts w:ascii="Segoe UI" w:eastAsia="MS UI Gothic" w:hAnsi="Segoe UI" w:cs="Segoe UI"/>
          <w:lang w:eastAsia="ar-SA"/>
        </w:rPr>
        <w:t xml:space="preserve">(příprava a kompletní zpracování) obsahující zejména: </w:t>
      </w:r>
    </w:p>
    <w:p w:rsidR="00EF5693" w:rsidRPr="00F35901" w:rsidRDefault="00EF5693" w:rsidP="00EF5693">
      <w:pPr>
        <w:numPr>
          <w:ilvl w:val="0"/>
          <w:numId w:val="2"/>
        </w:numPr>
        <w:suppressAutoHyphens/>
        <w:autoSpaceDN/>
        <w:spacing w:line="276" w:lineRule="auto"/>
        <w:ind w:left="1428"/>
        <w:rPr>
          <w:rFonts w:ascii="Segoe UI" w:eastAsia="MS UI Gothic" w:hAnsi="Segoe UI" w:cs="Segoe UI"/>
          <w:lang w:eastAsia="ar-SA"/>
        </w:rPr>
      </w:pPr>
      <w:r w:rsidRPr="00F35901">
        <w:rPr>
          <w:rFonts w:ascii="Segoe UI" w:eastAsia="MS UI Gothic" w:hAnsi="Segoe UI" w:cs="Segoe UI"/>
          <w:lang w:eastAsia="ar-SA"/>
        </w:rPr>
        <w:t>obchodní podmínky – závazný návrh smlouvy;</w:t>
      </w:r>
    </w:p>
    <w:p w:rsidR="00EF5693" w:rsidRPr="00F35901" w:rsidRDefault="004E7D0F" w:rsidP="00EF5693">
      <w:pPr>
        <w:numPr>
          <w:ilvl w:val="0"/>
          <w:numId w:val="2"/>
        </w:numPr>
        <w:suppressAutoHyphens/>
        <w:autoSpaceDN/>
        <w:spacing w:line="276" w:lineRule="auto"/>
        <w:ind w:left="1428"/>
        <w:rPr>
          <w:rFonts w:ascii="Segoe UI" w:eastAsia="MS UI Gothic" w:hAnsi="Segoe UI" w:cs="Segoe UI"/>
          <w:lang w:eastAsia="ar-SA"/>
        </w:rPr>
      </w:pPr>
      <w:r>
        <w:rPr>
          <w:rFonts w:ascii="Segoe UI" w:eastAsia="MS UI Gothic" w:hAnsi="Segoe UI" w:cs="Segoe UI"/>
          <w:lang w:eastAsia="ar-SA"/>
        </w:rPr>
        <w:t xml:space="preserve">návrh </w:t>
      </w:r>
      <w:r w:rsidR="00EF5693" w:rsidRPr="00F35901">
        <w:rPr>
          <w:rFonts w:ascii="Segoe UI" w:eastAsia="MS UI Gothic" w:hAnsi="Segoe UI" w:cs="Segoe UI"/>
          <w:lang w:eastAsia="ar-SA"/>
        </w:rPr>
        <w:t>kvalifikační</w:t>
      </w:r>
      <w:r>
        <w:rPr>
          <w:rFonts w:ascii="Segoe UI" w:eastAsia="MS UI Gothic" w:hAnsi="Segoe UI" w:cs="Segoe UI"/>
          <w:lang w:eastAsia="ar-SA"/>
        </w:rPr>
        <w:t>ch požadavků</w:t>
      </w:r>
      <w:r w:rsidR="00EF5693" w:rsidRPr="00F35901">
        <w:rPr>
          <w:rFonts w:ascii="Segoe UI" w:eastAsia="MS UI Gothic" w:hAnsi="Segoe UI" w:cs="Segoe UI"/>
          <w:lang w:eastAsia="ar-SA"/>
        </w:rPr>
        <w:t>;</w:t>
      </w:r>
    </w:p>
    <w:p w:rsidR="00EF5693" w:rsidRPr="00F35901" w:rsidRDefault="003825CA" w:rsidP="00EF5693">
      <w:pPr>
        <w:numPr>
          <w:ilvl w:val="0"/>
          <w:numId w:val="2"/>
        </w:numPr>
        <w:suppressAutoHyphens/>
        <w:autoSpaceDN/>
        <w:spacing w:line="276" w:lineRule="auto"/>
        <w:ind w:left="1428"/>
        <w:rPr>
          <w:rFonts w:ascii="Segoe UI" w:eastAsia="MS UI Gothic" w:hAnsi="Segoe UI" w:cs="Segoe UI"/>
          <w:lang w:eastAsia="ar-SA"/>
        </w:rPr>
      </w:pPr>
      <w:r w:rsidRPr="00F35901">
        <w:rPr>
          <w:rFonts w:ascii="Segoe UI" w:eastAsia="MS UI Gothic" w:hAnsi="Segoe UI" w:cs="Segoe UI"/>
          <w:lang w:eastAsia="ar-SA"/>
        </w:rPr>
        <w:t>návrh hodnocení nabídek</w:t>
      </w:r>
      <w:r w:rsidR="00EF5693" w:rsidRPr="00F35901">
        <w:rPr>
          <w:rFonts w:ascii="Segoe UI" w:eastAsia="MS UI Gothic" w:hAnsi="Segoe UI" w:cs="Segoe UI"/>
          <w:lang w:eastAsia="ar-SA"/>
        </w:rPr>
        <w:t>;</w:t>
      </w:r>
    </w:p>
    <w:p w:rsidR="00EF5693" w:rsidRPr="00F35901" w:rsidRDefault="00EF5693" w:rsidP="00EF5693">
      <w:pPr>
        <w:numPr>
          <w:ilvl w:val="0"/>
          <w:numId w:val="2"/>
        </w:numPr>
        <w:suppressAutoHyphens/>
        <w:autoSpaceDN/>
        <w:spacing w:line="276" w:lineRule="auto"/>
        <w:ind w:left="1428"/>
        <w:rPr>
          <w:rFonts w:ascii="Segoe UI" w:hAnsi="Segoe UI" w:cs="Segoe UI"/>
          <w:lang w:eastAsia="ar-SA"/>
        </w:rPr>
      </w:pPr>
      <w:r w:rsidRPr="00F35901">
        <w:rPr>
          <w:rFonts w:ascii="Segoe UI" w:eastAsia="MS UI Gothic" w:hAnsi="Segoe UI" w:cs="Segoe UI"/>
          <w:lang w:eastAsia="ar-SA"/>
        </w:rPr>
        <w:t xml:space="preserve">další potřebné </w:t>
      </w:r>
      <w:r w:rsidR="003825CA" w:rsidRPr="00F35901">
        <w:rPr>
          <w:rFonts w:ascii="Segoe UI" w:eastAsia="MS UI Gothic" w:hAnsi="Segoe UI" w:cs="Segoe UI"/>
          <w:lang w:eastAsia="ar-SA"/>
        </w:rPr>
        <w:t xml:space="preserve">informace a požadavky </w:t>
      </w:r>
      <w:r w:rsidRPr="00F35901">
        <w:rPr>
          <w:rFonts w:ascii="Segoe UI" w:eastAsia="MS UI Gothic" w:hAnsi="Segoe UI" w:cs="Segoe UI"/>
          <w:lang w:eastAsia="ar-SA"/>
        </w:rPr>
        <w:t>dle zákona</w:t>
      </w:r>
      <w:r w:rsidR="003825CA" w:rsidRPr="00F35901">
        <w:rPr>
          <w:rFonts w:ascii="Segoe UI" w:eastAsia="MS UI Gothic" w:hAnsi="Segoe UI" w:cs="Segoe UI"/>
          <w:lang w:eastAsia="ar-SA"/>
        </w:rPr>
        <w:t xml:space="preserve"> a požadavků Klienta</w:t>
      </w:r>
      <w:r w:rsidRPr="00F35901">
        <w:rPr>
          <w:rFonts w:ascii="Segoe UI" w:eastAsia="MS UI Gothic" w:hAnsi="Segoe UI" w:cs="Segoe UI"/>
          <w:lang w:eastAsia="ar-SA"/>
        </w:rPr>
        <w:t>;</w:t>
      </w:r>
    </w:p>
    <w:p w:rsidR="003825CA" w:rsidRPr="00F35901" w:rsidRDefault="003825CA" w:rsidP="00EF5693">
      <w:pPr>
        <w:numPr>
          <w:ilvl w:val="0"/>
          <w:numId w:val="4"/>
        </w:numPr>
        <w:suppressAutoHyphens/>
        <w:autoSpaceDN/>
        <w:spacing w:line="276" w:lineRule="auto"/>
        <w:ind w:left="1068"/>
        <w:rPr>
          <w:rFonts w:ascii="Segoe UI" w:eastAsia="MS UI Gothic" w:hAnsi="Segoe UI" w:cs="Segoe UI"/>
          <w:lang w:eastAsia="ar-SA"/>
        </w:rPr>
      </w:pPr>
      <w:r w:rsidRPr="00F35901">
        <w:rPr>
          <w:rFonts w:ascii="Segoe UI" w:eastAsia="MS UI Gothic" w:hAnsi="Segoe UI" w:cs="Segoe UI"/>
          <w:lang w:eastAsia="ar-SA"/>
        </w:rPr>
        <w:t>vysvětlování zadávacích podmínek;</w:t>
      </w:r>
    </w:p>
    <w:p w:rsidR="003825CA" w:rsidRPr="00F35901" w:rsidRDefault="003825CA" w:rsidP="00EF5693">
      <w:pPr>
        <w:numPr>
          <w:ilvl w:val="0"/>
          <w:numId w:val="4"/>
        </w:numPr>
        <w:suppressAutoHyphens/>
        <w:autoSpaceDN/>
        <w:spacing w:line="276" w:lineRule="auto"/>
        <w:ind w:left="1068"/>
        <w:rPr>
          <w:rFonts w:ascii="Segoe UI" w:eastAsia="MS UI Gothic" w:hAnsi="Segoe UI" w:cs="Segoe UI"/>
          <w:lang w:eastAsia="ar-SA"/>
        </w:rPr>
      </w:pPr>
      <w:r w:rsidRPr="00F35901">
        <w:rPr>
          <w:rFonts w:ascii="Segoe UI" w:eastAsia="MS UI Gothic" w:hAnsi="Segoe UI" w:cs="Segoe UI"/>
          <w:lang w:eastAsia="ar-SA"/>
        </w:rPr>
        <w:t>přebírání obálek s nabídkami a jejich evidenci;</w:t>
      </w:r>
    </w:p>
    <w:p w:rsidR="00EF5693" w:rsidRPr="00F35901" w:rsidRDefault="00EF5693" w:rsidP="00EF5693">
      <w:pPr>
        <w:numPr>
          <w:ilvl w:val="0"/>
          <w:numId w:val="4"/>
        </w:numPr>
        <w:suppressAutoHyphens/>
        <w:autoSpaceDN/>
        <w:spacing w:line="276" w:lineRule="auto"/>
        <w:ind w:left="1068"/>
        <w:rPr>
          <w:rFonts w:ascii="Segoe UI" w:eastAsia="MS UI Gothic" w:hAnsi="Segoe UI" w:cs="Segoe UI"/>
          <w:lang w:eastAsia="ar-SA"/>
        </w:rPr>
      </w:pPr>
      <w:r w:rsidRPr="00F35901">
        <w:rPr>
          <w:rFonts w:ascii="Segoe UI" w:eastAsia="MS UI Gothic" w:hAnsi="Segoe UI" w:cs="Segoe UI"/>
          <w:lang w:eastAsia="ar-SA"/>
        </w:rPr>
        <w:t xml:space="preserve">protokol o otevírání obálek; </w:t>
      </w:r>
    </w:p>
    <w:p w:rsidR="00EF5693" w:rsidRPr="00F35901" w:rsidRDefault="00EF5693" w:rsidP="00EF5693">
      <w:pPr>
        <w:numPr>
          <w:ilvl w:val="0"/>
          <w:numId w:val="4"/>
        </w:numPr>
        <w:suppressAutoHyphens/>
        <w:autoSpaceDN/>
        <w:spacing w:line="276" w:lineRule="auto"/>
        <w:ind w:left="1068"/>
        <w:rPr>
          <w:rFonts w:ascii="Segoe UI" w:eastAsia="MS UI Gothic" w:hAnsi="Segoe UI" w:cs="Segoe UI"/>
          <w:lang w:eastAsia="ar-SA"/>
        </w:rPr>
      </w:pPr>
      <w:r w:rsidRPr="00F35901">
        <w:rPr>
          <w:rFonts w:ascii="Segoe UI" w:eastAsia="MS UI Gothic" w:hAnsi="Segoe UI" w:cs="Segoe UI"/>
          <w:lang w:eastAsia="ar-SA"/>
        </w:rPr>
        <w:t>protokol</w:t>
      </w:r>
      <w:r w:rsidR="00E36AF0">
        <w:rPr>
          <w:rFonts w:ascii="Segoe UI" w:eastAsia="MS UI Gothic" w:hAnsi="Segoe UI" w:cs="Segoe UI"/>
          <w:lang w:eastAsia="ar-SA"/>
        </w:rPr>
        <w:t>y ve vazbě na splnění podmínek účasti vybraným dodavatelem</w:t>
      </w:r>
      <w:r w:rsidRPr="00F35901">
        <w:rPr>
          <w:rFonts w:ascii="Segoe UI" w:eastAsia="MS UI Gothic" w:hAnsi="Segoe UI" w:cs="Segoe UI"/>
          <w:lang w:eastAsia="ar-SA"/>
        </w:rPr>
        <w:t>;</w:t>
      </w:r>
    </w:p>
    <w:p w:rsidR="00EF5693" w:rsidRPr="00F35901" w:rsidRDefault="003825CA" w:rsidP="00EF5693">
      <w:pPr>
        <w:numPr>
          <w:ilvl w:val="0"/>
          <w:numId w:val="4"/>
        </w:numPr>
        <w:suppressAutoHyphens/>
        <w:autoSpaceDN/>
        <w:spacing w:line="276" w:lineRule="auto"/>
        <w:ind w:left="1068"/>
        <w:rPr>
          <w:rFonts w:ascii="Segoe UI" w:eastAsia="MS UI Gothic" w:hAnsi="Segoe UI" w:cs="Segoe UI"/>
          <w:lang w:eastAsia="ar-SA"/>
        </w:rPr>
      </w:pPr>
      <w:r w:rsidRPr="00F35901">
        <w:rPr>
          <w:rFonts w:ascii="Segoe UI" w:eastAsia="MS UI Gothic" w:hAnsi="Segoe UI" w:cs="Segoe UI"/>
          <w:lang w:eastAsia="ar-SA"/>
        </w:rPr>
        <w:t xml:space="preserve">úkony související s činností hodnotící komise (organizační zajištění včetně sestavení komise po konzultaci s Klientem, příprava podkladů a </w:t>
      </w:r>
      <w:r w:rsidR="002B1DA4" w:rsidRPr="00F35901">
        <w:rPr>
          <w:rFonts w:ascii="Segoe UI" w:eastAsia="MS UI Gothic" w:hAnsi="Segoe UI" w:cs="Segoe UI"/>
          <w:lang w:eastAsia="ar-SA"/>
        </w:rPr>
        <w:t xml:space="preserve">účast při jednotlivých </w:t>
      </w:r>
      <w:r w:rsidRPr="00F35901">
        <w:rPr>
          <w:rFonts w:ascii="Segoe UI" w:eastAsia="MS UI Gothic" w:hAnsi="Segoe UI" w:cs="Segoe UI"/>
          <w:lang w:eastAsia="ar-SA"/>
        </w:rPr>
        <w:t>jednání</w:t>
      </w:r>
      <w:r w:rsidR="002B1DA4" w:rsidRPr="00F35901">
        <w:rPr>
          <w:rFonts w:ascii="Segoe UI" w:eastAsia="MS UI Gothic" w:hAnsi="Segoe UI" w:cs="Segoe UI"/>
          <w:lang w:eastAsia="ar-SA"/>
        </w:rPr>
        <w:t>ch</w:t>
      </w:r>
      <w:r w:rsidRPr="00F35901">
        <w:rPr>
          <w:rFonts w:ascii="Segoe UI" w:eastAsia="MS UI Gothic" w:hAnsi="Segoe UI" w:cs="Segoe UI"/>
          <w:lang w:eastAsia="ar-SA"/>
        </w:rPr>
        <w:t>)</w:t>
      </w:r>
      <w:r w:rsidR="00EF5693" w:rsidRPr="00F35901">
        <w:rPr>
          <w:rFonts w:ascii="Segoe UI" w:eastAsia="MS UI Gothic" w:hAnsi="Segoe UI" w:cs="Segoe UI"/>
          <w:lang w:eastAsia="ar-SA"/>
        </w:rPr>
        <w:t>;</w:t>
      </w:r>
    </w:p>
    <w:p w:rsidR="003825CA" w:rsidRPr="00F35901" w:rsidRDefault="003825CA" w:rsidP="003825CA">
      <w:pPr>
        <w:numPr>
          <w:ilvl w:val="0"/>
          <w:numId w:val="4"/>
        </w:numPr>
        <w:suppressAutoHyphens/>
        <w:autoSpaceDN/>
        <w:spacing w:line="276" w:lineRule="auto"/>
        <w:ind w:left="1068"/>
        <w:rPr>
          <w:rFonts w:ascii="Segoe UI" w:eastAsia="MS UI Gothic" w:hAnsi="Segoe UI" w:cs="Segoe UI"/>
          <w:lang w:eastAsia="ar-SA"/>
        </w:rPr>
      </w:pPr>
      <w:r w:rsidRPr="00F35901">
        <w:rPr>
          <w:rFonts w:ascii="Segoe UI" w:eastAsia="MS UI Gothic" w:hAnsi="Segoe UI" w:cs="Segoe UI"/>
          <w:lang w:eastAsia="ar-SA"/>
        </w:rPr>
        <w:t>návrh na vyloučení účastn</w:t>
      </w:r>
      <w:r w:rsidR="004978F5">
        <w:rPr>
          <w:rFonts w:ascii="Segoe UI" w:eastAsia="MS UI Gothic" w:hAnsi="Segoe UI" w:cs="Segoe UI"/>
          <w:lang w:eastAsia="ar-SA"/>
        </w:rPr>
        <w:t>íka z účasti v zadávacím řízení</w:t>
      </w:r>
      <w:r w:rsidR="00156692" w:rsidRPr="00F35901">
        <w:rPr>
          <w:rFonts w:ascii="Segoe UI" w:eastAsia="MS UI Gothic" w:hAnsi="Segoe UI" w:cs="Segoe UI"/>
          <w:lang w:eastAsia="ar-SA"/>
        </w:rPr>
        <w:t xml:space="preserve"> a doručení oznámení vyloučeným účastníkům</w:t>
      </w:r>
      <w:r w:rsidRPr="00F35901">
        <w:rPr>
          <w:rFonts w:ascii="Segoe UI" w:eastAsia="MS UI Gothic" w:hAnsi="Segoe UI" w:cs="Segoe UI"/>
          <w:lang w:eastAsia="ar-SA"/>
        </w:rPr>
        <w:t xml:space="preserve">; </w:t>
      </w:r>
    </w:p>
    <w:p w:rsidR="00156692" w:rsidRPr="00F35901" w:rsidRDefault="00156692" w:rsidP="00156692">
      <w:pPr>
        <w:numPr>
          <w:ilvl w:val="0"/>
          <w:numId w:val="4"/>
        </w:numPr>
        <w:suppressAutoHyphens/>
        <w:autoSpaceDN/>
        <w:spacing w:line="276" w:lineRule="auto"/>
        <w:ind w:left="1068"/>
        <w:rPr>
          <w:rFonts w:ascii="Segoe UI" w:eastAsia="MS UI Gothic" w:hAnsi="Segoe UI" w:cs="Segoe UI"/>
          <w:lang w:eastAsia="ar-SA"/>
        </w:rPr>
      </w:pPr>
      <w:r w:rsidRPr="00F35901">
        <w:rPr>
          <w:rFonts w:ascii="Segoe UI" w:eastAsia="MS UI Gothic" w:hAnsi="Segoe UI" w:cs="Segoe UI"/>
          <w:lang w:eastAsia="ar-SA"/>
        </w:rPr>
        <w:t>návrh na oznámení rozhodnutí</w:t>
      </w:r>
      <w:r w:rsidR="004978F5">
        <w:rPr>
          <w:rFonts w:ascii="Segoe UI" w:eastAsia="MS UI Gothic" w:hAnsi="Segoe UI" w:cs="Segoe UI"/>
          <w:lang w:eastAsia="ar-SA"/>
        </w:rPr>
        <w:t xml:space="preserve"> zadavatele o výběru dodavatele</w:t>
      </w:r>
      <w:r w:rsidRPr="00F35901">
        <w:rPr>
          <w:rFonts w:ascii="Segoe UI" w:eastAsia="MS UI Gothic" w:hAnsi="Segoe UI" w:cs="Segoe UI"/>
          <w:lang w:eastAsia="ar-SA"/>
        </w:rPr>
        <w:t xml:space="preserve"> a doručení oznámení účastníkům</w:t>
      </w:r>
      <w:r w:rsidR="002B1DA4" w:rsidRPr="00F35901">
        <w:rPr>
          <w:rFonts w:ascii="Segoe UI" w:eastAsia="MS UI Gothic" w:hAnsi="Segoe UI" w:cs="Segoe UI"/>
          <w:lang w:eastAsia="ar-SA"/>
        </w:rPr>
        <w:t xml:space="preserve"> zadávacího řízení</w:t>
      </w:r>
      <w:r w:rsidRPr="00F35901">
        <w:rPr>
          <w:rFonts w:ascii="Segoe UI" w:eastAsia="MS UI Gothic" w:hAnsi="Segoe UI" w:cs="Segoe UI"/>
          <w:lang w:eastAsia="ar-SA"/>
        </w:rPr>
        <w:t>;</w:t>
      </w:r>
    </w:p>
    <w:p w:rsidR="00156692" w:rsidRPr="00F35901" w:rsidRDefault="00156692" w:rsidP="00156692">
      <w:pPr>
        <w:numPr>
          <w:ilvl w:val="0"/>
          <w:numId w:val="4"/>
        </w:numPr>
        <w:suppressAutoHyphens/>
        <w:autoSpaceDN/>
        <w:spacing w:line="276" w:lineRule="auto"/>
        <w:ind w:left="1068"/>
        <w:rPr>
          <w:rFonts w:ascii="Segoe UI" w:eastAsia="MS UI Gothic" w:hAnsi="Segoe UI" w:cs="Segoe UI"/>
          <w:lang w:eastAsia="ar-SA"/>
        </w:rPr>
      </w:pPr>
      <w:r w:rsidRPr="00F35901">
        <w:rPr>
          <w:rFonts w:ascii="Segoe UI" w:eastAsia="MS UI Gothic" w:hAnsi="Segoe UI" w:cs="Segoe UI"/>
          <w:lang w:eastAsia="ar-SA"/>
        </w:rPr>
        <w:t>zprávu o hodnocení nabídek;</w:t>
      </w:r>
    </w:p>
    <w:p w:rsidR="00EF5693" w:rsidRPr="00F35901" w:rsidRDefault="00EF5693" w:rsidP="00EF5693">
      <w:pPr>
        <w:numPr>
          <w:ilvl w:val="0"/>
          <w:numId w:val="4"/>
        </w:numPr>
        <w:suppressAutoHyphens/>
        <w:autoSpaceDN/>
        <w:spacing w:line="276" w:lineRule="auto"/>
        <w:ind w:left="1068"/>
        <w:rPr>
          <w:rFonts w:ascii="Segoe UI" w:eastAsia="MS UI Gothic" w:hAnsi="Segoe UI" w:cs="Segoe UI"/>
          <w:lang w:eastAsia="ar-SA"/>
        </w:rPr>
      </w:pPr>
      <w:r w:rsidRPr="00F35901">
        <w:rPr>
          <w:rFonts w:ascii="Segoe UI" w:eastAsia="MS UI Gothic" w:hAnsi="Segoe UI" w:cs="Segoe UI"/>
          <w:lang w:eastAsia="ar-SA"/>
        </w:rPr>
        <w:t xml:space="preserve">evidenci </w:t>
      </w:r>
      <w:r w:rsidR="003825CA" w:rsidRPr="00F35901">
        <w:rPr>
          <w:rFonts w:ascii="Segoe UI" w:eastAsia="MS UI Gothic" w:hAnsi="Segoe UI" w:cs="Segoe UI"/>
          <w:lang w:eastAsia="ar-SA"/>
        </w:rPr>
        <w:t xml:space="preserve">případných </w:t>
      </w:r>
      <w:r w:rsidRPr="00F35901">
        <w:rPr>
          <w:rFonts w:ascii="Segoe UI" w:eastAsia="MS UI Gothic" w:hAnsi="Segoe UI" w:cs="Segoe UI"/>
          <w:lang w:eastAsia="ar-SA"/>
        </w:rPr>
        <w:t xml:space="preserve">námitek </w:t>
      </w:r>
      <w:r w:rsidR="003825CA" w:rsidRPr="00F35901">
        <w:rPr>
          <w:rFonts w:ascii="Segoe UI" w:eastAsia="MS UI Gothic" w:hAnsi="Segoe UI" w:cs="Segoe UI"/>
          <w:lang w:eastAsia="ar-SA"/>
        </w:rPr>
        <w:t xml:space="preserve">a </w:t>
      </w:r>
      <w:r w:rsidRPr="00F35901">
        <w:rPr>
          <w:rFonts w:ascii="Segoe UI" w:eastAsia="MS UI Gothic" w:hAnsi="Segoe UI" w:cs="Segoe UI"/>
          <w:lang w:eastAsia="ar-SA"/>
        </w:rPr>
        <w:t>návrh stanoviska k</w:t>
      </w:r>
      <w:r w:rsidR="003825CA" w:rsidRPr="00F35901">
        <w:rPr>
          <w:rFonts w:ascii="Segoe UI" w:eastAsia="MS UI Gothic" w:hAnsi="Segoe UI" w:cs="Segoe UI"/>
          <w:lang w:eastAsia="ar-SA"/>
        </w:rPr>
        <w:t> </w:t>
      </w:r>
      <w:r w:rsidRPr="00F35901">
        <w:rPr>
          <w:rFonts w:ascii="Segoe UI" w:eastAsia="MS UI Gothic" w:hAnsi="Segoe UI" w:cs="Segoe UI"/>
          <w:lang w:eastAsia="ar-SA"/>
        </w:rPr>
        <w:t>námitkám</w:t>
      </w:r>
      <w:r w:rsidR="003825CA" w:rsidRPr="00F35901">
        <w:rPr>
          <w:rFonts w:ascii="Segoe UI" w:eastAsia="MS UI Gothic" w:hAnsi="Segoe UI" w:cs="Segoe UI"/>
          <w:lang w:eastAsia="ar-SA"/>
        </w:rPr>
        <w:t>,</w:t>
      </w:r>
      <w:r w:rsidRPr="00F35901">
        <w:rPr>
          <w:rFonts w:ascii="Segoe UI" w:eastAsia="MS UI Gothic" w:hAnsi="Segoe UI" w:cs="Segoe UI"/>
          <w:lang w:eastAsia="ar-SA"/>
        </w:rPr>
        <w:t xml:space="preserve"> spolupráce při řešení námitek, návrh na rozhodnutí o způsobu vyřízení námitek</w:t>
      </w:r>
      <w:r w:rsidR="009E5262">
        <w:rPr>
          <w:rFonts w:ascii="Segoe UI" w:eastAsia="MS UI Gothic" w:hAnsi="Segoe UI" w:cs="Segoe UI"/>
          <w:lang w:eastAsia="ar-SA"/>
        </w:rPr>
        <w:t xml:space="preserve"> (smlouva nezahrnuje zastoupení v případném řízení před ÚOHS na základě podaného návrhu/podnětu)</w:t>
      </w:r>
      <w:r w:rsidRPr="00F35901">
        <w:rPr>
          <w:rFonts w:ascii="Segoe UI" w:eastAsia="MS UI Gothic" w:hAnsi="Segoe UI" w:cs="Segoe UI"/>
          <w:lang w:eastAsia="ar-SA"/>
        </w:rPr>
        <w:t xml:space="preserve">; </w:t>
      </w:r>
    </w:p>
    <w:p w:rsidR="00156692" w:rsidRPr="00F35901" w:rsidRDefault="00156692" w:rsidP="00EF5693">
      <w:pPr>
        <w:numPr>
          <w:ilvl w:val="0"/>
          <w:numId w:val="4"/>
        </w:numPr>
        <w:suppressAutoHyphens/>
        <w:autoSpaceDN/>
        <w:spacing w:line="276" w:lineRule="auto"/>
        <w:ind w:left="1068"/>
        <w:rPr>
          <w:rFonts w:ascii="Segoe UI" w:eastAsia="MS UI Gothic" w:hAnsi="Segoe UI" w:cs="Segoe UI"/>
          <w:lang w:eastAsia="ar-SA"/>
        </w:rPr>
      </w:pPr>
      <w:r w:rsidRPr="00F35901">
        <w:rPr>
          <w:rFonts w:ascii="Segoe UI" w:eastAsia="MS UI Gothic" w:hAnsi="Segoe UI" w:cs="Segoe UI"/>
          <w:lang w:eastAsia="ar-SA"/>
        </w:rPr>
        <w:t>zajištění součinnosti vybraného dodavatele před uzavřením smlouvy, odborná pomoc a spolupráce při uzavření konečného znění smlouvy s dodavatelem;</w:t>
      </w:r>
    </w:p>
    <w:p w:rsidR="00EF5693" w:rsidRDefault="00EF5693" w:rsidP="00EF5693">
      <w:pPr>
        <w:numPr>
          <w:ilvl w:val="0"/>
          <w:numId w:val="4"/>
        </w:numPr>
        <w:suppressAutoHyphens/>
        <w:autoSpaceDN/>
        <w:spacing w:line="276" w:lineRule="auto"/>
        <w:ind w:left="1068"/>
        <w:rPr>
          <w:rFonts w:ascii="Segoe UI" w:eastAsia="MS UI Gothic" w:hAnsi="Segoe UI" w:cs="Segoe UI"/>
          <w:lang w:eastAsia="ar-SA"/>
        </w:rPr>
      </w:pPr>
      <w:r w:rsidRPr="00F35901">
        <w:rPr>
          <w:rFonts w:ascii="Segoe UI" w:eastAsia="MS UI Gothic" w:hAnsi="Segoe UI" w:cs="Segoe UI"/>
          <w:lang w:eastAsia="ar-SA"/>
        </w:rPr>
        <w:t xml:space="preserve">uveřejnění podkladů (výzev, </w:t>
      </w:r>
      <w:r w:rsidR="002B1DA4" w:rsidRPr="00F35901">
        <w:rPr>
          <w:rFonts w:ascii="Segoe UI" w:eastAsia="MS UI Gothic" w:hAnsi="Segoe UI" w:cs="Segoe UI"/>
          <w:lang w:eastAsia="ar-SA"/>
        </w:rPr>
        <w:t xml:space="preserve">vysvětlení, </w:t>
      </w:r>
      <w:r w:rsidRPr="00F35901">
        <w:rPr>
          <w:rFonts w:ascii="Segoe UI" w:eastAsia="MS UI Gothic" w:hAnsi="Segoe UI" w:cs="Segoe UI"/>
          <w:lang w:eastAsia="ar-SA"/>
        </w:rPr>
        <w:t xml:space="preserve">písemné zprávy, údajů a dalších) v souladu se zákonem </w:t>
      </w:r>
      <w:r w:rsidR="002B1DA4" w:rsidRPr="00F35901">
        <w:rPr>
          <w:rFonts w:ascii="Segoe UI" w:eastAsia="MS UI Gothic" w:hAnsi="Segoe UI" w:cs="Segoe UI"/>
          <w:lang w:eastAsia="ar-SA"/>
        </w:rPr>
        <w:t xml:space="preserve">ve spolupráci s Klientem </w:t>
      </w:r>
      <w:r w:rsidRPr="00F35901">
        <w:rPr>
          <w:rFonts w:ascii="Segoe UI" w:eastAsia="MS UI Gothic" w:hAnsi="Segoe UI" w:cs="Segoe UI"/>
          <w:lang w:eastAsia="ar-SA"/>
        </w:rPr>
        <w:t>na profilu zadavatele, ve V</w:t>
      </w:r>
      <w:r w:rsidR="002B1DA4" w:rsidRPr="00F35901">
        <w:rPr>
          <w:rFonts w:ascii="Segoe UI" w:eastAsia="MS UI Gothic" w:hAnsi="Segoe UI" w:cs="Segoe UI"/>
          <w:lang w:eastAsia="ar-SA"/>
        </w:rPr>
        <w:t>ěstníku veřejných zakázek apod.</w:t>
      </w:r>
      <w:r w:rsidR="004978F5">
        <w:rPr>
          <w:rFonts w:ascii="Segoe UI" w:eastAsia="MS UI Gothic" w:hAnsi="Segoe UI" w:cs="Segoe UI"/>
          <w:lang w:eastAsia="ar-SA"/>
        </w:rPr>
        <w:t>,</w:t>
      </w:r>
    </w:p>
    <w:p w:rsidR="004978F5" w:rsidRPr="00F35901" w:rsidRDefault="004978F5" w:rsidP="004978F5">
      <w:pPr>
        <w:suppressAutoHyphens/>
        <w:autoSpaceDN/>
        <w:spacing w:line="276" w:lineRule="auto"/>
        <w:ind w:left="708"/>
        <w:rPr>
          <w:rFonts w:ascii="Segoe UI" w:eastAsia="MS UI Gothic" w:hAnsi="Segoe UI" w:cs="Segoe UI"/>
          <w:lang w:eastAsia="ar-SA"/>
        </w:rPr>
      </w:pPr>
      <w:r>
        <w:rPr>
          <w:rFonts w:ascii="Segoe UI" w:eastAsia="MS UI Gothic" w:hAnsi="Segoe UI" w:cs="Segoe UI"/>
          <w:lang w:eastAsia="ar-SA"/>
        </w:rPr>
        <w:t>to vše z hlediska právně-organizačního; technické podklady a informace zajistí Klient.</w:t>
      </w:r>
    </w:p>
    <w:p w:rsidR="00156692" w:rsidRPr="00F35901" w:rsidRDefault="00156692" w:rsidP="00EF5693">
      <w:pPr>
        <w:suppressAutoHyphens/>
        <w:autoSpaceDN/>
        <w:spacing w:line="276" w:lineRule="auto"/>
        <w:ind w:left="708"/>
        <w:rPr>
          <w:rFonts w:ascii="Segoe UI" w:eastAsia="MS UI Gothic" w:hAnsi="Segoe UI" w:cs="Segoe UI"/>
          <w:lang w:eastAsia="ar-SA"/>
        </w:rPr>
      </w:pPr>
    </w:p>
    <w:p w:rsidR="00EF5693" w:rsidRPr="00F35901" w:rsidRDefault="00EF5693" w:rsidP="00E410A8">
      <w:pPr>
        <w:suppressAutoHyphens/>
        <w:autoSpaceDN/>
        <w:spacing w:line="276" w:lineRule="auto"/>
        <w:ind w:left="426"/>
        <w:rPr>
          <w:rFonts w:ascii="Segoe UI" w:eastAsia="MS UI Gothic" w:hAnsi="Segoe UI" w:cs="Segoe UI"/>
          <w:lang w:eastAsia="ar-SA"/>
        </w:rPr>
      </w:pPr>
      <w:r w:rsidRPr="00F35901">
        <w:rPr>
          <w:rFonts w:ascii="Segoe UI" w:eastAsia="MS UI Gothic" w:hAnsi="Segoe UI" w:cs="Segoe UI"/>
          <w:lang w:eastAsia="ar-SA"/>
        </w:rPr>
        <w:lastRenderedPageBreak/>
        <w:t xml:space="preserve">Po </w:t>
      </w:r>
      <w:r w:rsidR="002B1DA4" w:rsidRPr="00F35901">
        <w:rPr>
          <w:rFonts w:ascii="Segoe UI" w:eastAsia="MS UI Gothic" w:hAnsi="Segoe UI" w:cs="Segoe UI"/>
          <w:lang w:eastAsia="ar-SA"/>
        </w:rPr>
        <w:t xml:space="preserve">ukončení zadávacího řízení </w:t>
      </w:r>
      <w:r w:rsidRPr="00F35901">
        <w:rPr>
          <w:rFonts w:ascii="Segoe UI" w:eastAsia="MS UI Gothic" w:hAnsi="Segoe UI" w:cs="Segoe UI"/>
          <w:lang w:eastAsia="ar-SA"/>
        </w:rPr>
        <w:t>(po uzavření smlouvy</w:t>
      </w:r>
      <w:r w:rsidR="002B1DA4" w:rsidRPr="00F35901">
        <w:rPr>
          <w:rFonts w:ascii="Segoe UI" w:eastAsia="MS UI Gothic" w:hAnsi="Segoe UI" w:cs="Segoe UI"/>
          <w:lang w:eastAsia="ar-SA"/>
        </w:rPr>
        <w:t>,</w:t>
      </w:r>
      <w:r w:rsidRPr="00F35901">
        <w:rPr>
          <w:rFonts w:ascii="Segoe UI" w:eastAsia="MS UI Gothic" w:hAnsi="Segoe UI" w:cs="Segoe UI"/>
          <w:lang w:eastAsia="ar-SA"/>
        </w:rPr>
        <w:t xml:space="preserve"> příp. po zrušení zadávacího řízení), předá Advokát Klientovi kompletní dokumentaci </w:t>
      </w:r>
      <w:r w:rsidR="00F35901" w:rsidRPr="00F35901">
        <w:rPr>
          <w:rFonts w:ascii="Segoe UI" w:eastAsia="MS UI Gothic" w:hAnsi="Segoe UI" w:cs="Segoe UI"/>
          <w:lang w:eastAsia="ar-SA"/>
        </w:rPr>
        <w:t>k zadávacímu řízení</w:t>
      </w:r>
      <w:r w:rsidRPr="00F35901">
        <w:rPr>
          <w:rFonts w:ascii="Segoe UI" w:eastAsia="MS UI Gothic" w:hAnsi="Segoe UI" w:cs="Segoe UI"/>
          <w:lang w:eastAsia="ar-SA"/>
        </w:rPr>
        <w:t xml:space="preserve">. </w:t>
      </w:r>
    </w:p>
    <w:p w:rsidR="00EF5693" w:rsidRPr="00F35901" w:rsidRDefault="00EF5693" w:rsidP="00EF5693">
      <w:pPr>
        <w:keepNext/>
        <w:suppressAutoHyphens/>
        <w:autoSpaceDE/>
        <w:autoSpaceDN/>
        <w:spacing w:line="276" w:lineRule="auto"/>
        <w:ind w:left="426"/>
        <w:rPr>
          <w:rFonts w:ascii="Segoe UI" w:hAnsi="Segoe UI" w:cs="Segoe UI"/>
          <w:lang w:eastAsia="ar-SA"/>
        </w:rPr>
      </w:pPr>
      <w:r w:rsidRPr="00F35901">
        <w:rPr>
          <w:rFonts w:ascii="Segoe UI" w:hAnsi="Segoe UI" w:cs="Segoe UI"/>
          <w:lang w:eastAsia="ar-SA"/>
        </w:rPr>
        <w:t xml:space="preserve">Klient se zavazuje za poskytnutí právní služby zaplatit Advokátovi </w:t>
      </w:r>
      <w:r w:rsidR="00F35901" w:rsidRPr="00F35901">
        <w:rPr>
          <w:rFonts w:ascii="Segoe UI" w:hAnsi="Segoe UI" w:cs="Segoe UI"/>
          <w:lang w:eastAsia="ar-SA"/>
        </w:rPr>
        <w:t xml:space="preserve">níže uvedenou </w:t>
      </w:r>
      <w:r w:rsidRPr="00F35901">
        <w:rPr>
          <w:rFonts w:ascii="Segoe UI" w:hAnsi="Segoe UI" w:cs="Segoe UI"/>
          <w:lang w:eastAsia="ar-SA"/>
        </w:rPr>
        <w:t>odměnu.</w:t>
      </w:r>
    </w:p>
    <w:p w:rsidR="00690106" w:rsidRPr="00F35901" w:rsidRDefault="00690106" w:rsidP="00654D56">
      <w:pPr>
        <w:pStyle w:val="Zkladntextodsazen2"/>
        <w:keepNext/>
        <w:autoSpaceDE/>
        <w:autoSpaceDN/>
        <w:spacing w:line="276" w:lineRule="auto"/>
        <w:ind w:left="360"/>
        <w:rPr>
          <w:rFonts w:ascii="Segoe UI" w:hAnsi="Segoe UI" w:cs="Segoe UI"/>
        </w:rPr>
      </w:pPr>
    </w:p>
    <w:p w:rsidR="00654D56" w:rsidRPr="00F35901" w:rsidRDefault="00654D56" w:rsidP="00EF5693">
      <w:pPr>
        <w:pStyle w:val="Odstavecseseznamem"/>
        <w:numPr>
          <w:ilvl w:val="0"/>
          <w:numId w:val="3"/>
        </w:numPr>
        <w:autoSpaceDE/>
        <w:autoSpaceDN/>
        <w:spacing w:line="276" w:lineRule="auto"/>
        <w:ind w:left="426"/>
        <w:rPr>
          <w:rFonts w:ascii="Segoe UI" w:hAnsi="Segoe UI" w:cs="Segoe UI"/>
        </w:rPr>
      </w:pPr>
      <w:r w:rsidRPr="00F35901">
        <w:rPr>
          <w:rFonts w:ascii="Segoe UI" w:hAnsi="Segoe UI" w:cs="Segoe UI"/>
        </w:rPr>
        <w:t>Advokát se zavazuje chránit a prosazovat práva a oprávněné zájmy Klienta. Při poskytování právních služeb je Advokát nezávislý, je však vázán právními předpisy a v jejich mezích příkazy a pokyny Klienta. Jsou-li pokyny Klienta v rozporu se zákonem nebo předpisem upravujícím výkon advokacie, není jimi Advokát vázán; o tom je povinen Klienta neprodleně vyrozumět.</w:t>
      </w:r>
    </w:p>
    <w:p w:rsidR="00654D56" w:rsidRPr="00F35901" w:rsidRDefault="00654D56" w:rsidP="00654D56">
      <w:pPr>
        <w:autoSpaceDE/>
        <w:autoSpaceDN/>
        <w:spacing w:line="276" w:lineRule="auto"/>
        <w:ind w:left="426"/>
        <w:rPr>
          <w:rFonts w:ascii="Segoe UI" w:hAnsi="Segoe UI" w:cs="Segoe UI"/>
        </w:rPr>
      </w:pPr>
    </w:p>
    <w:p w:rsidR="00654D56" w:rsidRPr="00F35901" w:rsidRDefault="00654D56" w:rsidP="00EF5693">
      <w:pPr>
        <w:numPr>
          <w:ilvl w:val="0"/>
          <w:numId w:val="3"/>
        </w:numPr>
        <w:autoSpaceDE/>
        <w:autoSpaceDN/>
        <w:spacing w:line="276" w:lineRule="auto"/>
        <w:ind w:left="426" w:hanging="426"/>
        <w:rPr>
          <w:rFonts w:ascii="Segoe UI" w:hAnsi="Segoe UI" w:cs="Segoe UI"/>
        </w:rPr>
      </w:pPr>
      <w:r w:rsidRPr="00F35901">
        <w:rPr>
          <w:rFonts w:ascii="Segoe UI" w:hAnsi="Segoe UI" w:cs="Segoe UI"/>
        </w:rPr>
        <w:t>Klient současně s podpisem této smlouvy výslovně uděluje Advokátovi plnou moc k jednání jeho jménem v mezích této smlouvy. Vyžaduje-li zákon zvláštní formu plné moci, nebo pokud Advokát Klienta vyzve, zavazuje se Klient vystavit Advokátovi písemnou plnou moc zvláštní listinou.</w:t>
      </w:r>
    </w:p>
    <w:p w:rsidR="00654D56" w:rsidRPr="00F35901" w:rsidRDefault="00654D56" w:rsidP="00654D56">
      <w:pPr>
        <w:autoSpaceDE/>
        <w:autoSpaceDN/>
        <w:spacing w:line="276" w:lineRule="auto"/>
        <w:ind w:left="426"/>
        <w:rPr>
          <w:rFonts w:ascii="Segoe UI" w:hAnsi="Segoe UI" w:cs="Segoe UI"/>
        </w:rPr>
      </w:pPr>
    </w:p>
    <w:p w:rsidR="00654D56" w:rsidRPr="00F35901" w:rsidRDefault="00654D56" w:rsidP="00EF5693">
      <w:pPr>
        <w:numPr>
          <w:ilvl w:val="0"/>
          <w:numId w:val="3"/>
        </w:numPr>
        <w:autoSpaceDE/>
        <w:autoSpaceDN/>
        <w:spacing w:line="276" w:lineRule="auto"/>
        <w:ind w:left="426" w:hanging="426"/>
        <w:rPr>
          <w:rFonts w:ascii="Segoe UI" w:hAnsi="Segoe UI" w:cs="Segoe UI"/>
        </w:rPr>
      </w:pPr>
      <w:r w:rsidRPr="00F35901">
        <w:rPr>
          <w:rFonts w:ascii="Segoe UI" w:hAnsi="Segoe UI" w:cs="Segoe UI"/>
        </w:rPr>
        <w:t>Klient se zavazuje poskytovat Advokátovi včas úplné a pravdivé informace a předkládat mu veškeré listinné materiály potřebné k řádnému výkonu činnosti podle této smlouvy, jakož i poskytnout jinou potřebnou součinnost; zejména stvrzuje pravdivost údajů, které Advokátovi v souvislosti s jeho činností dle této smlouvy poskytl a je srozuměn s následky poskytnutí nepravdivých či neúplných informací v souvislosti s poskytováním právních služeb dle této smlouvy. Poskytnutí nepravdivých</w:t>
      </w:r>
      <w:r w:rsidRPr="00F35901">
        <w:rPr>
          <w:rFonts w:ascii="Segoe UI" w:hAnsi="Segoe UI" w:cs="Segoe UI"/>
        </w:rPr>
        <w:br/>
        <w:t xml:space="preserve">či neúplných informací může být Advokátem považováno za narušení důvěry mezi Klientem a Advokátem.  </w:t>
      </w:r>
    </w:p>
    <w:p w:rsidR="00654D56" w:rsidRPr="00F35901" w:rsidRDefault="00654D56" w:rsidP="00654D56">
      <w:pPr>
        <w:autoSpaceDE/>
        <w:autoSpaceDN/>
        <w:spacing w:line="276" w:lineRule="auto"/>
        <w:ind w:left="426"/>
        <w:rPr>
          <w:rFonts w:ascii="Segoe UI" w:hAnsi="Segoe UI" w:cs="Segoe UI"/>
        </w:rPr>
      </w:pPr>
    </w:p>
    <w:p w:rsidR="00654D56" w:rsidRPr="00F35901" w:rsidRDefault="00654D56" w:rsidP="00EF5693">
      <w:pPr>
        <w:numPr>
          <w:ilvl w:val="0"/>
          <w:numId w:val="3"/>
        </w:numPr>
        <w:autoSpaceDE/>
        <w:autoSpaceDN/>
        <w:spacing w:line="276" w:lineRule="auto"/>
        <w:ind w:left="426" w:hanging="426"/>
        <w:rPr>
          <w:rFonts w:ascii="Segoe UI" w:hAnsi="Segoe UI" w:cs="Segoe UI"/>
        </w:rPr>
      </w:pPr>
      <w:r w:rsidRPr="00F35901">
        <w:rPr>
          <w:rFonts w:ascii="Segoe UI" w:hAnsi="Segoe UI" w:cs="Segoe UI"/>
        </w:rPr>
        <w:t>Advokát se zavazuje informovat včas Klienta o důležitých skutečnostech souvisejících s poskytováním právních služeb a poučit jej o jeho oprávněných nárocích</w:t>
      </w:r>
      <w:r w:rsidRPr="00F35901">
        <w:rPr>
          <w:rFonts w:ascii="Segoe UI" w:hAnsi="Segoe UI" w:cs="Segoe UI"/>
        </w:rPr>
        <w:br/>
        <w:t>jakož i lhůtách, v nichž je třeba je uplatňovat, jakož i jeho povinnostech vyplývajících z právních a jiných předpisů.</w:t>
      </w:r>
    </w:p>
    <w:p w:rsidR="00654D56" w:rsidRPr="00F35901" w:rsidRDefault="00654D56" w:rsidP="00654D56">
      <w:pPr>
        <w:autoSpaceDE/>
        <w:autoSpaceDN/>
        <w:spacing w:line="276" w:lineRule="auto"/>
        <w:ind w:left="426"/>
        <w:rPr>
          <w:rFonts w:ascii="Segoe UI" w:hAnsi="Segoe UI" w:cs="Segoe UI"/>
        </w:rPr>
      </w:pPr>
    </w:p>
    <w:p w:rsidR="00654D56" w:rsidRPr="00F35901" w:rsidRDefault="00654D56" w:rsidP="00EF5693">
      <w:pPr>
        <w:numPr>
          <w:ilvl w:val="0"/>
          <w:numId w:val="3"/>
        </w:numPr>
        <w:autoSpaceDE/>
        <w:autoSpaceDN/>
        <w:spacing w:line="276" w:lineRule="auto"/>
        <w:ind w:left="426" w:hanging="426"/>
        <w:rPr>
          <w:rFonts w:ascii="Segoe UI" w:hAnsi="Segoe UI" w:cs="Segoe UI"/>
        </w:rPr>
      </w:pPr>
      <w:r w:rsidRPr="00F35901">
        <w:rPr>
          <w:rFonts w:ascii="Segoe UI" w:hAnsi="Segoe UI" w:cs="Segoe UI"/>
        </w:rPr>
        <w:t>Veškeré pokyny poskytuje a informace předává Klient zpravidla prostřednictvím kontaktních osob. Ke dni podpisu této smlouvy je kontaktní osobou</w:t>
      </w:r>
      <w:r w:rsidR="004D6B08">
        <w:rPr>
          <w:rFonts w:ascii="Segoe UI" w:hAnsi="Segoe UI" w:cs="Segoe UI"/>
        </w:rPr>
        <w:t xml:space="preserve"> Ing. Jan Širc, Ph.D</w:t>
      </w:r>
      <w:r w:rsidR="004978F5">
        <w:rPr>
          <w:rFonts w:ascii="Segoe UI" w:hAnsi="Segoe UI" w:cs="Segoe UI"/>
        </w:rPr>
        <w:t>.</w:t>
      </w:r>
      <w:r w:rsidR="004978F5" w:rsidRPr="00F35901">
        <w:rPr>
          <w:rFonts w:ascii="Segoe UI" w:hAnsi="Segoe UI" w:cs="Segoe UI"/>
        </w:rPr>
        <w:t xml:space="preserve"> </w:t>
      </w:r>
    </w:p>
    <w:p w:rsidR="00654D56" w:rsidRPr="00F35901" w:rsidRDefault="00654D56" w:rsidP="00654D56">
      <w:pPr>
        <w:autoSpaceDE/>
        <w:autoSpaceDN/>
        <w:spacing w:line="276" w:lineRule="auto"/>
        <w:ind w:left="426"/>
        <w:rPr>
          <w:rFonts w:ascii="Segoe UI" w:hAnsi="Segoe UI" w:cs="Segoe UI"/>
        </w:rPr>
      </w:pPr>
    </w:p>
    <w:p w:rsidR="00654D56" w:rsidRPr="00F35901" w:rsidRDefault="00654D56" w:rsidP="00EF5693">
      <w:pPr>
        <w:numPr>
          <w:ilvl w:val="0"/>
          <w:numId w:val="3"/>
        </w:numPr>
        <w:autoSpaceDE/>
        <w:autoSpaceDN/>
        <w:spacing w:line="276" w:lineRule="auto"/>
        <w:ind w:left="426" w:hanging="426"/>
        <w:rPr>
          <w:rFonts w:ascii="Segoe UI" w:hAnsi="Segoe UI" w:cs="Segoe UI"/>
        </w:rPr>
      </w:pPr>
      <w:bookmarkStart w:id="0" w:name="_Ref374817096"/>
      <w:r w:rsidRPr="00F35901">
        <w:rPr>
          <w:rFonts w:ascii="Segoe UI" w:hAnsi="Segoe UI" w:cs="Segoe UI"/>
        </w:rPr>
        <w:t>Klient bere na vědomí, že s přihlédnutím k § 26 zákona o advokacii může právní služby poskytovat anebo Advokáta při jednotlivých úkonech zastoupit i jiný advokát, advokátní koncipient nebo zaměstnanec advokátní kanceláře. Určení, který z pověřených advokátů, koncipientů nebo pracovníků Advokáta se bude podílet</w:t>
      </w:r>
      <w:r w:rsidRPr="00F35901">
        <w:rPr>
          <w:rFonts w:ascii="Segoe UI" w:hAnsi="Segoe UI" w:cs="Segoe UI"/>
        </w:rPr>
        <w:br/>
        <w:t>na konkrétních úkonech právní služby a v jakém rozsahu přísluší Advokátovi, pokud</w:t>
      </w:r>
      <w:r w:rsidRPr="00F35901">
        <w:rPr>
          <w:rFonts w:ascii="Segoe UI" w:hAnsi="Segoe UI" w:cs="Segoe UI"/>
        </w:rPr>
        <w:br/>
        <w:t>se strany v daném případě nedohodnou odchylně.</w:t>
      </w:r>
      <w:bookmarkEnd w:id="0"/>
      <w:r w:rsidRPr="00F35901">
        <w:rPr>
          <w:rFonts w:ascii="Segoe UI" w:hAnsi="Segoe UI" w:cs="Segoe UI"/>
        </w:rPr>
        <w:t xml:space="preserve"> </w:t>
      </w:r>
    </w:p>
    <w:p w:rsidR="00654D56" w:rsidRPr="00F35901" w:rsidRDefault="00654D56" w:rsidP="00654D56">
      <w:pPr>
        <w:autoSpaceDE/>
        <w:autoSpaceDN/>
        <w:spacing w:line="276" w:lineRule="auto"/>
        <w:ind w:left="426"/>
        <w:rPr>
          <w:rFonts w:ascii="Segoe UI" w:hAnsi="Segoe UI" w:cs="Segoe UI"/>
        </w:rPr>
      </w:pPr>
    </w:p>
    <w:p w:rsidR="00654D56" w:rsidRPr="00F35901" w:rsidRDefault="00C22A3A" w:rsidP="00654D56">
      <w:pPr>
        <w:numPr>
          <w:ilvl w:val="0"/>
          <w:numId w:val="3"/>
        </w:numPr>
        <w:autoSpaceDE/>
        <w:autoSpaceDN/>
        <w:spacing w:line="276" w:lineRule="auto"/>
        <w:ind w:left="360" w:hanging="426"/>
        <w:rPr>
          <w:rFonts w:ascii="Segoe UI" w:hAnsi="Segoe UI" w:cs="Segoe UI"/>
        </w:rPr>
      </w:pPr>
      <w:bookmarkStart w:id="1" w:name="_Ref374817059"/>
      <w:r w:rsidRPr="00F35901">
        <w:rPr>
          <w:rFonts w:ascii="Segoe UI" w:hAnsi="Segoe UI" w:cs="Segoe UI"/>
        </w:rPr>
        <w:lastRenderedPageBreak/>
        <w:t>Odměna za poskytnutí</w:t>
      </w:r>
      <w:r w:rsidR="00654D56" w:rsidRPr="00F35901">
        <w:rPr>
          <w:rFonts w:ascii="Segoe UI" w:hAnsi="Segoe UI" w:cs="Segoe UI"/>
        </w:rPr>
        <w:t xml:space="preserve"> </w:t>
      </w:r>
      <w:r w:rsidRPr="00F35901">
        <w:rPr>
          <w:rFonts w:ascii="Segoe UI" w:hAnsi="Segoe UI" w:cs="Segoe UI"/>
        </w:rPr>
        <w:t xml:space="preserve">právních služeb </w:t>
      </w:r>
      <w:r w:rsidR="00654D56" w:rsidRPr="00F35901">
        <w:rPr>
          <w:rFonts w:ascii="Segoe UI" w:hAnsi="Segoe UI" w:cs="Segoe UI"/>
        </w:rPr>
        <w:t xml:space="preserve">se stanovuje dohodou obou smluvních stran v celkové a konečné výši </w:t>
      </w:r>
      <w:r w:rsidR="00550FFD">
        <w:rPr>
          <w:rFonts w:ascii="Segoe UI" w:hAnsi="Segoe UI" w:cs="Segoe UI"/>
          <w:b/>
          <w:i/>
        </w:rPr>
        <w:t>267</w:t>
      </w:r>
      <w:r w:rsidRPr="00F35901">
        <w:rPr>
          <w:rFonts w:ascii="Segoe UI" w:hAnsi="Segoe UI" w:cs="Segoe UI"/>
          <w:b/>
          <w:i/>
        </w:rPr>
        <w:t>.000</w:t>
      </w:r>
      <w:r w:rsidR="00654D56" w:rsidRPr="00F35901">
        <w:rPr>
          <w:rFonts w:ascii="Segoe UI" w:hAnsi="Segoe UI" w:cs="Segoe UI"/>
          <w:b/>
        </w:rPr>
        <w:t>,- Kč</w:t>
      </w:r>
      <w:r w:rsidR="00F35901" w:rsidRPr="00F35901">
        <w:rPr>
          <w:rFonts w:ascii="Segoe UI" w:hAnsi="Segoe UI" w:cs="Segoe UI"/>
          <w:b/>
        </w:rPr>
        <w:t xml:space="preserve"> </w:t>
      </w:r>
      <w:r w:rsidR="00654D56" w:rsidRPr="00F35901">
        <w:rPr>
          <w:rFonts w:ascii="Segoe UI" w:hAnsi="Segoe UI" w:cs="Segoe UI"/>
          <w:b/>
        </w:rPr>
        <w:t>bez DPH</w:t>
      </w:r>
      <w:r w:rsidR="00654D56" w:rsidRPr="00F35901">
        <w:rPr>
          <w:rFonts w:ascii="Segoe UI" w:hAnsi="Segoe UI" w:cs="Segoe UI"/>
        </w:rPr>
        <w:t>, sazba DPH činí 2</w:t>
      </w:r>
      <w:r w:rsidR="000D342B" w:rsidRPr="00F35901">
        <w:rPr>
          <w:rFonts w:ascii="Segoe UI" w:hAnsi="Segoe UI" w:cs="Segoe UI"/>
        </w:rPr>
        <w:t>1</w:t>
      </w:r>
      <w:r w:rsidR="00654D56" w:rsidRPr="00F35901">
        <w:rPr>
          <w:rFonts w:ascii="Segoe UI" w:hAnsi="Segoe UI" w:cs="Segoe UI"/>
        </w:rPr>
        <w:t>%</w:t>
      </w:r>
      <w:bookmarkEnd w:id="1"/>
      <w:r w:rsidRPr="00F35901">
        <w:rPr>
          <w:rFonts w:ascii="Segoe UI" w:hAnsi="Segoe UI" w:cs="Segoe UI"/>
        </w:rPr>
        <w:t xml:space="preserve">. </w:t>
      </w:r>
      <w:r w:rsidR="00654D56" w:rsidRPr="00F35901">
        <w:rPr>
          <w:rFonts w:ascii="Segoe UI" w:hAnsi="Segoe UI" w:cs="Segoe UI"/>
        </w:rPr>
        <w:t xml:space="preserve">V odměně jsou zahrnuty veškeré náklady spojené s poskytnutím právní služby. </w:t>
      </w:r>
    </w:p>
    <w:p w:rsidR="00C22A3A" w:rsidRPr="00F35901" w:rsidRDefault="00C22A3A" w:rsidP="00C22A3A">
      <w:pPr>
        <w:pStyle w:val="Odstavecseseznamem"/>
        <w:rPr>
          <w:rFonts w:ascii="Segoe UI" w:hAnsi="Segoe UI" w:cs="Segoe UI"/>
        </w:rPr>
      </w:pPr>
    </w:p>
    <w:p w:rsidR="00550FFD" w:rsidRDefault="004978F5" w:rsidP="00EF5693">
      <w:pPr>
        <w:numPr>
          <w:ilvl w:val="0"/>
          <w:numId w:val="3"/>
        </w:numPr>
        <w:autoSpaceDE/>
        <w:autoSpaceDN/>
        <w:spacing w:line="276" w:lineRule="auto"/>
        <w:ind w:left="426" w:hanging="426"/>
        <w:rPr>
          <w:rFonts w:ascii="Segoe UI" w:hAnsi="Segoe UI" w:cs="Segoe UI"/>
        </w:rPr>
      </w:pPr>
      <w:r>
        <w:rPr>
          <w:rFonts w:ascii="Segoe UI" w:hAnsi="Segoe UI" w:cs="Segoe UI"/>
        </w:rPr>
        <w:t>Fakturovaná částka</w:t>
      </w:r>
      <w:r w:rsidR="00654D56" w:rsidRPr="00F35901">
        <w:rPr>
          <w:rFonts w:ascii="Segoe UI" w:hAnsi="Segoe UI" w:cs="Segoe UI"/>
        </w:rPr>
        <w:t xml:space="preserve"> j</w:t>
      </w:r>
      <w:r>
        <w:rPr>
          <w:rFonts w:ascii="Segoe UI" w:hAnsi="Segoe UI" w:cs="Segoe UI"/>
        </w:rPr>
        <w:t>e splatná</w:t>
      </w:r>
      <w:r w:rsidR="00654D56" w:rsidRPr="00F35901">
        <w:rPr>
          <w:rFonts w:ascii="Segoe UI" w:hAnsi="Segoe UI" w:cs="Segoe UI"/>
        </w:rPr>
        <w:t xml:space="preserve"> </w:t>
      </w:r>
      <w:r w:rsidR="00550FFD">
        <w:rPr>
          <w:rFonts w:ascii="Segoe UI" w:hAnsi="Segoe UI" w:cs="Segoe UI"/>
        </w:rPr>
        <w:t>následovně:</w:t>
      </w:r>
    </w:p>
    <w:p w:rsidR="00550FFD" w:rsidRDefault="00550FFD" w:rsidP="00550FFD">
      <w:pPr>
        <w:pStyle w:val="Odstavecseseznamem"/>
        <w:numPr>
          <w:ilvl w:val="1"/>
          <w:numId w:val="3"/>
        </w:numPr>
        <w:autoSpaceDE/>
        <w:autoSpaceDN/>
        <w:spacing w:line="276" w:lineRule="auto"/>
        <w:ind w:left="709" w:hanging="283"/>
        <w:rPr>
          <w:rFonts w:ascii="Segoe UI" w:hAnsi="Segoe UI" w:cs="Segoe UI"/>
        </w:rPr>
      </w:pPr>
      <w:r>
        <w:rPr>
          <w:rFonts w:ascii="Segoe UI" w:hAnsi="Segoe UI" w:cs="Segoe UI"/>
        </w:rPr>
        <w:t>35 % odměny je splatné po zahájení zadávacího řízení;</w:t>
      </w:r>
    </w:p>
    <w:p w:rsidR="00550FFD" w:rsidRDefault="00550FFD" w:rsidP="00550FFD">
      <w:pPr>
        <w:pStyle w:val="Odstavecseseznamem"/>
        <w:numPr>
          <w:ilvl w:val="1"/>
          <w:numId w:val="3"/>
        </w:numPr>
        <w:autoSpaceDE/>
        <w:autoSpaceDN/>
        <w:spacing w:line="276" w:lineRule="auto"/>
        <w:ind w:left="709" w:hanging="283"/>
        <w:rPr>
          <w:rFonts w:ascii="Segoe UI" w:hAnsi="Segoe UI" w:cs="Segoe UI"/>
        </w:rPr>
      </w:pPr>
      <w:r>
        <w:rPr>
          <w:rFonts w:ascii="Segoe UI" w:hAnsi="Segoe UI" w:cs="Segoe UI"/>
        </w:rPr>
        <w:t>25 % odměny je splatné po uplynutí lhůty pro podání nabídek;</w:t>
      </w:r>
    </w:p>
    <w:p w:rsidR="00550FFD" w:rsidRDefault="00550FFD" w:rsidP="00550FFD">
      <w:pPr>
        <w:pStyle w:val="Odstavecseseznamem"/>
        <w:numPr>
          <w:ilvl w:val="1"/>
          <w:numId w:val="3"/>
        </w:numPr>
        <w:autoSpaceDE/>
        <w:autoSpaceDN/>
        <w:spacing w:line="276" w:lineRule="auto"/>
        <w:ind w:left="709" w:hanging="283"/>
        <w:rPr>
          <w:rFonts w:ascii="Segoe UI" w:hAnsi="Segoe UI" w:cs="Segoe UI"/>
        </w:rPr>
      </w:pPr>
      <w:r>
        <w:rPr>
          <w:rFonts w:ascii="Segoe UI" w:hAnsi="Segoe UI" w:cs="Segoe UI"/>
        </w:rPr>
        <w:t>40 % odměny je splatné po uzavření smlouvy (příp. zrušení zadávacího řízení),</w:t>
      </w:r>
    </w:p>
    <w:p w:rsidR="00654D56" w:rsidRPr="00550FFD" w:rsidRDefault="00550FFD" w:rsidP="00550FFD">
      <w:pPr>
        <w:pStyle w:val="Odstavecseseznamem"/>
        <w:autoSpaceDE/>
        <w:autoSpaceDN/>
        <w:spacing w:line="276" w:lineRule="auto"/>
        <w:ind w:left="709" w:hanging="1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a to vždy </w:t>
      </w:r>
      <w:r w:rsidR="00654D56" w:rsidRPr="00550FFD">
        <w:rPr>
          <w:rFonts w:ascii="Segoe UI" w:hAnsi="Segoe UI" w:cs="Segoe UI"/>
        </w:rPr>
        <w:t xml:space="preserve">v den uvedený na faktuře, který nesmí být stanoven dříve než </w:t>
      </w:r>
      <w:r w:rsidR="004978F5" w:rsidRPr="00550FFD">
        <w:rPr>
          <w:rFonts w:ascii="Segoe UI" w:hAnsi="Segoe UI" w:cs="Segoe UI"/>
        </w:rPr>
        <w:t>21</w:t>
      </w:r>
      <w:r w:rsidR="002649A3" w:rsidRPr="00550FFD">
        <w:rPr>
          <w:rFonts w:ascii="Segoe UI" w:hAnsi="Segoe UI" w:cs="Segoe UI"/>
        </w:rPr>
        <w:t xml:space="preserve"> </w:t>
      </w:r>
      <w:r w:rsidR="00654D56" w:rsidRPr="00550FFD">
        <w:rPr>
          <w:rFonts w:ascii="Segoe UI" w:hAnsi="Segoe UI" w:cs="Segoe UI"/>
        </w:rPr>
        <w:t xml:space="preserve">dnů ode dne vystavení daňového dokladu (faktury). V případě, že faktura nebude mít náležitosti daňového dokladu nebo nebude obsahovat správné údaje podle této smlouvy, je Klient oprávněn takovou fakturu do </w:t>
      </w:r>
      <w:r w:rsidR="004978F5" w:rsidRPr="00550FFD">
        <w:rPr>
          <w:rFonts w:ascii="Segoe UI" w:hAnsi="Segoe UI" w:cs="Segoe UI"/>
        </w:rPr>
        <w:t xml:space="preserve">dne splatnosti vrátit a Advokát </w:t>
      </w:r>
      <w:r w:rsidR="00654D56" w:rsidRPr="00550FFD">
        <w:rPr>
          <w:rFonts w:ascii="Segoe UI" w:hAnsi="Segoe UI" w:cs="Segoe UI"/>
        </w:rPr>
        <w:t xml:space="preserve">je povinen vystavit fakturu novou. Nevrátí-li </w:t>
      </w:r>
      <w:r w:rsidR="004978F5" w:rsidRPr="00550FFD">
        <w:rPr>
          <w:rFonts w:ascii="Segoe UI" w:hAnsi="Segoe UI" w:cs="Segoe UI"/>
        </w:rPr>
        <w:t xml:space="preserve">Klient v uvedené lhůtě fakturu, </w:t>
      </w:r>
      <w:r w:rsidR="00654D56" w:rsidRPr="00550FFD">
        <w:rPr>
          <w:rFonts w:ascii="Segoe UI" w:hAnsi="Segoe UI" w:cs="Segoe UI"/>
        </w:rPr>
        <w:t xml:space="preserve">má se za to, že vyúčtovanou částku uznal. </w:t>
      </w:r>
    </w:p>
    <w:p w:rsidR="00654D56" w:rsidRPr="00F35901" w:rsidRDefault="00654D56" w:rsidP="00654D56">
      <w:pPr>
        <w:autoSpaceDE/>
        <w:autoSpaceDN/>
        <w:spacing w:line="276" w:lineRule="auto"/>
        <w:ind w:left="426"/>
        <w:rPr>
          <w:rFonts w:ascii="Segoe UI" w:hAnsi="Segoe UI" w:cs="Segoe UI"/>
        </w:rPr>
      </w:pPr>
    </w:p>
    <w:p w:rsidR="00654D56" w:rsidRPr="00F35901" w:rsidRDefault="00654D56" w:rsidP="00EF5693">
      <w:pPr>
        <w:numPr>
          <w:ilvl w:val="0"/>
          <w:numId w:val="3"/>
        </w:numPr>
        <w:autoSpaceDE/>
        <w:autoSpaceDN/>
        <w:spacing w:line="276" w:lineRule="auto"/>
        <w:ind w:left="426" w:hanging="426"/>
        <w:rPr>
          <w:rFonts w:ascii="Segoe UI" w:hAnsi="Segoe UI" w:cs="Segoe UI"/>
        </w:rPr>
      </w:pPr>
      <w:r w:rsidRPr="00F35901">
        <w:rPr>
          <w:rFonts w:ascii="Segoe UI" w:hAnsi="Segoe UI" w:cs="Segoe UI"/>
        </w:rPr>
        <w:t xml:space="preserve">Advokát může odstoupit od této smlouvy, dojde-li k narušení důvěry mezi ním a Klientem, pokud Klient neposkytuje potřebnou součinnost nebo v případě, že je Klient v prodlení s plněním svých peněžitých závazků vůči Advokátovi. Povinnost od této smlouvy odstoupit ze zákonných důvodů není dotčena. </w:t>
      </w:r>
    </w:p>
    <w:p w:rsidR="00654D56" w:rsidRPr="00F35901" w:rsidRDefault="00654D56" w:rsidP="00654D56">
      <w:pPr>
        <w:autoSpaceDE/>
        <w:autoSpaceDN/>
        <w:spacing w:line="276" w:lineRule="auto"/>
        <w:ind w:left="426"/>
        <w:rPr>
          <w:rFonts w:ascii="Segoe UI" w:hAnsi="Segoe UI" w:cs="Segoe UI"/>
        </w:rPr>
      </w:pPr>
    </w:p>
    <w:p w:rsidR="00654D56" w:rsidRPr="00F35901" w:rsidRDefault="00654D56" w:rsidP="00EF5693">
      <w:pPr>
        <w:numPr>
          <w:ilvl w:val="0"/>
          <w:numId w:val="3"/>
        </w:numPr>
        <w:autoSpaceDE/>
        <w:autoSpaceDN/>
        <w:spacing w:line="276" w:lineRule="auto"/>
        <w:ind w:left="426" w:hanging="426"/>
        <w:rPr>
          <w:rFonts w:ascii="Segoe UI" w:hAnsi="Segoe UI" w:cs="Segoe UI"/>
          <w:iCs/>
        </w:rPr>
      </w:pPr>
      <w:r w:rsidRPr="00F35901">
        <w:rPr>
          <w:rFonts w:ascii="Segoe UI" w:hAnsi="Segoe UI" w:cs="Segoe UI"/>
        </w:rPr>
        <w:t xml:space="preserve">Klient je oprávněn tuto smlouvu vypovědět bez uvedení důvodu písemnou výpovědí. Výpověď je účinná doručením </w:t>
      </w:r>
      <w:r w:rsidR="002B1DA4" w:rsidRPr="00F35901">
        <w:rPr>
          <w:rFonts w:ascii="Segoe UI" w:hAnsi="Segoe UI" w:cs="Segoe UI"/>
        </w:rPr>
        <w:t>Advokátovi</w:t>
      </w:r>
      <w:r w:rsidRPr="00F35901">
        <w:rPr>
          <w:rFonts w:ascii="Segoe UI" w:hAnsi="Segoe UI" w:cs="Segoe UI"/>
        </w:rPr>
        <w:t xml:space="preserve">. V takovém případě je povinen </w:t>
      </w:r>
      <w:r w:rsidR="00B971DD" w:rsidRPr="00F35901">
        <w:rPr>
          <w:rFonts w:ascii="Segoe UI" w:hAnsi="Segoe UI" w:cs="Segoe UI"/>
          <w:iCs/>
        </w:rPr>
        <w:t>uhradit Advokátovi náklady, které do té doby měl, jakož i</w:t>
      </w:r>
      <w:r w:rsidR="00E85D87">
        <w:rPr>
          <w:rFonts w:ascii="Segoe UI" w:hAnsi="Segoe UI" w:cs="Segoe UI"/>
          <w:iCs/>
        </w:rPr>
        <w:t xml:space="preserve"> přiměřenou část odměny dle čl. </w:t>
      </w:r>
      <w:r w:rsidR="002B1DA4" w:rsidRPr="00F35901">
        <w:rPr>
          <w:rFonts w:ascii="Segoe UI" w:hAnsi="Segoe UI" w:cs="Segoe UI"/>
          <w:iCs/>
        </w:rPr>
        <w:t>8</w:t>
      </w:r>
      <w:r w:rsidR="00E85D87">
        <w:rPr>
          <w:rFonts w:ascii="Segoe UI" w:hAnsi="Segoe UI" w:cs="Segoe UI"/>
          <w:iCs/>
        </w:rPr>
        <w:t xml:space="preserve"> </w:t>
      </w:r>
      <w:r w:rsidR="00B971DD" w:rsidRPr="00F35901">
        <w:rPr>
          <w:rFonts w:ascii="Segoe UI" w:hAnsi="Segoe UI" w:cs="Segoe UI"/>
          <w:iCs/>
        </w:rPr>
        <w:t>smlouvy</w:t>
      </w:r>
      <w:r w:rsidRPr="00F35901">
        <w:rPr>
          <w:rFonts w:ascii="Segoe UI" w:hAnsi="Segoe UI" w:cs="Segoe UI"/>
          <w:iCs/>
        </w:rPr>
        <w:t>.</w:t>
      </w:r>
    </w:p>
    <w:p w:rsidR="00654D56" w:rsidRPr="00F35901" w:rsidRDefault="00654D56" w:rsidP="00654D56">
      <w:pPr>
        <w:autoSpaceDE/>
        <w:autoSpaceDN/>
        <w:spacing w:line="276" w:lineRule="auto"/>
        <w:ind w:left="426"/>
        <w:rPr>
          <w:rFonts w:ascii="Segoe UI" w:hAnsi="Segoe UI" w:cs="Segoe UI"/>
        </w:rPr>
      </w:pPr>
    </w:p>
    <w:p w:rsidR="00654D56" w:rsidRPr="00F35901" w:rsidRDefault="00654D56" w:rsidP="00EF5693">
      <w:pPr>
        <w:numPr>
          <w:ilvl w:val="0"/>
          <w:numId w:val="3"/>
        </w:numPr>
        <w:autoSpaceDE/>
        <w:autoSpaceDN/>
        <w:spacing w:line="276" w:lineRule="auto"/>
        <w:ind w:left="426" w:hanging="426"/>
        <w:rPr>
          <w:rFonts w:ascii="Segoe UI" w:hAnsi="Segoe UI" w:cs="Segoe UI"/>
        </w:rPr>
      </w:pPr>
      <w:r w:rsidRPr="00F35901">
        <w:rPr>
          <w:rFonts w:ascii="Segoe UI" w:hAnsi="Segoe UI" w:cs="Segoe UI"/>
        </w:rPr>
        <w:t>Advokát je oprávněn tuto smlouvu vypovědět bez uvedení důvodů. Výpověď je účinná 1. dne měsíce následujícího po doručení písemné výpovědi a výpovědní lhůta činí 1 měsíc. Touto výpovědí není dotčeno poskytování právních služeb ve věcech,</w:t>
      </w:r>
      <w:r w:rsidRPr="00F35901">
        <w:rPr>
          <w:rFonts w:ascii="Segoe UI" w:hAnsi="Segoe UI" w:cs="Segoe UI"/>
        </w:rPr>
        <w:br/>
        <w:t xml:space="preserve">které do skončení výpovědní lhůty Advokát převzal k vyřízení, ledaže by Advokát v této části od smlouvy odstoupil z důvodů stanovených v ní nebo v právním předpise. </w:t>
      </w:r>
    </w:p>
    <w:p w:rsidR="00654D56" w:rsidRPr="00F35901" w:rsidRDefault="00654D56" w:rsidP="00654D56">
      <w:pPr>
        <w:autoSpaceDE/>
        <w:autoSpaceDN/>
        <w:spacing w:line="276" w:lineRule="auto"/>
        <w:ind w:left="426"/>
        <w:rPr>
          <w:rFonts w:ascii="Segoe UI" w:hAnsi="Segoe UI" w:cs="Segoe UI"/>
        </w:rPr>
      </w:pPr>
    </w:p>
    <w:p w:rsidR="00654D56" w:rsidRPr="00F35901" w:rsidRDefault="00654D56" w:rsidP="00EF5693">
      <w:pPr>
        <w:numPr>
          <w:ilvl w:val="0"/>
          <w:numId w:val="3"/>
        </w:numPr>
        <w:autoSpaceDE/>
        <w:autoSpaceDN/>
        <w:spacing w:line="276" w:lineRule="auto"/>
        <w:ind w:left="426" w:hanging="426"/>
        <w:rPr>
          <w:rFonts w:ascii="Segoe UI" w:hAnsi="Segoe UI" w:cs="Segoe UI"/>
        </w:rPr>
      </w:pPr>
      <w:r w:rsidRPr="00F35901">
        <w:rPr>
          <w:rFonts w:ascii="Segoe UI" w:hAnsi="Segoe UI" w:cs="Segoe UI"/>
        </w:rPr>
        <w:t xml:space="preserve">Advokát je povinen zachovávat mlčenlivost o všech skutečnostech, o nichž se dozvěděl v souvislosti s poskytováním právních služeb. Povinnosti může Advokáta zprostit pouze Klient a po jeho smrti či zániku právní nástupce. I poté je však Advokát povinen zachovávat mlčenlivost, pokud je z okolností případu zřejmé, že jej Klient nebo jeho právní nástupce této povinnosti zprostil pod nátlakem nebo v tísni. Povinnost mlčenlivosti se vztahuje i na osoby, které Advokáta zastupují podle článku </w:t>
      </w:r>
      <w:r w:rsidR="002B1DA4" w:rsidRPr="00F35901">
        <w:rPr>
          <w:rFonts w:ascii="Segoe UI" w:hAnsi="Segoe UI" w:cs="Segoe UI"/>
        </w:rPr>
        <w:t xml:space="preserve">7 </w:t>
      </w:r>
      <w:r w:rsidRPr="00F35901">
        <w:rPr>
          <w:rFonts w:ascii="Segoe UI" w:hAnsi="Segoe UI" w:cs="Segoe UI"/>
        </w:rPr>
        <w:t>této smlouvy a na zaměstnance Advokáta a další osoby, které Advokát použije v souvislosti s poskytováním právních služeb. Klient však souhlasí s tím, aby Advokát zakázku</w:t>
      </w:r>
      <w:r w:rsidRPr="00F35901">
        <w:rPr>
          <w:rFonts w:ascii="Segoe UI" w:hAnsi="Segoe UI" w:cs="Segoe UI"/>
        </w:rPr>
        <w:br/>
        <w:t xml:space="preserve">či poradenství realizované na základě této smlouvy uváděl jako svou referenci v nabídkách, </w:t>
      </w:r>
      <w:r w:rsidRPr="00F35901">
        <w:rPr>
          <w:rFonts w:ascii="Segoe UI" w:hAnsi="Segoe UI" w:cs="Segoe UI"/>
        </w:rPr>
        <w:lastRenderedPageBreak/>
        <w:t>a to v rozsahu obchodní firmy Klienta, kontaktní osoby, obecného popisu poskytovaných právních služeb, jejich finančního objemu, pokud je to nezbytné, a doby jejich poskytování.</w:t>
      </w:r>
    </w:p>
    <w:p w:rsidR="00654D56" w:rsidRPr="00F35901" w:rsidRDefault="00654D56" w:rsidP="00654D56">
      <w:pPr>
        <w:autoSpaceDE/>
        <w:autoSpaceDN/>
        <w:spacing w:line="276" w:lineRule="auto"/>
        <w:ind w:left="426"/>
        <w:rPr>
          <w:rFonts w:ascii="Segoe UI" w:hAnsi="Segoe UI" w:cs="Segoe UI"/>
        </w:rPr>
      </w:pPr>
    </w:p>
    <w:p w:rsidR="00C60879" w:rsidRPr="00F35901" w:rsidRDefault="00C60879" w:rsidP="00EF5693">
      <w:pPr>
        <w:numPr>
          <w:ilvl w:val="0"/>
          <w:numId w:val="3"/>
        </w:numPr>
        <w:autoSpaceDE/>
        <w:autoSpaceDN/>
        <w:spacing w:line="276" w:lineRule="auto"/>
        <w:ind w:left="357" w:hanging="357"/>
        <w:rPr>
          <w:rFonts w:ascii="Segoe UI" w:hAnsi="Segoe UI" w:cs="Segoe UI"/>
        </w:rPr>
      </w:pPr>
      <w:r w:rsidRPr="00F35901">
        <w:rPr>
          <w:rFonts w:ascii="Segoe UI" w:hAnsi="Segoe UI" w:cs="Segoe UI"/>
        </w:rPr>
        <w:t>Advokát odpovídá za škodu způsobenou v důsledku svého jednání. Neodpovídá však za škodu nad rámec limitu pojistného plnění sjednaného Advokátem s příslušnou pojišťovnou v pojistné smlouvě dle zvláštních právních předpisů.</w:t>
      </w:r>
    </w:p>
    <w:p w:rsidR="00654D56" w:rsidRPr="00F35901" w:rsidRDefault="00654D56" w:rsidP="00654D56">
      <w:pPr>
        <w:autoSpaceDE/>
        <w:autoSpaceDN/>
        <w:spacing w:line="276" w:lineRule="auto"/>
        <w:ind w:left="357"/>
        <w:rPr>
          <w:rFonts w:ascii="Segoe UI" w:hAnsi="Segoe UI" w:cs="Segoe UI"/>
        </w:rPr>
      </w:pPr>
    </w:p>
    <w:p w:rsidR="00654D56" w:rsidRDefault="00654D56" w:rsidP="00EF5693">
      <w:pPr>
        <w:numPr>
          <w:ilvl w:val="0"/>
          <w:numId w:val="3"/>
        </w:numPr>
        <w:autoSpaceDE/>
        <w:autoSpaceDN/>
        <w:spacing w:line="276" w:lineRule="auto"/>
        <w:ind w:left="357" w:hanging="357"/>
        <w:rPr>
          <w:rFonts w:ascii="Segoe UI" w:hAnsi="Segoe UI" w:cs="Segoe UI"/>
        </w:rPr>
      </w:pPr>
      <w:r w:rsidRPr="00F35901">
        <w:rPr>
          <w:rFonts w:ascii="Segoe UI" w:hAnsi="Segoe UI" w:cs="Segoe UI"/>
        </w:rPr>
        <w:t>Tato smlouva byla vyhotovena ve dvou vyhotoveních s tím, že každá strana obdrží jedno vyhotovení.</w:t>
      </w:r>
    </w:p>
    <w:p w:rsidR="0055220A" w:rsidRDefault="0055220A" w:rsidP="0055220A">
      <w:pPr>
        <w:pStyle w:val="Odstavecseseznamem"/>
        <w:rPr>
          <w:rFonts w:ascii="Segoe UI" w:hAnsi="Segoe UI" w:cs="Segoe UI"/>
        </w:rPr>
      </w:pPr>
      <w:bookmarkStart w:id="2" w:name="_GoBack"/>
      <w:bookmarkEnd w:id="2"/>
    </w:p>
    <w:p w:rsidR="0055220A" w:rsidRPr="00F35901" w:rsidRDefault="0055220A" w:rsidP="0055220A">
      <w:pPr>
        <w:autoSpaceDE/>
        <w:autoSpaceDN/>
        <w:spacing w:line="276" w:lineRule="auto"/>
        <w:ind w:left="357"/>
        <w:rPr>
          <w:rFonts w:ascii="Segoe UI" w:hAnsi="Segoe UI" w:cs="Segoe UI"/>
        </w:rPr>
      </w:pPr>
    </w:p>
    <w:p w:rsidR="00654D56" w:rsidRPr="00F35901" w:rsidRDefault="00654D56" w:rsidP="00654D56">
      <w:pPr>
        <w:autoSpaceDE/>
        <w:autoSpaceDN/>
        <w:spacing w:line="276" w:lineRule="auto"/>
        <w:ind w:left="357"/>
        <w:rPr>
          <w:rFonts w:ascii="Segoe UI" w:hAnsi="Segoe UI" w:cs="Segoe UI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6"/>
        <w:gridCol w:w="4526"/>
      </w:tblGrid>
      <w:tr w:rsidR="00654D56" w:rsidRPr="00F35901" w:rsidTr="003B3622">
        <w:tc>
          <w:tcPr>
            <w:tcW w:w="4526" w:type="dxa"/>
          </w:tcPr>
          <w:p w:rsidR="00654D56" w:rsidRPr="007B1204" w:rsidRDefault="00654D56" w:rsidP="003B3622">
            <w:pPr>
              <w:spacing w:line="276" w:lineRule="auto"/>
              <w:ind w:left="720" w:hanging="720"/>
              <w:rPr>
                <w:rFonts w:ascii="Segoe UI" w:hAnsi="Segoe UI" w:cs="Segoe UI"/>
              </w:rPr>
            </w:pPr>
            <w:r w:rsidRPr="007B1204">
              <w:rPr>
                <w:rFonts w:ascii="Segoe UI" w:hAnsi="Segoe UI" w:cs="Segoe UI"/>
              </w:rPr>
              <w:t>V</w:t>
            </w:r>
            <w:r w:rsidR="00FC6415" w:rsidRPr="007B1204">
              <w:rPr>
                <w:rFonts w:ascii="Segoe UI" w:hAnsi="Segoe UI" w:cs="Segoe UI"/>
              </w:rPr>
              <w:t>e </w:t>
            </w:r>
            <w:r w:rsidR="009A4075" w:rsidRPr="007B1204">
              <w:rPr>
                <w:rFonts w:ascii="Segoe UI" w:hAnsi="Segoe UI" w:cs="Segoe UI"/>
              </w:rPr>
              <w:t>Frýdku-Místku</w:t>
            </w:r>
            <w:r w:rsidR="002B1DA4" w:rsidRPr="007B1204">
              <w:rPr>
                <w:rFonts w:ascii="Segoe UI" w:hAnsi="Segoe UI" w:cs="Segoe UI"/>
              </w:rPr>
              <w:t xml:space="preserve"> </w:t>
            </w:r>
            <w:r w:rsidR="002B0B9B" w:rsidRPr="007B1204">
              <w:rPr>
                <w:rFonts w:ascii="Segoe UI" w:hAnsi="Segoe UI" w:cs="Segoe UI"/>
              </w:rPr>
              <w:t>dne</w:t>
            </w:r>
            <w:r w:rsidRPr="007B1204">
              <w:rPr>
                <w:rFonts w:ascii="Segoe UI" w:hAnsi="Segoe UI" w:cs="Segoe UI"/>
              </w:rPr>
              <w:t xml:space="preserve"> ____________ </w:t>
            </w:r>
            <w:r w:rsidR="005B22BA" w:rsidRPr="007B1204">
              <w:rPr>
                <w:rFonts w:ascii="Segoe UI" w:hAnsi="Segoe UI" w:cs="Segoe UI"/>
              </w:rPr>
              <w:t>2017</w:t>
            </w:r>
          </w:p>
          <w:p w:rsidR="00654D56" w:rsidRPr="007B1204" w:rsidRDefault="00654D56" w:rsidP="003B3622">
            <w:pPr>
              <w:spacing w:line="276" w:lineRule="auto"/>
              <w:ind w:left="720" w:hanging="720"/>
              <w:jc w:val="center"/>
              <w:rPr>
                <w:rFonts w:ascii="Segoe UI" w:hAnsi="Segoe UI" w:cs="Segoe UI"/>
              </w:rPr>
            </w:pPr>
          </w:p>
          <w:p w:rsidR="00654D56" w:rsidRPr="007B1204" w:rsidRDefault="00654D56" w:rsidP="002B1DA4">
            <w:pPr>
              <w:spacing w:line="276" w:lineRule="auto"/>
              <w:rPr>
                <w:rFonts w:ascii="Segoe UI" w:hAnsi="Segoe UI" w:cs="Segoe UI"/>
              </w:rPr>
            </w:pPr>
          </w:p>
        </w:tc>
        <w:tc>
          <w:tcPr>
            <w:tcW w:w="4526" w:type="dxa"/>
          </w:tcPr>
          <w:p w:rsidR="00654D56" w:rsidRPr="007B1204" w:rsidRDefault="009A4075" w:rsidP="009A4075">
            <w:pPr>
              <w:spacing w:line="276" w:lineRule="auto"/>
              <w:ind w:left="720" w:hanging="426"/>
              <w:rPr>
                <w:rFonts w:ascii="Segoe UI" w:hAnsi="Segoe UI" w:cs="Segoe UI"/>
              </w:rPr>
            </w:pPr>
            <w:r w:rsidRPr="007B1204">
              <w:rPr>
                <w:rFonts w:ascii="Segoe UI" w:hAnsi="Segoe UI" w:cs="Segoe UI"/>
              </w:rPr>
              <w:t>V</w:t>
            </w:r>
            <w:r w:rsidR="00FC6415" w:rsidRPr="007B1204">
              <w:rPr>
                <w:rFonts w:ascii="Segoe UI" w:hAnsi="Segoe UI" w:cs="Segoe UI"/>
              </w:rPr>
              <w:t> </w:t>
            </w:r>
            <w:r w:rsidRPr="007B1204">
              <w:rPr>
                <w:rFonts w:ascii="Segoe UI" w:hAnsi="Segoe UI" w:cs="Segoe UI"/>
              </w:rPr>
              <w:t>Ostravě</w:t>
            </w:r>
            <w:r w:rsidR="00FC6415" w:rsidRPr="007B1204">
              <w:rPr>
                <w:rFonts w:ascii="Segoe UI" w:hAnsi="Segoe UI" w:cs="Segoe UI"/>
              </w:rPr>
              <w:t xml:space="preserve"> </w:t>
            </w:r>
            <w:r w:rsidR="00654D56" w:rsidRPr="007B1204">
              <w:rPr>
                <w:rFonts w:ascii="Segoe UI" w:hAnsi="Segoe UI" w:cs="Segoe UI"/>
              </w:rPr>
              <w:t xml:space="preserve">dne </w:t>
            </w:r>
            <w:r w:rsidR="00CC5D94" w:rsidRPr="007B1204">
              <w:rPr>
                <w:rFonts w:ascii="Segoe UI" w:hAnsi="Segoe UI" w:cs="Segoe UI"/>
              </w:rPr>
              <w:t>____________</w:t>
            </w:r>
            <w:r w:rsidR="00654D56" w:rsidRPr="007B1204">
              <w:rPr>
                <w:rFonts w:ascii="Segoe UI" w:hAnsi="Segoe UI" w:cs="Segoe UI"/>
              </w:rPr>
              <w:t xml:space="preserve"> </w:t>
            </w:r>
            <w:r w:rsidR="00CC5D94" w:rsidRPr="007B1204">
              <w:rPr>
                <w:rFonts w:ascii="Segoe UI" w:hAnsi="Segoe UI" w:cs="Segoe UI"/>
              </w:rPr>
              <w:t>201</w:t>
            </w:r>
            <w:r w:rsidR="005B22BA" w:rsidRPr="007B1204">
              <w:rPr>
                <w:rFonts w:ascii="Segoe UI" w:hAnsi="Segoe UI" w:cs="Segoe UI"/>
              </w:rPr>
              <w:t>7</w:t>
            </w:r>
          </w:p>
        </w:tc>
      </w:tr>
      <w:tr w:rsidR="00654D56" w:rsidRPr="00F35901" w:rsidTr="003B3622">
        <w:tc>
          <w:tcPr>
            <w:tcW w:w="4526" w:type="dxa"/>
          </w:tcPr>
          <w:p w:rsidR="00654D56" w:rsidRPr="009A4075" w:rsidRDefault="00654D56" w:rsidP="003B3622">
            <w:pPr>
              <w:spacing w:line="276" w:lineRule="auto"/>
              <w:rPr>
                <w:rFonts w:ascii="Segoe UI" w:hAnsi="Segoe UI" w:cs="Segoe UI"/>
              </w:rPr>
            </w:pPr>
          </w:p>
        </w:tc>
        <w:tc>
          <w:tcPr>
            <w:tcW w:w="4526" w:type="dxa"/>
          </w:tcPr>
          <w:p w:rsidR="00654D56" w:rsidRPr="009A4075" w:rsidRDefault="00654D56" w:rsidP="003B3622">
            <w:pPr>
              <w:spacing w:line="276" w:lineRule="auto"/>
              <w:jc w:val="center"/>
              <w:rPr>
                <w:rFonts w:ascii="Segoe UI" w:hAnsi="Segoe UI" w:cs="Segoe UI"/>
              </w:rPr>
            </w:pPr>
          </w:p>
        </w:tc>
      </w:tr>
      <w:tr w:rsidR="00654D56" w:rsidRPr="00F35901" w:rsidTr="003B3622">
        <w:tc>
          <w:tcPr>
            <w:tcW w:w="4526" w:type="dxa"/>
          </w:tcPr>
          <w:p w:rsidR="00654D56" w:rsidRPr="009A4075" w:rsidRDefault="00654D56" w:rsidP="003B3622">
            <w:pPr>
              <w:autoSpaceDE/>
              <w:autoSpaceDN/>
              <w:spacing w:line="276" w:lineRule="auto"/>
              <w:jc w:val="left"/>
              <w:rPr>
                <w:rFonts w:ascii="Segoe UI" w:hAnsi="Segoe UI" w:cs="Segoe UI"/>
              </w:rPr>
            </w:pPr>
          </w:p>
        </w:tc>
        <w:tc>
          <w:tcPr>
            <w:tcW w:w="4526" w:type="dxa"/>
          </w:tcPr>
          <w:p w:rsidR="00654D56" w:rsidRPr="009A4075" w:rsidRDefault="00654D56" w:rsidP="003B3622">
            <w:pPr>
              <w:spacing w:line="276" w:lineRule="auto"/>
              <w:jc w:val="center"/>
              <w:rPr>
                <w:rFonts w:ascii="Segoe UI" w:hAnsi="Segoe UI" w:cs="Segoe UI"/>
              </w:rPr>
            </w:pPr>
          </w:p>
        </w:tc>
      </w:tr>
      <w:tr w:rsidR="00654D56" w:rsidRPr="00F35901" w:rsidTr="003B3622">
        <w:tc>
          <w:tcPr>
            <w:tcW w:w="4526" w:type="dxa"/>
          </w:tcPr>
          <w:p w:rsidR="00654D56" w:rsidRPr="009A4075" w:rsidRDefault="00654D56" w:rsidP="003B3622">
            <w:pPr>
              <w:spacing w:line="276" w:lineRule="auto"/>
              <w:rPr>
                <w:rFonts w:ascii="Segoe UI" w:hAnsi="Segoe UI" w:cs="Segoe UI"/>
              </w:rPr>
            </w:pPr>
            <w:r w:rsidRPr="009A4075">
              <w:rPr>
                <w:rFonts w:ascii="Segoe UI" w:hAnsi="Segoe UI" w:cs="Segoe UI"/>
              </w:rPr>
              <w:t>______________________________</w:t>
            </w:r>
          </w:p>
          <w:p w:rsidR="00DB1D0B" w:rsidRPr="009A4075" w:rsidRDefault="00DB1D0B" w:rsidP="003B3622">
            <w:pPr>
              <w:spacing w:line="276" w:lineRule="auto"/>
              <w:jc w:val="left"/>
              <w:rPr>
                <w:rFonts w:ascii="Segoe UI" w:hAnsi="Segoe UI" w:cs="Segoe UI"/>
              </w:rPr>
            </w:pPr>
            <w:r w:rsidRPr="009A4075">
              <w:rPr>
                <w:rFonts w:ascii="Segoe UI" w:hAnsi="Segoe UI" w:cs="Segoe UI"/>
              </w:rPr>
              <w:t xml:space="preserve">Ing. </w:t>
            </w:r>
            <w:r w:rsidR="009A4075" w:rsidRPr="009A4075">
              <w:rPr>
                <w:rFonts w:ascii="Segoe UI" w:hAnsi="Segoe UI" w:cs="Segoe UI"/>
              </w:rPr>
              <w:t>Jan Širc, Ph.D.</w:t>
            </w:r>
          </w:p>
          <w:p w:rsidR="00DB1D0B" w:rsidRPr="009A4075" w:rsidRDefault="009A4075" w:rsidP="003B3622">
            <w:pPr>
              <w:spacing w:line="276" w:lineRule="auto"/>
              <w:jc w:val="left"/>
              <w:rPr>
                <w:rFonts w:ascii="Segoe UI" w:hAnsi="Segoe UI" w:cs="Segoe UI"/>
              </w:rPr>
            </w:pPr>
            <w:r w:rsidRPr="009A4075">
              <w:rPr>
                <w:rFonts w:ascii="Segoe UI" w:hAnsi="Segoe UI" w:cs="Segoe UI"/>
              </w:rPr>
              <w:t>jednatel</w:t>
            </w:r>
          </w:p>
          <w:p w:rsidR="009A4075" w:rsidRPr="009A4075" w:rsidRDefault="009A4075" w:rsidP="009A4075">
            <w:pPr>
              <w:spacing w:line="276" w:lineRule="auto"/>
              <w:rPr>
                <w:rFonts w:ascii="Segoe UI" w:hAnsi="Segoe UI" w:cs="Segoe UI"/>
              </w:rPr>
            </w:pPr>
            <w:r w:rsidRPr="009A4075">
              <w:rPr>
                <w:rStyle w:val="Siln"/>
                <w:rFonts w:ascii="Segoe UI" w:hAnsi="Segoe UI" w:cs="Segoe UI"/>
                <w:b w:val="0"/>
              </w:rPr>
              <w:t>Dopravní podnik Frýdek-Místek, s.r.o.</w:t>
            </w:r>
            <w:r w:rsidRPr="009A4075">
              <w:rPr>
                <w:rFonts w:ascii="Segoe UI" w:hAnsi="Segoe UI" w:cs="Segoe UI"/>
              </w:rPr>
              <w:t xml:space="preserve"> </w:t>
            </w:r>
          </w:p>
          <w:p w:rsidR="00654D56" w:rsidRPr="009A4075" w:rsidRDefault="00654D56" w:rsidP="00DB1D0B">
            <w:pPr>
              <w:spacing w:line="276" w:lineRule="auto"/>
              <w:jc w:val="left"/>
              <w:rPr>
                <w:rFonts w:ascii="Segoe UI" w:hAnsi="Segoe UI" w:cs="Segoe UI"/>
              </w:rPr>
            </w:pPr>
          </w:p>
        </w:tc>
        <w:tc>
          <w:tcPr>
            <w:tcW w:w="4526" w:type="dxa"/>
          </w:tcPr>
          <w:p w:rsidR="00654D56" w:rsidRPr="009A4075" w:rsidRDefault="00654D56" w:rsidP="003B3622">
            <w:pPr>
              <w:spacing w:line="276" w:lineRule="auto"/>
              <w:rPr>
                <w:rFonts w:ascii="Segoe UI" w:hAnsi="Segoe UI" w:cs="Segoe UI"/>
              </w:rPr>
            </w:pPr>
            <w:r w:rsidRPr="009A4075">
              <w:rPr>
                <w:rFonts w:ascii="Segoe UI" w:hAnsi="Segoe UI" w:cs="Segoe UI"/>
              </w:rPr>
              <w:t xml:space="preserve">     _______________________________</w:t>
            </w:r>
          </w:p>
          <w:p w:rsidR="00654D56" w:rsidRPr="009A4075" w:rsidRDefault="00654D56" w:rsidP="003B3622">
            <w:pPr>
              <w:spacing w:line="276" w:lineRule="auto"/>
              <w:ind w:left="294"/>
              <w:jc w:val="left"/>
              <w:rPr>
                <w:rFonts w:ascii="Segoe UI" w:hAnsi="Segoe UI" w:cs="Segoe UI"/>
              </w:rPr>
            </w:pPr>
            <w:r w:rsidRPr="009A4075">
              <w:rPr>
                <w:rFonts w:ascii="Segoe UI" w:hAnsi="Segoe UI" w:cs="Segoe UI"/>
              </w:rPr>
              <w:t xml:space="preserve">Mgr. </w:t>
            </w:r>
            <w:r w:rsidR="005B22BA" w:rsidRPr="009A4075">
              <w:rPr>
                <w:rFonts w:ascii="Segoe UI" w:hAnsi="Segoe UI" w:cs="Segoe UI"/>
              </w:rPr>
              <w:t>Milan Šebesta, LL.M.</w:t>
            </w:r>
          </w:p>
          <w:p w:rsidR="00654D56" w:rsidRPr="009A4075" w:rsidRDefault="00654D56" w:rsidP="003B3622">
            <w:pPr>
              <w:spacing w:line="276" w:lineRule="auto"/>
              <w:ind w:left="294"/>
              <w:jc w:val="left"/>
              <w:rPr>
                <w:rFonts w:ascii="Segoe UI" w:hAnsi="Segoe UI" w:cs="Segoe UI"/>
              </w:rPr>
            </w:pPr>
            <w:r w:rsidRPr="009A4075">
              <w:rPr>
                <w:rFonts w:ascii="Segoe UI" w:hAnsi="Segoe UI" w:cs="Segoe UI"/>
              </w:rPr>
              <w:t>jednatel</w:t>
            </w:r>
          </w:p>
          <w:p w:rsidR="00654D56" w:rsidRPr="009A4075" w:rsidRDefault="00654D56" w:rsidP="003B3622">
            <w:pPr>
              <w:spacing w:line="276" w:lineRule="auto"/>
              <w:ind w:firstLine="294"/>
              <w:jc w:val="left"/>
              <w:rPr>
                <w:rFonts w:ascii="Segoe UI" w:hAnsi="Segoe UI" w:cs="Segoe UI"/>
              </w:rPr>
            </w:pPr>
            <w:r w:rsidRPr="009A4075">
              <w:rPr>
                <w:rFonts w:ascii="Segoe UI" w:hAnsi="Segoe UI" w:cs="Segoe UI"/>
              </w:rPr>
              <w:t>MT Legal s.r.o., advokátní kancelář</w:t>
            </w:r>
          </w:p>
        </w:tc>
      </w:tr>
    </w:tbl>
    <w:p w:rsidR="000E3980" w:rsidRPr="00F35901" w:rsidRDefault="000E3980" w:rsidP="00474297">
      <w:pPr>
        <w:rPr>
          <w:rFonts w:ascii="Segoe UI" w:hAnsi="Segoe UI" w:cs="Segoe UI"/>
        </w:rPr>
      </w:pPr>
    </w:p>
    <w:sectPr w:rsidR="000E3980" w:rsidRPr="00F35901" w:rsidSect="000E39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singleLevel"/>
    <w:tmpl w:val="00000006"/>
    <w:name w:val="WW8Num7"/>
    <w:lvl w:ilvl="0">
      <w:start w:val="217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Palatino Linotype" w:hAnsi="Palatino Linotype" w:cs="Times New Roman" w:hint="default"/>
      </w:rPr>
    </w:lvl>
  </w:abstractNum>
  <w:abstractNum w:abstractNumId="1" w15:restartNumberingAfterBreak="0">
    <w:nsid w:val="00000009"/>
    <w:multiLevelType w:val="multilevel"/>
    <w:tmpl w:val="701A3452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egoe UI" w:hAnsi="Segoe UI" w:cs="Segoe UI" w:hint="default"/>
      </w:rPr>
    </w:lvl>
    <w:lvl w:ilvl="1">
      <w:start w:val="1"/>
      <w:numFmt w:val="lowerLetter"/>
      <w:lvlText w:val="%2)"/>
      <w:lvlJc w:val="left"/>
      <w:pPr>
        <w:ind w:left="1582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302" w:hanging="180"/>
      </w:pPr>
    </w:lvl>
    <w:lvl w:ilvl="3" w:tentative="1">
      <w:start w:val="1"/>
      <w:numFmt w:val="decimal"/>
      <w:lvlText w:val="%4."/>
      <w:lvlJc w:val="left"/>
      <w:pPr>
        <w:ind w:left="3022" w:hanging="360"/>
      </w:pPr>
    </w:lvl>
    <w:lvl w:ilvl="4" w:tentative="1">
      <w:start w:val="1"/>
      <w:numFmt w:val="lowerLetter"/>
      <w:lvlText w:val="%5."/>
      <w:lvlJc w:val="left"/>
      <w:pPr>
        <w:ind w:left="3742" w:hanging="360"/>
      </w:pPr>
    </w:lvl>
    <w:lvl w:ilvl="5" w:tentative="1">
      <w:start w:val="1"/>
      <w:numFmt w:val="lowerRoman"/>
      <w:lvlText w:val="%6."/>
      <w:lvlJc w:val="right"/>
      <w:pPr>
        <w:ind w:left="4462" w:hanging="180"/>
      </w:pPr>
    </w:lvl>
    <w:lvl w:ilvl="6" w:tentative="1">
      <w:start w:val="1"/>
      <w:numFmt w:val="decimal"/>
      <w:lvlText w:val="%7."/>
      <w:lvlJc w:val="left"/>
      <w:pPr>
        <w:ind w:left="5182" w:hanging="360"/>
      </w:pPr>
    </w:lvl>
    <w:lvl w:ilvl="7" w:tentative="1">
      <w:start w:val="1"/>
      <w:numFmt w:val="lowerLetter"/>
      <w:lvlText w:val="%8."/>
      <w:lvlJc w:val="left"/>
      <w:pPr>
        <w:ind w:left="5902" w:hanging="360"/>
      </w:pPr>
    </w:lvl>
    <w:lvl w:ilvl="8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0000000C"/>
    <w:multiLevelType w:val="singleLevel"/>
    <w:tmpl w:val="0000000C"/>
    <w:name w:val="WW8Num1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3" w15:restartNumberingAfterBreak="0">
    <w:nsid w:val="279C5383"/>
    <w:multiLevelType w:val="hybridMultilevel"/>
    <w:tmpl w:val="4FFCF6C2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43D46C40"/>
    <w:multiLevelType w:val="hybridMultilevel"/>
    <w:tmpl w:val="01EADF8C"/>
    <w:lvl w:ilvl="0" w:tplc="7B944644">
      <w:start w:val="1"/>
      <w:numFmt w:val="upperLetter"/>
      <w:lvlText w:val="%1)"/>
      <w:lvlJc w:val="left"/>
      <w:pPr>
        <w:ind w:left="10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D56"/>
    <w:rsid w:val="00095B41"/>
    <w:rsid w:val="000D342B"/>
    <w:rsid w:val="000D771B"/>
    <w:rsid w:val="000E3980"/>
    <w:rsid w:val="00156692"/>
    <w:rsid w:val="001F38A5"/>
    <w:rsid w:val="002500D1"/>
    <w:rsid w:val="002649A3"/>
    <w:rsid w:val="002B0B9B"/>
    <w:rsid w:val="002B1DA4"/>
    <w:rsid w:val="00375696"/>
    <w:rsid w:val="003825CA"/>
    <w:rsid w:val="003B3622"/>
    <w:rsid w:val="004346F8"/>
    <w:rsid w:val="00474297"/>
    <w:rsid w:val="004978F5"/>
    <w:rsid w:val="004D6B08"/>
    <w:rsid w:val="004E7D0F"/>
    <w:rsid w:val="00522552"/>
    <w:rsid w:val="00543E72"/>
    <w:rsid w:val="00550FFD"/>
    <w:rsid w:val="0055220A"/>
    <w:rsid w:val="00583DFA"/>
    <w:rsid w:val="005B174D"/>
    <w:rsid w:val="005B22BA"/>
    <w:rsid w:val="005D69E1"/>
    <w:rsid w:val="00631B76"/>
    <w:rsid w:val="00654D56"/>
    <w:rsid w:val="0065663B"/>
    <w:rsid w:val="00690106"/>
    <w:rsid w:val="006B5526"/>
    <w:rsid w:val="0076307D"/>
    <w:rsid w:val="007721D2"/>
    <w:rsid w:val="0079044E"/>
    <w:rsid w:val="007B1204"/>
    <w:rsid w:val="007E4EA9"/>
    <w:rsid w:val="007F77A5"/>
    <w:rsid w:val="00822B7E"/>
    <w:rsid w:val="009A4075"/>
    <w:rsid w:val="009E5262"/>
    <w:rsid w:val="00A72103"/>
    <w:rsid w:val="00AF6DF3"/>
    <w:rsid w:val="00AF6E1C"/>
    <w:rsid w:val="00B36A53"/>
    <w:rsid w:val="00B971DD"/>
    <w:rsid w:val="00BB50A7"/>
    <w:rsid w:val="00C22A3A"/>
    <w:rsid w:val="00C60879"/>
    <w:rsid w:val="00CA416E"/>
    <w:rsid w:val="00CC5D94"/>
    <w:rsid w:val="00CF775E"/>
    <w:rsid w:val="00D8118C"/>
    <w:rsid w:val="00DB1D0B"/>
    <w:rsid w:val="00E023D3"/>
    <w:rsid w:val="00E36AF0"/>
    <w:rsid w:val="00E410A8"/>
    <w:rsid w:val="00E85D87"/>
    <w:rsid w:val="00EB5131"/>
    <w:rsid w:val="00EF5693"/>
    <w:rsid w:val="00F35901"/>
    <w:rsid w:val="00F41A07"/>
    <w:rsid w:val="00F97DF8"/>
    <w:rsid w:val="00FC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9224E2-75C7-4AF4-AEC5-FA5F3BC36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54D56"/>
    <w:pPr>
      <w:autoSpaceDE w:val="0"/>
      <w:autoSpaceDN w:val="0"/>
      <w:spacing w:line="320" w:lineRule="atLeast"/>
      <w:jc w:val="both"/>
    </w:pPr>
    <w:rPr>
      <w:rFonts w:ascii="Times New Roman" w:eastAsia="Times New Roman" w:hAnsi="Times New Roman"/>
      <w:sz w:val="22"/>
      <w:szCs w:val="22"/>
    </w:rPr>
  </w:style>
  <w:style w:type="paragraph" w:styleId="Nadpis1">
    <w:name w:val="heading 1"/>
    <w:basedOn w:val="Normln"/>
    <w:next w:val="Normln"/>
    <w:link w:val="Nadpis1Char"/>
    <w:qFormat/>
    <w:rsid w:val="00654D5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654D56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Zpat">
    <w:name w:val="footer"/>
    <w:basedOn w:val="Normln"/>
    <w:link w:val="ZpatChar"/>
    <w:rsid w:val="00654D56"/>
    <w:pPr>
      <w:tabs>
        <w:tab w:val="center" w:pos="4153"/>
        <w:tab w:val="right" w:pos="8306"/>
      </w:tabs>
    </w:pPr>
  </w:style>
  <w:style w:type="character" w:customStyle="1" w:styleId="ZpatChar">
    <w:name w:val="Zápatí Char"/>
    <w:link w:val="Zpat"/>
    <w:rsid w:val="00654D56"/>
    <w:rPr>
      <w:rFonts w:ascii="Times New Roman" w:eastAsia="Times New Roman" w:hAnsi="Times New Roman" w:cs="Times New Roman"/>
      <w:lang w:eastAsia="cs-CZ"/>
    </w:rPr>
  </w:style>
  <w:style w:type="character" w:styleId="slostrnky">
    <w:name w:val="page number"/>
    <w:basedOn w:val="Standardnpsmoodstavce"/>
    <w:rsid w:val="00654D56"/>
  </w:style>
  <w:style w:type="paragraph" w:styleId="Odstavecseseznamem">
    <w:name w:val="List Paragraph"/>
    <w:basedOn w:val="Normln"/>
    <w:uiPriority w:val="34"/>
    <w:qFormat/>
    <w:rsid w:val="00654D56"/>
    <w:pPr>
      <w:ind w:left="708"/>
    </w:pPr>
  </w:style>
  <w:style w:type="paragraph" w:styleId="Zkladntextodsazen2">
    <w:name w:val="Body Text Indent 2"/>
    <w:basedOn w:val="Normln"/>
    <w:link w:val="Zkladntextodsazen2Char"/>
    <w:rsid w:val="00654D56"/>
    <w:pPr>
      <w:ind w:left="993"/>
    </w:pPr>
  </w:style>
  <w:style w:type="character" w:customStyle="1" w:styleId="Zkladntextodsazen2Char">
    <w:name w:val="Základní text odsazený 2 Char"/>
    <w:link w:val="Zkladntextodsazen2"/>
    <w:rsid w:val="00654D56"/>
    <w:rPr>
      <w:rFonts w:ascii="Times New Roman" w:eastAsia="Times New Roman" w:hAnsi="Times New Roman" w:cs="Times New Roman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B513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B5131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uiPriority w:val="99"/>
    <w:semiHidden/>
    <w:unhideWhenUsed/>
    <w:rsid w:val="00EB513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B513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EB513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B5131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EB5131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4346F8"/>
    <w:rPr>
      <w:b/>
      <w:bCs/>
    </w:rPr>
  </w:style>
  <w:style w:type="character" w:customStyle="1" w:styleId="nowrap">
    <w:name w:val="nowrap"/>
    <w:basedOn w:val="Standardnpsmoodstavce"/>
    <w:rsid w:val="004346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1301</Words>
  <Characters>7678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pacova</dc:creator>
  <cp:lastModifiedBy>Dopravní podnik Frýdek-Místek, s.r.o.</cp:lastModifiedBy>
  <cp:revision>3</cp:revision>
  <dcterms:created xsi:type="dcterms:W3CDTF">2017-10-26T08:47:00Z</dcterms:created>
  <dcterms:modified xsi:type="dcterms:W3CDTF">2017-10-26T11:20:00Z</dcterms:modified>
</cp:coreProperties>
</file>