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23A" w:rsidRDefault="0086723A"/>
    <w:p w:rsidR="0086723A" w:rsidRDefault="00CE4730"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504190</wp:posOffset>
            </wp:positionH>
            <wp:positionV relativeFrom="page">
              <wp:posOffset>450215</wp:posOffset>
            </wp:positionV>
            <wp:extent cx="6515735" cy="87122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871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6723A" w:rsidRDefault="00CE4730">
      <w:pPr>
        <w:pStyle w:val="Nadpis2"/>
        <w:rPr>
          <w:rStyle w:val="slostrnky"/>
          <w:u w:val="none"/>
        </w:rPr>
      </w:pPr>
      <w:r>
        <w:rPr>
          <w:rStyle w:val="slostrnky"/>
          <w:u w:val="none"/>
        </w:rPr>
        <w:tab/>
        <w:t xml:space="preserve">K u p n í   s m l o u v </w:t>
      </w:r>
      <w:proofErr w:type="gramStart"/>
      <w:r>
        <w:rPr>
          <w:rStyle w:val="slostrnky"/>
          <w:u w:val="none"/>
        </w:rPr>
        <w:t>a  č.</w:t>
      </w:r>
      <w:proofErr w:type="gramEnd"/>
      <w:r>
        <w:rPr>
          <w:rStyle w:val="slostrnky"/>
          <w:u w:val="none"/>
        </w:rPr>
        <w:t xml:space="preserve"> </w:t>
      </w:r>
      <w:r w:rsidR="00095B40">
        <w:rPr>
          <w:rStyle w:val="slostrnky"/>
          <w:u w:val="none"/>
        </w:rPr>
        <w:t>E109/2017</w:t>
      </w:r>
    </w:p>
    <w:p w:rsidR="0086723A" w:rsidRDefault="00CE4730">
      <w:pPr>
        <w:widowControl w:val="0"/>
        <w:spacing w:line="240" w:lineRule="atLeast"/>
        <w:jc w:val="center"/>
        <w:rPr>
          <w:rStyle w:val="slostrnky"/>
        </w:rPr>
      </w:pPr>
      <w:r>
        <w:rPr>
          <w:rStyle w:val="slostrnky"/>
          <w:b/>
          <w:bCs/>
        </w:rPr>
        <w:t xml:space="preserve">         </w:t>
      </w:r>
      <w:r>
        <w:rPr>
          <w:rStyle w:val="slostrnky"/>
        </w:rPr>
        <w:t>(uzavřená podle § 2079 zákona č. 89/2012 Sb., občanský zákoník)</w:t>
      </w:r>
    </w:p>
    <w:p w:rsidR="0086723A" w:rsidRDefault="0086723A">
      <w:pPr>
        <w:pStyle w:val="Nadpis2"/>
        <w:rPr>
          <w:rStyle w:val="slostrnky"/>
          <w:b w:val="0"/>
          <w:bCs w:val="0"/>
          <w:sz w:val="24"/>
          <w:szCs w:val="24"/>
          <w:u w:val="none"/>
        </w:rPr>
      </w:pPr>
    </w:p>
    <w:p w:rsidR="0086723A" w:rsidRDefault="0086723A">
      <w:pPr>
        <w:jc w:val="center"/>
        <w:rPr>
          <w:b/>
          <w:bCs/>
        </w:rPr>
      </w:pPr>
    </w:p>
    <w:p w:rsidR="0086723A" w:rsidRDefault="00CE4730">
      <w:pPr>
        <w:pStyle w:val="Nadpis3"/>
        <w:tabs>
          <w:tab w:val="clear" w:pos="720"/>
          <w:tab w:val="left" w:pos="708"/>
        </w:tabs>
        <w:jc w:val="both"/>
      </w:pPr>
      <w:r>
        <w:t>Smluvní strany:</w:t>
      </w:r>
    </w:p>
    <w:p w:rsidR="0086723A" w:rsidRPr="00BD0835" w:rsidRDefault="0086723A">
      <w:pPr>
        <w:rPr>
          <w:sz w:val="10"/>
          <w:szCs w:val="10"/>
        </w:rPr>
      </w:pPr>
    </w:p>
    <w:p w:rsidR="0086723A" w:rsidRDefault="00CE4730">
      <w:pPr>
        <w:rPr>
          <w:shd w:val="clear" w:color="auto" w:fill="FEFFFF"/>
        </w:rPr>
      </w:pPr>
      <w:r>
        <w:rPr>
          <w:shd w:val="clear" w:color="auto" w:fill="FEFFFF"/>
        </w:rPr>
        <w:t xml:space="preserve">Petr </w:t>
      </w:r>
      <w:proofErr w:type="spellStart"/>
      <w:r>
        <w:rPr>
          <w:shd w:val="clear" w:color="auto" w:fill="FEFFFF"/>
        </w:rPr>
        <w:t>Stanický</w:t>
      </w:r>
      <w:proofErr w:type="spellEnd"/>
    </w:p>
    <w:p w:rsidR="0086723A" w:rsidRDefault="00495903">
      <w:pPr>
        <w:rPr>
          <w:shd w:val="clear" w:color="auto" w:fill="FEFFFF"/>
        </w:rPr>
      </w:pPr>
      <w:r>
        <w:rPr>
          <w:shd w:val="clear" w:color="auto" w:fill="FEFFFF"/>
        </w:rPr>
        <w:t>XXXXXXXXXXXXX</w:t>
      </w:r>
      <w:r w:rsidR="00CE4730">
        <w:rPr>
          <w:shd w:val="clear" w:color="auto" w:fill="FEFFFF"/>
        </w:rPr>
        <w:t xml:space="preserve"> Praha 10</w:t>
      </w:r>
    </w:p>
    <w:p w:rsidR="0086723A" w:rsidRDefault="00CE4730">
      <w:pPr>
        <w:rPr>
          <w:shd w:val="clear" w:color="auto" w:fill="FEFFFF"/>
        </w:rPr>
      </w:pPr>
      <w:r>
        <w:rPr>
          <w:shd w:val="clear" w:color="auto" w:fill="FEFFFF"/>
        </w:rPr>
        <w:t>Číslo účtu</w:t>
      </w:r>
      <w:r w:rsidR="009C3B9C">
        <w:rPr>
          <w:shd w:val="clear" w:color="auto" w:fill="FEFFFF"/>
        </w:rPr>
        <w:t xml:space="preserve">: </w:t>
      </w:r>
      <w:r w:rsidR="00495903">
        <w:rPr>
          <w:shd w:val="clear" w:color="auto" w:fill="FEFFFF"/>
        </w:rPr>
        <w:t>XXXXXXXXXXXX</w:t>
      </w:r>
    </w:p>
    <w:p w:rsidR="0086723A" w:rsidRPr="00BD0835" w:rsidRDefault="00CE4730">
      <w:pPr>
        <w:rPr>
          <w:i/>
        </w:rPr>
      </w:pPr>
      <w:r w:rsidRPr="00BD0835">
        <w:rPr>
          <w:rStyle w:val="slostrnky"/>
          <w:i/>
        </w:rPr>
        <w:t>(dále jen „prodávající“)</w:t>
      </w:r>
    </w:p>
    <w:p w:rsidR="0086723A" w:rsidRPr="00BD0835" w:rsidRDefault="0086723A" w:rsidP="00BD0835">
      <w:pPr>
        <w:widowControl w:val="0"/>
        <w:shd w:val="clear" w:color="auto" w:fill="FFFFFF"/>
        <w:rPr>
          <w:sz w:val="10"/>
          <w:szCs w:val="10"/>
        </w:rPr>
      </w:pPr>
    </w:p>
    <w:p w:rsidR="0086723A" w:rsidRDefault="00CE4730" w:rsidP="00BD0835">
      <w:pPr>
        <w:widowControl w:val="0"/>
        <w:shd w:val="clear" w:color="auto" w:fill="FFFFFF"/>
        <w:rPr>
          <w:rStyle w:val="slostrnky"/>
        </w:rPr>
      </w:pPr>
      <w:r>
        <w:rPr>
          <w:rStyle w:val="slostrnky"/>
        </w:rPr>
        <w:t>a</w:t>
      </w:r>
    </w:p>
    <w:p w:rsidR="0086723A" w:rsidRPr="00BD0835" w:rsidRDefault="0086723A" w:rsidP="00BD0835">
      <w:pPr>
        <w:widowControl w:val="0"/>
        <w:shd w:val="clear" w:color="auto" w:fill="FFFFFF"/>
        <w:rPr>
          <w:sz w:val="10"/>
          <w:szCs w:val="10"/>
        </w:rPr>
      </w:pPr>
    </w:p>
    <w:p w:rsidR="0086723A" w:rsidRDefault="00CE4730" w:rsidP="00BD0835">
      <w:pPr>
        <w:widowControl w:val="0"/>
        <w:rPr>
          <w:rStyle w:val="slostrnky"/>
        </w:rPr>
      </w:pPr>
      <w:r>
        <w:rPr>
          <w:rStyle w:val="slostrnky"/>
        </w:rPr>
        <w:t>Muzeum skla a bižuterie v Jablonci nad Nisou</w:t>
      </w:r>
    </w:p>
    <w:p w:rsidR="0086723A" w:rsidRDefault="00CE4730">
      <w:pPr>
        <w:widowControl w:val="0"/>
        <w:spacing w:line="240" w:lineRule="atLeast"/>
      </w:pPr>
      <w:r>
        <w:rPr>
          <w:rStyle w:val="slostrnky"/>
        </w:rPr>
        <w:t>Státní příspěvková organizace zřízená MK ČR čj.2581/2003</w:t>
      </w:r>
    </w:p>
    <w:p w:rsidR="0086723A" w:rsidRDefault="00CE4730">
      <w:pPr>
        <w:widowControl w:val="0"/>
        <w:spacing w:line="240" w:lineRule="atLeast"/>
        <w:rPr>
          <w:rStyle w:val="slostrnky"/>
        </w:rPr>
      </w:pPr>
      <w:r>
        <w:rPr>
          <w:rStyle w:val="slostrnky"/>
        </w:rPr>
        <w:t xml:space="preserve">U Muzea 398/4, 466 01 Jablonec nad Nisou </w:t>
      </w:r>
    </w:p>
    <w:p w:rsidR="0086723A" w:rsidRDefault="00CE4730">
      <w:pPr>
        <w:widowControl w:val="0"/>
        <w:spacing w:line="240" w:lineRule="atLeast"/>
        <w:jc w:val="both"/>
        <w:rPr>
          <w:rStyle w:val="slostrnky"/>
        </w:rPr>
      </w:pPr>
      <w:r>
        <w:rPr>
          <w:rStyle w:val="slostrnky"/>
        </w:rPr>
        <w:t>IČ: 00079481</w:t>
      </w:r>
    </w:p>
    <w:p w:rsidR="0086723A" w:rsidRDefault="00CE4730">
      <w:pPr>
        <w:widowControl w:val="0"/>
        <w:spacing w:line="240" w:lineRule="atLeast"/>
        <w:jc w:val="both"/>
        <w:rPr>
          <w:rStyle w:val="slostrnky"/>
        </w:rPr>
      </w:pPr>
      <w:r>
        <w:rPr>
          <w:rStyle w:val="slostrnky"/>
        </w:rPr>
        <w:t>zastoupen</w:t>
      </w:r>
      <w:r w:rsidR="00BD0835">
        <w:rPr>
          <w:rStyle w:val="slostrnky"/>
        </w:rPr>
        <w:t>é</w:t>
      </w:r>
      <w:r>
        <w:rPr>
          <w:rStyle w:val="slostrnky"/>
        </w:rPr>
        <w:t>: Ing. Miladou Valečkovou, ředitelkou muzea</w:t>
      </w:r>
    </w:p>
    <w:p w:rsidR="0086723A" w:rsidRPr="00BD0835" w:rsidRDefault="00CE4730">
      <w:pPr>
        <w:widowControl w:val="0"/>
        <w:shd w:val="clear" w:color="auto" w:fill="FFFFFF"/>
        <w:spacing w:line="240" w:lineRule="atLeast"/>
        <w:rPr>
          <w:rStyle w:val="slostrnky"/>
          <w:i/>
        </w:rPr>
      </w:pPr>
      <w:r w:rsidRPr="00BD0835">
        <w:rPr>
          <w:rStyle w:val="slostrnky"/>
          <w:i/>
        </w:rPr>
        <w:t>(dále jen „kupující“)</w:t>
      </w:r>
    </w:p>
    <w:p w:rsidR="0086723A" w:rsidRDefault="0086723A">
      <w:pPr>
        <w:widowControl w:val="0"/>
        <w:spacing w:before="120" w:line="240" w:lineRule="atLeast"/>
      </w:pPr>
    </w:p>
    <w:p w:rsidR="0086723A" w:rsidRDefault="00CE4730">
      <w:pPr>
        <w:widowControl w:val="0"/>
        <w:shd w:val="clear" w:color="auto" w:fill="FFFFFF"/>
        <w:spacing w:line="240" w:lineRule="atLeast"/>
        <w:jc w:val="both"/>
        <w:rPr>
          <w:rStyle w:val="slostrnky"/>
        </w:rPr>
      </w:pPr>
      <w:r>
        <w:rPr>
          <w:rStyle w:val="slostrnky"/>
        </w:rPr>
        <w:t xml:space="preserve">uzavřely níže uvedeného dne, měsíce a roku podle </w:t>
      </w:r>
      <w:proofErr w:type="spellStart"/>
      <w:r>
        <w:rPr>
          <w:rStyle w:val="slostrnky"/>
        </w:rPr>
        <w:t>ust</w:t>
      </w:r>
      <w:proofErr w:type="spellEnd"/>
      <w:r>
        <w:rPr>
          <w:rStyle w:val="slostrnky"/>
        </w:rPr>
        <w:t xml:space="preserve">. § 2079 a násl. občanského zákoníku tuto kupní smlouvu: </w:t>
      </w:r>
    </w:p>
    <w:p w:rsidR="0086723A" w:rsidRDefault="0086723A">
      <w:pPr>
        <w:widowControl w:val="0"/>
        <w:spacing w:line="240" w:lineRule="atLeast"/>
        <w:jc w:val="center"/>
      </w:pPr>
    </w:p>
    <w:p w:rsidR="0086723A" w:rsidRDefault="00CE4730">
      <w:pPr>
        <w:widowControl w:val="0"/>
        <w:spacing w:line="240" w:lineRule="atLeast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I.</w:t>
      </w:r>
    </w:p>
    <w:p w:rsidR="0086723A" w:rsidRDefault="00CE4730" w:rsidP="00C45D86">
      <w:pPr>
        <w:widowControl w:val="0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Předmět smlouvy</w:t>
      </w:r>
    </w:p>
    <w:p w:rsidR="0086723A" w:rsidRPr="00C45D86" w:rsidRDefault="0086723A" w:rsidP="00C45D86">
      <w:pPr>
        <w:widowControl w:val="0"/>
        <w:jc w:val="both"/>
        <w:rPr>
          <w:b/>
          <w:bCs/>
          <w:sz w:val="10"/>
          <w:szCs w:val="10"/>
        </w:rPr>
      </w:pPr>
    </w:p>
    <w:p w:rsidR="00BD0835" w:rsidRDefault="00CE4730">
      <w:pPr>
        <w:widowControl w:val="0"/>
        <w:spacing w:line="240" w:lineRule="atLeast"/>
        <w:jc w:val="both"/>
      </w:pPr>
      <w:r>
        <w:t xml:space="preserve">Předmětem smlouvy je </w:t>
      </w:r>
      <w:r w:rsidR="00BD0835">
        <w:t>převod vlastnického práva k</w:t>
      </w:r>
      <w:r w:rsidR="00C45D86">
        <w:t xml:space="preserve"> uměleckému </w:t>
      </w:r>
      <w:r w:rsidR="00BD0835">
        <w:t>dílu</w:t>
      </w:r>
      <w:r>
        <w:t xml:space="preserve">, kterého je prodávající výlučným vlastníkem a </w:t>
      </w:r>
      <w:r w:rsidR="00BD0835">
        <w:t>t</w:t>
      </w:r>
      <w:r>
        <w:t xml:space="preserve">vůrcem: </w:t>
      </w:r>
    </w:p>
    <w:p w:rsidR="0086723A" w:rsidRDefault="00CE4730">
      <w:pPr>
        <w:widowControl w:val="0"/>
        <w:spacing w:line="240" w:lineRule="atLeast"/>
        <w:jc w:val="both"/>
      </w:pPr>
      <w:r>
        <w:t>objekt KORIDOR (kombinované techniky, plech, sklo)</w:t>
      </w:r>
      <w:r w:rsidR="00BD0835">
        <w:t xml:space="preserve"> -</w:t>
      </w:r>
      <w:r>
        <w:t xml:space="preserve"> </w:t>
      </w:r>
      <w:r w:rsidR="00BD0835">
        <w:t xml:space="preserve">autor Petr </w:t>
      </w:r>
      <w:proofErr w:type="spellStart"/>
      <w:r w:rsidR="00BD0835">
        <w:t>Stanický</w:t>
      </w:r>
      <w:proofErr w:type="spellEnd"/>
      <w:r w:rsidR="00BD0835">
        <w:t xml:space="preserve">, </w:t>
      </w:r>
      <w:r>
        <w:t>rozměry 64 x 12 x 45 cm</w:t>
      </w:r>
      <w:r w:rsidR="00C45D86">
        <w:t xml:space="preserve"> </w:t>
      </w:r>
      <w:r>
        <w:t>(viz fotodokumentace v příloze)</w:t>
      </w:r>
      <w:r w:rsidR="00C45D86">
        <w:t>.</w:t>
      </w:r>
    </w:p>
    <w:p w:rsidR="00C45D86" w:rsidRPr="00C45D86" w:rsidRDefault="00C45D86">
      <w:pPr>
        <w:widowControl w:val="0"/>
        <w:spacing w:line="240" w:lineRule="atLeast"/>
        <w:jc w:val="both"/>
        <w:rPr>
          <w:i/>
        </w:rPr>
      </w:pPr>
      <w:r w:rsidRPr="00C45D86">
        <w:rPr>
          <w:i/>
        </w:rPr>
        <w:t>(dále jen „dílo“)</w:t>
      </w:r>
    </w:p>
    <w:p w:rsidR="0086723A" w:rsidRDefault="00CE4730">
      <w:pPr>
        <w:widowControl w:val="0"/>
        <w:spacing w:line="240" w:lineRule="atLeast"/>
        <w:jc w:val="center"/>
      </w:pPr>
      <w:r>
        <w:rPr>
          <w:rStyle w:val="slostrnky"/>
          <w:b/>
          <w:bCs/>
        </w:rPr>
        <w:t xml:space="preserve"> </w:t>
      </w:r>
    </w:p>
    <w:p w:rsidR="0086723A" w:rsidRDefault="0086723A">
      <w:pPr>
        <w:widowControl w:val="0"/>
        <w:spacing w:line="240" w:lineRule="atLeast"/>
        <w:jc w:val="center"/>
      </w:pPr>
    </w:p>
    <w:p w:rsidR="0086723A" w:rsidRDefault="00CE4730">
      <w:pPr>
        <w:widowControl w:val="0"/>
        <w:spacing w:line="240" w:lineRule="atLeast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II.</w:t>
      </w:r>
    </w:p>
    <w:p w:rsidR="0086723A" w:rsidRDefault="00CE4730">
      <w:pPr>
        <w:widowControl w:val="0"/>
        <w:spacing w:line="240" w:lineRule="atLeast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Kupní cena</w:t>
      </w:r>
    </w:p>
    <w:p w:rsidR="0086723A" w:rsidRPr="00C45D86" w:rsidRDefault="0086723A">
      <w:pPr>
        <w:widowControl w:val="0"/>
        <w:spacing w:line="240" w:lineRule="atLeast"/>
        <w:jc w:val="both"/>
        <w:rPr>
          <w:rStyle w:val="slostrnky"/>
          <w:sz w:val="10"/>
          <w:szCs w:val="10"/>
        </w:rPr>
      </w:pPr>
    </w:p>
    <w:p w:rsidR="00C45D86" w:rsidRDefault="00CE4730" w:rsidP="00C45D86">
      <w:pPr>
        <w:pStyle w:val="Odstavecseseznamem"/>
        <w:widowControl w:val="0"/>
        <w:numPr>
          <w:ilvl w:val="0"/>
          <w:numId w:val="3"/>
        </w:numPr>
        <w:spacing w:line="240" w:lineRule="atLeast"/>
        <w:ind w:left="284" w:hanging="284"/>
        <w:jc w:val="both"/>
        <w:rPr>
          <w:rStyle w:val="slostrnky"/>
        </w:rPr>
      </w:pPr>
      <w:r>
        <w:rPr>
          <w:rStyle w:val="slostrnky"/>
        </w:rPr>
        <w:t xml:space="preserve">Kupní cena byla sjednána ve výši 70.000,- Kč včetně DPH. </w:t>
      </w:r>
    </w:p>
    <w:p w:rsidR="0086723A" w:rsidRDefault="00CE4730" w:rsidP="00C45D86">
      <w:pPr>
        <w:pStyle w:val="Odstavecseseznamem"/>
        <w:widowControl w:val="0"/>
        <w:numPr>
          <w:ilvl w:val="0"/>
          <w:numId w:val="3"/>
        </w:numPr>
        <w:spacing w:line="240" w:lineRule="atLeast"/>
        <w:ind w:left="284" w:hanging="284"/>
        <w:jc w:val="both"/>
        <w:rPr>
          <w:rStyle w:val="slostrnky"/>
        </w:rPr>
      </w:pPr>
      <w:r>
        <w:rPr>
          <w:rStyle w:val="slostrnky"/>
        </w:rPr>
        <w:t xml:space="preserve">Cena je splatná do 10 kalendářních dnů po </w:t>
      </w:r>
      <w:r w:rsidR="00BD0835">
        <w:rPr>
          <w:rStyle w:val="slostrnky"/>
        </w:rPr>
        <w:t xml:space="preserve">uzavření a </w:t>
      </w:r>
      <w:r>
        <w:rPr>
          <w:rStyle w:val="slostrnky"/>
        </w:rPr>
        <w:t xml:space="preserve">zveřejnění smlouvy </w:t>
      </w:r>
      <w:r w:rsidR="00BD0835">
        <w:rPr>
          <w:rStyle w:val="slostrnky"/>
        </w:rPr>
        <w:t xml:space="preserve">v registru smluv </w:t>
      </w:r>
      <w:r>
        <w:rPr>
          <w:rStyle w:val="slostrnky"/>
        </w:rPr>
        <w:t>na účet prodávajícího.</w:t>
      </w:r>
    </w:p>
    <w:p w:rsidR="0086723A" w:rsidRDefault="0086723A">
      <w:pPr>
        <w:widowControl w:val="0"/>
        <w:spacing w:line="240" w:lineRule="atLeast"/>
        <w:jc w:val="both"/>
        <w:rPr>
          <w:rStyle w:val="slostrnky"/>
        </w:rPr>
      </w:pPr>
    </w:p>
    <w:p w:rsidR="0086723A" w:rsidRDefault="0086723A">
      <w:pPr>
        <w:widowControl w:val="0"/>
        <w:spacing w:line="240" w:lineRule="atLeast"/>
        <w:jc w:val="both"/>
        <w:rPr>
          <w:rStyle w:val="slostrnky"/>
        </w:rPr>
      </w:pPr>
    </w:p>
    <w:p w:rsidR="0086723A" w:rsidRDefault="00CE4730" w:rsidP="00C45D86">
      <w:pPr>
        <w:widowControl w:val="0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III.</w:t>
      </w:r>
    </w:p>
    <w:p w:rsidR="0086723A" w:rsidRDefault="00CE4730" w:rsidP="00C45D86">
      <w:pPr>
        <w:widowControl w:val="0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Převod vlastnictví</w:t>
      </w:r>
    </w:p>
    <w:p w:rsidR="0086723A" w:rsidRPr="00C45D86" w:rsidRDefault="0086723A" w:rsidP="00C45D86">
      <w:pPr>
        <w:widowControl w:val="0"/>
        <w:jc w:val="both"/>
        <w:rPr>
          <w:rStyle w:val="slostrnky"/>
          <w:sz w:val="10"/>
          <w:szCs w:val="10"/>
        </w:rPr>
      </w:pPr>
    </w:p>
    <w:p w:rsidR="0086723A" w:rsidRDefault="00CE4730" w:rsidP="00962F68">
      <w:pPr>
        <w:pStyle w:val="Bezmezer"/>
        <w:numPr>
          <w:ilvl w:val="0"/>
          <w:numId w:val="4"/>
        </w:numPr>
        <w:ind w:left="284" w:hanging="284"/>
        <w:jc w:val="both"/>
        <w:rPr>
          <w:rStyle w:val="slostrnky"/>
          <w:rFonts w:ascii="Times New Roman" w:hAnsi="Times New Roman"/>
          <w:sz w:val="24"/>
          <w:szCs w:val="24"/>
        </w:rPr>
      </w:pPr>
      <w:r>
        <w:rPr>
          <w:rStyle w:val="slostrnky"/>
          <w:rFonts w:ascii="Times New Roman" w:hAnsi="Times New Roman"/>
          <w:sz w:val="24"/>
          <w:szCs w:val="24"/>
        </w:rPr>
        <w:t>Kupující nabude vlastnické právo k</w:t>
      </w:r>
      <w:r w:rsidR="00BD0835">
        <w:rPr>
          <w:rStyle w:val="slostrnky"/>
          <w:rFonts w:ascii="Times New Roman" w:hAnsi="Times New Roman"/>
          <w:sz w:val="24"/>
          <w:szCs w:val="24"/>
        </w:rPr>
        <w:t xml:space="preserve"> dílu </w:t>
      </w:r>
      <w:r>
        <w:rPr>
          <w:rStyle w:val="slostrnky"/>
          <w:rFonts w:ascii="Times New Roman" w:hAnsi="Times New Roman"/>
          <w:sz w:val="24"/>
          <w:szCs w:val="24"/>
        </w:rPr>
        <w:t>po zaplacení kupní ceny.</w:t>
      </w:r>
    </w:p>
    <w:p w:rsidR="00962F68" w:rsidRDefault="00962F68" w:rsidP="00962F68">
      <w:pPr>
        <w:pStyle w:val="Odstavecseseznamem"/>
        <w:widowControl w:val="0"/>
        <w:numPr>
          <w:ilvl w:val="0"/>
          <w:numId w:val="4"/>
        </w:numPr>
        <w:spacing w:line="240" w:lineRule="atLeast"/>
        <w:ind w:left="284" w:hanging="284"/>
        <w:jc w:val="both"/>
        <w:rPr>
          <w:rStyle w:val="slostrnky"/>
        </w:rPr>
      </w:pPr>
      <w:r>
        <w:rPr>
          <w:rStyle w:val="slostrnky"/>
        </w:rPr>
        <w:t>Společně s vlastnickým právem přecházejí na kupujícího autorská práva k dílu, tedy zejména právo dílo užívat a reprodukovat obvyklými způsoby nesnižujícími jeho uměleckou hodnotu.</w:t>
      </w:r>
    </w:p>
    <w:p w:rsidR="00962F68" w:rsidRDefault="00962F68" w:rsidP="00962F68">
      <w:pPr>
        <w:pStyle w:val="Bezmezer"/>
        <w:ind w:left="284" w:hanging="284"/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</w:p>
    <w:p w:rsidR="0086723A" w:rsidRDefault="0086723A">
      <w:pPr>
        <w:pStyle w:val="Bezmezer"/>
        <w:jc w:val="both"/>
        <w:rPr>
          <w:rStyle w:val="slostrnky"/>
          <w:rFonts w:ascii="Times New Roman" w:hAnsi="Times New Roman"/>
          <w:sz w:val="24"/>
          <w:szCs w:val="24"/>
        </w:rPr>
      </w:pPr>
    </w:p>
    <w:p w:rsidR="00BD0835" w:rsidRDefault="00BD0835">
      <w:pPr>
        <w:pStyle w:val="Bezmezer"/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</w:p>
    <w:p w:rsidR="00C45D86" w:rsidRDefault="00C45D86">
      <w:pPr>
        <w:pStyle w:val="Bezmezer"/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</w:p>
    <w:p w:rsidR="00C45D86" w:rsidRDefault="00C45D86">
      <w:pPr>
        <w:pStyle w:val="Bezmezer"/>
        <w:jc w:val="both"/>
        <w:rPr>
          <w:rStyle w:val="slostrnky"/>
          <w:rFonts w:ascii="Times New Roman" w:eastAsia="Times New Roman" w:hAnsi="Times New Roman" w:cs="Times New Roman"/>
          <w:sz w:val="24"/>
          <w:szCs w:val="24"/>
        </w:rPr>
      </w:pPr>
    </w:p>
    <w:p w:rsidR="0086723A" w:rsidRDefault="00CE4730">
      <w:pPr>
        <w:widowControl w:val="0"/>
        <w:spacing w:line="240" w:lineRule="atLeast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IV.</w:t>
      </w:r>
    </w:p>
    <w:p w:rsidR="0086723A" w:rsidRDefault="00CE4730" w:rsidP="00C45D86">
      <w:pPr>
        <w:widowControl w:val="0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 xml:space="preserve">Způsob převzetí </w:t>
      </w:r>
      <w:r w:rsidR="00C45D86">
        <w:rPr>
          <w:rStyle w:val="slostrnky"/>
          <w:b/>
          <w:bCs/>
        </w:rPr>
        <w:t>díla</w:t>
      </w:r>
    </w:p>
    <w:p w:rsidR="0086723A" w:rsidRPr="00C45D86" w:rsidRDefault="0086723A" w:rsidP="00C45D86">
      <w:pPr>
        <w:widowControl w:val="0"/>
        <w:jc w:val="both"/>
        <w:rPr>
          <w:rStyle w:val="slostrnky"/>
          <w:sz w:val="10"/>
          <w:szCs w:val="10"/>
        </w:rPr>
      </w:pPr>
    </w:p>
    <w:p w:rsidR="0086723A" w:rsidRDefault="00BD0835">
      <w:pPr>
        <w:widowControl w:val="0"/>
        <w:spacing w:line="240" w:lineRule="atLeast"/>
        <w:jc w:val="both"/>
        <w:rPr>
          <w:rStyle w:val="slostrnky"/>
        </w:rPr>
      </w:pPr>
      <w:r>
        <w:rPr>
          <w:rStyle w:val="slostrnky"/>
        </w:rPr>
        <w:t>Kupující si převezme dílo</w:t>
      </w:r>
      <w:r w:rsidR="00CE4730">
        <w:rPr>
          <w:rStyle w:val="slostrnky"/>
        </w:rPr>
        <w:t xml:space="preserve"> na základě předávacího protokolu</w:t>
      </w:r>
      <w:r>
        <w:rPr>
          <w:rStyle w:val="slostrnky"/>
        </w:rPr>
        <w:t xml:space="preserve"> v termínu dohodnutém s</w:t>
      </w:r>
      <w:r w:rsidR="00C45D86">
        <w:rPr>
          <w:rStyle w:val="slostrnky"/>
        </w:rPr>
        <w:t xml:space="preserve"> </w:t>
      </w:r>
      <w:r>
        <w:rPr>
          <w:rStyle w:val="slostrnky"/>
        </w:rPr>
        <w:t>prodávajícím</w:t>
      </w:r>
      <w:r w:rsidR="00CE4730">
        <w:rPr>
          <w:rStyle w:val="slostrnky"/>
        </w:rPr>
        <w:t>.</w:t>
      </w:r>
    </w:p>
    <w:p w:rsidR="00BD0835" w:rsidRDefault="00BD0835">
      <w:pPr>
        <w:widowControl w:val="0"/>
        <w:spacing w:line="240" w:lineRule="atLeast"/>
        <w:jc w:val="both"/>
        <w:rPr>
          <w:rStyle w:val="slostrnky"/>
        </w:rPr>
      </w:pPr>
    </w:p>
    <w:p w:rsidR="0086723A" w:rsidRDefault="0086723A" w:rsidP="00C45D86">
      <w:pPr>
        <w:widowControl w:val="0"/>
        <w:jc w:val="center"/>
        <w:rPr>
          <w:rStyle w:val="slostrnky"/>
          <w:b/>
          <w:bCs/>
        </w:rPr>
      </w:pPr>
    </w:p>
    <w:p w:rsidR="0086723A" w:rsidRDefault="00CE4730" w:rsidP="00C45D86">
      <w:pPr>
        <w:widowControl w:val="0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V.</w:t>
      </w:r>
    </w:p>
    <w:p w:rsidR="0086723A" w:rsidRDefault="00CE4730" w:rsidP="00C45D86">
      <w:pPr>
        <w:widowControl w:val="0"/>
        <w:jc w:val="center"/>
        <w:rPr>
          <w:rStyle w:val="slostrnky"/>
          <w:b/>
          <w:bCs/>
        </w:rPr>
      </w:pPr>
      <w:r>
        <w:rPr>
          <w:rStyle w:val="slostrnky"/>
          <w:b/>
          <w:bCs/>
        </w:rPr>
        <w:t>Jiná ujednání</w:t>
      </w:r>
    </w:p>
    <w:p w:rsidR="0086723A" w:rsidRPr="00C45D86" w:rsidRDefault="0086723A" w:rsidP="00C45D86">
      <w:pPr>
        <w:widowControl w:val="0"/>
        <w:jc w:val="both"/>
        <w:rPr>
          <w:rStyle w:val="slostrnky"/>
          <w:b/>
          <w:bCs/>
          <w:sz w:val="10"/>
          <w:szCs w:val="10"/>
        </w:rPr>
      </w:pPr>
    </w:p>
    <w:p w:rsidR="0086723A" w:rsidRDefault="00CE4730" w:rsidP="00C45D86">
      <w:pPr>
        <w:pStyle w:val="Odstavecseseznamem"/>
        <w:widowControl w:val="0"/>
        <w:numPr>
          <w:ilvl w:val="0"/>
          <w:numId w:val="2"/>
        </w:numPr>
        <w:ind w:left="426" w:hanging="426"/>
        <w:jc w:val="both"/>
        <w:rPr>
          <w:rStyle w:val="slostrnky"/>
        </w:rPr>
      </w:pPr>
      <w:r>
        <w:rPr>
          <w:rStyle w:val="slostrnky"/>
        </w:rPr>
        <w:t xml:space="preserve">Prodávající prohlašuje, že </w:t>
      </w:r>
      <w:r w:rsidR="00C45D86">
        <w:rPr>
          <w:rStyle w:val="slostrnky"/>
        </w:rPr>
        <w:t>dílo</w:t>
      </w:r>
      <w:r>
        <w:rPr>
          <w:rStyle w:val="slostrnky"/>
        </w:rPr>
        <w:t xml:space="preserve"> nem</w:t>
      </w:r>
      <w:r w:rsidR="00BD0835">
        <w:rPr>
          <w:rStyle w:val="slostrnky"/>
        </w:rPr>
        <w:t>á</w:t>
      </w:r>
      <w:r>
        <w:rPr>
          <w:rStyle w:val="slostrnky"/>
        </w:rPr>
        <w:t xml:space="preserve"> vad</w:t>
      </w:r>
      <w:r w:rsidR="00BD0835">
        <w:rPr>
          <w:rStyle w:val="slostrnky"/>
        </w:rPr>
        <w:t>u</w:t>
      </w:r>
      <w:r>
        <w:rPr>
          <w:rStyle w:val="slostrnky"/>
        </w:rPr>
        <w:t>, o kter</w:t>
      </w:r>
      <w:r w:rsidR="00BD0835">
        <w:rPr>
          <w:rStyle w:val="slostrnky"/>
        </w:rPr>
        <w:t>é</w:t>
      </w:r>
      <w:r>
        <w:rPr>
          <w:rStyle w:val="slostrnky"/>
        </w:rPr>
        <w:t xml:space="preserve"> by prodávající věděl.</w:t>
      </w:r>
    </w:p>
    <w:p w:rsidR="0086723A" w:rsidRDefault="00CE4730" w:rsidP="00BD0835">
      <w:pPr>
        <w:pStyle w:val="Odstavecseseznamem"/>
        <w:widowControl w:val="0"/>
        <w:numPr>
          <w:ilvl w:val="0"/>
          <w:numId w:val="2"/>
        </w:numPr>
        <w:spacing w:line="240" w:lineRule="atLeast"/>
        <w:ind w:left="426" w:hanging="426"/>
        <w:jc w:val="both"/>
        <w:rPr>
          <w:rStyle w:val="slostrnky"/>
        </w:rPr>
      </w:pPr>
      <w:r>
        <w:rPr>
          <w:rStyle w:val="slostrnky"/>
        </w:rPr>
        <w:t>Účastníci prohlašují, že tuto smlouvu uzavřeli na základě své pravé a svobodné vůle, že při jejím uzavírání nejednali v tísni či za nevýhodných podmínek, smlouvu si řádně přečetli a s jejím obsahem plně souhlasí, což stvrzují svými vlastnoručními podpisy.</w:t>
      </w:r>
    </w:p>
    <w:p w:rsidR="0086723A" w:rsidRDefault="00CE4730" w:rsidP="00BD0835">
      <w:pPr>
        <w:pStyle w:val="Odstavecseseznamem"/>
        <w:widowControl w:val="0"/>
        <w:numPr>
          <w:ilvl w:val="0"/>
          <w:numId w:val="2"/>
        </w:numPr>
        <w:spacing w:line="240" w:lineRule="atLeast"/>
        <w:ind w:left="426" w:hanging="426"/>
        <w:jc w:val="both"/>
        <w:rPr>
          <w:rStyle w:val="slostrnky"/>
        </w:rPr>
      </w:pPr>
      <w:r>
        <w:rPr>
          <w:rStyle w:val="slostrnky"/>
        </w:rPr>
        <w:t>Práva a povinnosti touto smlouvou výslovně neupravené se řídí příslušnými ustanoveními občanského zákoníku.</w:t>
      </w:r>
    </w:p>
    <w:p w:rsidR="0086723A" w:rsidRDefault="00CE4730" w:rsidP="00BD0835">
      <w:pPr>
        <w:pStyle w:val="Odstavecseseznamem"/>
        <w:widowControl w:val="0"/>
        <w:numPr>
          <w:ilvl w:val="0"/>
          <w:numId w:val="2"/>
        </w:numPr>
        <w:spacing w:line="240" w:lineRule="atLeast"/>
        <w:ind w:left="426" w:hanging="426"/>
        <w:jc w:val="both"/>
        <w:rPr>
          <w:rStyle w:val="slostrnky"/>
        </w:rPr>
      </w:pPr>
      <w:r>
        <w:rPr>
          <w:rStyle w:val="slostrnky"/>
        </w:rPr>
        <w:t>Kupní smlouva je sepsána ve 2 vyhotoveních s platností originálu, přičemž každá ze smluvních stran obdrží jedno vyhotovení.</w:t>
      </w:r>
    </w:p>
    <w:p w:rsidR="00C45D86" w:rsidRDefault="00CE4730" w:rsidP="00C45D86">
      <w:pPr>
        <w:pStyle w:val="Odstavecseseznamem"/>
        <w:widowControl w:val="0"/>
        <w:numPr>
          <w:ilvl w:val="0"/>
          <w:numId w:val="2"/>
        </w:numPr>
        <w:spacing w:line="240" w:lineRule="atLeast"/>
        <w:ind w:left="426" w:hanging="426"/>
      </w:pPr>
      <w:r>
        <w:t>Smlouva nabývá platnosti podpisem obou smluvních stran a účinnosti po zveřejnění v registru smluv kupujícím. Prodávající souhlasí s uveřejněním smlouvy v plném rozsahu.</w:t>
      </w:r>
    </w:p>
    <w:p w:rsidR="0086723A" w:rsidRDefault="0086723A" w:rsidP="00BD0835">
      <w:pPr>
        <w:widowControl w:val="0"/>
        <w:spacing w:line="240" w:lineRule="atLeast"/>
        <w:ind w:left="426" w:hanging="426"/>
      </w:pPr>
    </w:p>
    <w:p w:rsidR="0086723A" w:rsidRDefault="0086723A">
      <w:pPr>
        <w:widowControl w:val="0"/>
        <w:spacing w:line="240" w:lineRule="atLeast"/>
      </w:pPr>
    </w:p>
    <w:p w:rsidR="0086723A" w:rsidRDefault="00CE4730">
      <w:pPr>
        <w:widowControl w:val="0"/>
      </w:pPr>
      <w:r>
        <w:rPr>
          <w:rStyle w:val="slostrnky"/>
          <w:b/>
          <w:bCs/>
        </w:rPr>
        <w:t>Příloha:</w:t>
      </w:r>
      <w:r>
        <w:t xml:space="preserve"> fotodokumentace </w:t>
      </w:r>
      <w:r w:rsidR="00C45D86">
        <w:t>díla</w:t>
      </w:r>
    </w:p>
    <w:p w:rsidR="0086723A" w:rsidRDefault="0086723A">
      <w:pPr>
        <w:widowControl w:val="0"/>
        <w:spacing w:line="240" w:lineRule="atLeast"/>
      </w:pPr>
    </w:p>
    <w:p w:rsidR="0086723A" w:rsidRDefault="0086723A">
      <w:pPr>
        <w:widowControl w:val="0"/>
        <w:spacing w:line="240" w:lineRule="atLeast"/>
      </w:pPr>
    </w:p>
    <w:p w:rsidR="0086723A" w:rsidRDefault="00CE4730">
      <w:pPr>
        <w:widowControl w:val="0"/>
        <w:spacing w:line="240" w:lineRule="atLeast"/>
      </w:pPr>
      <w:r>
        <w:rPr>
          <w:rStyle w:val="slostrnky"/>
        </w:rPr>
        <w:t>V</w:t>
      </w:r>
      <w:r w:rsidR="009C3B9C">
        <w:rPr>
          <w:rStyle w:val="slostrnky"/>
        </w:rPr>
        <w:t xml:space="preserve"> Praze </w:t>
      </w:r>
      <w:r>
        <w:rPr>
          <w:rStyle w:val="slostrnky"/>
        </w:rPr>
        <w:t>dne</w:t>
      </w:r>
      <w:r w:rsidR="009C3B9C">
        <w:rPr>
          <w:rStyle w:val="slostrnky"/>
        </w:rPr>
        <w:t xml:space="preserve"> </w:t>
      </w:r>
      <w:r w:rsidR="00682CEE">
        <w:rPr>
          <w:rStyle w:val="slostrnky"/>
        </w:rPr>
        <w:t>………….</w:t>
      </w:r>
      <w:r>
        <w:rPr>
          <w:rStyle w:val="slostrnky"/>
        </w:rPr>
        <w:t xml:space="preserve"> </w:t>
      </w:r>
      <w:r>
        <w:rPr>
          <w:rStyle w:val="slostrnky"/>
        </w:rPr>
        <w:tab/>
      </w:r>
      <w:r>
        <w:rPr>
          <w:rStyle w:val="slostrnky"/>
        </w:rPr>
        <w:tab/>
        <w:t xml:space="preserve">                      V Jablonci nad Nisou dne </w:t>
      </w:r>
      <w:r w:rsidR="009C3B9C">
        <w:rPr>
          <w:rStyle w:val="slostrnky"/>
        </w:rPr>
        <w:t>26. 10. 2017</w:t>
      </w:r>
    </w:p>
    <w:p w:rsidR="0086723A" w:rsidRDefault="0086723A">
      <w:pPr>
        <w:widowControl w:val="0"/>
        <w:spacing w:line="240" w:lineRule="atLeast"/>
        <w:jc w:val="both"/>
      </w:pPr>
    </w:p>
    <w:p w:rsidR="0086723A" w:rsidRDefault="0086723A">
      <w:pPr>
        <w:widowControl w:val="0"/>
        <w:spacing w:line="240" w:lineRule="atLeast"/>
        <w:jc w:val="both"/>
      </w:pPr>
    </w:p>
    <w:p w:rsidR="0086723A" w:rsidRDefault="0086723A">
      <w:pPr>
        <w:widowControl w:val="0"/>
        <w:spacing w:line="240" w:lineRule="atLeast"/>
        <w:jc w:val="both"/>
      </w:pPr>
    </w:p>
    <w:p w:rsidR="00C45D86" w:rsidRDefault="00C45D86">
      <w:pPr>
        <w:widowControl w:val="0"/>
        <w:spacing w:line="240" w:lineRule="atLeast"/>
        <w:jc w:val="both"/>
      </w:pPr>
    </w:p>
    <w:p w:rsidR="00C45D86" w:rsidRDefault="00C45D86">
      <w:pPr>
        <w:widowControl w:val="0"/>
        <w:spacing w:line="240" w:lineRule="atLeast"/>
        <w:jc w:val="both"/>
      </w:pPr>
    </w:p>
    <w:p w:rsidR="00C45D86" w:rsidRDefault="00C45D86">
      <w:pPr>
        <w:widowControl w:val="0"/>
        <w:spacing w:line="240" w:lineRule="atLeast"/>
        <w:jc w:val="both"/>
      </w:pPr>
    </w:p>
    <w:p w:rsidR="0086723A" w:rsidRDefault="00265583" w:rsidP="00495903">
      <w:pPr>
        <w:widowControl w:val="0"/>
        <w:spacing w:line="240" w:lineRule="atLeast"/>
        <w:ind w:firstLine="708"/>
        <w:rPr>
          <w:rStyle w:val="slostrnky"/>
        </w:rPr>
      </w:pPr>
      <w:r>
        <w:rPr>
          <w:shd w:val="clear" w:color="auto" w:fill="FEFFFF"/>
        </w:rPr>
        <w:t xml:space="preserve"> Petr </w:t>
      </w:r>
      <w:proofErr w:type="spellStart"/>
      <w:r>
        <w:rPr>
          <w:shd w:val="clear" w:color="auto" w:fill="FEFFFF"/>
        </w:rPr>
        <w:t>Stanický</w:t>
      </w:r>
      <w:proofErr w:type="spellEnd"/>
      <w:r>
        <w:rPr>
          <w:shd w:val="clear" w:color="auto" w:fill="FEFFFF"/>
        </w:rPr>
        <w:t>,</w:t>
      </w:r>
      <w:r w:rsidR="00CE4730">
        <w:rPr>
          <w:rStyle w:val="slostrnky"/>
        </w:rPr>
        <w:tab/>
      </w:r>
      <w:r w:rsidR="00CE4730">
        <w:rPr>
          <w:rStyle w:val="slostrnky"/>
        </w:rPr>
        <w:tab/>
      </w:r>
      <w:r w:rsidR="00495903">
        <w:rPr>
          <w:rStyle w:val="slostrnky"/>
        </w:rPr>
        <w:tab/>
      </w:r>
      <w:r w:rsidR="00495903">
        <w:rPr>
          <w:rStyle w:val="slostrnky"/>
        </w:rPr>
        <w:tab/>
      </w:r>
      <w:bookmarkStart w:id="0" w:name="_GoBack"/>
      <w:bookmarkEnd w:id="0"/>
      <w:r w:rsidR="00CE4730">
        <w:rPr>
          <w:rStyle w:val="slostrnky"/>
        </w:rPr>
        <w:tab/>
        <w:t>Ing. Milada Valečková</w:t>
      </w:r>
    </w:p>
    <w:p w:rsidR="0086723A" w:rsidRDefault="00CE4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muzea</w:t>
      </w:r>
    </w:p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p w:rsidR="0086723A" w:rsidRDefault="00CE4730">
      <w:r>
        <w:t xml:space="preserve"> </w:t>
      </w:r>
    </w:p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p w:rsidR="0086723A" w:rsidRDefault="0086723A"/>
    <w:sectPr w:rsidR="0086723A" w:rsidSect="00BD0835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939" w:rsidRDefault="00D93939">
      <w:r>
        <w:separator/>
      </w:r>
    </w:p>
  </w:endnote>
  <w:endnote w:type="continuationSeparator" w:id="0">
    <w:p w:rsidR="00D93939" w:rsidRDefault="00D9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23A" w:rsidRDefault="00CE473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4959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939" w:rsidRDefault="00D93939">
      <w:r>
        <w:separator/>
      </w:r>
    </w:p>
  </w:footnote>
  <w:footnote w:type="continuationSeparator" w:id="0">
    <w:p w:rsidR="00D93939" w:rsidRDefault="00D9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23A" w:rsidRDefault="0086723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00B5F"/>
    <w:multiLevelType w:val="hybridMultilevel"/>
    <w:tmpl w:val="CA887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223B7"/>
    <w:multiLevelType w:val="hybridMultilevel"/>
    <w:tmpl w:val="BCDE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65FD4"/>
    <w:multiLevelType w:val="hybridMultilevel"/>
    <w:tmpl w:val="5B66D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32AED"/>
    <w:multiLevelType w:val="hybridMultilevel"/>
    <w:tmpl w:val="EF8C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A"/>
    <w:rsid w:val="00020B80"/>
    <w:rsid w:val="00095B40"/>
    <w:rsid w:val="00110886"/>
    <w:rsid w:val="00164DE1"/>
    <w:rsid w:val="00265583"/>
    <w:rsid w:val="004747BA"/>
    <w:rsid w:val="00495903"/>
    <w:rsid w:val="00593B8F"/>
    <w:rsid w:val="00682CEE"/>
    <w:rsid w:val="0086723A"/>
    <w:rsid w:val="008A403B"/>
    <w:rsid w:val="00962F68"/>
    <w:rsid w:val="009719D3"/>
    <w:rsid w:val="009C3B9C"/>
    <w:rsid w:val="00BD0835"/>
    <w:rsid w:val="00C45D86"/>
    <w:rsid w:val="00C47B00"/>
    <w:rsid w:val="00CE4730"/>
    <w:rsid w:val="00D019A8"/>
    <w:rsid w:val="00D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B2"/>
  <w15:docId w15:val="{5095DE6E-0985-4A84-98D7-ADF37190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center"/>
      <w:outlineLvl w:val="1"/>
    </w:pPr>
    <w:rPr>
      <w:rFonts w:cs="Arial Unicode MS"/>
      <w:b/>
      <w:bCs/>
      <w:color w:val="000000"/>
      <w:sz w:val="32"/>
      <w:szCs w:val="32"/>
      <w:u w:val="single" w:color="000000"/>
    </w:rPr>
  </w:style>
  <w:style w:type="paragraph" w:styleId="Nadpis3">
    <w:name w:val="heading 3"/>
    <w:next w:val="Normln"/>
    <w:pPr>
      <w:keepNext/>
      <w:tabs>
        <w:tab w:val="left" w:pos="720"/>
      </w:tabs>
      <w:outlineLvl w:val="2"/>
    </w:pPr>
    <w:rPr>
      <w:rFonts w:cs="Arial Unicode MS"/>
      <w:b/>
      <w:bCs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slostrnky">
    <w:name w:val="page number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BD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Brožová</dc:creator>
  <cp:lastModifiedBy>Jana Bláhová</cp:lastModifiedBy>
  <cp:revision>6</cp:revision>
  <dcterms:created xsi:type="dcterms:W3CDTF">2017-10-26T07:04:00Z</dcterms:created>
  <dcterms:modified xsi:type="dcterms:W3CDTF">2017-10-26T08:47:00Z</dcterms:modified>
</cp:coreProperties>
</file>