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6B" w:rsidRPr="004D1B1D" w:rsidRDefault="004F6A6B" w:rsidP="0023266B">
      <w:pPr>
        <w:overflowPunct w:val="0"/>
        <w:autoSpaceDE w:val="0"/>
        <w:autoSpaceDN w:val="0"/>
        <w:spacing w:before="120"/>
        <w:jc w:val="center"/>
        <w:rPr>
          <w:rFonts w:ascii="Calibri" w:hAnsi="Calibri" w:cs="Arial"/>
          <w:b/>
          <w:bCs/>
          <w:sz w:val="28"/>
          <w:szCs w:val="28"/>
        </w:rPr>
      </w:pPr>
      <w:r w:rsidRPr="004D1B1D">
        <w:rPr>
          <w:rFonts w:ascii="Calibri" w:hAnsi="Calibri" w:cs="Arial"/>
          <w:b/>
          <w:bCs/>
          <w:sz w:val="28"/>
          <w:szCs w:val="28"/>
        </w:rPr>
        <w:t>Dodatek č. 1</w:t>
      </w:r>
    </w:p>
    <w:p w:rsidR="00BC7515" w:rsidRPr="004D1B1D" w:rsidRDefault="004C6426" w:rsidP="0023266B">
      <w:pPr>
        <w:overflowPunct w:val="0"/>
        <w:autoSpaceDE w:val="0"/>
        <w:autoSpaceDN w:val="0"/>
        <w:spacing w:before="120"/>
        <w:jc w:val="center"/>
        <w:rPr>
          <w:rFonts w:ascii="Calibri" w:hAnsi="Calibri" w:cs="Arial"/>
          <w:b/>
          <w:bCs/>
          <w:sz w:val="28"/>
          <w:szCs w:val="28"/>
        </w:rPr>
      </w:pPr>
      <w:r w:rsidRPr="004D1B1D">
        <w:rPr>
          <w:rFonts w:ascii="Calibri" w:hAnsi="Calibri" w:cs="Arial"/>
          <w:b/>
          <w:bCs/>
          <w:sz w:val="28"/>
          <w:szCs w:val="28"/>
        </w:rPr>
        <w:t>k</w:t>
      </w:r>
      <w:r w:rsidR="004F6A6B" w:rsidRPr="004D1B1D">
        <w:rPr>
          <w:rFonts w:ascii="Calibri" w:hAnsi="Calibri" w:cs="Arial"/>
          <w:b/>
          <w:bCs/>
          <w:sz w:val="28"/>
          <w:szCs w:val="28"/>
        </w:rPr>
        <w:t xml:space="preserve">e </w:t>
      </w:r>
      <w:r w:rsidR="00BC7515" w:rsidRPr="004D1B1D">
        <w:rPr>
          <w:rFonts w:ascii="Calibri" w:hAnsi="Calibri" w:cs="Arial"/>
          <w:b/>
          <w:bCs/>
          <w:sz w:val="28"/>
          <w:szCs w:val="28"/>
        </w:rPr>
        <w:t>Smlouv</w:t>
      </w:r>
      <w:r w:rsidR="004F6A6B" w:rsidRPr="004D1B1D">
        <w:rPr>
          <w:rFonts w:ascii="Calibri" w:hAnsi="Calibri" w:cs="Arial"/>
          <w:b/>
          <w:bCs/>
          <w:sz w:val="28"/>
          <w:szCs w:val="28"/>
        </w:rPr>
        <w:t>ě</w:t>
      </w:r>
      <w:r w:rsidR="00BC7515" w:rsidRPr="004D1B1D">
        <w:rPr>
          <w:rFonts w:ascii="Calibri" w:hAnsi="Calibri" w:cs="Arial"/>
          <w:b/>
          <w:bCs/>
          <w:sz w:val="28"/>
          <w:szCs w:val="28"/>
        </w:rPr>
        <w:t xml:space="preserve"> o dílo </w:t>
      </w:r>
      <w:r w:rsidR="003A08E1" w:rsidRPr="004D1B1D">
        <w:rPr>
          <w:rFonts w:ascii="Calibri" w:hAnsi="Calibri" w:cs="Arial"/>
          <w:b/>
          <w:bCs/>
          <w:sz w:val="28"/>
          <w:szCs w:val="28"/>
        </w:rPr>
        <w:t xml:space="preserve">ze dne </w:t>
      </w:r>
      <w:proofErr w:type="gramStart"/>
      <w:r w:rsidR="003A08E1" w:rsidRPr="004D1B1D">
        <w:rPr>
          <w:rFonts w:ascii="Calibri" w:hAnsi="Calibri" w:cs="Arial"/>
          <w:b/>
          <w:bCs/>
          <w:sz w:val="28"/>
          <w:szCs w:val="28"/>
        </w:rPr>
        <w:t>3.8.2016</w:t>
      </w:r>
      <w:proofErr w:type="gramEnd"/>
    </w:p>
    <w:p w:rsidR="00BC7515" w:rsidRPr="004D1B1D" w:rsidRDefault="00BC7515" w:rsidP="0023266B">
      <w:pPr>
        <w:overflowPunct w:val="0"/>
        <w:autoSpaceDE w:val="0"/>
        <w:autoSpaceDN w:val="0"/>
        <w:spacing w:before="120"/>
        <w:jc w:val="center"/>
        <w:rPr>
          <w:rFonts w:ascii="Calibri" w:hAnsi="Calibri" w:cs="Arial"/>
        </w:rPr>
      </w:pPr>
      <w:r w:rsidRPr="004D1B1D">
        <w:rPr>
          <w:rFonts w:ascii="Calibri" w:hAnsi="Calibri" w:cs="Arial"/>
        </w:rPr>
        <w:t>dle zákona č. 89/</w:t>
      </w:r>
      <w:r w:rsidR="004C6426" w:rsidRPr="004D1B1D">
        <w:rPr>
          <w:rFonts w:ascii="Calibri" w:hAnsi="Calibri" w:cs="Arial"/>
        </w:rPr>
        <w:t xml:space="preserve">2012 </w:t>
      </w:r>
      <w:r w:rsidRPr="004D1B1D">
        <w:rPr>
          <w:rFonts w:ascii="Calibri" w:hAnsi="Calibri" w:cs="Arial"/>
        </w:rPr>
        <w:t>Sb., občanský zákoník, v</w:t>
      </w:r>
      <w:r w:rsidR="004C6426" w:rsidRPr="004D1B1D">
        <w:rPr>
          <w:rFonts w:ascii="Calibri" w:hAnsi="Calibri" w:cs="Arial"/>
        </w:rPr>
        <w:t>e znění pozdějších předpisů</w:t>
      </w:r>
      <w:r w:rsidRPr="004D1B1D">
        <w:rPr>
          <w:rFonts w:ascii="Calibri" w:hAnsi="Calibri" w:cs="Arial"/>
        </w:rPr>
        <w:t xml:space="preserve"> (dále jen „Občanský zákoník“)</w:t>
      </w:r>
    </w:p>
    <w:p w:rsidR="00BC7515" w:rsidRPr="004D1B1D" w:rsidRDefault="00BC7515" w:rsidP="0023266B">
      <w:pPr>
        <w:overflowPunct w:val="0"/>
        <w:autoSpaceDE w:val="0"/>
        <w:autoSpaceDN w:val="0"/>
        <w:spacing w:before="120"/>
        <w:jc w:val="center"/>
        <w:rPr>
          <w:rFonts w:ascii="Calibri" w:hAnsi="Calibri" w:cs="Arial"/>
        </w:rPr>
      </w:pPr>
    </w:p>
    <w:p w:rsidR="00BC7515" w:rsidRPr="004D1B1D" w:rsidRDefault="00BC7515" w:rsidP="0023266B">
      <w:pPr>
        <w:overflowPunct w:val="0"/>
        <w:autoSpaceDE w:val="0"/>
        <w:autoSpaceDN w:val="0"/>
        <w:spacing w:before="120"/>
        <w:jc w:val="center"/>
        <w:rPr>
          <w:rFonts w:ascii="Calibri" w:hAnsi="Calibri" w:cs="Arial"/>
          <w:b/>
          <w:bCs/>
        </w:rPr>
      </w:pPr>
      <w:r w:rsidRPr="004D1B1D">
        <w:rPr>
          <w:rFonts w:ascii="Calibri" w:hAnsi="Calibri" w:cs="Arial"/>
        </w:rPr>
        <w:t>mezi těmito smluvními stranami</w:t>
      </w:r>
    </w:p>
    <w:p w:rsidR="00BC7515" w:rsidRPr="004D1B1D" w:rsidRDefault="00BC7515" w:rsidP="0023266B">
      <w:pPr>
        <w:overflowPunct w:val="0"/>
        <w:autoSpaceDE w:val="0"/>
        <w:autoSpaceDN w:val="0"/>
        <w:ind w:left="2160" w:hanging="2160"/>
        <w:jc w:val="both"/>
        <w:rPr>
          <w:rFonts w:ascii="Calibri" w:hAnsi="Calibri" w:cs="Arial"/>
          <w:b/>
          <w:bCs/>
        </w:rPr>
      </w:pPr>
    </w:p>
    <w:p w:rsidR="00BC7515" w:rsidRPr="004D1B1D" w:rsidRDefault="00BC7515" w:rsidP="003E3FC7">
      <w:pPr>
        <w:tabs>
          <w:tab w:val="left" w:pos="3119"/>
        </w:tabs>
        <w:overflowPunct w:val="0"/>
        <w:autoSpaceDE w:val="0"/>
        <w:autoSpaceDN w:val="0"/>
        <w:ind w:left="1985" w:hanging="1985"/>
        <w:jc w:val="both"/>
        <w:rPr>
          <w:rFonts w:ascii="Calibri" w:hAnsi="Calibri" w:cs="Arial"/>
        </w:rPr>
      </w:pPr>
      <w:r w:rsidRPr="004D1B1D">
        <w:rPr>
          <w:rFonts w:ascii="Calibri" w:hAnsi="Calibri" w:cs="Arial"/>
          <w:b/>
          <w:bCs/>
        </w:rPr>
        <w:t xml:space="preserve">OBJEDNATEL: </w:t>
      </w:r>
      <w:r w:rsidRPr="004D1B1D">
        <w:rPr>
          <w:rFonts w:ascii="Calibri" w:hAnsi="Calibri" w:cs="Arial"/>
          <w:b/>
          <w:bCs/>
        </w:rPr>
        <w:tab/>
        <w:t xml:space="preserve">Česká republika – Úřad práce České republiky </w:t>
      </w:r>
    </w:p>
    <w:p w:rsidR="00BC7515" w:rsidRPr="004D1B1D" w:rsidRDefault="00BC7515" w:rsidP="003E3FC7">
      <w:pPr>
        <w:tabs>
          <w:tab w:val="left" w:pos="1985"/>
        </w:tabs>
        <w:jc w:val="both"/>
        <w:rPr>
          <w:rFonts w:ascii="Calibri" w:hAnsi="Calibri" w:cs="Arial"/>
        </w:rPr>
      </w:pPr>
      <w:r w:rsidRPr="004D1B1D">
        <w:rPr>
          <w:rFonts w:ascii="Calibri" w:hAnsi="Calibri" w:cs="Arial"/>
        </w:rPr>
        <w:t>Sídlo:</w:t>
      </w:r>
      <w:r w:rsidRPr="004D1B1D">
        <w:rPr>
          <w:rFonts w:ascii="Calibri" w:hAnsi="Calibri" w:cs="Arial"/>
        </w:rPr>
        <w:tab/>
        <w:t>Dobrovského 1278/25, 170 00 Praha 7</w:t>
      </w:r>
    </w:p>
    <w:p w:rsidR="00BC7515" w:rsidRPr="004D1B1D" w:rsidRDefault="00BC7515" w:rsidP="008E16DB">
      <w:pPr>
        <w:tabs>
          <w:tab w:val="left" w:pos="1985"/>
        </w:tabs>
        <w:ind w:left="1980" w:hanging="1980"/>
        <w:jc w:val="both"/>
        <w:rPr>
          <w:rFonts w:ascii="Calibri" w:hAnsi="Calibri" w:cs="Arial"/>
        </w:rPr>
      </w:pPr>
      <w:r w:rsidRPr="004D1B1D">
        <w:rPr>
          <w:rFonts w:ascii="Calibri" w:hAnsi="Calibri" w:cs="Arial"/>
        </w:rPr>
        <w:t>Zastoupený:</w:t>
      </w:r>
      <w:r w:rsidRPr="004D1B1D">
        <w:rPr>
          <w:rFonts w:ascii="Calibri" w:hAnsi="Calibri" w:cs="Arial"/>
        </w:rPr>
        <w:tab/>
      </w:r>
      <w:r w:rsidR="004C6426" w:rsidRPr="004D1B1D">
        <w:rPr>
          <w:rFonts w:ascii="Calibri" w:hAnsi="Calibri" w:cs="Arial"/>
        </w:rPr>
        <w:tab/>
        <w:t>Ing. Jiří Šabata, ředitel Krajské pobočky Úřadu práce České republiky v Olomouci</w:t>
      </w:r>
    </w:p>
    <w:p w:rsidR="00BC7515" w:rsidRPr="004D1B1D" w:rsidRDefault="00BC7515" w:rsidP="003E3FC7">
      <w:pPr>
        <w:tabs>
          <w:tab w:val="left" w:pos="1985"/>
        </w:tabs>
        <w:ind w:right="23"/>
        <w:rPr>
          <w:rFonts w:ascii="Calibri" w:hAnsi="Calibri" w:cs="Arial"/>
        </w:rPr>
      </w:pPr>
      <w:r w:rsidRPr="004D1B1D">
        <w:rPr>
          <w:rFonts w:ascii="Calibri" w:hAnsi="Calibri" w:cs="Arial"/>
        </w:rPr>
        <w:t>IČ:</w:t>
      </w:r>
      <w:r w:rsidRPr="004D1B1D">
        <w:rPr>
          <w:rFonts w:ascii="Calibri" w:hAnsi="Calibri" w:cs="Arial"/>
        </w:rPr>
        <w:tab/>
        <w:t>724 96 991</w:t>
      </w:r>
    </w:p>
    <w:p w:rsidR="004C6426" w:rsidRPr="004D1B1D" w:rsidRDefault="00BC7515" w:rsidP="008E16DB">
      <w:pPr>
        <w:tabs>
          <w:tab w:val="left" w:pos="1985"/>
        </w:tabs>
        <w:overflowPunct w:val="0"/>
        <w:autoSpaceDE w:val="0"/>
        <w:autoSpaceDN w:val="0"/>
        <w:ind w:left="1980" w:hanging="1980"/>
        <w:jc w:val="both"/>
        <w:rPr>
          <w:rFonts w:ascii="Calibri" w:hAnsi="Calibri" w:cs="Arial"/>
        </w:rPr>
      </w:pPr>
      <w:r w:rsidRPr="004D1B1D">
        <w:rPr>
          <w:rFonts w:ascii="Calibri" w:hAnsi="Calibri" w:cs="Arial"/>
        </w:rPr>
        <w:t xml:space="preserve">Adresa pro </w:t>
      </w:r>
      <w:r w:rsidR="004C6426" w:rsidRPr="004D1B1D">
        <w:rPr>
          <w:rFonts w:ascii="Calibri" w:hAnsi="Calibri" w:cs="Arial"/>
        </w:rPr>
        <w:tab/>
        <w:t xml:space="preserve">Krajská pobočka Úřadu práce České republiky v Olomouci, </w:t>
      </w:r>
      <w:proofErr w:type="spellStart"/>
      <w:r w:rsidR="004C6426" w:rsidRPr="004D1B1D">
        <w:rPr>
          <w:rFonts w:ascii="Calibri" w:hAnsi="Calibri" w:cs="Arial"/>
        </w:rPr>
        <w:t>Vejdovského</w:t>
      </w:r>
      <w:proofErr w:type="spellEnd"/>
      <w:r w:rsidR="004C6426" w:rsidRPr="004D1B1D">
        <w:rPr>
          <w:rFonts w:ascii="Calibri" w:hAnsi="Calibri" w:cs="Arial"/>
        </w:rPr>
        <w:t xml:space="preserve"> </w:t>
      </w:r>
    </w:p>
    <w:p w:rsidR="00BC7515" w:rsidRPr="004D1B1D" w:rsidRDefault="004C6426" w:rsidP="008E16DB">
      <w:pPr>
        <w:tabs>
          <w:tab w:val="left" w:pos="1985"/>
        </w:tabs>
        <w:overflowPunct w:val="0"/>
        <w:autoSpaceDE w:val="0"/>
        <w:autoSpaceDN w:val="0"/>
        <w:ind w:left="1980" w:hanging="1980"/>
        <w:jc w:val="both"/>
        <w:rPr>
          <w:rFonts w:ascii="Calibri" w:hAnsi="Calibri" w:cs="Arial"/>
        </w:rPr>
      </w:pPr>
      <w:r w:rsidRPr="004D1B1D">
        <w:rPr>
          <w:rFonts w:ascii="Calibri" w:hAnsi="Calibri" w:cs="Arial"/>
        </w:rPr>
        <w:t>doručování:</w:t>
      </w:r>
      <w:r w:rsidRPr="004D1B1D">
        <w:rPr>
          <w:rFonts w:ascii="Calibri" w:hAnsi="Calibri" w:cs="Arial"/>
        </w:rPr>
        <w:tab/>
        <w:t>988/4, 779 00 Olomouc</w:t>
      </w:r>
      <w:r w:rsidR="00BC7515" w:rsidRPr="004D1B1D">
        <w:rPr>
          <w:rFonts w:ascii="Calibri" w:hAnsi="Calibri" w:cs="Arial"/>
        </w:rPr>
        <w:tab/>
      </w:r>
    </w:p>
    <w:p w:rsidR="00BC7515" w:rsidRPr="004D1B1D" w:rsidRDefault="00BC7515" w:rsidP="008E16DB">
      <w:pPr>
        <w:tabs>
          <w:tab w:val="left" w:pos="1985"/>
        </w:tabs>
        <w:overflowPunct w:val="0"/>
        <w:autoSpaceDE w:val="0"/>
        <w:autoSpaceDN w:val="0"/>
        <w:ind w:left="900" w:hanging="900"/>
        <w:jc w:val="both"/>
        <w:rPr>
          <w:rFonts w:ascii="Calibri" w:hAnsi="Calibri" w:cs="Arial"/>
        </w:rPr>
      </w:pPr>
      <w:r w:rsidRPr="004D1B1D">
        <w:rPr>
          <w:rFonts w:ascii="Calibri" w:hAnsi="Calibri" w:cs="Arial"/>
        </w:rPr>
        <w:t>Bankovní spojení:</w:t>
      </w:r>
      <w:r w:rsidRPr="004D1B1D">
        <w:rPr>
          <w:rFonts w:ascii="Calibri" w:hAnsi="Calibri" w:cs="Arial"/>
        </w:rPr>
        <w:tab/>
      </w:r>
      <w:r w:rsidR="009B3CC9">
        <w:rPr>
          <w:rFonts w:ascii="Calibri" w:hAnsi="Calibri" w:cs="Arial"/>
        </w:rPr>
        <w:t>XXX</w:t>
      </w:r>
      <w:r w:rsidRPr="004D1B1D">
        <w:rPr>
          <w:rFonts w:ascii="Calibri" w:hAnsi="Calibri" w:cs="Arial"/>
        </w:rPr>
        <w:t xml:space="preserve"> </w:t>
      </w:r>
    </w:p>
    <w:p w:rsidR="00BC7515" w:rsidRPr="004D1B1D" w:rsidRDefault="00BC7515" w:rsidP="003E3FC7">
      <w:pPr>
        <w:tabs>
          <w:tab w:val="left" w:pos="1985"/>
        </w:tabs>
        <w:overflowPunct w:val="0"/>
        <w:autoSpaceDE w:val="0"/>
        <w:autoSpaceDN w:val="0"/>
        <w:ind w:left="900" w:hanging="900"/>
        <w:jc w:val="both"/>
        <w:rPr>
          <w:rFonts w:ascii="Calibri" w:hAnsi="Calibri" w:cs="Arial"/>
        </w:rPr>
      </w:pPr>
      <w:r w:rsidRPr="004D1B1D">
        <w:rPr>
          <w:rFonts w:ascii="Calibri" w:hAnsi="Calibri" w:cs="Arial"/>
        </w:rPr>
        <w:t xml:space="preserve">Č. účtu: </w:t>
      </w:r>
      <w:r w:rsidRPr="004D1B1D">
        <w:rPr>
          <w:rFonts w:ascii="Calibri" w:hAnsi="Calibri" w:cs="Arial"/>
        </w:rPr>
        <w:tab/>
      </w:r>
      <w:r w:rsidRPr="004D1B1D">
        <w:rPr>
          <w:rFonts w:ascii="Calibri" w:hAnsi="Calibri" w:cs="Arial"/>
        </w:rPr>
        <w:tab/>
      </w:r>
      <w:r w:rsidR="009B3CC9">
        <w:rPr>
          <w:rFonts w:ascii="Calibri" w:hAnsi="Calibri" w:cs="Arial"/>
        </w:rPr>
        <w:t>XXX</w:t>
      </w:r>
    </w:p>
    <w:p w:rsidR="00BC7515" w:rsidRPr="004D1B1D" w:rsidRDefault="00BC7515" w:rsidP="008A7022">
      <w:pPr>
        <w:tabs>
          <w:tab w:val="left" w:pos="3402"/>
        </w:tabs>
        <w:overflowPunct w:val="0"/>
        <w:autoSpaceDE w:val="0"/>
        <w:autoSpaceDN w:val="0"/>
        <w:spacing w:before="139"/>
        <w:ind w:left="900" w:hanging="900"/>
        <w:jc w:val="both"/>
        <w:rPr>
          <w:rFonts w:ascii="Calibri" w:hAnsi="Calibri" w:cs="Arial"/>
          <w:b/>
          <w:bCs/>
        </w:rPr>
      </w:pPr>
      <w:r w:rsidRPr="004D1B1D">
        <w:rPr>
          <w:rFonts w:ascii="Calibri" w:hAnsi="Calibri" w:cs="Arial"/>
          <w:b/>
          <w:bCs/>
        </w:rPr>
        <w:t xml:space="preserve">(dále jen </w:t>
      </w:r>
      <w:r w:rsidR="004C6426" w:rsidRPr="004D1B1D">
        <w:rPr>
          <w:rFonts w:ascii="Calibri" w:hAnsi="Calibri" w:cs="Arial"/>
          <w:b/>
          <w:bCs/>
        </w:rPr>
        <w:t>„</w:t>
      </w:r>
      <w:r w:rsidRPr="004D1B1D">
        <w:rPr>
          <w:rFonts w:ascii="Calibri" w:hAnsi="Calibri" w:cs="Arial"/>
          <w:b/>
          <w:bCs/>
        </w:rPr>
        <w:t>objednatel</w:t>
      </w:r>
      <w:r w:rsidR="004C6426" w:rsidRPr="004D1B1D">
        <w:rPr>
          <w:rFonts w:ascii="Calibri" w:hAnsi="Calibri" w:cs="Arial"/>
          <w:b/>
          <w:bCs/>
        </w:rPr>
        <w:t>“</w:t>
      </w:r>
      <w:r w:rsidRPr="004D1B1D">
        <w:rPr>
          <w:rFonts w:ascii="Calibri" w:hAnsi="Calibri" w:cs="Arial"/>
          <w:b/>
          <w:bCs/>
        </w:rPr>
        <w:t>)</w:t>
      </w:r>
    </w:p>
    <w:p w:rsidR="00BC7515" w:rsidRPr="004D1B1D" w:rsidRDefault="00BC7515" w:rsidP="0023266B">
      <w:pPr>
        <w:overflowPunct w:val="0"/>
        <w:autoSpaceDE w:val="0"/>
        <w:autoSpaceDN w:val="0"/>
        <w:spacing w:before="120"/>
        <w:rPr>
          <w:rFonts w:ascii="Calibri" w:hAnsi="Calibri" w:cs="Arial"/>
          <w:b/>
          <w:bCs/>
        </w:rPr>
      </w:pPr>
    </w:p>
    <w:p w:rsidR="004F6A6B" w:rsidRPr="004D1B1D" w:rsidRDefault="004F6A6B" w:rsidP="004F6A6B">
      <w:pPr>
        <w:tabs>
          <w:tab w:val="left" w:pos="3261"/>
        </w:tabs>
        <w:overflowPunct w:val="0"/>
        <w:autoSpaceDE w:val="0"/>
        <w:autoSpaceDN w:val="0"/>
        <w:jc w:val="both"/>
        <w:rPr>
          <w:rFonts w:ascii="Calibri" w:hAnsi="Calibri" w:cs="Arial"/>
        </w:rPr>
      </w:pPr>
      <w:r w:rsidRPr="004D1B1D">
        <w:rPr>
          <w:rFonts w:ascii="Calibri" w:hAnsi="Calibri" w:cs="Arial"/>
          <w:b/>
          <w:bCs/>
        </w:rPr>
        <w:t xml:space="preserve">ZHOTOVITEL: </w:t>
      </w:r>
      <w:r w:rsidRPr="004D1B1D">
        <w:rPr>
          <w:rFonts w:ascii="Calibri" w:hAnsi="Calibri" w:cs="Arial"/>
          <w:b/>
          <w:bCs/>
        </w:rPr>
        <w:tab/>
        <w:t>ALFAPROJEKT OLOMOUC</w:t>
      </w:r>
      <w:r w:rsidR="003D7454" w:rsidRPr="004D1B1D">
        <w:rPr>
          <w:rFonts w:ascii="Calibri" w:hAnsi="Calibri" w:cs="Arial"/>
          <w:b/>
          <w:bCs/>
        </w:rPr>
        <w:t>,</w:t>
      </w:r>
      <w:r w:rsidRPr="004D1B1D">
        <w:rPr>
          <w:rFonts w:ascii="Calibri" w:hAnsi="Calibri" w:cs="Arial"/>
          <w:b/>
          <w:bCs/>
        </w:rPr>
        <w:t xml:space="preserve"> a.s.</w:t>
      </w:r>
      <w:r w:rsidRPr="004D1B1D">
        <w:rPr>
          <w:rFonts w:ascii="Calibri" w:hAnsi="Calibri" w:cs="Arial"/>
          <w:i/>
        </w:rPr>
        <w:t xml:space="preserve"> </w:t>
      </w:r>
    </w:p>
    <w:p w:rsidR="004F6A6B" w:rsidRPr="004D1B1D" w:rsidRDefault="004F6A6B" w:rsidP="004F6A6B">
      <w:pPr>
        <w:tabs>
          <w:tab w:val="left" w:pos="3261"/>
        </w:tabs>
        <w:overflowPunct w:val="0"/>
        <w:autoSpaceDE w:val="0"/>
        <w:autoSpaceDN w:val="0"/>
        <w:ind w:left="900" w:hanging="900"/>
        <w:rPr>
          <w:rFonts w:ascii="Calibri" w:hAnsi="Calibri" w:cs="Arial"/>
        </w:rPr>
      </w:pPr>
      <w:r w:rsidRPr="004D1B1D">
        <w:rPr>
          <w:rFonts w:ascii="Calibri" w:hAnsi="Calibri" w:cs="Arial"/>
        </w:rPr>
        <w:t>Sídlo: </w:t>
      </w:r>
      <w:r w:rsidRPr="004D1B1D">
        <w:rPr>
          <w:rFonts w:ascii="Calibri" w:hAnsi="Calibri" w:cs="Arial"/>
        </w:rPr>
        <w:tab/>
      </w:r>
      <w:r w:rsidRPr="004D1B1D">
        <w:rPr>
          <w:rFonts w:ascii="Calibri" w:hAnsi="Calibri" w:cs="Arial"/>
        </w:rPr>
        <w:tab/>
        <w:t>Tylova 1136/4, 779 00 Olomouc</w:t>
      </w:r>
      <w:r w:rsidRPr="004D1B1D">
        <w:rPr>
          <w:rFonts w:ascii="Calibri" w:hAnsi="Calibri" w:cs="Arial"/>
          <w:i/>
        </w:rPr>
        <w:t xml:space="preserve"> </w:t>
      </w:r>
    </w:p>
    <w:p w:rsidR="004F6A6B" w:rsidRPr="004D1B1D" w:rsidRDefault="004F6A6B" w:rsidP="004F6A6B">
      <w:pPr>
        <w:tabs>
          <w:tab w:val="left" w:pos="3261"/>
        </w:tabs>
        <w:overflowPunct w:val="0"/>
        <w:autoSpaceDE w:val="0"/>
        <w:autoSpaceDN w:val="0"/>
        <w:ind w:left="900" w:hanging="900"/>
        <w:rPr>
          <w:rFonts w:ascii="Calibri" w:hAnsi="Calibri" w:cs="Arial"/>
        </w:rPr>
      </w:pPr>
      <w:r w:rsidRPr="004D1B1D">
        <w:rPr>
          <w:rFonts w:ascii="Calibri" w:hAnsi="Calibri" w:cs="Arial"/>
        </w:rPr>
        <w:t xml:space="preserve">Zápis v obchodním rejstříku: </w:t>
      </w:r>
      <w:r w:rsidRPr="004D1B1D">
        <w:rPr>
          <w:rFonts w:ascii="Calibri" w:hAnsi="Calibri" w:cs="Arial"/>
        </w:rPr>
        <w:tab/>
        <w:t>Krajský soud v Ostravě, oddíl B, vložka 2274</w:t>
      </w:r>
    </w:p>
    <w:p w:rsidR="004F6A6B" w:rsidRPr="004D1B1D" w:rsidRDefault="004F6A6B" w:rsidP="004F6A6B">
      <w:pPr>
        <w:tabs>
          <w:tab w:val="left" w:pos="3261"/>
        </w:tabs>
        <w:overflowPunct w:val="0"/>
        <w:autoSpaceDE w:val="0"/>
        <w:autoSpaceDN w:val="0"/>
        <w:ind w:left="900" w:hanging="900"/>
        <w:rPr>
          <w:rFonts w:ascii="Calibri" w:hAnsi="Calibri" w:cs="Arial"/>
        </w:rPr>
      </w:pPr>
      <w:r w:rsidRPr="004D1B1D">
        <w:rPr>
          <w:rFonts w:ascii="Calibri" w:hAnsi="Calibri" w:cs="Arial"/>
        </w:rPr>
        <w:t>Statutární zástupce: </w:t>
      </w:r>
      <w:r w:rsidRPr="004D1B1D">
        <w:rPr>
          <w:rFonts w:ascii="Calibri" w:hAnsi="Calibri" w:cs="Arial"/>
        </w:rPr>
        <w:tab/>
        <w:t xml:space="preserve">Ing. arch. Pavel Vrba, předseda představenstva </w:t>
      </w:r>
    </w:p>
    <w:p w:rsidR="004F6A6B" w:rsidRPr="004D1B1D" w:rsidRDefault="004F6A6B" w:rsidP="004F6A6B">
      <w:pPr>
        <w:tabs>
          <w:tab w:val="left" w:pos="3261"/>
        </w:tabs>
        <w:overflowPunct w:val="0"/>
        <w:autoSpaceDE w:val="0"/>
        <w:autoSpaceDN w:val="0"/>
        <w:ind w:left="900" w:hanging="900"/>
        <w:rPr>
          <w:rFonts w:ascii="Calibri" w:hAnsi="Calibri" w:cs="Arial"/>
        </w:rPr>
      </w:pPr>
      <w:r w:rsidRPr="004D1B1D">
        <w:rPr>
          <w:rFonts w:ascii="Calibri" w:hAnsi="Calibri" w:cs="Arial"/>
        </w:rPr>
        <w:t xml:space="preserve">Zástupce pro věci smluvní:  </w:t>
      </w:r>
      <w:r w:rsidRPr="004D1B1D">
        <w:rPr>
          <w:rFonts w:ascii="Calibri" w:hAnsi="Calibri" w:cs="Arial"/>
        </w:rPr>
        <w:tab/>
        <w:t xml:space="preserve">Ing. arch. Pavel Vrba </w:t>
      </w:r>
    </w:p>
    <w:p w:rsidR="004F6A6B" w:rsidRPr="004D1B1D" w:rsidRDefault="004F6A6B" w:rsidP="004F6A6B">
      <w:pPr>
        <w:tabs>
          <w:tab w:val="left" w:pos="3261"/>
        </w:tabs>
        <w:overflowPunct w:val="0"/>
        <w:autoSpaceDE w:val="0"/>
        <w:autoSpaceDN w:val="0"/>
        <w:ind w:left="900" w:hanging="900"/>
        <w:rPr>
          <w:rFonts w:ascii="Calibri" w:hAnsi="Calibri" w:cs="Arial"/>
        </w:rPr>
      </w:pPr>
      <w:r w:rsidRPr="004D1B1D">
        <w:rPr>
          <w:rFonts w:ascii="Calibri" w:hAnsi="Calibri" w:cs="Arial"/>
        </w:rPr>
        <w:t xml:space="preserve">Zástupce pro věci technické: </w:t>
      </w:r>
      <w:r w:rsidRPr="004D1B1D">
        <w:rPr>
          <w:rFonts w:ascii="Calibri" w:hAnsi="Calibri" w:cs="Arial"/>
        </w:rPr>
        <w:tab/>
        <w:t xml:space="preserve">Ing. František </w:t>
      </w:r>
      <w:proofErr w:type="spellStart"/>
      <w:r w:rsidRPr="004D1B1D">
        <w:rPr>
          <w:rFonts w:ascii="Calibri" w:hAnsi="Calibri" w:cs="Arial"/>
        </w:rPr>
        <w:t>Babica</w:t>
      </w:r>
      <w:proofErr w:type="spellEnd"/>
      <w:r w:rsidR="003D7454" w:rsidRPr="004D1B1D">
        <w:rPr>
          <w:rFonts w:ascii="Calibri" w:hAnsi="Calibri" w:cs="Arial"/>
        </w:rPr>
        <w:t>,</w:t>
      </w:r>
      <w:r w:rsidRPr="004D1B1D">
        <w:rPr>
          <w:rFonts w:ascii="Calibri" w:hAnsi="Calibri" w:cs="Arial"/>
        </w:rPr>
        <w:t xml:space="preserve"> místopředseda představenstva </w:t>
      </w:r>
    </w:p>
    <w:p w:rsidR="004F6A6B" w:rsidRPr="004D1B1D" w:rsidRDefault="004F6A6B" w:rsidP="004F6A6B">
      <w:pPr>
        <w:tabs>
          <w:tab w:val="left" w:pos="3261"/>
        </w:tabs>
        <w:overflowPunct w:val="0"/>
        <w:autoSpaceDE w:val="0"/>
        <w:autoSpaceDN w:val="0"/>
        <w:ind w:left="900" w:hanging="900"/>
        <w:rPr>
          <w:rFonts w:ascii="Calibri" w:hAnsi="Calibri" w:cs="Arial"/>
        </w:rPr>
      </w:pPr>
      <w:r w:rsidRPr="004D1B1D">
        <w:rPr>
          <w:rFonts w:ascii="Calibri" w:hAnsi="Calibri" w:cs="Arial"/>
        </w:rPr>
        <w:t>IČ:</w:t>
      </w:r>
      <w:r w:rsidRPr="004D1B1D">
        <w:rPr>
          <w:rFonts w:ascii="Calibri" w:hAnsi="Calibri" w:cs="Arial"/>
        </w:rPr>
        <w:tab/>
      </w:r>
      <w:r w:rsidRPr="004D1B1D">
        <w:rPr>
          <w:rFonts w:ascii="Calibri" w:hAnsi="Calibri" w:cs="Arial"/>
        </w:rPr>
        <w:tab/>
        <w:t>25849280</w:t>
      </w:r>
    </w:p>
    <w:p w:rsidR="004F6A6B" w:rsidRPr="004D1B1D" w:rsidRDefault="004F6A6B" w:rsidP="004F6A6B">
      <w:pPr>
        <w:tabs>
          <w:tab w:val="left" w:pos="3261"/>
        </w:tabs>
        <w:overflowPunct w:val="0"/>
        <w:autoSpaceDE w:val="0"/>
        <w:autoSpaceDN w:val="0"/>
        <w:ind w:left="900" w:hanging="900"/>
        <w:rPr>
          <w:rFonts w:ascii="Calibri" w:hAnsi="Calibri" w:cs="Arial"/>
        </w:rPr>
      </w:pPr>
      <w:r w:rsidRPr="004D1B1D">
        <w:rPr>
          <w:rFonts w:ascii="Calibri" w:hAnsi="Calibri" w:cs="Arial"/>
        </w:rPr>
        <w:t>DIČ:</w:t>
      </w:r>
      <w:r w:rsidRPr="004D1B1D">
        <w:rPr>
          <w:rFonts w:ascii="Calibri" w:hAnsi="Calibri" w:cs="Arial"/>
        </w:rPr>
        <w:tab/>
      </w:r>
      <w:r w:rsidRPr="004D1B1D">
        <w:rPr>
          <w:rFonts w:ascii="Calibri" w:hAnsi="Calibri" w:cs="Arial"/>
        </w:rPr>
        <w:tab/>
        <w:t>CZ 25849280</w:t>
      </w:r>
    </w:p>
    <w:p w:rsidR="004F6A6B" w:rsidRPr="004D1B1D" w:rsidRDefault="004F6A6B" w:rsidP="004F6A6B">
      <w:pPr>
        <w:tabs>
          <w:tab w:val="left" w:pos="3261"/>
        </w:tabs>
        <w:overflowPunct w:val="0"/>
        <w:autoSpaceDE w:val="0"/>
        <w:autoSpaceDN w:val="0"/>
        <w:ind w:left="900" w:hanging="900"/>
        <w:rPr>
          <w:rFonts w:ascii="Calibri" w:hAnsi="Calibri" w:cs="Arial"/>
        </w:rPr>
      </w:pPr>
      <w:r w:rsidRPr="004D1B1D">
        <w:rPr>
          <w:rFonts w:ascii="Calibri" w:hAnsi="Calibri" w:cs="Arial"/>
        </w:rPr>
        <w:t>Bankovní spojení:</w:t>
      </w:r>
      <w:r w:rsidRPr="004D1B1D">
        <w:rPr>
          <w:rFonts w:ascii="Calibri" w:hAnsi="Calibri" w:cs="Arial"/>
        </w:rPr>
        <w:tab/>
      </w:r>
      <w:r w:rsidR="009B3CC9">
        <w:rPr>
          <w:rFonts w:ascii="Calibri" w:hAnsi="Calibri" w:cs="Arial"/>
        </w:rPr>
        <w:t>XXX</w:t>
      </w:r>
    </w:p>
    <w:p w:rsidR="004F6A6B" w:rsidRPr="004D1B1D" w:rsidRDefault="004F6A6B" w:rsidP="004F6A6B">
      <w:pPr>
        <w:tabs>
          <w:tab w:val="left" w:pos="3261"/>
        </w:tabs>
        <w:overflowPunct w:val="0"/>
        <w:autoSpaceDE w:val="0"/>
        <w:autoSpaceDN w:val="0"/>
        <w:ind w:left="900" w:hanging="900"/>
        <w:rPr>
          <w:rFonts w:ascii="Calibri" w:hAnsi="Calibri" w:cs="Arial"/>
        </w:rPr>
      </w:pPr>
      <w:r w:rsidRPr="004D1B1D">
        <w:rPr>
          <w:rFonts w:ascii="Calibri" w:hAnsi="Calibri" w:cs="Arial"/>
        </w:rPr>
        <w:t>Číslo účtu:</w:t>
      </w:r>
      <w:r w:rsidRPr="004D1B1D">
        <w:rPr>
          <w:rFonts w:ascii="Calibri" w:hAnsi="Calibri" w:cs="Arial"/>
        </w:rPr>
        <w:tab/>
      </w:r>
      <w:r w:rsidR="009B3CC9">
        <w:rPr>
          <w:rFonts w:ascii="Calibri" w:hAnsi="Calibri" w:cs="Arial"/>
        </w:rPr>
        <w:t>XXX</w:t>
      </w:r>
    </w:p>
    <w:p w:rsidR="00BC7515" w:rsidRPr="004D1B1D" w:rsidRDefault="00BC7515" w:rsidP="0023266B">
      <w:pPr>
        <w:overflowPunct w:val="0"/>
        <w:autoSpaceDE w:val="0"/>
        <w:autoSpaceDN w:val="0"/>
        <w:spacing w:before="120"/>
        <w:rPr>
          <w:rFonts w:ascii="Calibri" w:hAnsi="Calibri" w:cs="Arial"/>
          <w:b/>
          <w:bCs/>
        </w:rPr>
      </w:pPr>
      <w:r w:rsidRPr="004D1B1D">
        <w:rPr>
          <w:rFonts w:ascii="Calibri" w:hAnsi="Calibri" w:cs="Arial"/>
          <w:b/>
          <w:bCs/>
        </w:rPr>
        <w:t xml:space="preserve">(dále jen </w:t>
      </w:r>
      <w:r w:rsidR="004C6426" w:rsidRPr="004D1B1D">
        <w:rPr>
          <w:rFonts w:ascii="Calibri" w:hAnsi="Calibri" w:cs="Arial"/>
          <w:b/>
          <w:bCs/>
        </w:rPr>
        <w:t>„</w:t>
      </w:r>
      <w:r w:rsidRPr="004D1B1D">
        <w:rPr>
          <w:rFonts w:ascii="Calibri" w:hAnsi="Calibri" w:cs="Arial"/>
          <w:b/>
          <w:bCs/>
        </w:rPr>
        <w:t>zhotovitel</w:t>
      </w:r>
      <w:r w:rsidR="004C6426" w:rsidRPr="004D1B1D">
        <w:rPr>
          <w:rFonts w:ascii="Calibri" w:hAnsi="Calibri" w:cs="Arial"/>
          <w:b/>
          <w:bCs/>
        </w:rPr>
        <w:t>“</w:t>
      </w:r>
      <w:r w:rsidRPr="004D1B1D">
        <w:rPr>
          <w:rFonts w:ascii="Calibri" w:hAnsi="Calibri" w:cs="Arial"/>
          <w:b/>
          <w:bCs/>
        </w:rPr>
        <w:t>)</w:t>
      </w:r>
    </w:p>
    <w:p w:rsidR="004C6426" w:rsidRPr="004D1B1D" w:rsidRDefault="004C6426" w:rsidP="0023266B">
      <w:pPr>
        <w:overflowPunct w:val="0"/>
        <w:autoSpaceDE w:val="0"/>
        <w:autoSpaceDN w:val="0"/>
        <w:spacing w:before="120"/>
        <w:rPr>
          <w:rFonts w:ascii="Calibri" w:hAnsi="Calibri" w:cs="Arial"/>
        </w:rPr>
      </w:pPr>
      <w:r w:rsidRPr="004D1B1D">
        <w:rPr>
          <w:rFonts w:ascii="Calibri" w:hAnsi="Calibri" w:cs="Arial"/>
        </w:rPr>
        <w:t xml:space="preserve">(objednatel a zhotovitel </w:t>
      </w:r>
      <w:r w:rsidR="008E16DB" w:rsidRPr="004D1B1D">
        <w:rPr>
          <w:rFonts w:ascii="Calibri" w:hAnsi="Calibri" w:cs="Arial"/>
        </w:rPr>
        <w:t xml:space="preserve">- </w:t>
      </w:r>
      <w:r w:rsidRPr="004D1B1D">
        <w:rPr>
          <w:rFonts w:ascii="Calibri" w:hAnsi="Calibri" w:cs="Arial"/>
        </w:rPr>
        <w:t>dále také jako „smluvní strany“)</w:t>
      </w:r>
    </w:p>
    <w:p w:rsidR="00BC7515" w:rsidRPr="004D1B1D" w:rsidRDefault="00BC7515" w:rsidP="0023266B">
      <w:pPr>
        <w:overflowPunct w:val="0"/>
        <w:autoSpaceDE w:val="0"/>
        <w:autoSpaceDN w:val="0"/>
        <w:spacing w:before="120"/>
        <w:rPr>
          <w:rFonts w:ascii="Calibri" w:hAnsi="Calibri" w:cs="Arial"/>
        </w:rPr>
      </w:pPr>
    </w:p>
    <w:p w:rsidR="00250714" w:rsidRPr="004D1B1D" w:rsidRDefault="00250714" w:rsidP="0023266B">
      <w:pPr>
        <w:overflowPunct w:val="0"/>
        <w:autoSpaceDE w:val="0"/>
        <w:autoSpaceDN w:val="0"/>
        <w:spacing w:before="120"/>
        <w:rPr>
          <w:rFonts w:ascii="Calibri" w:hAnsi="Calibri" w:cs="Arial"/>
        </w:rPr>
      </w:pPr>
    </w:p>
    <w:p w:rsidR="00174293" w:rsidRPr="004D1B1D" w:rsidRDefault="00174293" w:rsidP="00174293">
      <w:pPr>
        <w:pStyle w:val="Smlouva"/>
        <w:tabs>
          <w:tab w:val="clear" w:pos="1440"/>
        </w:tabs>
        <w:jc w:val="center"/>
        <w:rPr>
          <w:rFonts w:ascii="Calibri" w:hAnsi="Calibri"/>
          <w:b/>
        </w:rPr>
      </w:pPr>
      <w:r w:rsidRPr="004D1B1D">
        <w:rPr>
          <w:rFonts w:ascii="Calibri" w:hAnsi="Calibri"/>
          <w:b/>
        </w:rPr>
        <w:t>Preambule</w:t>
      </w:r>
    </w:p>
    <w:p w:rsidR="00174293" w:rsidRPr="004D1B1D" w:rsidRDefault="00174293" w:rsidP="005E4993">
      <w:pPr>
        <w:jc w:val="both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</w:rPr>
        <w:t xml:space="preserve">Na základě zjištění, uvedených v příloze </w:t>
      </w:r>
      <w:proofErr w:type="gramStart"/>
      <w:r w:rsidRPr="004D1B1D">
        <w:rPr>
          <w:rFonts w:asciiTheme="minorHAnsi" w:hAnsiTheme="minorHAnsi" w:cs="Arial"/>
        </w:rPr>
        <w:t xml:space="preserve">č. </w:t>
      </w:r>
      <w:r w:rsidR="003A08E1" w:rsidRPr="004D1B1D">
        <w:rPr>
          <w:rFonts w:asciiTheme="minorHAnsi" w:hAnsiTheme="minorHAnsi" w:cs="Arial"/>
        </w:rPr>
        <w:t>2</w:t>
      </w:r>
      <w:r w:rsidRPr="004D1B1D">
        <w:rPr>
          <w:rFonts w:asciiTheme="minorHAnsi" w:hAnsiTheme="minorHAnsi" w:cs="Arial"/>
        </w:rPr>
        <w:t xml:space="preserve"> </w:t>
      </w:r>
      <w:r w:rsidR="008E16DB" w:rsidRPr="004D1B1D">
        <w:rPr>
          <w:rFonts w:asciiTheme="minorHAnsi" w:hAnsiTheme="minorHAnsi" w:cs="Arial"/>
        </w:rPr>
        <w:t>tohoto</w:t>
      </w:r>
      <w:proofErr w:type="gramEnd"/>
      <w:r w:rsidR="008E16DB" w:rsidRPr="004D1B1D">
        <w:rPr>
          <w:rFonts w:asciiTheme="minorHAnsi" w:hAnsiTheme="minorHAnsi" w:cs="Arial"/>
        </w:rPr>
        <w:t xml:space="preserve"> dodatku </w:t>
      </w:r>
      <w:r w:rsidRPr="004D1B1D">
        <w:rPr>
          <w:rFonts w:asciiTheme="minorHAnsi" w:hAnsiTheme="minorHAnsi" w:cs="Arial"/>
        </w:rPr>
        <w:t xml:space="preserve">– stanovisko Magistrátu města Olomouce, </w:t>
      </w:r>
      <w:r w:rsidR="00250714" w:rsidRPr="004D1B1D">
        <w:rPr>
          <w:rFonts w:asciiTheme="minorHAnsi" w:hAnsiTheme="minorHAnsi" w:cs="Arial"/>
        </w:rPr>
        <w:t>j</w:t>
      </w:r>
      <w:r w:rsidRPr="004D1B1D">
        <w:rPr>
          <w:rFonts w:asciiTheme="minorHAnsi" w:hAnsiTheme="minorHAnsi" w:cs="Arial"/>
        </w:rPr>
        <w:t>e nutné dopracovat řešení dopravního napojení objektu v souladu se stanoviskem odboru Koncepce a rozvoje</w:t>
      </w:r>
      <w:r w:rsidR="003A08E1" w:rsidRPr="004D1B1D">
        <w:rPr>
          <w:rFonts w:asciiTheme="minorHAnsi" w:hAnsiTheme="minorHAnsi" w:cs="Arial"/>
        </w:rPr>
        <w:t xml:space="preserve"> Magistrátu města Olomouce</w:t>
      </w:r>
      <w:r w:rsidRPr="004D1B1D">
        <w:rPr>
          <w:rFonts w:asciiTheme="minorHAnsi" w:hAnsiTheme="minorHAnsi" w:cs="Arial"/>
        </w:rPr>
        <w:t>.</w:t>
      </w:r>
      <w:r w:rsidR="00855AFE" w:rsidRPr="004D1B1D">
        <w:rPr>
          <w:rFonts w:asciiTheme="minorHAnsi" w:hAnsiTheme="minorHAnsi" w:cs="Arial"/>
        </w:rPr>
        <w:t xml:space="preserve"> Původně bylo plánováno využití stávajícího dopravního napojení, ale v průběhu přípravy dokumentace pro územní řízení Odbor koncepce a rozvoje Magistrátu města Olomouce rozhodl, že z důvodu zlepšení dopravní obslužnosti v lokalitě je nutné vybudovat nové dopravní napojení. </w:t>
      </w:r>
      <w:r w:rsidR="008D0A24" w:rsidRPr="004D1B1D">
        <w:rPr>
          <w:rFonts w:asciiTheme="minorHAnsi" w:hAnsiTheme="minorHAnsi" w:cs="Arial"/>
        </w:rPr>
        <w:t xml:space="preserve">Na základě těchto skutečností </w:t>
      </w:r>
      <w:r w:rsidR="003D7454" w:rsidRPr="004D1B1D">
        <w:rPr>
          <w:rFonts w:asciiTheme="minorHAnsi" w:hAnsiTheme="minorHAnsi" w:cs="Arial"/>
        </w:rPr>
        <w:t xml:space="preserve">se smluvní strany dohodly na změně rozsahu díla, harmonogramu jeho provedení a ceny za dílo. </w:t>
      </w:r>
      <w:r w:rsidR="00855AFE" w:rsidRPr="004D1B1D">
        <w:rPr>
          <w:rFonts w:asciiTheme="minorHAnsi" w:hAnsiTheme="minorHAnsi" w:cs="Arial"/>
        </w:rPr>
        <w:t xml:space="preserve">Tuto situaci </w:t>
      </w:r>
      <w:r w:rsidR="00250714" w:rsidRPr="004D1B1D">
        <w:rPr>
          <w:rFonts w:asciiTheme="minorHAnsi" w:hAnsiTheme="minorHAnsi" w:cs="Arial"/>
        </w:rPr>
        <w:t xml:space="preserve">objednatel </w:t>
      </w:r>
      <w:r w:rsidR="00855AFE" w:rsidRPr="004D1B1D">
        <w:rPr>
          <w:rFonts w:asciiTheme="minorHAnsi" w:hAnsiTheme="minorHAnsi" w:cs="Arial"/>
        </w:rPr>
        <w:t>jednající s náležitou péčí nemohl předvídat.</w:t>
      </w:r>
      <w:r w:rsidR="008D0A24" w:rsidRPr="004D1B1D">
        <w:rPr>
          <w:rFonts w:asciiTheme="minorHAnsi" w:hAnsiTheme="minorHAnsi" w:cs="Arial"/>
        </w:rPr>
        <w:t xml:space="preserve"> </w:t>
      </w:r>
    </w:p>
    <w:p w:rsidR="00993D18" w:rsidRPr="004D1B1D" w:rsidRDefault="00993D18" w:rsidP="008E16DB">
      <w:pPr>
        <w:rPr>
          <w:rFonts w:asciiTheme="minorHAnsi" w:hAnsiTheme="minorHAnsi" w:cs="Arial"/>
          <w:b/>
        </w:rPr>
      </w:pPr>
    </w:p>
    <w:p w:rsidR="00993D18" w:rsidRPr="004D1B1D" w:rsidRDefault="00993D18">
      <w:pPr>
        <w:ind w:left="612"/>
        <w:jc w:val="center"/>
        <w:rPr>
          <w:rFonts w:asciiTheme="minorHAnsi" w:hAnsiTheme="minorHAnsi" w:cs="Arial"/>
          <w:b/>
        </w:rPr>
      </w:pPr>
      <w:r w:rsidRPr="004D1B1D">
        <w:rPr>
          <w:rFonts w:asciiTheme="minorHAnsi" w:hAnsiTheme="minorHAnsi" w:cs="Arial"/>
          <w:b/>
        </w:rPr>
        <w:lastRenderedPageBreak/>
        <w:t>I.</w:t>
      </w:r>
    </w:p>
    <w:p w:rsidR="00174293" w:rsidRPr="004D1B1D" w:rsidRDefault="00174293" w:rsidP="008E16DB">
      <w:pPr>
        <w:jc w:val="both"/>
        <w:rPr>
          <w:rFonts w:asciiTheme="minorHAnsi" w:hAnsiTheme="minorHAnsi" w:cs="Arial"/>
        </w:rPr>
      </w:pPr>
    </w:p>
    <w:p w:rsidR="00174293" w:rsidRPr="004D1B1D" w:rsidRDefault="00094E95" w:rsidP="00174293">
      <w:pPr>
        <w:pStyle w:val="Smlouva"/>
        <w:numPr>
          <w:ilvl w:val="0"/>
          <w:numId w:val="24"/>
        </w:numPr>
        <w:jc w:val="both"/>
        <w:rPr>
          <w:rFonts w:ascii="Calibri" w:hAnsi="Calibri"/>
        </w:rPr>
      </w:pPr>
      <w:r w:rsidRPr="004D1B1D">
        <w:rPr>
          <w:rFonts w:asciiTheme="minorHAnsi" w:hAnsiTheme="minorHAnsi" w:cs="Arial"/>
        </w:rPr>
        <w:t>Smluvní strany se dohodly na znění Cenové nabídky na dopravní napojení ÚP Olomouc, která jako nedíln</w:t>
      </w:r>
      <w:r w:rsidR="00993D18" w:rsidRPr="004D1B1D">
        <w:rPr>
          <w:rFonts w:asciiTheme="minorHAnsi" w:hAnsiTheme="minorHAnsi" w:cs="Arial"/>
        </w:rPr>
        <w:t>á součást tohoto dodatku tvoří p</w:t>
      </w:r>
      <w:r w:rsidRPr="004D1B1D">
        <w:rPr>
          <w:rFonts w:asciiTheme="minorHAnsi" w:hAnsiTheme="minorHAnsi" w:cs="Arial"/>
        </w:rPr>
        <w:t>řílohu č. 1</w:t>
      </w:r>
      <w:r w:rsidR="00174293" w:rsidRPr="004D1B1D">
        <w:rPr>
          <w:rFonts w:asciiTheme="minorHAnsi" w:hAnsiTheme="minorHAnsi" w:cs="Arial"/>
        </w:rPr>
        <w:t>.</w:t>
      </w:r>
    </w:p>
    <w:p w:rsidR="00174293" w:rsidRPr="004D1B1D" w:rsidRDefault="00174293" w:rsidP="00174293">
      <w:pPr>
        <w:ind w:left="612" w:hanging="432"/>
        <w:jc w:val="both"/>
        <w:rPr>
          <w:rFonts w:asciiTheme="minorHAnsi" w:hAnsiTheme="minorHAnsi" w:cs="Arial"/>
        </w:rPr>
      </w:pPr>
    </w:p>
    <w:p w:rsidR="00174293" w:rsidRPr="004D1B1D" w:rsidRDefault="00993D18" w:rsidP="00174293">
      <w:pPr>
        <w:pStyle w:val="Odstavecseseznamem"/>
        <w:numPr>
          <w:ilvl w:val="0"/>
          <w:numId w:val="24"/>
        </w:numPr>
        <w:jc w:val="both"/>
        <w:rPr>
          <w:rFonts w:asciiTheme="minorHAnsi" w:hAnsiTheme="minorHAnsi" w:cs="Arial"/>
          <w:sz w:val="24"/>
          <w:szCs w:val="24"/>
        </w:rPr>
      </w:pPr>
      <w:r w:rsidRPr="004D1B1D">
        <w:rPr>
          <w:rFonts w:asciiTheme="minorHAnsi" w:hAnsiTheme="minorHAnsi" w:cs="Arial"/>
          <w:sz w:val="24"/>
          <w:szCs w:val="24"/>
        </w:rPr>
        <w:t xml:space="preserve">Smluvní strany se dohodly na znění Harmonogramu </w:t>
      </w:r>
      <w:r w:rsidR="003B699D" w:rsidRPr="004D1B1D">
        <w:rPr>
          <w:rFonts w:asciiTheme="minorHAnsi" w:hAnsiTheme="minorHAnsi" w:cs="Arial"/>
          <w:sz w:val="24"/>
          <w:szCs w:val="24"/>
        </w:rPr>
        <w:t>provedení díla, který</w:t>
      </w:r>
      <w:r w:rsidRPr="004D1B1D">
        <w:rPr>
          <w:rFonts w:asciiTheme="minorHAnsi" w:hAnsiTheme="minorHAnsi" w:cs="Arial"/>
          <w:sz w:val="24"/>
          <w:szCs w:val="24"/>
        </w:rPr>
        <w:t xml:space="preserve"> jako nedílná součást tohoto dodatku tvoří přílohu č. 3.</w:t>
      </w:r>
    </w:p>
    <w:p w:rsidR="00174293" w:rsidRPr="004D1B1D" w:rsidRDefault="00174293" w:rsidP="008E16DB">
      <w:pPr>
        <w:jc w:val="both"/>
        <w:rPr>
          <w:rFonts w:asciiTheme="minorHAnsi" w:hAnsiTheme="minorHAnsi" w:cs="Arial"/>
          <w:bCs/>
        </w:rPr>
      </w:pPr>
    </w:p>
    <w:p w:rsidR="00174293" w:rsidRPr="004D1B1D" w:rsidRDefault="003B699D" w:rsidP="00D8530A">
      <w:pPr>
        <w:pStyle w:val="Odstavecseseznamem"/>
        <w:numPr>
          <w:ilvl w:val="0"/>
          <w:numId w:val="24"/>
        </w:numPr>
        <w:jc w:val="both"/>
        <w:rPr>
          <w:rFonts w:asciiTheme="minorHAnsi" w:hAnsiTheme="minorHAnsi" w:cs="Arial"/>
          <w:sz w:val="24"/>
          <w:szCs w:val="24"/>
        </w:rPr>
      </w:pPr>
      <w:r w:rsidRPr="004D1B1D">
        <w:rPr>
          <w:rFonts w:asciiTheme="minorHAnsi" w:hAnsiTheme="minorHAnsi" w:cs="Arial"/>
          <w:sz w:val="24"/>
          <w:szCs w:val="24"/>
        </w:rPr>
        <w:t>Smluvní strany se</w:t>
      </w:r>
      <w:r w:rsidR="00727062" w:rsidRPr="004D1B1D">
        <w:rPr>
          <w:rFonts w:asciiTheme="minorHAnsi" w:hAnsiTheme="minorHAnsi" w:cs="Arial"/>
          <w:sz w:val="24"/>
          <w:szCs w:val="24"/>
        </w:rPr>
        <w:t xml:space="preserve"> dohodly, že text smlouvy v bodě</w:t>
      </w:r>
      <w:r w:rsidRPr="004D1B1D">
        <w:rPr>
          <w:rFonts w:asciiTheme="minorHAnsi" w:hAnsiTheme="minorHAnsi" w:cs="Arial"/>
          <w:sz w:val="24"/>
          <w:szCs w:val="24"/>
        </w:rPr>
        <w:t xml:space="preserve"> </w:t>
      </w:r>
      <w:proofErr w:type="gramStart"/>
      <w:r w:rsidRPr="004D1B1D">
        <w:rPr>
          <w:rFonts w:asciiTheme="minorHAnsi" w:hAnsiTheme="minorHAnsi" w:cs="Arial"/>
          <w:sz w:val="24"/>
          <w:szCs w:val="24"/>
        </w:rPr>
        <w:t>3.1. se</w:t>
      </w:r>
      <w:proofErr w:type="gramEnd"/>
      <w:r w:rsidRPr="004D1B1D">
        <w:rPr>
          <w:rFonts w:asciiTheme="minorHAnsi" w:hAnsiTheme="minorHAnsi" w:cs="Arial"/>
          <w:sz w:val="24"/>
          <w:szCs w:val="24"/>
        </w:rPr>
        <w:t xml:space="preserve"> nahrazuje textem tohoto znění</w:t>
      </w:r>
      <w:r w:rsidR="00174293" w:rsidRPr="004D1B1D">
        <w:rPr>
          <w:rFonts w:asciiTheme="minorHAnsi" w:hAnsiTheme="minorHAnsi" w:cs="Arial"/>
          <w:sz w:val="24"/>
          <w:szCs w:val="24"/>
        </w:rPr>
        <w:t>:</w:t>
      </w:r>
    </w:p>
    <w:p w:rsidR="00174293" w:rsidRPr="004D1B1D" w:rsidRDefault="00174293" w:rsidP="00174293">
      <w:pPr>
        <w:pStyle w:val="Smlouva"/>
        <w:tabs>
          <w:tab w:val="clear" w:pos="1440"/>
          <w:tab w:val="left" w:pos="2991"/>
        </w:tabs>
        <w:jc w:val="both"/>
        <w:rPr>
          <w:rFonts w:ascii="Calibri" w:hAnsi="Calibri"/>
        </w:rPr>
      </w:pPr>
      <w:r w:rsidRPr="004D1B1D">
        <w:rPr>
          <w:rFonts w:ascii="Calibri" w:hAnsi="Calibri"/>
        </w:rPr>
        <w:tab/>
      </w:r>
    </w:p>
    <w:p w:rsidR="002B29EF" w:rsidRPr="004D1B1D" w:rsidRDefault="003B699D" w:rsidP="00174293">
      <w:pPr>
        <w:pStyle w:val="Smlouva"/>
        <w:tabs>
          <w:tab w:val="clear" w:pos="1440"/>
        </w:tabs>
        <w:ind w:left="360"/>
        <w:jc w:val="both"/>
        <w:rPr>
          <w:rFonts w:ascii="Calibri" w:hAnsi="Calibri"/>
        </w:rPr>
      </w:pPr>
      <w:r w:rsidRPr="004D1B1D">
        <w:rPr>
          <w:rFonts w:asciiTheme="minorHAnsi" w:hAnsiTheme="minorHAnsi" w:cs="Arial"/>
          <w:sz w:val="20"/>
          <w:szCs w:val="20"/>
        </w:rPr>
        <w:t>„</w:t>
      </w:r>
      <w:r w:rsidR="00EF7E4A" w:rsidRPr="004D1B1D">
        <w:rPr>
          <w:rFonts w:ascii="Calibri" w:hAnsi="Calibri"/>
        </w:rPr>
        <w:t>Předmětem plnění veřejné zakázky v rámci tohoto zadávacího řízení je</w:t>
      </w:r>
      <w:r w:rsidR="002B29EF" w:rsidRPr="004D1B1D">
        <w:rPr>
          <w:rFonts w:ascii="Calibri" w:hAnsi="Calibri"/>
        </w:rPr>
        <w:t>:</w:t>
      </w:r>
    </w:p>
    <w:p w:rsidR="002B29EF" w:rsidRPr="004D1B1D" w:rsidRDefault="00EF7E4A" w:rsidP="008E16DB">
      <w:pPr>
        <w:pStyle w:val="Smlouva"/>
        <w:numPr>
          <w:ilvl w:val="0"/>
          <w:numId w:val="28"/>
        </w:numPr>
        <w:jc w:val="both"/>
        <w:rPr>
          <w:rFonts w:ascii="Calibri" w:hAnsi="Calibri"/>
        </w:rPr>
      </w:pPr>
      <w:r w:rsidRPr="004D1B1D">
        <w:rPr>
          <w:rFonts w:ascii="Calibri" w:hAnsi="Calibri"/>
        </w:rPr>
        <w:t xml:space="preserve">zpracování dokumentace pro územní řízení, </w:t>
      </w:r>
    </w:p>
    <w:p w:rsidR="002B29EF" w:rsidRPr="004D1B1D" w:rsidRDefault="00EF7E4A" w:rsidP="008E16DB">
      <w:pPr>
        <w:pStyle w:val="Smlouva"/>
        <w:numPr>
          <w:ilvl w:val="0"/>
          <w:numId w:val="28"/>
        </w:numPr>
        <w:jc w:val="both"/>
        <w:rPr>
          <w:rFonts w:ascii="Calibri" w:hAnsi="Calibri"/>
        </w:rPr>
      </w:pPr>
      <w:r w:rsidRPr="004D1B1D">
        <w:rPr>
          <w:rFonts w:ascii="Calibri" w:hAnsi="Calibri"/>
        </w:rPr>
        <w:t xml:space="preserve">zpracování projektové dokumentace pro stavební povolení, </w:t>
      </w:r>
    </w:p>
    <w:p w:rsidR="002B29EF" w:rsidRPr="004D1B1D" w:rsidRDefault="00EF7E4A" w:rsidP="008E16DB">
      <w:pPr>
        <w:pStyle w:val="Smlouva"/>
        <w:numPr>
          <w:ilvl w:val="0"/>
          <w:numId w:val="28"/>
        </w:numPr>
        <w:jc w:val="both"/>
        <w:rPr>
          <w:rFonts w:ascii="Calibri" w:hAnsi="Calibri"/>
        </w:rPr>
      </w:pPr>
      <w:r w:rsidRPr="004D1B1D">
        <w:rPr>
          <w:rFonts w:ascii="Calibri" w:hAnsi="Calibri"/>
        </w:rPr>
        <w:t xml:space="preserve">zpracování projektové dokumentace pro provedení stavby, </w:t>
      </w:r>
    </w:p>
    <w:p w:rsidR="002B29EF" w:rsidRPr="004D1B1D" w:rsidRDefault="00EF7E4A" w:rsidP="008E16DB">
      <w:pPr>
        <w:pStyle w:val="Smlouva"/>
        <w:numPr>
          <w:ilvl w:val="0"/>
          <w:numId w:val="28"/>
        </w:numPr>
        <w:jc w:val="both"/>
        <w:rPr>
          <w:rFonts w:ascii="Calibri" w:hAnsi="Calibri"/>
        </w:rPr>
      </w:pPr>
      <w:r w:rsidRPr="004D1B1D">
        <w:rPr>
          <w:rFonts w:ascii="Calibri" w:hAnsi="Calibri"/>
        </w:rPr>
        <w:t xml:space="preserve">zpracování projektové dokumentace interiéru, </w:t>
      </w:r>
    </w:p>
    <w:p w:rsidR="002B29EF" w:rsidRPr="004D1B1D" w:rsidRDefault="00EF7E4A" w:rsidP="008E16DB">
      <w:pPr>
        <w:pStyle w:val="Smlouva"/>
        <w:numPr>
          <w:ilvl w:val="0"/>
          <w:numId w:val="28"/>
        </w:numPr>
        <w:jc w:val="both"/>
        <w:rPr>
          <w:rFonts w:ascii="Calibri" w:hAnsi="Calibri"/>
        </w:rPr>
      </w:pPr>
      <w:r w:rsidRPr="004D1B1D">
        <w:rPr>
          <w:rFonts w:ascii="Calibri" w:hAnsi="Calibri"/>
        </w:rPr>
        <w:t xml:space="preserve">výkon autorského dozoru, </w:t>
      </w:r>
    </w:p>
    <w:p w:rsidR="002B29EF" w:rsidRPr="004D1B1D" w:rsidRDefault="00EF7E4A" w:rsidP="008E16DB">
      <w:pPr>
        <w:pStyle w:val="Smlouva"/>
        <w:tabs>
          <w:tab w:val="clear" w:pos="1440"/>
        </w:tabs>
        <w:spacing w:before="120"/>
        <w:ind w:left="420"/>
        <w:jc w:val="both"/>
        <w:rPr>
          <w:rFonts w:ascii="Calibri" w:hAnsi="Calibri"/>
        </w:rPr>
      </w:pPr>
      <w:r w:rsidRPr="004D1B1D">
        <w:rPr>
          <w:rFonts w:ascii="Calibri" w:hAnsi="Calibri"/>
        </w:rPr>
        <w:t>to vše na budovu Kosmonautů 6, Olomouc</w:t>
      </w:r>
      <w:r w:rsidR="002B29EF" w:rsidRPr="004D1B1D">
        <w:rPr>
          <w:rFonts w:ascii="Calibri" w:hAnsi="Calibri"/>
        </w:rPr>
        <w:t xml:space="preserve"> v</w:t>
      </w:r>
      <w:r w:rsidR="002B29EF" w:rsidRPr="004D1B1D">
        <w:rPr>
          <w:rFonts w:asciiTheme="minorHAnsi" w:hAnsiTheme="minorHAnsi"/>
        </w:rPr>
        <w:t xml:space="preserve"> rozsahu</w:t>
      </w:r>
      <w:r w:rsidR="00727062" w:rsidRPr="004D1B1D">
        <w:rPr>
          <w:rFonts w:ascii="Calibri" w:hAnsi="Calibri"/>
        </w:rPr>
        <w:t xml:space="preserve"> dle čl. 4 </w:t>
      </w:r>
      <w:proofErr w:type="gramStart"/>
      <w:r w:rsidR="00E06D3F" w:rsidRPr="004D1B1D">
        <w:rPr>
          <w:rFonts w:ascii="Calibri" w:hAnsi="Calibri"/>
        </w:rPr>
        <w:t>této</w:t>
      </w:r>
      <w:proofErr w:type="gramEnd"/>
      <w:r w:rsidR="00E06D3F" w:rsidRPr="004D1B1D">
        <w:rPr>
          <w:rFonts w:ascii="Calibri" w:hAnsi="Calibri"/>
        </w:rPr>
        <w:t xml:space="preserve"> </w:t>
      </w:r>
      <w:r w:rsidR="00727062" w:rsidRPr="004D1B1D">
        <w:rPr>
          <w:rFonts w:ascii="Calibri" w:hAnsi="Calibri"/>
        </w:rPr>
        <w:t>smlouvy</w:t>
      </w:r>
      <w:r w:rsidR="002B29EF" w:rsidRPr="004D1B1D">
        <w:rPr>
          <w:rFonts w:ascii="Calibri" w:hAnsi="Calibri"/>
        </w:rPr>
        <w:t>;</w:t>
      </w:r>
    </w:p>
    <w:p w:rsidR="002B29EF" w:rsidRPr="004D1B1D" w:rsidRDefault="002B29EF" w:rsidP="008E16DB">
      <w:pPr>
        <w:pStyle w:val="Smlouva"/>
        <w:tabs>
          <w:tab w:val="clear" w:pos="1440"/>
        </w:tabs>
        <w:spacing w:before="120"/>
        <w:ind w:left="420"/>
        <w:jc w:val="both"/>
        <w:rPr>
          <w:rFonts w:ascii="Calibri" w:hAnsi="Calibri"/>
        </w:rPr>
      </w:pPr>
      <w:r w:rsidRPr="004D1B1D">
        <w:rPr>
          <w:rFonts w:ascii="Calibri" w:hAnsi="Calibri"/>
        </w:rPr>
        <w:t xml:space="preserve">a </w:t>
      </w:r>
      <w:r w:rsidR="00EF7E4A" w:rsidRPr="004D1B1D">
        <w:rPr>
          <w:rFonts w:ascii="Calibri" w:hAnsi="Calibri"/>
        </w:rPr>
        <w:t xml:space="preserve">dále </w:t>
      </w:r>
    </w:p>
    <w:p w:rsidR="002B29EF" w:rsidRPr="004D1B1D" w:rsidRDefault="002B29EF" w:rsidP="008E16DB">
      <w:pPr>
        <w:pStyle w:val="Smlouva"/>
        <w:numPr>
          <w:ilvl w:val="0"/>
          <w:numId w:val="28"/>
        </w:numPr>
        <w:jc w:val="both"/>
        <w:rPr>
          <w:rFonts w:ascii="Calibri" w:hAnsi="Calibri"/>
        </w:rPr>
      </w:pPr>
      <w:r w:rsidRPr="004D1B1D">
        <w:rPr>
          <w:rFonts w:ascii="Calibri" w:hAnsi="Calibri"/>
        </w:rPr>
        <w:t xml:space="preserve">zpracování </w:t>
      </w:r>
      <w:r w:rsidR="00EF7E4A" w:rsidRPr="004D1B1D">
        <w:rPr>
          <w:rFonts w:ascii="Calibri" w:hAnsi="Calibri"/>
        </w:rPr>
        <w:t xml:space="preserve">dokumentace pro územní řízení, </w:t>
      </w:r>
    </w:p>
    <w:p w:rsidR="002B29EF" w:rsidRPr="004D1B1D" w:rsidRDefault="00E747EF" w:rsidP="008E16DB">
      <w:pPr>
        <w:pStyle w:val="Smlouva"/>
        <w:numPr>
          <w:ilvl w:val="0"/>
          <w:numId w:val="28"/>
        </w:numPr>
        <w:jc w:val="both"/>
        <w:rPr>
          <w:rFonts w:ascii="Calibri" w:hAnsi="Calibri"/>
        </w:rPr>
      </w:pPr>
      <w:r w:rsidRPr="004D1B1D">
        <w:rPr>
          <w:rFonts w:ascii="Calibri" w:hAnsi="Calibri"/>
        </w:rPr>
        <w:t xml:space="preserve">zpracování projektové </w:t>
      </w:r>
      <w:r w:rsidR="00EF7E4A" w:rsidRPr="004D1B1D">
        <w:rPr>
          <w:rFonts w:ascii="Calibri" w:hAnsi="Calibri"/>
        </w:rPr>
        <w:t xml:space="preserve">dokumentace pro stavební povolení, </w:t>
      </w:r>
    </w:p>
    <w:p w:rsidR="002B29EF" w:rsidRPr="004D1B1D" w:rsidRDefault="00E747EF" w:rsidP="008E16DB">
      <w:pPr>
        <w:pStyle w:val="Smlouva"/>
        <w:numPr>
          <w:ilvl w:val="0"/>
          <w:numId w:val="28"/>
        </w:numPr>
        <w:jc w:val="both"/>
        <w:rPr>
          <w:rFonts w:ascii="Calibri" w:hAnsi="Calibri"/>
        </w:rPr>
      </w:pPr>
      <w:r w:rsidRPr="004D1B1D">
        <w:rPr>
          <w:rFonts w:ascii="Calibri" w:hAnsi="Calibri"/>
        </w:rPr>
        <w:t xml:space="preserve">zpracování projektové </w:t>
      </w:r>
      <w:r w:rsidR="00EF7E4A" w:rsidRPr="004D1B1D">
        <w:rPr>
          <w:rFonts w:ascii="Calibri" w:hAnsi="Calibri"/>
        </w:rPr>
        <w:t xml:space="preserve">dokumentace pro provedení stavby </w:t>
      </w:r>
    </w:p>
    <w:p w:rsidR="00174293" w:rsidRPr="004D1B1D" w:rsidRDefault="002B29EF" w:rsidP="008E16DB">
      <w:pPr>
        <w:pStyle w:val="Smlouva"/>
        <w:tabs>
          <w:tab w:val="clear" w:pos="1440"/>
        </w:tabs>
        <w:spacing w:before="120"/>
        <w:ind w:left="420"/>
        <w:jc w:val="both"/>
      </w:pPr>
      <w:r w:rsidRPr="004D1B1D">
        <w:rPr>
          <w:rFonts w:ascii="Calibri" w:hAnsi="Calibri"/>
        </w:rPr>
        <w:t xml:space="preserve">to vše </w:t>
      </w:r>
      <w:r w:rsidR="00EF7E4A" w:rsidRPr="004D1B1D">
        <w:rPr>
          <w:rFonts w:ascii="Calibri" w:hAnsi="Calibri"/>
        </w:rPr>
        <w:t>na dobudování dopravního napojení budovy Kosmonautů 6, Olomouc</w:t>
      </w:r>
      <w:r w:rsidRPr="004D1B1D">
        <w:rPr>
          <w:rFonts w:ascii="Calibri" w:hAnsi="Calibri"/>
        </w:rPr>
        <w:t xml:space="preserve"> </w:t>
      </w:r>
      <w:r w:rsidR="00EF7E4A" w:rsidRPr="004D1B1D">
        <w:rPr>
          <w:rFonts w:ascii="Calibri" w:hAnsi="Calibri"/>
        </w:rPr>
        <w:t>v rozsahu dle č</w:t>
      </w:r>
      <w:r w:rsidR="00B75B67" w:rsidRPr="004D1B1D">
        <w:rPr>
          <w:rFonts w:ascii="Calibri" w:hAnsi="Calibri"/>
        </w:rPr>
        <w:t>l</w:t>
      </w:r>
      <w:r w:rsidR="00EF7E4A" w:rsidRPr="004D1B1D">
        <w:rPr>
          <w:rFonts w:ascii="Calibri" w:hAnsi="Calibri"/>
        </w:rPr>
        <w:t xml:space="preserve">. 4 </w:t>
      </w:r>
      <w:proofErr w:type="gramStart"/>
      <w:r w:rsidR="00E06D3F" w:rsidRPr="004D1B1D">
        <w:rPr>
          <w:rFonts w:ascii="Calibri" w:hAnsi="Calibri"/>
        </w:rPr>
        <w:t>této</w:t>
      </w:r>
      <w:proofErr w:type="gramEnd"/>
      <w:r w:rsidR="00E06D3F" w:rsidRPr="004D1B1D">
        <w:rPr>
          <w:rFonts w:ascii="Calibri" w:hAnsi="Calibri"/>
        </w:rPr>
        <w:t xml:space="preserve"> </w:t>
      </w:r>
      <w:r w:rsidR="00727062" w:rsidRPr="004D1B1D">
        <w:rPr>
          <w:rFonts w:ascii="Calibri" w:hAnsi="Calibri"/>
        </w:rPr>
        <w:t>smlouvy</w:t>
      </w:r>
      <w:r w:rsidR="00EF7E4A" w:rsidRPr="004D1B1D">
        <w:rPr>
          <w:rFonts w:ascii="Calibri" w:hAnsi="Calibri"/>
        </w:rPr>
        <w:t>.</w:t>
      </w:r>
      <w:r w:rsidRPr="004D1B1D">
        <w:rPr>
          <w:rFonts w:ascii="Calibri" w:hAnsi="Calibri"/>
        </w:rPr>
        <w:t>“</w:t>
      </w:r>
      <w:r w:rsidR="00174293" w:rsidRPr="004D1B1D">
        <w:rPr>
          <w:rFonts w:ascii="Calibri" w:hAnsi="Calibri"/>
        </w:rPr>
        <w:t xml:space="preserve"> </w:t>
      </w:r>
    </w:p>
    <w:p w:rsidR="00CC1E48" w:rsidRPr="004D1B1D" w:rsidRDefault="00CC1E48" w:rsidP="00174293">
      <w:pPr>
        <w:pStyle w:val="Smlouva"/>
        <w:tabs>
          <w:tab w:val="clear" w:pos="1440"/>
        </w:tabs>
        <w:ind w:left="360"/>
        <w:jc w:val="both"/>
        <w:rPr>
          <w:rFonts w:ascii="Calibri" w:hAnsi="Calibri"/>
        </w:rPr>
      </w:pPr>
    </w:p>
    <w:p w:rsidR="00CC1E48" w:rsidRPr="004D1B1D" w:rsidRDefault="00F01307" w:rsidP="008E16DB">
      <w:pPr>
        <w:pStyle w:val="Odstavecseseznamem"/>
        <w:numPr>
          <w:ilvl w:val="0"/>
          <w:numId w:val="24"/>
        </w:numPr>
        <w:spacing w:after="12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4D1B1D">
        <w:rPr>
          <w:rFonts w:asciiTheme="minorHAnsi" w:hAnsiTheme="minorHAnsi" w:cs="Arial"/>
          <w:sz w:val="24"/>
          <w:szCs w:val="24"/>
        </w:rPr>
        <w:t>Smluvní strany se dohodly, že v</w:t>
      </w:r>
      <w:r w:rsidR="00CC1E48" w:rsidRPr="004D1B1D">
        <w:rPr>
          <w:rFonts w:asciiTheme="minorHAnsi" w:hAnsiTheme="minorHAnsi" w:cs="Arial"/>
          <w:sz w:val="24"/>
          <w:szCs w:val="24"/>
        </w:rPr>
        <w:t> článku 4 se nově doplňují body</w:t>
      </w:r>
      <w:r w:rsidR="00EF3708" w:rsidRPr="004D1B1D">
        <w:rPr>
          <w:rFonts w:asciiTheme="minorHAnsi" w:hAnsiTheme="minorHAnsi" w:cs="Arial"/>
          <w:sz w:val="24"/>
          <w:szCs w:val="24"/>
        </w:rPr>
        <w:t xml:space="preserve"> následujícího znění</w:t>
      </w:r>
      <w:r w:rsidR="00CC1E48" w:rsidRPr="004D1B1D">
        <w:rPr>
          <w:rFonts w:asciiTheme="minorHAnsi" w:hAnsiTheme="minorHAnsi" w:cs="Arial"/>
          <w:sz w:val="24"/>
          <w:szCs w:val="24"/>
        </w:rPr>
        <w:t>:</w:t>
      </w:r>
    </w:p>
    <w:p w:rsidR="00CC1E48" w:rsidRPr="004D1B1D" w:rsidRDefault="00EF3708" w:rsidP="00152D69">
      <w:pPr>
        <w:ind w:left="431"/>
        <w:jc w:val="both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</w:rPr>
        <w:t>„</w:t>
      </w:r>
      <w:r w:rsidR="00CC1E48" w:rsidRPr="004D1B1D">
        <w:rPr>
          <w:rFonts w:asciiTheme="minorHAnsi" w:hAnsiTheme="minorHAnsi" w:cs="Arial"/>
        </w:rPr>
        <w:t xml:space="preserve">4.8. </w:t>
      </w:r>
      <w:r w:rsidR="00FF6B73" w:rsidRPr="004D1B1D">
        <w:rPr>
          <w:rFonts w:asciiTheme="minorHAnsi" w:hAnsiTheme="minorHAnsi" w:cs="Arial"/>
        </w:rPr>
        <w:t>D</w:t>
      </w:r>
      <w:r w:rsidR="00CC1E48" w:rsidRPr="004D1B1D">
        <w:rPr>
          <w:rFonts w:asciiTheme="minorHAnsi" w:hAnsiTheme="minorHAnsi" w:cs="Arial"/>
        </w:rPr>
        <w:t xml:space="preserve">okumentace pro územní řízení </w:t>
      </w:r>
      <w:r w:rsidR="003812A2" w:rsidRPr="004D1B1D">
        <w:rPr>
          <w:rFonts w:asciiTheme="minorHAnsi" w:hAnsiTheme="minorHAnsi" w:cs="Arial"/>
        </w:rPr>
        <w:t>na dobudování</w:t>
      </w:r>
      <w:r w:rsidR="00CC1E48" w:rsidRPr="004D1B1D">
        <w:rPr>
          <w:rFonts w:asciiTheme="minorHAnsi" w:hAnsiTheme="minorHAnsi" w:cs="Arial"/>
        </w:rPr>
        <w:t xml:space="preserve"> dopravní</w:t>
      </w:r>
      <w:r w:rsidR="003812A2" w:rsidRPr="004D1B1D">
        <w:rPr>
          <w:rFonts w:asciiTheme="minorHAnsi" w:hAnsiTheme="minorHAnsi" w:cs="Arial"/>
        </w:rPr>
        <w:t>ho</w:t>
      </w:r>
      <w:r w:rsidR="00CC1E48" w:rsidRPr="004D1B1D">
        <w:rPr>
          <w:rFonts w:asciiTheme="minorHAnsi" w:hAnsiTheme="minorHAnsi" w:cs="Arial"/>
        </w:rPr>
        <w:t xml:space="preserve"> napojení </w:t>
      </w:r>
      <w:r w:rsidR="003812A2" w:rsidRPr="004D1B1D">
        <w:rPr>
          <w:rFonts w:asciiTheme="minorHAnsi" w:hAnsiTheme="minorHAnsi" w:cs="Arial"/>
        </w:rPr>
        <w:t xml:space="preserve">budovy Kosmonautů 6, Olomouc </w:t>
      </w:r>
      <w:r w:rsidR="00CC1E48" w:rsidRPr="004D1B1D">
        <w:rPr>
          <w:rFonts w:asciiTheme="minorHAnsi" w:hAnsiTheme="minorHAnsi" w:cs="Arial"/>
        </w:rPr>
        <w:t>bude vypracována v</w:t>
      </w:r>
      <w:r w:rsidR="00FF6B73" w:rsidRPr="004D1B1D">
        <w:rPr>
          <w:rFonts w:asciiTheme="minorHAnsi" w:hAnsiTheme="minorHAnsi" w:cs="Arial"/>
        </w:rPr>
        <w:t> souladu s vyhláškou</w:t>
      </w:r>
      <w:r w:rsidR="00CC1E48" w:rsidRPr="004D1B1D">
        <w:rPr>
          <w:rFonts w:asciiTheme="minorHAnsi" w:hAnsiTheme="minorHAnsi" w:cs="Arial"/>
        </w:rPr>
        <w:t xml:space="preserve"> a Příloh</w:t>
      </w:r>
      <w:r w:rsidR="00FF6B73" w:rsidRPr="004D1B1D">
        <w:rPr>
          <w:rFonts w:asciiTheme="minorHAnsi" w:hAnsiTheme="minorHAnsi" w:cs="Arial"/>
        </w:rPr>
        <w:t>ou</w:t>
      </w:r>
      <w:r w:rsidR="00CC1E48" w:rsidRPr="004D1B1D">
        <w:rPr>
          <w:rFonts w:asciiTheme="minorHAnsi" w:hAnsiTheme="minorHAnsi" w:cs="Arial"/>
        </w:rPr>
        <w:t xml:space="preserve"> č. 1 SAZEBNÍKU pro navrhování nabídkových cen projektových prací a inženýrských činností UNIKA 2015.</w:t>
      </w:r>
    </w:p>
    <w:p w:rsidR="00CC1E48" w:rsidRPr="004D1B1D" w:rsidRDefault="00FF6B73" w:rsidP="00CC1E48">
      <w:pPr>
        <w:spacing w:before="120"/>
        <w:ind w:left="431"/>
        <w:jc w:val="both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</w:rPr>
        <w:t>D</w:t>
      </w:r>
      <w:r w:rsidR="00CC1E48" w:rsidRPr="004D1B1D">
        <w:rPr>
          <w:rFonts w:asciiTheme="minorHAnsi" w:hAnsiTheme="minorHAnsi" w:cs="Arial"/>
        </w:rPr>
        <w:t>okumentace pro územní řízení bude zhotovitelem předána objednateli ve 3 tištěných vyhotoveních a v jednom digitálním vyhotovení (výkresy budou zpracovány ve formátu *.</w:t>
      </w:r>
      <w:proofErr w:type="spellStart"/>
      <w:r w:rsidR="00CC1E48" w:rsidRPr="004D1B1D">
        <w:rPr>
          <w:rFonts w:asciiTheme="minorHAnsi" w:hAnsiTheme="minorHAnsi" w:cs="Arial"/>
        </w:rPr>
        <w:t>dwg</w:t>
      </w:r>
      <w:proofErr w:type="spellEnd"/>
      <w:r w:rsidR="00CC1E48" w:rsidRPr="004D1B1D">
        <w:rPr>
          <w:rFonts w:asciiTheme="minorHAnsi" w:hAnsiTheme="minorHAnsi" w:cs="Arial"/>
        </w:rPr>
        <w:t>, *.</w:t>
      </w:r>
      <w:proofErr w:type="spellStart"/>
      <w:r w:rsidR="00CC1E48" w:rsidRPr="004D1B1D">
        <w:rPr>
          <w:rFonts w:asciiTheme="minorHAnsi" w:hAnsiTheme="minorHAnsi" w:cs="Arial"/>
        </w:rPr>
        <w:t>dwf</w:t>
      </w:r>
      <w:proofErr w:type="spellEnd"/>
      <w:r w:rsidR="00CC1E48" w:rsidRPr="004D1B1D">
        <w:rPr>
          <w:rFonts w:asciiTheme="minorHAnsi" w:hAnsiTheme="minorHAnsi" w:cs="Arial"/>
        </w:rPr>
        <w:t xml:space="preserve"> a *.</w:t>
      </w:r>
      <w:proofErr w:type="spellStart"/>
      <w:r w:rsidR="00CC1E48" w:rsidRPr="004D1B1D">
        <w:rPr>
          <w:rFonts w:asciiTheme="minorHAnsi" w:hAnsiTheme="minorHAnsi" w:cs="Arial"/>
        </w:rPr>
        <w:t>pdf</w:t>
      </w:r>
      <w:proofErr w:type="spellEnd"/>
      <w:r w:rsidR="00CC1E48" w:rsidRPr="004D1B1D">
        <w:rPr>
          <w:rFonts w:asciiTheme="minorHAnsi" w:hAnsiTheme="minorHAnsi" w:cs="Arial"/>
        </w:rPr>
        <w:t>, texty budou ve formátu *.doc nebo *.</w:t>
      </w:r>
      <w:proofErr w:type="spellStart"/>
      <w:r w:rsidR="00CC1E48" w:rsidRPr="004D1B1D">
        <w:rPr>
          <w:rFonts w:asciiTheme="minorHAnsi" w:hAnsiTheme="minorHAnsi" w:cs="Arial"/>
        </w:rPr>
        <w:t>xls</w:t>
      </w:r>
      <w:proofErr w:type="spellEnd"/>
      <w:r w:rsidR="00CC1E48" w:rsidRPr="004D1B1D">
        <w:rPr>
          <w:rFonts w:asciiTheme="minorHAnsi" w:hAnsiTheme="minorHAnsi" w:cs="Arial"/>
        </w:rPr>
        <w:t xml:space="preserve"> a *.</w:t>
      </w:r>
      <w:proofErr w:type="spellStart"/>
      <w:r w:rsidR="00CC1E48" w:rsidRPr="004D1B1D">
        <w:rPr>
          <w:rFonts w:asciiTheme="minorHAnsi" w:hAnsiTheme="minorHAnsi" w:cs="Arial"/>
        </w:rPr>
        <w:t>pdf</w:t>
      </w:r>
      <w:proofErr w:type="spellEnd"/>
      <w:r w:rsidR="00CC1E48" w:rsidRPr="004D1B1D">
        <w:rPr>
          <w:rFonts w:asciiTheme="minorHAnsi" w:hAnsiTheme="minorHAnsi" w:cs="Arial"/>
        </w:rPr>
        <w:t>).</w:t>
      </w:r>
    </w:p>
    <w:p w:rsidR="00CC1E48" w:rsidRPr="004D1B1D" w:rsidRDefault="00CC1E48" w:rsidP="00CC1E48">
      <w:pPr>
        <w:spacing w:before="120"/>
        <w:ind w:firstLine="431"/>
        <w:jc w:val="both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</w:rPr>
        <w:t>Součástí dokumentace bude zejména:</w:t>
      </w:r>
    </w:p>
    <w:p w:rsidR="00CC1E48" w:rsidRPr="004D1B1D" w:rsidRDefault="00CC1E48" w:rsidP="00CC1E48">
      <w:pPr>
        <w:ind w:firstLine="431"/>
        <w:jc w:val="both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</w:rPr>
        <w:t>Kompletní doložená dokladová část</w:t>
      </w:r>
    </w:p>
    <w:p w:rsidR="00CC1E48" w:rsidRPr="004D1B1D" w:rsidRDefault="00CC1E48" w:rsidP="00CC1E48">
      <w:pPr>
        <w:ind w:firstLine="431"/>
        <w:jc w:val="both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</w:rPr>
        <w:t>Zapracování stanovisek všech dotčených orgánů a organizací</w:t>
      </w:r>
      <w:r w:rsidR="00FF6B73" w:rsidRPr="004D1B1D">
        <w:rPr>
          <w:rFonts w:asciiTheme="minorHAnsi" w:hAnsiTheme="minorHAnsi" w:cs="Arial"/>
        </w:rPr>
        <w:t>.</w:t>
      </w:r>
    </w:p>
    <w:p w:rsidR="00CC1E48" w:rsidRPr="004D1B1D" w:rsidRDefault="00F231C6" w:rsidP="00A152F3">
      <w:pPr>
        <w:spacing w:before="120"/>
        <w:ind w:left="431"/>
        <w:jc w:val="both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</w:rPr>
        <w:t xml:space="preserve">4.9. Podání žádosti o územní rozhodnutí </w:t>
      </w:r>
      <w:r w:rsidR="003812A2" w:rsidRPr="004D1B1D">
        <w:rPr>
          <w:rFonts w:asciiTheme="minorHAnsi" w:hAnsiTheme="minorHAnsi" w:cs="Arial"/>
        </w:rPr>
        <w:t xml:space="preserve">na dobudování dopravního napojení budovy Kosmonautů 6, Olomouc </w:t>
      </w:r>
      <w:r w:rsidRPr="004D1B1D">
        <w:rPr>
          <w:rFonts w:asciiTheme="minorHAnsi" w:hAnsiTheme="minorHAnsi" w:cs="Arial"/>
        </w:rPr>
        <w:t>a zastupování objednatele až do vydání všech rozhodnutí s nabytím právní moci.</w:t>
      </w:r>
    </w:p>
    <w:p w:rsidR="00CC1E48" w:rsidRPr="004D1B1D" w:rsidRDefault="00CC1E48" w:rsidP="00A152F3">
      <w:pPr>
        <w:spacing w:before="120"/>
        <w:ind w:left="431"/>
        <w:jc w:val="both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</w:rPr>
        <w:t>4.</w:t>
      </w:r>
      <w:r w:rsidR="00152D69" w:rsidRPr="004D1B1D">
        <w:rPr>
          <w:rFonts w:asciiTheme="minorHAnsi" w:hAnsiTheme="minorHAnsi" w:cs="Arial"/>
        </w:rPr>
        <w:t>10</w:t>
      </w:r>
      <w:r w:rsidRPr="004D1B1D">
        <w:rPr>
          <w:rFonts w:asciiTheme="minorHAnsi" w:hAnsiTheme="minorHAnsi" w:cs="Arial"/>
        </w:rPr>
        <w:t xml:space="preserve">. Projektová dokumentace pro stavební povolení </w:t>
      </w:r>
      <w:r w:rsidR="003812A2" w:rsidRPr="004D1B1D">
        <w:rPr>
          <w:rFonts w:asciiTheme="minorHAnsi" w:hAnsiTheme="minorHAnsi" w:cs="Arial"/>
        </w:rPr>
        <w:t>na dobudování</w:t>
      </w:r>
      <w:r w:rsidRPr="004D1B1D">
        <w:rPr>
          <w:rFonts w:asciiTheme="minorHAnsi" w:hAnsiTheme="minorHAnsi" w:cs="Arial"/>
        </w:rPr>
        <w:t xml:space="preserve"> dopravní</w:t>
      </w:r>
      <w:r w:rsidR="003812A2" w:rsidRPr="004D1B1D">
        <w:rPr>
          <w:rFonts w:asciiTheme="minorHAnsi" w:hAnsiTheme="minorHAnsi" w:cs="Arial"/>
        </w:rPr>
        <w:t>ho</w:t>
      </w:r>
      <w:r w:rsidRPr="004D1B1D">
        <w:rPr>
          <w:rFonts w:asciiTheme="minorHAnsi" w:hAnsiTheme="minorHAnsi" w:cs="Arial"/>
        </w:rPr>
        <w:t xml:space="preserve"> napojení </w:t>
      </w:r>
      <w:r w:rsidR="003812A2" w:rsidRPr="004D1B1D">
        <w:rPr>
          <w:rFonts w:asciiTheme="minorHAnsi" w:hAnsiTheme="minorHAnsi" w:cs="Arial"/>
        </w:rPr>
        <w:t xml:space="preserve">budovy Kosmonautů 6, Olomouc </w:t>
      </w:r>
      <w:r w:rsidRPr="004D1B1D">
        <w:rPr>
          <w:rFonts w:asciiTheme="minorHAnsi" w:hAnsiTheme="minorHAnsi" w:cs="Arial"/>
        </w:rPr>
        <w:t xml:space="preserve">bude vypracována v rozsahu Přílohy č. </w:t>
      </w:r>
      <w:r w:rsidR="00F01307" w:rsidRPr="004D1B1D">
        <w:rPr>
          <w:rFonts w:asciiTheme="minorHAnsi" w:hAnsiTheme="minorHAnsi" w:cs="Arial"/>
        </w:rPr>
        <w:t>8</w:t>
      </w:r>
      <w:r w:rsidRPr="004D1B1D">
        <w:rPr>
          <w:rFonts w:asciiTheme="minorHAnsi" w:hAnsiTheme="minorHAnsi" w:cs="Arial"/>
        </w:rPr>
        <w:t xml:space="preserve"> k </w:t>
      </w:r>
      <w:r w:rsidR="00F01307" w:rsidRPr="004D1B1D">
        <w:rPr>
          <w:rFonts w:asciiTheme="minorHAnsi" w:hAnsiTheme="minorHAnsi" w:cs="Arial"/>
        </w:rPr>
        <w:t>vyhlášce č. 146/2008 Sb., o rozsahu a obsahu projektové dokumentace dopravních staveb (dále jen „vyhláška č. 146/2008 Sb.“)</w:t>
      </w:r>
      <w:r w:rsidRPr="004D1B1D">
        <w:rPr>
          <w:rFonts w:asciiTheme="minorHAnsi" w:hAnsiTheme="minorHAnsi" w:cs="Arial"/>
        </w:rPr>
        <w:t xml:space="preserve"> a Přílohy </w:t>
      </w:r>
      <w:proofErr w:type="gramStart"/>
      <w:r w:rsidRPr="004D1B1D">
        <w:rPr>
          <w:rFonts w:asciiTheme="minorHAnsi" w:hAnsiTheme="minorHAnsi" w:cs="Arial"/>
        </w:rPr>
        <w:t>č. 2 Sazebníku</w:t>
      </w:r>
      <w:proofErr w:type="gramEnd"/>
      <w:r w:rsidRPr="004D1B1D">
        <w:rPr>
          <w:rFonts w:asciiTheme="minorHAnsi" w:hAnsiTheme="minorHAnsi" w:cs="Arial"/>
        </w:rPr>
        <w:t xml:space="preserve"> pro navrhování Nabídkových cen projektových prací a inženýrských činností UNIKA 2015.</w:t>
      </w:r>
    </w:p>
    <w:p w:rsidR="00CC1E48" w:rsidRPr="004D1B1D" w:rsidRDefault="00CC1E48" w:rsidP="00CC1E48">
      <w:pPr>
        <w:spacing w:before="120"/>
        <w:ind w:left="432"/>
        <w:jc w:val="both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</w:rPr>
        <w:lastRenderedPageBreak/>
        <w:t>Projektová dokumentace pro stavební povolení bude zhotovitelem předána objednateli ve 3 tištěných vyhotoveních a v jednom digitálním vyhotovení (výkresy budou zpracovány ve formátu *.</w:t>
      </w:r>
      <w:proofErr w:type="spellStart"/>
      <w:r w:rsidRPr="004D1B1D">
        <w:rPr>
          <w:rFonts w:asciiTheme="minorHAnsi" w:hAnsiTheme="minorHAnsi" w:cs="Arial"/>
        </w:rPr>
        <w:t>dwg</w:t>
      </w:r>
      <w:proofErr w:type="spellEnd"/>
      <w:r w:rsidRPr="004D1B1D">
        <w:rPr>
          <w:rFonts w:asciiTheme="minorHAnsi" w:hAnsiTheme="minorHAnsi" w:cs="Arial"/>
        </w:rPr>
        <w:t>, *.</w:t>
      </w:r>
      <w:proofErr w:type="spellStart"/>
      <w:r w:rsidRPr="004D1B1D">
        <w:rPr>
          <w:rFonts w:asciiTheme="minorHAnsi" w:hAnsiTheme="minorHAnsi" w:cs="Arial"/>
        </w:rPr>
        <w:t>dwf</w:t>
      </w:r>
      <w:proofErr w:type="spellEnd"/>
      <w:r w:rsidRPr="004D1B1D">
        <w:rPr>
          <w:rFonts w:asciiTheme="minorHAnsi" w:hAnsiTheme="minorHAnsi" w:cs="Arial"/>
        </w:rPr>
        <w:t xml:space="preserve"> a *.</w:t>
      </w:r>
      <w:proofErr w:type="spellStart"/>
      <w:r w:rsidRPr="004D1B1D">
        <w:rPr>
          <w:rFonts w:asciiTheme="minorHAnsi" w:hAnsiTheme="minorHAnsi" w:cs="Arial"/>
        </w:rPr>
        <w:t>pdf</w:t>
      </w:r>
      <w:proofErr w:type="spellEnd"/>
      <w:r w:rsidRPr="004D1B1D">
        <w:rPr>
          <w:rFonts w:asciiTheme="minorHAnsi" w:hAnsiTheme="minorHAnsi" w:cs="Arial"/>
        </w:rPr>
        <w:t>, texty budou ve formátu *.doc nebo *.</w:t>
      </w:r>
      <w:proofErr w:type="spellStart"/>
      <w:r w:rsidRPr="004D1B1D">
        <w:rPr>
          <w:rFonts w:asciiTheme="minorHAnsi" w:hAnsiTheme="minorHAnsi" w:cs="Arial"/>
        </w:rPr>
        <w:t>xls</w:t>
      </w:r>
      <w:proofErr w:type="spellEnd"/>
      <w:r w:rsidRPr="004D1B1D">
        <w:rPr>
          <w:rFonts w:asciiTheme="minorHAnsi" w:hAnsiTheme="minorHAnsi" w:cs="Arial"/>
        </w:rPr>
        <w:t xml:space="preserve"> a *.</w:t>
      </w:r>
      <w:proofErr w:type="spellStart"/>
      <w:r w:rsidRPr="004D1B1D">
        <w:rPr>
          <w:rFonts w:asciiTheme="minorHAnsi" w:hAnsiTheme="minorHAnsi" w:cs="Arial"/>
        </w:rPr>
        <w:t>pdf</w:t>
      </w:r>
      <w:proofErr w:type="spellEnd"/>
      <w:r w:rsidRPr="004D1B1D">
        <w:rPr>
          <w:rFonts w:asciiTheme="minorHAnsi" w:hAnsiTheme="minorHAnsi" w:cs="Arial"/>
        </w:rPr>
        <w:t>).</w:t>
      </w:r>
    </w:p>
    <w:p w:rsidR="00CC1E48" w:rsidRPr="004D1B1D" w:rsidRDefault="00CC1E48" w:rsidP="00CC1E48">
      <w:pPr>
        <w:spacing w:before="120"/>
        <w:ind w:firstLine="431"/>
        <w:jc w:val="both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</w:rPr>
        <w:t>Součástí projektové dokumentace bude zejména:</w:t>
      </w:r>
    </w:p>
    <w:p w:rsidR="00CC1E48" w:rsidRPr="004D1B1D" w:rsidRDefault="00CC1E48" w:rsidP="00CC1E48">
      <w:pPr>
        <w:ind w:firstLine="431"/>
        <w:jc w:val="both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</w:rPr>
        <w:t>Kompletní doložená dokladová část</w:t>
      </w:r>
    </w:p>
    <w:p w:rsidR="00CC1E48" w:rsidRPr="004D1B1D" w:rsidRDefault="00CC1E48" w:rsidP="00CC1E48">
      <w:pPr>
        <w:ind w:firstLine="431"/>
        <w:jc w:val="both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</w:rPr>
        <w:t>Zapracování stanovisek všech dotčených orgánů a organizací</w:t>
      </w:r>
    </w:p>
    <w:p w:rsidR="00F231C6" w:rsidRPr="004D1B1D" w:rsidRDefault="00CC1E48">
      <w:pPr>
        <w:ind w:firstLine="431"/>
        <w:jc w:val="both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</w:rPr>
        <w:t>Celkové náklady stavby včetně položkového rozpočtu</w:t>
      </w:r>
    </w:p>
    <w:p w:rsidR="00F231C6" w:rsidRPr="004D1B1D" w:rsidRDefault="00F231C6" w:rsidP="00A152F3">
      <w:pPr>
        <w:spacing w:before="120"/>
        <w:ind w:left="431"/>
        <w:jc w:val="both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</w:rPr>
        <w:t>4.11. Podání žádosti k ohlášení stavby</w:t>
      </w:r>
      <w:r w:rsidR="003812A2" w:rsidRPr="004D1B1D">
        <w:rPr>
          <w:rFonts w:asciiTheme="minorHAnsi" w:hAnsiTheme="minorHAnsi" w:cs="Arial"/>
        </w:rPr>
        <w:t xml:space="preserve"> na dobudování dopravního napojení budovy Kosmonautů 6, Olomouc</w:t>
      </w:r>
      <w:r w:rsidRPr="004D1B1D">
        <w:rPr>
          <w:rFonts w:asciiTheme="minorHAnsi" w:hAnsiTheme="minorHAnsi" w:cs="Arial"/>
        </w:rPr>
        <w:t xml:space="preserve">, žádosti o stavební povolení případně k oznámení stavby ve zkráceném stavebním řízení a zastupování objednatele až do vydání všech rozhodnutí s nabytím právní moci. </w:t>
      </w:r>
    </w:p>
    <w:p w:rsidR="00CC1E48" w:rsidRPr="004D1B1D" w:rsidRDefault="00CC1E48" w:rsidP="00A152F3">
      <w:pPr>
        <w:spacing w:before="120"/>
        <w:ind w:left="431"/>
        <w:jc w:val="both"/>
        <w:rPr>
          <w:rFonts w:asciiTheme="minorHAnsi" w:hAnsiTheme="minorHAnsi" w:cs="Arial"/>
        </w:rPr>
      </w:pPr>
      <w:r w:rsidRPr="004D1B1D">
        <w:rPr>
          <w:rFonts w:ascii="Calibri" w:hAnsi="Calibri"/>
        </w:rPr>
        <w:t>4.</w:t>
      </w:r>
      <w:r w:rsidR="00F231C6" w:rsidRPr="004D1B1D">
        <w:rPr>
          <w:rFonts w:ascii="Calibri" w:hAnsi="Calibri"/>
        </w:rPr>
        <w:t>12</w:t>
      </w:r>
      <w:r w:rsidRPr="004D1B1D">
        <w:rPr>
          <w:rFonts w:ascii="Calibri" w:hAnsi="Calibri"/>
        </w:rPr>
        <w:t xml:space="preserve">. </w:t>
      </w:r>
      <w:r w:rsidRPr="004D1B1D">
        <w:rPr>
          <w:rFonts w:asciiTheme="minorHAnsi" w:hAnsiTheme="minorHAnsi" w:cs="Arial"/>
        </w:rPr>
        <w:t xml:space="preserve">Dokumentace pro provedení stavby </w:t>
      </w:r>
      <w:r w:rsidR="003812A2" w:rsidRPr="004D1B1D">
        <w:rPr>
          <w:rFonts w:asciiTheme="minorHAnsi" w:hAnsiTheme="minorHAnsi" w:cs="Arial"/>
        </w:rPr>
        <w:t xml:space="preserve">na dobudování dopravního napojení budovy Kosmonautů 6, Olomouc </w:t>
      </w:r>
      <w:r w:rsidRPr="004D1B1D">
        <w:rPr>
          <w:rFonts w:asciiTheme="minorHAnsi" w:hAnsiTheme="minorHAnsi" w:cs="Arial"/>
        </w:rPr>
        <w:t xml:space="preserve">bude vypracována dle Přílohy č. </w:t>
      </w:r>
      <w:r w:rsidR="003812A2" w:rsidRPr="004D1B1D">
        <w:rPr>
          <w:rFonts w:asciiTheme="minorHAnsi" w:hAnsiTheme="minorHAnsi" w:cs="Arial"/>
        </w:rPr>
        <w:t>9</w:t>
      </w:r>
      <w:r w:rsidRPr="004D1B1D">
        <w:rPr>
          <w:rFonts w:asciiTheme="minorHAnsi" w:hAnsiTheme="minorHAnsi" w:cs="Arial"/>
        </w:rPr>
        <w:t xml:space="preserve"> k vyhlášce </w:t>
      </w:r>
      <w:r w:rsidR="00F01307" w:rsidRPr="004D1B1D">
        <w:rPr>
          <w:rFonts w:asciiTheme="minorHAnsi" w:hAnsiTheme="minorHAnsi" w:cs="Arial"/>
        </w:rPr>
        <w:t xml:space="preserve">č. 146/2008 Sb. </w:t>
      </w:r>
      <w:r w:rsidRPr="004D1B1D">
        <w:rPr>
          <w:rFonts w:asciiTheme="minorHAnsi" w:hAnsiTheme="minorHAnsi" w:cs="Arial"/>
        </w:rPr>
        <w:t xml:space="preserve">a Přílohy </w:t>
      </w:r>
      <w:proofErr w:type="gramStart"/>
      <w:r w:rsidRPr="004D1B1D">
        <w:rPr>
          <w:rFonts w:asciiTheme="minorHAnsi" w:hAnsiTheme="minorHAnsi" w:cs="Arial"/>
        </w:rPr>
        <w:t>č. 3 SAZEBNÍKU</w:t>
      </w:r>
      <w:proofErr w:type="gramEnd"/>
      <w:r w:rsidRPr="004D1B1D">
        <w:rPr>
          <w:rFonts w:asciiTheme="minorHAnsi" w:hAnsiTheme="minorHAnsi" w:cs="Arial"/>
        </w:rPr>
        <w:t xml:space="preserve"> pro navrhování nabídkových cen projektových prací a inženýrských činností UNIKA 2015 a v souladu s požadavky </w:t>
      </w:r>
      <w:r w:rsidR="00F01307" w:rsidRPr="004D1B1D">
        <w:rPr>
          <w:rFonts w:asciiTheme="minorHAnsi" w:hAnsiTheme="minorHAnsi" w:cs="Arial"/>
        </w:rPr>
        <w:t>zákona č. 134/2016 Sb., o zadávání veřejných zakázek, ve znění pozdějších předpisů</w:t>
      </w:r>
      <w:r w:rsidRPr="004D1B1D">
        <w:rPr>
          <w:rFonts w:asciiTheme="minorHAnsi" w:hAnsiTheme="minorHAnsi" w:cs="Arial"/>
        </w:rPr>
        <w:t>.</w:t>
      </w:r>
    </w:p>
    <w:p w:rsidR="00CC1E48" w:rsidRPr="004D1B1D" w:rsidRDefault="00CC1E48" w:rsidP="00CC1E48">
      <w:pPr>
        <w:spacing w:before="120"/>
        <w:ind w:left="432"/>
        <w:jc w:val="both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</w:rPr>
        <w:t>Dokumentace pro provedení stavby bude zhotovitelem předána objednateli v 5 grafických (tištěných) vyhotoveních a v jednom digitálním vyhotovení (výkresy budou zpracovány ve formátu *.</w:t>
      </w:r>
      <w:proofErr w:type="spellStart"/>
      <w:r w:rsidRPr="004D1B1D">
        <w:rPr>
          <w:rFonts w:asciiTheme="minorHAnsi" w:hAnsiTheme="minorHAnsi" w:cs="Arial"/>
        </w:rPr>
        <w:t>dwg</w:t>
      </w:r>
      <w:proofErr w:type="spellEnd"/>
      <w:r w:rsidRPr="004D1B1D">
        <w:rPr>
          <w:rFonts w:asciiTheme="minorHAnsi" w:hAnsiTheme="minorHAnsi" w:cs="Arial"/>
        </w:rPr>
        <w:t>, *.</w:t>
      </w:r>
      <w:proofErr w:type="spellStart"/>
      <w:r w:rsidRPr="004D1B1D">
        <w:rPr>
          <w:rFonts w:asciiTheme="minorHAnsi" w:hAnsiTheme="minorHAnsi" w:cs="Arial"/>
        </w:rPr>
        <w:t>dwf</w:t>
      </w:r>
      <w:proofErr w:type="spellEnd"/>
      <w:r w:rsidRPr="004D1B1D">
        <w:rPr>
          <w:rFonts w:asciiTheme="minorHAnsi" w:hAnsiTheme="minorHAnsi" w:cs="Arial"/>
        </w:rPr>
        <w:t xml:space="preserve"> a *.</w:t>
      </w:r>
      <w:proofErr w:type="spellStart"/>
      <w:r w:rsidRPr="004D1B1D">
        <w:rPr>
          <w:rFonts w:asciiTheme="minorHAnsi" w:hAnsiTheme="minorHAnsi" w:cs="Arial"/>
        </w:rPr>
        <w:t>pdf</w:t>
      </w:r>
      <w:proofErr w:type="spellEnd"/>
      <w:r w:rsidRPr="004D1B1D">
        <w:rPr>
          <w:rFonts w:asciiTheme="minorHAnsi" w:hAnsiTheme="minorHAnsi" w:cs="Arial"/>
        </w:rPr>
        <w:t>, texty budou ve formátu *.doc nebo *.</w:t>
      </w:r>
      <w:proofErr w:type="spellStart"/>
      <w:r w:rsidRPr="004D1B1D">
        <w:rPr>
          <w:rFonts w:asciiTheme="minorHAnsi" w:hAnsiTheme="minorHAnsi" w:cs="Arial"/>
        </w:rPr>
        <w:t>xls</w:t>
      </w:r>
      <w:proofErr w:type="spellEnd"/>
      <w:r w:rsidRPr="004D1B1D">
        <w:rPr>
          <w:rFonts w:asciiTheme="minorHAnsi" w:hAnsiTheme="minorHAnsi" w:cs="Arial"/>
        </w:rPr>
        <w:t xml:space="preserve"> a *.</w:t>
      </w:r>
      <w:proofErr w:type="spellStart"/>
      <w:r w:rsidRPr="004D1B1D">
        <w:rPr>
          <w:rFonts w:asciiTheme="minorHAnsi" w:hAnsiTheme="minorHAnsi" w:cs="Arial"/>
        </w:rPr>
        <w:t>pdf</w:t>
      </w:r>
      <w:proofErr w:type="spellEnd"/>
      <w:r w:rsidRPr="004D1B1D">
        <w:rPr>
          <w:rFonts w:asciiTheme="minorHAnsi" w:hAnsiTheme="minorHAnsi" w:cs="Arial"/>
        </w:rPr>
        <w:t>).</w:t>
      </w:r>
    </w:p>
    <w:p w:rsidR="00CC1E48" w:rsidRPr="004D1B1D" w:rsidRDefault="00CC1E48" w:rsidP="00CC1E48">
      <w:pPr>
        <w:spacing w:before="120"/>
        <w:ind w:firstLine="432"/>
        <w:jc w:val="both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</w:rPr>
        <w:t>Součástí projektové dokumentace bude zejména:</w:t>
      </w:r>
    </w:p>
    <w:p w:rsidR="00CC1E48" w:rsidRPr="004D1B1D" w:rsidRDefault="00CC1E48" w:rsidP="00CC1E48">
      <w:pPr>
        <w:ind w:firstLine="432"/>
        <w:jc w:val="both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</w:rPr>
        <w:t>Oceněný soupis prací pro účel stanovení předpokládané ceny</w:t>
      </w:r>
    </w:p>
    <w:p w:rsidR="00CC1E48" w:rsidRPr="004D1B1D" w:rsidRDefault="00CC1E48" w:rsidP="00CC1E48">
      <w:pPr>
        <w:ind w:left="432"/>
        <w:jc w:val="both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</w:rPr>
        <w:t>Vymezení kvalitativních standardů alespoň pro určité části plnění (např. okna, kování, vypínače apod.)</w:t>
      </w:r>
    </w:p>
    <w:p w:rsidR="00CC1E48" w:rsidRPr="004D1B1D" w:rsidRDefault="00CC1E48" w:rsidP="00CC1E48">
      <w:pPr>
        <w:ind w:firstLine="432"/>
        <w:jc w:val="both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</w:rPr>
        <w:t>Etapizace provádění prací</w:t>
      </w:r>
    </w:p>
    <w:p w:rsidR="00CC1E48" w:rsidRPr="004D1B1D" w:rsidRDefault="00CC1E48" w:rsidP="00CC1E48">
      <w:pPr>
        <w:ind w:firstLine="432"/>
        <w:jc w:val="both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</w:rPr>
        <w:t>Případné požadavky na předložení specifických materiálů</w:t>
      </w:r>
    </w:p>
    <w:p w:rsidR="00CC1E48" w:rsidRPr="004D1B1D" w:rsidRDefault="00CC1E48" w:rsidP="00CC1E48">
      <w:pPr>
        <w:ind w:left="432"/>
        <w:jc w:val="both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</w:rPr>
        <w:t xml:space="preserve">Položkový rozpočet na úrovni dokumentace pro provádění stavby dle přílohy č. </w:t>
      </w:r>
      <w:r w:rsidR="003812A2" w:rsidRPr="004D1B1D">
        <w:rPr>
          <w:rFonts w:asciiTheme="minorHAnsi" w:hAnsiTheme="minorHAnsi" w:cs="Arial"/>
        </w:rPr>
        <w:t>9</w:t>
      </w:r>
      <w:r w:rsidRPr="004D1B1D">
        <w:rPr>
          <w:rFonts w:asciiTheme="minorHAnsi" w:hAnsiTheme="minorHAnsi" w:cs="Arial"/>
        </w:rPr>
        <w:t xml:space="preserve"> k vyhlášce </w:t>
      </w:r>
      <w:r w:rsidR="00F01307" w:rsidRPr="004D1B1D">
        <w:rPr>
          <w:rFonts w:asciiTheme="minorHAnsi" w:hAnsiTheme="minorHAnsi" w:cs="Arial"/>
        </w:rPr>
        <w:t xml:space="preserve">č. 146/2008 Sb. </w:t>
      </w:r>
      <w:r w:rsidRPr="004D1B1D">
        <w:rPr>
          <w:rFonts w:asciiTheme="minorHAnsi" w:hAnsiTheme="minorHAnsi" w:cs="Arial"/>
        </w:rPr>
        <w:t xml:space="preserve">a přílohy </w:t>
      </w:r>
      <w:proofErr w:type="gramStart"/>
      <w:r w:rsidRPr="004D1B1D">
        <w:rPr>
          <w:rFonts w:asciiTheme="minorHAnsi" w:hAnsiTheme="minorHAnsi" w:cs="Arial"/>
        </w:rPr>
        <w:t>č. 3 Sazebníku</w:t>
      </w:r>
      <w:proofErr w:type="gramEnd"/>
      <w:r w:rsidRPr="004D1B1D">
        <w:rPr>
          <w:rFonts w:asciiTheme="minorHAnsi" w:hAnsiTheme="minorHAnsi" w:cs="Arial"/>
        </w:rPr>
        <w:t xml:space="preserve"> pro navrhování nabídkových cen projektových prací a inženýrských činností UNIKA 2015</w:t>
      </w:r>
    </w:p>
    <w:p w:rsidR="006E622B" w:rsidRPr="004D1B1D" w:rsidRDefault="00CC1E48">
      <w:pPr>
        <w:ind w:left="432"/>
        <w:jc w:val="both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</w:rPr>
        <w:t>Zásady organizace výstavby upravující místní specifika (zřízení staveniště, zázemí stavby, sklad materiálu)</w:t>
      </w:r>
      <w:r w:rsidR="00EF3708" w:rsidRPr="004D1B1D">
        <w:rPr>
          <w:rFonts w:asciiTheme="minorHAnsi" w:hAnsiTheme="minorHAnsi" w:cs="Arial"/>
        </w:rPr>
        <w:t>.</w:t>
      </w:r>
    </w:p>
    <w:p w:rsidR="008577E9" w:rsidRPr="004D1B1D" w:rsidRDefault="008577E9" w:rsidP="00CC1E48">
      <w:pPr>
        <w:ind w:left="432"/>
        <w:jc w:val="both"/>
        <w:rPr>
          <w:rFonts w:asciiTheme="minorHAnsi" w:hAnsiTheme="minorHAnsi" w:cs="Arial"/>
        </w:rPr>
      </w:pPr>
    </w:p>
    <w:p w:rsidR="00727062" w:rsidRPr="004D1B1D" w:rsidRDefault="00F01307" w:rsidP="00152D69">
      <w:pPr>
        <w:pStyle w:val="Odstavecseseznamem"/>
        <w:numPr>
          <w:ilvl w:val="0"/>
          <w:numId w:val="24"/>
        </w:numPr>
        <w:jc w:val="both"/>
        <w:rPr>
          <w:rFonts w:asciiTheme="minorHAnsi" w:hAnsiTheme="minorHAnsi" w:cs="Arial"/>
          <w:sz w:val="24"/>
          <w:szCs w:val="24"/>
        </w:rPr>
      </w:pPr>
      <w:r w:rsidRPr="004D1B1D">
        <w:rPr>
          <w:rFonts w:asciiTheme="minorHAnsi" w:hAnsiTheme="minorHAnsi" w:cs="Arial"/>
          <w:sz w:val="24"/>
          <w:szCs w:val="24"/>
        </w:rPr>
        <w:t xml:space="preserve">Smluvní strany se dohodly, že </w:t>
      </w:r>
      <w:r w:rsidR="00727062" w:rsidRPr="004D1B1D">
        <w:rPr>
          <w:rFonts w:asciiTheme="minorHAnsi" w:hAnsiTheme="minorHAnsi" w:cs="Arial"/>
          <w:sz w:val="24"/>
          <w:szCs w:val="24"/>
        </w:rPr>
        <w:t>text smlouvy v bodě 6.1 se nahrazuje textem tohoto znění</w:t>
      </w:r>
      <w:r w:rsidR="00174293" w:rsidRPr="004D1B1D">
        <w:rPr>
          <w:rFonts w:asciiTheme="minorHAnsi" w:hAnsiTheme="minorHAnsi" w:cs="Arial"/>
          <w:sz w:val="24"/>
          <w:szCs w:val="24"/>
        </w:rPr>
        <w:t>:</w:t>
      </w:r>
    </w:p>
    <w:p w:rsidR="00727062" w:rsidRPr="004D1B1D" w:rsidRDefault="00727062" w:rsidP="008E16DB">
      <w:pPr>
        <w:pStyle w:val="Odstavecseseznamem"/>
        <w:ind w:left="360"/>
        <w:jc w:val="both"/>
        <w:rPr>
          <w:rFonts w:asciiTheme="minorHAnsi" w:hAnsiTheme="minorHAnsi" w:cs="Arial"/>
          <w:sz w:val="24"/>
          <w:szCs w:val="24"/>
        </w:rPr>
      </w:pPr>
    </w:p>
    <w:p w:rsidR="00727062" w:rsidRPr="004D1B1D" w:rsidRDefault="00470ABA" w:rsidP="008E16DB">
      <w:pPr>
        <w:pStyle w:val="Odstavecseseznamem"/>
        <w:spacing w:line="360" w:lineRule="auto"/>
        <w:ind w:left="357"/>
        <w:jc w:val="both"/>
        <w:rPr>
          <w:rFonts w:asciiTheme="minorHAnsi" w:hAnsiTheme="minorHAnsi" w:cs="Arial"/>
          <w:sz w:val="24"/>
          <w:szCs w:val="24"/>
        </w:rPr>
      </w:pPr>
      <w:r w:rsidRPr="004D1B1D">
        <w:rPr>
          <w:rFonts w:asciiTheme="minorHAnsi" w:hAnsiTheme="minorHAnsi" w:cs="Arial"/>
          <w:sz w:val="24"/>
          <w:szCs w:val="24"/>
        </w:rPr>
        <w:t xml:space="preserve">a) za činnosti v rozsahu bodu </w:t>
      </w:r>
      <w:r w:rsidR="005F1CAE" w:rsidRPr="004D1B1D">
        <w:rPr>
          <w:rFonts w:asciiTheme="minorHAnsi" w:hAnsiTheme="minorHAnsi" w:cs="Arial"/>
          <w:sz w:val="24"/>
          <w:szCs w:val="24"/>
        </w:rPr>
        <w:t xml:space="preserve">4.1 </w:t>
      </w:r>
      <w:r w:rsidRPr="004D1B1D">
        <w:rPr>
          <w:rFonts w:asciiTheme="minorHAnsi" w:hAnsiTheme="minorHAnsi" w:cs="Arial"/>
          <w:sz w:val="24"/>
          <w:szCs w:val="24"/>
        </w:rPr>
        <w:t>této smlouvy</w:t>
      </w:r>
      <w:r w:rsidRPr="004D1B1D">
        <w:rPr>
          <w:rFonts w:asciiTheme="minorHAnsi" w:hAnsiTheme="minorHAnsi" w:cs="Arial"/>
          <w:sz w:val="24"/>
          <w:szCs w:val="24"/>
        </w:rPr>
        <w:tab/>
      </w:r>
      <w:r w:rsidR="00CC1E48" w:rsidRPr="004D1B1D">
        <w:rPr>
          <w:rFonts w:asciiTheme="minorHAnsi" w:hAnsiTheme="minorHAnsi" w:cs="Arial"/>
          <w:sz w:val="24"/>
          <w:szCs w:val="24"/>
        </w:rPr>
        <w:tab/>
      </w:r>
      <w:r w:rsidR="00727062" w:rsidRPr="004D1B1D">
        <w:rPr>
          <w:rFonts w:asciiTheme="minorHAnsi" w:hAnsiTheme="minorHAnsi" w:cs="Arial"/>
          <w:sz w:val="24"/>
          <w:szCs w:val="24"/>
        </w:rPr>
        <w:tab/>
      </w:r>
      <w:r w:rsidR="00727062" w:rsidRPr="004D1B1D">
        <w:rPr>
          <w:rFonts w:asciiTheme="minorHAnsi" w:hAnsiTheme="minorHAnsi" w:cs="Arial"/>
          <w:sz w:val="24"/>
          <w:szCs w:val="24"/>
        </w:rPr>
        <w:tab/>
      </w:r>
      <w:r w:rsidR="00E072A1" w:rsidRPr="004D1B1D">
        <w:rPr>
          <w:rFonts w:asciiTheme="minorHAnsi" w:hAnsiTheme="minorHAnsi" w:cs="Arial"/>
          <w:sz w:val="24"/>
          <w:szCs w:val="24"/>
        </w:rPr>
        <w:t>200 </w:t>
      </w:r>
      <w:r w:rsidRPr="004D1B1D">
        <w:rPr>
          <w:rFonts w:asciiTheme="minorHAnsi" w:hAnsiTheme="minorHAnsi" w:cs="Arial"/>
          <w:sz w:val="24"/>
          <w:szCs w:val="24"/>
        </w:rPr>
        <w:t>000,-</w:t>
      </w:r>
      <w:r w:rsidRPr="004D1B1D">
        <w:rPr>
          <w:rFonts w:asciiTheme="minorHAnsi" w:hAnsiTheme="minorHAnsi" w:cs="Arial"/>
          <w:i/>
          <w:sz w:val="24"/>
          <w:szCs w:val="24"/>
        </w:rPr>
        <w:t xml:space="preserve"> Kč</w:t>
      </w:r>
      <w:r w:rsidRPr="004D1B1D">
        <w:rPr>
          <w:rFonts w:asciiTheme="minorHAnsi" w:hAnsiTheme="minorHAnsi" w:cs="Arial"/>
          <w:sz w:val="24"/>
          <w:szCs w:val="24"/>
        </w:rPr>
        <w:t xml:space="preserve"> bez DPH</w:t>
      </w:r>
    </w:p>
    <w:p w:rsidR="00727062" w:rsidRPr="004D1B1D" w:rsidRDefault="00E072A1" w:rsidP="008E16DB">
      <w:pPr>
        <w:pStyle w:val="Odstavecseseznamem"/>
        <w:spacing w:line="360" w:lineRule="auto"/>
        <w:ind w:left="357"/>
        <w:jc w:val="both"/>
        <w:rPr>
          <w:rFonts w:asciiTheme="minorHAnsi" w:hAnsiTheme="minorHAnsi"/>
          <w:sz w:val="24"/>
          <w:szCs w:val="24"/>
        </w:rPr>
      </w:pPr>
      <w:r w:rsidRPr="004D1B1D">
        <w:rPr>
          <w:rFonts w:asciiTheme="minorHAnsi" w:hAnsiTheme="minorHAnsi"/>
          <w:sz w:val="24"/>
          <w:szCs w:val="24"/>
        </w:rPr>
        <w:t>b) za činnosti v rozsahu bodu 4.2 této smlouvy</w:t>
      </w:r>
      <w:r w:rsidRPr="004D1B1D">
        <w:rPr>
          <w:rFonts w:asciiTheme="minorHAnsi" w:hAnsiTheme="minorHAnsi"/>
          <w:sz w:val="24"/>
          <w:szCs w:val="24"/>
        </w:rPr>
        <w:tab/>
      </w:r>
      <w:r w:rsidRPr="004D1B1D">
        <w:rPr>
          <w:rFonts w:asciiTheme="minorHAnsi" w:hAnsiTheme="minorHAnsi"/>
          <w:sz w:val="24"/>
          <w:szCs w:val="24"/>
        </w:rPr>
        <w:tab/>
      </w:r>
      <w:r w:rsidR="00727062" w:rsidRPr="004D1B1D">
        <w:rPr>
          <w:rFonts w:asciiTheme="minorHAnsi" w:hAnsiTheme="minorHAnsi"/>
          <w:sz w:val="24"/>
          <w:szCs w:val="24"/>
        </w:rPr>
        <w:tab/>
      </w:r>
      <w:r w:rsidR="00727062" w:rsidRPr="004D1B1D">
        <w:rPr>
          <w:rFonts w:asciiTheme="minorHAnsi" w:hAnsiTheme="minorHAnsi"/>
          <w:sz w:val="24"/>
          <w:szCs w:val="24"/>
        </w:rPr>
        <w:tab/>
      </w:r>
      <w:r w:rsidRPr="004D1B1D">
        <w:rPr>
          <w:rFonts w:asciiTheme="minorHAnsi" w:hAnsiTheme="minorHAnsi"/>
          <w:sz w:val="24"/>
          <w:szCs w:val="24"/>
        </w:rPr>
        <w:t>225 000,-</w:t>
      </w:r>
      <w:r w:rsidRPr="004D1B1D">
        <w:rPr>
          <w:rFonts w:asciiTheme="minorHAnsi" w:hAnsiTheme="minorHAnsi"/>
          <w:i/>
          <w:sz w:val="24"/>
          <w:szCs w:val="24"/>
        </w:rPr>
        <w:t xml:space="preserve"> Kč</w:t>
      </w:r>
      <w:r w:rsidRPr="004D1B1D">
        <w:rPr>
          <w:rFonts w:asciiTheme="minorHAnsi" w:hAnsiTheme="minorHAnsi"/>
          <w:sz w:val="24"/>
          <w:szCs w:val="24"/>
        </w:rPr>
        <w:t xml:space="preserve"> bez DPH</w:t>
      </w:r>
    </w:p>
    <w:p w:rsidR="00727062" w:rsidRPr="004D1B1D" w:rsidRDefault="00E072A1" w:rsidP="008E16DB">
      <w:pPr>
        <w:pStyle w:val="Odstavecseseznamem"/>
        <w:spacing w:line="360" w:lineRule="auto"/>
        <w:ind w:left="357"/>
        <w:jc w:val="both"/>
        <w:rPr>
          <w:rFonts w:asciiTheme="minorHAnsi" w:hAnsiTheme="minorHAnsi"/>
          <w:sz w:val="24"/>
          <w:szCs w:val="24"/>
        </w:rPr>
      </w:pPr>
      <w:r w:rsidRPr="004D1B1D">
        <w:rPr>
          <w:rFonts w:asciiTheme="minorHAnsi" w:hAnsiTheme="minorHAnsi"/>
          <w:sz w:val="24"/>
          <w:szCs w:val="24"/>
        </w:rPr>
        <w:t>c</w:t>
      </w:r>
      <w:r w:rsidR="00470ABA" w:rsidRPr="004D1B1D">
        <w:rPr>
          <w:rFonts w:asciiTheme="minorHAnsi" w:hAnsiTheme="minorHAnsi"/>
          <w:sz w:val="24"/>
          <w:szCs w:val="24"/>
        </w:rPr>
        <w:t xml:space="preserve">) za činnosti v rozsahu bodu </w:t>
      </w:r>
      <w:r w:rsidR="005F1CAE" w:rsidRPr="004D1B1D">
        <w:rPr>
          <w:rFonts w:asciiTheme="minorHAnsi" w:hAnsiTheme="minorHAnsi"/>
          <w:sz w:val="24"/>
          <w:szCs w:val="24"/>
        </w:rPr>
        <w:t>4.3 až 4.4</w:t>
      </w:r>
      <w:r w:rsidR="00470ABA" w:rsidRPr="004D1B1D">
        <w:rPr>
          <w:rFonts w:asciiTheme="minorHAnsi" w:hAnsiTheme="minorHAnsi"/>
          <w:sz w:val="24"/>
          <w:szCs w:val="24"/>
        </w:rPr>
        <w:t xml:space="preserve"> této smlouvy</w:t>
      </w:r>
      <w:r w:rsidR="00CC1E48" w:rsidRPr="004D1B1D">
        <w:rPr>
          <w:rFonts w:asciiTheme="minorHAnsi" w:hAnsiTheme="minorHAnsi"/>
          <w:sz w:val="24"/>
          <w:szCs w:val="24"/>
        </w:rPr>
        <w:tab/>
      </w:r>
      <w:r w:rsidR="00727062" w:rsidRPr="004D1B1D">
        <w:rPr>
          <w:rFonts w:asciiTheme="minorHAnsi" w:hAnsiTheme="minorHAnsi"/>
          <w:sz w:val="24"/>
          <w:szCs w:val="24"/>
        </w:rPr>
        <w:tab/>
      </w:r>
      <w:r w:rsidR="00727062" w:rsidRPr="004D1B1D">
        <w:rPr>
          <w:rFonts w:asciiTheme="minorHAnsi" w:hAnsiTheme="minorHAnsi"/>
          <w:sz w:val="24"/>
          <w:szCs w:val="24"/>
        </w:rPr>
        <w:tab/>
      </w:r>
      <w:r w:rsidR="00470ABA" w:rsidRPr="004D1B1D">
        <w:rPr>
          <w:rFonts w:asciiTheme="minorHAnsi" w:hAnsiTheme="minorHAnsi"/>
          <w:sz w:val="24"/>
          <w:szCs w:val="24"/>
        </w:rPr>
        <w:t>664 000,- Kč bez DPH</w:t>
      </w:r>
    </w:p>
    <w:p w:rsidR="00727062" w:rsidRPr="004D1B1D" w:rsidRDefault="00E072A1" w:rsidP="008E16DB">
      <w:pPr>
        <w:pStyle w:val="Odstavecseseznamem"/>
        <w:spacing w:line="360" w:lineRule="auto"/>
        <w:ind w:left="357"/>
        <w:jc w:val="both"/>
        <w:rPr>
          <w:rFonts w:asciiTheme="minorHAnsi" w:hAnsiTheme="minorHAnsi"/>
          <w:sz w:val="24"/>
          <w:szCs w:val="24"/>
        </w:rPr>
      </w:pPr>
      <w:r w:rsidRPr="004D1B1D">
        <w:rPr>
          <w:rFonts w:asciiTheme="minorHAnsi" w:hAnsiTheme="minorHAnsi"/>
          <w:sz w:val="24"/>
          <w:szCs w:val="24"/>
        </w:rPr>
        <w:t>d</w:t>
      </w:r>
      <w:r w:rsidR="00470ABA" w:rsidRPr="004D1B1D">
        <w:rPr>
          <w:rFonts w:asciiTheme="minorHAnsi" w:hAnsiTheme="minorHAnsi"/>
          <w:sz w:val="24"/>
          <w:szCs w:val="24"/>
        </w:rPr>
        <w:t xml:space="preserve">) za činnosti v rozsahu bodu </w:t>
      </w:r>
      <w:r w:rsidR="005F1CAE" w:rsidRPr="004D1B1D">
        <w:rPr>
          <w:rFonts w:asciiTheme="minorHAnsi" w:hAnsiTheme="minorHAnsi"/>
          <w:sz w:val="24"/>
          <w:szCs w:val="24"/>
        </w:rPr>
        <w:t>4.5</w:t>
      </w:r>
      <w:r w:rsidR="00470ABA" w:rsidRPr="004D1B1D">
        <w:rPr>
          <w:rFonts w:asciiTheme="minorHAnsi" w:hAnsiTheme="minorHAnsi"/>
          <w:sz w:val="24"/>
          <w:szCs w:val="24"/>
        </w:rPr>
        <w:t xml:space="preserve"> této smlouvy</w:t>
      </w:r>
      <w:r w:rsidR="00CC1E48" w:rsidRPr="004D1B1D">
        <w:rPr>
          <w:rFonts w:asciiTheme="minorHAnsi" w:hAnsiTheme="minorHAnsi"/>
          <w:sz w:val="24"/>
          <w:szCs w:val="24"/>
        </w:rPr>
        <w:tab/>
      </w:r>
      <w:r w:rsidR="00727062" w:rsidRPr="004D1B1D">
        <w:rPr>
          <w:rFonts w:asciiTheme="minorHAnsi" w:hAnsiTheme="minorHAnsi"/>
          <w:sz w:val="24"/>
          <w:szCs w:val="24"/>
        </w:rPr>
        <w:tab/>
      </w:r>
      <w:r w:rsidR="00727062" w:rsidRPr="004D1B1D">
        <w:rPr>
          <w:rFonts w:asciiTheme="minorHAnsi" w:hAnsiTheme="minorHAnsi"/>
          <w:sz w:val="24"/>
          <w:szCs w:val="24"/>
        </w:rPr>
        <w:tab/>
      </w:r>
      <w:r w:rsidR="00727062" w:rsidRPr="004D1B1D">
        <w:rPr>
          <w:rFonts w:asciiTheme="minorHAnsi" w:hAnsiTheme="minorHAnsi"/>
          <w:sz w:val="24"/>
          <w:szCs w:val="24"/>
        </w:rPr>
        <w:tab/>
      </w:r>
      <w:r w:rsidR="00470ABA" w:rsidRPr="004D1B1D">
        <w:rPr>
          <w:rFonts w:asciiTheme="minorHAnsi" w:hAnsiTheme="minorHAnsi"/>
          <w:sz w:val="24"/>
          <w:szCs w:val="24"/>
        </w:rPr>
        <w:t>638 000,- Kč bez DPH</w:t>
      </w:r>
    </w:p>
    <w:p w:rsidR="00727062" w:rsidRPr="004D1B1D" w:rsidRDefault="00E072A1" w:rsidP="008E16DB">
      <w:pPr>
        <w:pStyle w:val="Odstavecseseznamem"/>
        <w:spacing w:line="360" w:lineRule="auto"/>
        <w:ind w:left="357"/>
        <w:jc w:val="both"/>
        <w:rPr>
          <w:rFonts w:asciiTheme="minorHAnsi" w:hAnsiTheme="minorHAnsi"/>
          <w:sz w:val="24"/>
          <w:szCs w:val="24"/>
        </w:rPr>
      </w:pPr>
      <w:r w:rsidRPr="004D1B1D">
        <w:rPr>
          <w:rFonts w:asciiTheme="minorHAnsi" w:hAnsiTheme="minorHAnsi"/>
          <w:sz w:val="24"/>
          <w:szCs w:val="24"/>
        </w:rPr>
        <w:t>e</w:t>
      </w:r>
      <w:r w:rsidR="00470ABA" w:rsidRPr="004D1B1D">
        <w:rPr>
          <w:rFonts w:asciiTheme="minorHAnsi" w:hAnsiTheme="minorHAnsi"/>
          <w:sz w:val="24"/>
          <w:szCs w:val="24"/>
        </w:rPr>
        <w:t xml:space="preserve">) za činnosti v rozsahu bodu </w:t>
      </w:r>
      <w:r w:rsidR="005F1CAE" w:rsidRPr="004D1B1D">
        <w:rPr>
          <w:rFonts w:asciiTheme="minorHAnsi" w:hAnsiTheme="minorHAnsi"/>
          <w:sz w:val="24"/>
          <w:szCs w:val="24"/>
        </w:rPr>
        <w:t>4.6</w:t>
      </w:r>
      <w:r w:rsidR="00470ABA" w:rsidRPr="004D1B1D">
        <w:rPr>
          <w:rFonts w:asciiTheme="minorHAnsi" w:hAnsiTheme="minorHAnsi"/>
          <w:sz w:val="24"/>
          <w:szCs w:val="24"/>
        </w:rPr>
        <w:t xml:space="preserve"> této smlouvy</w:t>
      </w:r>
      <w:r w:rsidR="00CC1E48" w:rsidRPr="004D1B1D">
        <w:rPr>
          <w:rFonts w:asciiTheme="minorHAnsi" w:hAnsiTheme="minorHAnsi"/>
          <w:sz w:val="24"/>
          <w:szCs w:val="24"/>
        </w:rPr>
        <w:tab/>
      </w:r>
      <w:r w:rsidR="00727062" w:rsidRPr="004D1B1D">
        <w:rPr>
          <w:rFonts w:asciiTheme="minorHAnsi" w:hAnsiTheme="minorHAnsi"/>
          <w:sz w:val="24"/>
          <w:szCs w:val="24"/>
        </w:rPr>
        <w:tab/>
      </w:r>
      <w:r w:rsidR="00727062" w:rsidRPr="004D1B1D">
        <w:rPr>
          <w:rFonts w:asciiTheme="minorHAnsi" w:hAnsiTheme="minorHAnsi"/>
          <w:sz w:val="24"/>
          <w:szCs w:val="24"/>
        </w:rPr>
        <w:tab/>
      </w:r>
      <w:r w:rsidR="00727062" w:rsidRPr="004D1B1D">
        <w:rPr>
          <w:rFonts w:asciiTheme="minorHAnsi" w:hAnsiTheme="minorHAnsi"/>
          <w:sz w:val="24"/>
          <w:szCs w:val="24"/>
        </w:rPr>
        <w:tab/>
      </w:r>
      <w:r w:rsidR="00470ABA" w:rsidRPr="004D1B1D">
        <w:rPr>
          <w:rFonts w:asciiTheme="minorHAnsi" w:hAnsiTheme="minorHAnsi"/>
          <w:sz w:val="24"/>
          <w:szCs w:val="24"/>
        </w:rPr>
        <w:t>130 000,- Kč bez DPH</w:t>
      </w:r>
    </w:p>
    <w:p w:rsidR="00727062" w:rsidRPr="004D1B1D" w:rsidRDefault="00E072A1" w:rsidP="008E16DB">
      <w:pPr>
        <w:pStyle w:val="Odstavecseseznamem"/>
        <w:spacing w:line="360" w:lineRule="auto"/>
        <w:ind w:left="357"/>
        <w:jc w:val="both"/>
        <w:rPr>
          <w:rFonts w:asciiTheme="minorHAnsi" w:hAnsiTheme="minorHAnsi"/>
          <w:sz w:val="24"/>
          <w:szCs w:val="24"/>
        </w:rPr>
      </w:pPr>
      <w:r w:rsidRPr="004D1B1D">
        <w:rPr>
          <w:rFonts w:asciiTheme="minorHAnsi" w:hAnsiTheme="minorHAnsi"/>
          <w:sz w:val="24"/>
          <w:szCs w:val="24"/>
        </w:rPr>
        <w:t>f</w:t>
      </w:r>
      <w:r w:rsidR="00470ABA" w:rsidRPr="004D1B1D">
        <w:rPr>
          <w:rFonts w:asciiTheme="minorHAnsi" w:hAnsiTheme="minorHAnsi"/>
          <w:sz w:val="24"/>
          <w:szCs w:val="24"/>
        </w:rPr>
        <w:t xml:space="preserve">) za činnosti v rozsahu bodu </w:t>
      </w:r>
      <w:r w:rsidR="005F1CAE" w:rsidRPr="004D1B1D">
        <w:rPr>
          <w:rFonts w:asciiTheme="minorHAnsi" w:hAnsiTheme="minorHAnsi"/>
          <w:sz w:val="24"/>
          <w:szCs w:val="24"/>
        </w:rPr>
        <w:t>4.7</w:t>
      </w:r>
      <w:r w:rsidR="00470ABA" w:rsidRPr="004D1B1D">
        <w:rPr>
          <w:rFonts w:asciiTheme="minorHAnsi" w:hAnsiTheme="minorHAnsi"/>
          <w:sz w:val="24"/>
          <w:szCs w:val="24"/>
        </w:rPr>
        <w:t xml:space="preserve"> této smlouvy</w:t>
      </w:r>
      <w:r w:rsidR="00470ABA" w:rsidRPr="004D1B1D">
        <w:rPr>
          <w:rFonts w:asciiTheme="minorHAnsi" w:hAnsiTheme="minorHAnsi"/>
          <w:sz w:val="24"/>
          <w:szCs w:val="24"/>
        </w:rPr>
        <w:tab/>
      </w:r>
      <w:r w:rsidR="00727062" w:rsidRPr="004D1B1D">
        <w:rPr>
          <w:rFonts w:asciiTheme="minorHAnsi" w:hAnsiTheme="minorHAnsi"/>
          <w:sz w:val="24"/>
          <w:szCs w:val="24"/>
        </w:rPr>
        <w:tab/>
      </w:r>
      <w:r w:rsidR="00727062" w:rsidRPr="004D1B1D">
        <w:rPr>
          <w:rFonts w:asciiTheme="minorHAnsi" w:hAnsiTheme="minorHAnsi"/>
          <w:sz w:val="24"/>
          <w:szCs w:val="24"/>
        </w:rPr>
        <w:tab/>
      </w:r>
      <w:r w:rsidR="00727062" w:rsidRPr="004D1B1D">
        <w:rPr>
          <w:rFonts w:asciiTheme="minorHAnsi" w:hAnsiTheme="minorHAnsi"/>
          <w:sz w:val="24"/>
          <w:szCs w:val="24"/>
        </w:rPr>
        <w:tab/>
      </w:r>
      <w:r w:rsidR="00470ABA" w:rsidRPr="004D1B1D">
        <w:rPr>
          <w:rFonts w:asciiTheme="minorHAnsi" w:hAnsiTheme="minorHAnsi"/>
          <w:sz w:val="24"/>
          <w:szCs w:val="24"/>
        </w:rPr>
        <w:t>133 000,- Kč bez DPH</w:t>
      </w:r>
    </w:p>
    <w:p w:rsidR="00470ABA" w:rsidRPr="004D1B1D" w:rsidRDefault="00E072A1" w:rsidP="008E16DB">
      <w:pPr>
        <w:pStyle w:val="Odstavecseseznamem"/>
        <w:spacing w:line="360" w:lineRule="auto"/>
        <w:ind w:left="357"/>
        <w:jc w:val="both"/>
        <w:rPr>
          <w:rFonts w:asciiTheme="minorHAnsi" w:hAnsiTheme="minorHAnsi"/>
        </w:rPr>
      </w:pPr>
      <w:r w:rsidRPr="004D1B1D">
        <w:rPr>
          <w:rFonts w:asciiTheme="minorHAnsi" w:hAnsiTheme="minorHAnsi"/>
          <w:sz w:val="24"/>
          <w:szCs w:val="24"/>
        </w:rPr>
        <w:t>g</w:t>
      </w:r>
      <w:r w:rsidR="00470ABA" w:rsidRPr="004D1B1D">
        <w:rPr>
          <w:rFonts w:asciiTheme="minorHAnsi" w:hAnsiTheme="minorHAnsi"/>
          <w:sz w:val="24"/>
          <w:szCs w:val="24"/>
        </w:rPr>
        <w:t xml:space="preserve">) za činnosti v rozsahu bodu </w:t>
      </w:r>
      <w:r w:rsidR="00CC1E48" w:rsidRPr="004D1B1D">
        <w:rPr>
          <w:rFonts w:asciiTheme="minorHAnsi" w:hAnsiTheme="minorHAnsi"/>
          <w:sz w:val="24"/>
          <w:szCs w:val="24"/>
        </w:rPr>
        <w:t>4.8</w:t>
      </w:r>
      <w:r w:rsidR="00470ABA" w:rsidRPr="004D1B1D">
        <w:rPr>
          <w:rFonts w:asciiTheme="minorHAnsi" w:hAnsiTheme="minorHAnsi"/>
          <w:sz w:val="24"/>
          <w:szCs w:val="24"/>
        </w:rPr>
        <w:t xml:space="preserve"> této smlouvy</w:t>
      </w:r>
      <w:r w:rsidR="00470ABA" w:rsidRPr="004D1B1D">
        <w:rPr>
          <w:rFonts w:asciiTheme="minorHAnsi" w:hAnsiTheme="minorHAnsi"/>
          <w:sz w:val="24"/>
          <w:szCs w:val="24"/>
        </w:rPr>
        <w:tab/>
      </w:r>
      <w:r w:rsidR="00CC1E48" w:rsidRPr="004D1B1D">
        <w:rPr>
          <w:rFonts w:asciiTheme="minorHAnsi" w:hAnsiTheme="minorHAnsi"/>
          <w:sz w:val="24"/>
          <w:szCs w:val="24"/>
        </w:rPr>
        <w:tab/>
      </w:r>
      <w:r w:rsidR="00727062" w:rsidRPr="004D1B1D">
        <w:rPr>
          <w:rFonts w:asciiTheme="minorHAnsi" w:hAnsiTheme="minorHAnsi"/>
          <w:sz w:val="24"/>
          <w:szCs w:val="24"/>
        </w:rPr>
        <w:tab/>
      </w:r>
      <w:r w:rsidR="00727062" w:rsidRPr="004D1B1D">
        <w:rPr>
          <w:rFonts w:asciiTheme="minorHAnsi" w:hAnsiTheme="minorHAnsi"/>
          <w:sz w:val="24"/>
          <w:szCs w:val="24"/>
        </w:rPr>
        <w:tab/>
      </w:r>
      <w:r w:rsidR="008A6CB6">
        <w:rPr>
          <w:rFonts w:asciiTheme="minorHAnsi" w:hAnsiTheme="minorHAnsi"/>
          <w:sz w:val="24"/>
          <w:szCs w:val="24"/>
        </w:rPr>
        <w:t>7</w:t>
      </w:r>
      <w:r w:rsidR="00470ABA" w:rsidRPr="004D1B1D">
        <w:rPr>
          <w:rFonts w:asciiTheme="minorHAnsi" w:hAnsiTheme="minorHAnsi"/>
          <w:sz w:val="24"/>
          <w:szCs w:val="24"/>
        </w:rPr>
        <w:t>5 000,- Kč bez DPH</w:t>
      </w:r>
    </w:p>
    <w:p w:rsidR="00152D69" w:rsidRPr="004D1B1D" w:rsidRDefault="00152D69" w:rsidP="00152D69">
      <w:pPr>
        <w:keepNext/>
        <w:tabs>
          <w:tab w:val="right" w:pos="7088"/>
        </w:tabs>
        <w:overflowPunct w:val="0"/>
        <w:autoSpaceDE w:val="0"/>
        <w:autoSpaceDN w:val="0"/>
        <w:spacing w:line="360" w:lineRule="auto"/>
        <w:ind w:left="709"/>
        <w:jc w:val="both"/>
        <w:outlineLvl w:val="6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</w:rPr>
        <w:lastRenderedPageBreak/>
        <w:t>h) za činnosti v rozsahu bodu 4.9 této smlouvy</w:t>
      </w:r>
      <w:r w:rsidRPr="004D1B1D">
        <w:rPr>
          <w:rFonts w:asciiTheme="minorHAnsi" w:hAnsiTheme="minorHAnsi" w:cs="Arial"/>
        </w:rPr>
        <w:tab/>
      </w:r>
      <w:r w:rsidRPr="004D1B1D">
        <w:rPr>
          <w:rFonts w:asciiTheme="minorHAnsi" w:hAnsiTheme="minorHAnsi" w:cs="Arial"/>
        </w:rPr>
        <w:tab/>
      </w:r>
      <w:r w:rsidR="008A6CB6">
        <w:rPr>
          <w:rFonts w:asciiTheme="minorHAnsi" w:hAnsiTheme="minorHAnsi" w:cs="Arial"/>
        </w:rPr>
        <w:t>40</w:t>
      </w:r>
      <w:r w:rsidRPr="004D1B1D">
        <w:rPr>
          <w:rFonts w:asciiTheme="minorHAnsi" w:hAnsiTheme="minorHAnsi" w:cs="Arial"/>
        </w:rPr>
        <w:t> 000,- Kč bez DPH</w:t>
      </w:r>
    </w:p>
    <w:p w:rsidR="00470ABA" w:rsidRPr="004D1B1D" w:rsidRDefault="00152D69" w:rsidP="00152D69">
      <w:pPr>
        <w:keepNext/>
        <w:tabs>
          <w:tab w:val="left" w:pos="7088"/>
          <w:tab w:val="right" w:pos="7797"/>
        </w:tabs>
        <w:overflowPunct w:val="0"/>
        <w:autoSpaceDE w:val="0"/>
        <w:autoSpaceDN w:val="0"/>
        <w:spacing w:line="360" w:lineRule="auto"/>
        <w:ind w:left="709"/>
        <w:jc w:val="both"/>
        <w:outlineLvl w:val="6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</w:rPr>
        <w:t>i</w:t>
      </w:r>
      <w:r w:rsidR="00470ABA" w:rsidRPr="004D1B1D">
        <w:rPr>
          <w:rFonts w:asciiTheme="minorHAnsi" w:hAnsiTheme="minorHAnsi" w:cs="Arial"/>
        </w:rPr>
        <w:t xml:space="preserve">) za činnosti v rozsahu bodu </w:t>
      </w:r>
      <w:r w:rsidR="00CC1E48" w:rsidRPr="004D1B1D">
        <w:rPr>
          <w:rFonts w:asciiTheme="minorHAnsi" w:hAnsiTheme="minorHAnsi" w:cs="Arial"/>
        </w:rPr>
        <w:t>4.</w:t>
      </w:r>
      <w:r w:rsidRPr="004D1B1D">
        <w:rPr>
          <w:rFonts w:asciiTheme="minorHAnsi" w:hAnsiTheme="minorHAnsi" w:cs="Arial"/>
        </w:rPr>
        <w:t>10 – 4.11</w:t>
      </w:r>
      <w:r w:rsidR="00470ABA" w:rsidRPr="004D1B1D">
        <w:rPr>
          <w:rFonts w:asciiTheme="minorHAnsi" w:hAnsiTheme="minorHAnsi" w:cs="Arial"/>
        </w:rPr>
        <w:t xml:space="preserve"> této smlouvy</w:t>
      </w:r>
      <w:r w:rsidR="00470ABA" w:rsidRPr="004D1B1D">
        <w:rPr>
          <w:rFonts w:asciiTheme="minorHAnsi" w:hAnsiTheme="minorHAnsi" w:cs="Arial"/>
        </w:rPr>
        <w:tab/>
      </w:r>
      <w:r w:rsidR="008A6CB6">
        <w:rPr>
          <w:rFonts w:asciiTheme="minorHAnsi" w:hAnsiTheme="minorHAnsi" w:cs="Arial"/>
        </w:rPr>
        <w:t>74</w:t>
      </w:r>
      <w:r w:rsidR="00470ABA" w:rsidRPr="004D1B1D">
        <w:rPr>
          <w:rFonts w:asciiTheme="minorHAnsi" w:hAnsiTheme="minorHAnsi" w:cs="Arial"/>
        </w:rPr>
        <w:t> 000,- Kč bez DPH</w:t>
      </w:r>
    </w:p>
    <w:p w:rsidR="00470ABA" w:rsidRPr="004D1B1D" w:rsidRDefault="00152D69" w:rsidP="00152D69">
      <w:pPr>
        <w:keepNext/>
        <w:tabs>
          <w:tab w:val="left" w:pos="7088"/>
          <w:tab w:val="right" w:pos="7797"/>
        </w:tabs>
        <w:overflowPunct w:val="0"/>
        <w:autoSpaceDE w:val="0"/>
        <w:autoSpaceDN w:val="0"/>
        <w:spacing w:line="360" w:lineRule="auto"/>
        <w:ind w:left="709"/>
        <w:jc w:val="both"/>
        <w:outlineLvl w:val="6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</w:rPr>
        <w:t>j</w:t>
      </w:r>
      <w:r w:rsidR="00470ABA" w:rsidRPr="004D1B1D">
        <w:rPr>
          <w:rFonts w:asciiTheme="minorHAnsi" w:hAnsiTheme="minorHAnsi" w:cs="Arial"/>
        </w:rPr>
        <w:t xml:space="preserve">) za činnosti v rozsahu bodu </w:t>
      </w:r>
      <w:r w:rsidR="00CC1E48" w:rsidRPr="004D1B1D">
        <w:rPr>
          <w:rFonts w:asciiTheme="minorHAnsi" w:hAnsiTheme="minorHAnsi" w:cs="Arial"/>
        </w:rPr>
        <w:t>4.1</w:t>
      </w:r>
      <w:r w:rsidRPr="004D1B1D">
        <w:rPr>
          <w:rFonts w:asciiTheme="minorHAnsi" w:hAnsiTheme="minorHAnsi" w:cs="Arial"/>
        </w:rPr>
        <w:t>2</w:t>
      </w:r>
      <w:r w:rsidR="00470ABA" w:rsidRPr="004D1B1D">
        <w:rPr>
          <w:rFonts w:asciiTheme="minorHAnsi" w:hAnsiTheme="minorHAnsi" w:cs="Arial"/>
        </w:rPr>
        <w:t xml:space="preserve"> této smlouvy</w:t>
      </w:r>
      <w:r w:rsidR="00470ABA" w:rsidRPr="004D1B1D">
        <w:rPr>
          <w:rFonts w:asciiTheme="minorHAnsi" w:hAnsiTheme="minorHAnsi" w:cs="Arial"/>
        </w:rPr>
        <w:tab/>
      </w:r>
      <w:r w:rsidR="008A6CB6">
        <w:rPr>
          <w:rFonts w:asciiTheme="minorHAnsi" w:hAnsiTheme="minorHAnsi" w:cs="Arial"/>
        </w:rPr>
        <w:t>79</w:t>
      </w:r>
      <w:r w:rsidR="00470ABA" w:rsidRPr="004D1B1D">
        <w:rPr>
          <w:rFonts w:asciiTheme="minorHAnsi" w:hAnsiTheme="minorHAnsi" w:cs="Arial"/>
        </w:rPr>
        <w:t xml:space="preserve"> 500,- Kč bez DPH</w:t>
      </w:r>
    </w:p>
    <w:p w:rsidR="00470ABA" w:rsidRPr="004D1B1D" w:rsidRDefault="00470ABA" w:rsidP="00D8530A">
      <w:pPr>
        <w:tabs>
          <w:tab w:val="right" w:pos="7797"/>
        </w:tabs>
        <w:overflowPunct w:val="0"/>
        <w:autoSpaceDE w:val="0"/>
        <w:autoSpaceDN w:val="0"/>
        <w:ind w:left="709"/>
        <w:jc w:val="both"/>
        <w:rPr>
          <w:rFonts w:asciiTheme="minorHAnsi" w:hAnsiTheme="minorHAnsi"/>
          <w:sz w:val="20"/>
          <w:szCs w:val="20"/>
        </w:rPr>
      </w:pPr>
    </w:p>
    <w:p w:rsidR="00470ABA" w:rsidRPr="004D1B1D" w:rsidRDefault="00470ABA" w:rsidP="00D8530A">
      <w:pPr>
        <w:keepNext/>
        <w:tabs>
          <w:tab w:val="right" w:leader="dot" w:pos="7797"/>
        </w:tabs>
        <w:overflowPunct w:val="0"/>
        <w:autoSpaceDE w:val="0"/>
        <w:autoSpaceDN w:val="0"/>
        <w:spacing w:line="360" w:lineRule="auto"/>
        <w:ind w:left="709"/>
        <w:jc w:val="both"/>
        <w:outlineLvl w:val="6"/>
        <w:rPr>
          <w:rFonts w:asciiTheme="minorHAnsi" w:hAnsiTheme="minorHAnsi" w:cs="Arial"/>
          <w:b/>
          <w:bCs/>
        </w:rPr>
      </w:pPr>
      <w:r w:rsidRPr="004D1B1D">
        <w:rPr>
          <w:rFonts w:asciiTheme="minorHAnsi" w:hAnsiTheme="minorHAnsi" w:cs="Arial"/>
          <w:b/>
          <w:bCs/>
        </w:rPr>
        <w:t>Cena celkem bez DPH</w:t>
      </w:r>
      <w:r w:rsidRPr="004D1B1D">
        <w:rPr>
          <w:rFonts w:asciiTheme="minorHAnsi" w:hAnsiTheme="minorHAnsi" w:cs="Arial"/>
          <w:b/>
          <w:bCs/>
        </w:rPr>
        <w:tab/>
        <w:t>2 258 500,- Kč</w:t>
      </w:r>
    </w:p>
    <w:p w:rsidR="00470ABA" w:rsidRPr="004D1B1D" w:rsidRDefault="00470ABA" w:rsidP="00D8530A">
      <w:pPr>
        <w:keepNext/>
        <w:tabs>
          <w:tab w:val="right" w:leader="dot" w:pos="7797"/>
        </w:tabs>
        <w:overflowPunct w:val="0"/>
        <w:autoSpaceDE w:val="0"/>
        <w:autoSpaceDN w:val="0"/>
        <w:spacing w:line="360" w:lineRule="auto"/>
        <w:ind w:left="709"/>
        <w:jc w:val="both"/>
        <w:outlineLvl w:val="6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</w:rPr>
        <w:t>DPH</w:t>
      </w:r>
      <w:r w:rsidRPr="004D1B1D">
        <w:rPr>
          <w:rFonts w:asciiTheme="minorHAnsi" w:hAnsiTheme="minorHAnsi" w:cs="Arial"/>
        </w:rPr>
        <w:tab/>
        <w:t>474 285,- Kč</w:t>
      </w:r>
    </w:p>
    <w:p w:rsidR="00470ABA" w:rsidRPr="004D1B1D" w:rsidRDefault="00470ABA" w:rsidP="00D8530A">
      <w:pPr>
        <w:keepNext/>
        <w:tabs>
          <w:tab w:val="right" w:leader="dot" w:pos="7797"/>
        </w:tabs>
        <w:overflowPunct w:val="0"/>
        <w:autoSpaceDE w:val="0"/>
        <w:autoSpaceDN w:val="0"/>
        <w:spacing w:line="360" w:lineRule="auto"/>
        <w:ind w:left="709"/>
        <w:jc w:val="both"/>
        <w:outlineLvl w:val="6"/>
        <w:rPr>
          <w:rFonts w:asciiTheme="minorHAnsi" w:hAnsiTheme="minorHAnsi" w:cs="Arial"/>
          <w:b/>
          <w:bCs/>
        </w:rPr>
      </w:pPr>
      <w:r w:rsidRPr="004D1B1D">
        <w:rPr>
          <w:rFonts w:asciiTheme="minorHAnsi" w:hAnsiTheme="minorHAnsi" w:cs="Arial"/>
          <w:b/>
          <w:bCs/>
        </w:rPr>
        <w:t>Cena celkem včetně DPH</w:t>
      </w:r>
      <w:r w:rsidRPr="004D1B1D">
        <w:rPr>
          <w:rFonts w:asciiTheme="minorHAnsi" w:hAnsiTheme="minorHAnsi" w:cs="Arial"/>
          <w:b/>
          <w:bCs/>
        </w:rPr>
        <w:tab/>
        <w:t>2 732 785,- Kč</w:t>
      </w:r>
    </w:p>
    <w:p w:rsidR="00727062" w:rsidRPr="004D1B1D" w:rsidRDefault="00727062" w:rsidP="008E16DB">
      <w:pPr>
        <w:keepNext/>
        <w:tabs>
          <w:tab w:val="right" w:leader="dot" w:pos="7797"/>
        </w:tabs>
        <w:overflowPunct w:val="0"/>
        <w:autoSpaceDE w:val="0"/>
        <w:autoSpaceDN w:val="0"/>
        <w:ind w:left="709"/>
        <w:jc w:val="both"/>
        <w:outlineLvl w:val="6"/>
        <w:rPr>
          <w:rFonts w:asciiTheme="minorHAnsi" w:hAnsiTheme="minorHAnsi" w:cs="Arial"/>
          <w:bCs/>
        </w:rPr>
      </w:pPr>
    </w:p>
    <w:p w:rsidR="00727062" w:rsidRPr="004D1B1D" w:rsidRDefault="00727062" w:rsidP="008E16DB">
      <w:pPr>
        <w:keepNext/>
        <w:tabs>
          <w:tab w:val="right" w:leader="dot" w:pos="7797"/>
        </w:tabs>
        <w:overflowPunct w:val="0"/>
        <w:autoSpaceDE w:val="0"/>
        <w:autoSpaceDN w:val="0"/>
        <w:ind w:left="709"/>
        <w:jc w:val="both"/>
        <w:outlineLvl w:val="6"/>
        <w:rPr>
          <w:rFonts w:asciiTheme="minorHAnsi" w:hAnsiTheme="minorHAnsi" w:cs="Arial"/>
          <w:bCs/>
        </w:rPr>
      </w:pPr>
      <w:r w:rsidRPr="004D1B1D">
        <w:rPr>
          <w:rFonts w:asciiTheme="minorHAnsi" w:hAnsiTheme="minorHAnsi" w:cs="Arial"/>
          <w:bCs/>
        </w:rPr>
        <w:t>Smluvní cena je cenou úplnou a konečnou. Cena zahrnuje veškeré náklady zhotovitele související s provedením díla, nebude navyšována v souvislosti s inflací české koruny, z důvodu kurzových či odlišného personálního zabezpečení zakázky. Cena může být po uzavření smlouvy změněna z důvodu změny zákonné sazby DPH.</w:t>
      </w:r>
      <w:r w:rsidR="008667AE" w:rsidRPr="004D1B1D">
        <w:rPr>
          <w:rFonts w:asciiTheme="minorHAnsi" w:hAnsiTheme="minorHAnsi" w:cs="Arial"/>
          <w:bCs/>
        </w:rPr>
        <w:t>“</w:t>
      </w:r>
    </w:p>
    <w:p w:rsidR="00084C89" w:rsidRPr="004D1B1D" w:rsidRDefault="00084C89" w:rsidP="008E16DB">
      <w:pPr>
        <w:keepNext/>
        <w:tabs>
          <w:tab w:val="right" w:leader="dot" w:pos="7797"/>
        </w:tabs>
        <w:overflowPunct w:val="0"/>
        <w:autoSpaceDE w:val="0"/>
        <w:autoSpaceDN w:val="0"/>
        <w:ind w:left="709"/>
        <w:jc w:val="both"/>
        <w:outlineLvl w:val="6"/>
        <w:rPr>
          <w:rFonts w:asciiTheme="minorHAnsi" w:hAnsiTheme="minorHAnsi" w:cs="Arial"/>
          <w:bCs/>
        </w:rPr>
      </w:pPr>
    </w:p>
    <w:p w:rsidR="00084C89" w:rsidRPr="004D1B1D" w:rsidRDefault="00084C89" w:rsidP="00A152F3">
      <w:pPr>
        <w:pStyle w:val="Odstavecseseznamem"/>
        <w:keepNext/>
        <w:numPr>
          <w:ilvl w:val="0"/>
          <w:numId w:val="24"/>
        </w:numPr>
        <w:tabs>
          <w:tab w:val="right" w:leader="dot" w:pos="7797"/>
        </w:tabs>
        <w:overflowPunct w:val="0"/>
        <w:autoSpaceDE w:val="0"/>
        <w:autoSpaceDN w:val="0"/>
        <w:jc w:val="both"/>
        <w:outlineLvl w:val="6"/>
        <w:rPr>
          <w:rFonts w:asciiTheme="minorHAnsi" w:hAnsiTheme="minorHAnsi" w:cs="Arial"/>
          <w:bCs/>
        </w:rPr>
      </w:pPr>
      <w:r w:rsidRPr="004D1B1D">
        <w:rPr>
          <w:rFonts w:asciiTheme="minorHAnsi" w:hAnsiTheme="minorHAnsi" w:cs="Arial"/>
          <w:sz w:val="24"/>
          <w:szCs w:val="24"/>
        </w:rPr>
        <w:t>Smluvní strany se dohodly, že v článku 5 se nově doplňují body následujícího znění</w:t>
      </w:r>
      <w:r w:rsidR="00C66AB7" w:rsidRPr="004D1B1D">
        <w:rPr>
          <w:rFonts w:asciiTheme="minorHAnsi" w:hAnsiTheme="minorHAnsi" w:cs="Arial"/>
          <w:sz w:val="24"/>
          <w:szCs w:val="24"/>
        </w:rPr>
        <w:t>:</w:t>
      </w:r>
    </w:p>
    <w:p w:rsidR="00C66AB7" w:rsidRPr="004D1B1D" w:rsidRDefault="00C66AB7" w:rsidP="00C66AB7">
      <w:pPr>
        <w:overflowPunct w:val="0"/>
        <w:autoSpaceDE w:val="0"/>
        <w:autoSpaceDN w:val="0"/>
        <w:spacing w:before="120"/>
        <w:ind w:left="360"/>
        <w:jc w:val="both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</w:rPr>
        <w:t>„5.10 Zhotovitel se zavazuje ke zpracování projektové dokumentace v rozsahu dle bodu 4.8 této smlouvy (tj. včetně kompletní dokladové části a dokumentace zapracovaných závazných stanovisek všech dotčených orgánů a organizací) a k jejímu předložení stavebnímu úřadu max. do 4 měsíců ode dne písemné výzvy objednatele k zahájení plnění dle bodu 2.3 této smlouvy.</w:t>
      </w:r>
    </w:p>
    <w:p w:rsidR="00C66AB7" w:rsidRPr="004D1B1D" w:rsidRDefault="00C66AB7" w:rsidP="00C66AB7">
      <w:pPr>
        <w:overflowPunct w:val="0"/>
        <w:autoSpaceDE w:val="0"/>
        <w:autoSpaceDN w:val="0"/>
        <w:spacing w:before="120"/>
        <w:ind w:left="360"/>
        <w:jc w:val="both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</w:rPr>
        <w:t>5.11 Zhotovitel se zavazuje k zajištění vydání územního rozhodnutí s nabytím právní moci dle bodu 4.9 této smlouvy max. do 6 měsíců ode dne předložení příslušné dokumentace stavebnímu úřadu.</w:t>
      </w:r>
    </w:p>
    <w:p w:rsidR="00C66AB7" w:rsidRPr="004D1B1D" w:rsidRDefault="00C66AB7" w:rsidP="00C66AB7">
      <w:pPr>
        <w:overflowPunct w:val="0"/>
        <w:autoSpaceDE w:val="0"/>
        <w:autoSpaceDN w:val="0"/>
        <w:spacing w:before="120"/>
        <w:ind w:left="360"/>
        <w:jc w:val="both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</w:rPr>
        <w:t xml:space="preserve">5.12 Zhotovitel se zavazuje ke zpracování projektové dokumentace v rozsahu dle bodu </w:t>
      </w:r>
      <w:proofErr w:type="gramStart"/>
      <w:r w:rsidRPr="004D1B1D">
        <w:rPr>
          <w:rFonts w:asciiTheme="minorHAnsi" w:hAnsiTheme="minorHAnsi" w:cs="Arial"/>
        </w:rPr>
        <w:t>4.10. této</w:t>
      </w:r>
      <w:proofErr w:type="gramEnd"/>
      <w:r w:rsidRPr="004D1B1D">
        <w:rPr>
          <w:rFonts w:asciiTheme="minorHAnsi" w:hAnsiTheme="minorHAnsi" w:cs="Arial"/>
        </w:rPr>
        <w:t xml:space="preserve"> smlouvy a k jejímu předložení stavebnímu úřadu max. do 4 měsíců ode dne písemné výzvy objednatele k zahájení plnění dle bodu 2.3 této smlouvy.</w:t>
      </w:r>
    </w:p>
    <w:p w:rsidR="00C66AB7" w:rsidRPr="004D1B1D" w:rsidRDefault="00C66AB7" w:rsidP="00C66AB7">
      <w:pPr>
        <w:overflowPunct w:val="0"/>
        <w:autoSpaceDE w:val="0"/>
        <w:autoSpaceDN w:val="0"/>
        <w:spacing w:before="120"/>
        <w:ind w:left="360"/>
        <w:jc w:val="both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</w:rPr>
        <w:t>5.13 Zhotovitel se zavazuje k zajištění vydání stavebního povolení s nabytím právní moci dle bodu 4.11 této smlouvy max. do 3 měsíců ode dne předání projektové dokumentace pro stavební povolení na stavební úřad, pokud nedojde k odvolání.</w:t>
      </w:r>
    </w:p>
    <w:p w:rsidR="00C66AB7" w:rsidRPr="004D1B1D" w:rsidRDefault="00C66AB7">
      <w:pPr>
        <w:overflowPunct w:val="0"/>
        <w:autoSpaceDE w:val="0"/>
        <w:autoSpaceDN w:val="0"/>
        <w:spacing w:before="120"/>
        <w:ind w:left="360"/>
        <w:jc w:val="both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</w:rPr>
        <w:t>5.14 Zhotovitel se zavazuje ke zpracování projektové dokumentace dle bodu 4.12 této smlouvy max. do 3 měsíců ode dne předání dokumentace ke stavebnímu povolení stavebnímu úřadu.</w:t>
      </w:r>
    </w:p>
    <w:p w:rsidR="00174293" w:rsidRPr="004D1B1D" w:rsidRDefault="00174293" w:rsidP="00174293">
      <w:pPr>
        <w:pStyle w:val="Smlouva"/>
        <w:tabs>
          <w:tab w:val="clear" w:pos="1440"/>
        </w:tabs>
        <w:ind w:left="360"/>
        <w:jc w:val="both"/>
        <w:rPr>
          <w:rFonts w:ascii="Calibri" w:hAnsi="Calibri"/>
        </w:rPr>
      </w:pPr>
    </w:p>
    <w:p w:rsidR="00CC1E48" w:rsidRPr="004D1B1D" w:rsidRDefault="008667AE" w:rsidP="008E16DB">
      <w:pPr>
        <w:pStyle w:val="Odstavecseseznamem"/>
        <w:numPr>
          <w:ilvl w:val="0"/>
          <w:numId w:val="24"/>
        </w:numPr>
        <w:jc w:val="both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  <w:sz w:val="24"/>
          <w:szCs w:val="24"/>
        </w:rPr>
        <w:t xml:space="preserve">Smluvní strany se dohodly, že text smlouvy v bodech </w:t>
      </w:r>
      <w:proofErr w:type="gramStart"/>
      <w:r w:rsidRPr="004D1B1D">
        <w:rPr>
          <w:rFonts w:asciiTheme="minorHAnsi" w:hAnsiTheme="minorHAnsi" w:cs="Arial"/>
          <w:sz w:val="24"/>
          <w:szCs w:val="24"/>
        </w:rPr>
        <w:t>6.3</w:t>
      </w:r>
      <w:proofErr w:type="gramEnd"/>
      <w:r w:rsidRPr="004D1B1D">
        <w:rPr>
          <w:rFonts w:asciiTheme="minorHAnsi" w:hAnsiTheme="minorHAnsi" w:cs="Arial"/>
          <w:sz w:val="24"/>
          <w:szCs w:val="24"/>
        </w:rPr>
        <w:t>., 6.4., 6.5., 6.6., 6.7., 6.8. a 6.9. se nahrazuje textem tohoto znění</w:t>
      </w:r>
      <w:r w:rsidR="00CC1E48" w:rsidRPr="004D1B1D">
        <w:rPr>
          <w:rFonts w:asciiTheme="minorHAnsi" w:hAnsiTheme="minorHAnsi" w:cs="Arial"/>
          <w:sz w:val="24"/>
          <w:szCs w:val="24"/>
        </w:rPr>
        <w:t>:</w:t>
      </w:r>
    </w:p>
    <w:p w:rsidR="008667AE" w:rsidRPr="004D1B1D" w:rsidRDefault="008667AE" w:rsidP="00F3585A">
      <w:pPr>
        <w:jc w:val="both"/>
        <w:rPr>
          <w:rFonts w:asciiTheme="minorHAnsi" w:hAnsiTheme="minorHAnsi" w:cs="Arial"/>
        </w:rPr>
      </w:pPr>
    </w:p>
    <w:p w:rsidR="00F231C6" w:rsidRPr="004D1B1D" w:rsidRDefault="008667AE" w:rsidP="008E16DB">
      <w:pPr>
        <w:ind w:left="360"/>
        <w:jc w:val="both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</w:rPr>
        <w:t>„</w:t>
      </w:r>
      <w:r w:rsidR="00F231C6" w:rsidRPr="004D1B1D">
        <w:rPr>
          <w:rFonts w:asciiTheme="minorHAnsi" w:hAnsiTheme="minorHAnsi" w:cs="Arial"/>
        </w:rPr>
        <w:t xml:space="preserve">6.3. Po protokolárním předání a převzetí projektové dokumentace dle bodu </w:t>
      </w:r>
      <w:proofErr w:type="gramStart"/>
      <w:r w:rsidR="00F231C6" w:rsidRPr="004D1B1D">
        <w:rPr>
          <w:rFonts w:asciiTheme="minorHAnsi" w:hAnsiTheme="minorHAnsi" w:cs="Arial"/>
        </w:rPr>
        <w:t>4.1.</w:t>
      </w:r>
      <w:r w:rsidR="00E06D3F" w:rsidRPr="004D1B1D">
        <w:rPr>
          <w:rFonts w:asciiTheme="minorHAnsi" w:hAnsiTheme="minorHAnsi" w:cs="Arial"/>
        </w:rPr>
        <w:t xml:space="preserve"> </w:t>
      </w:r>
      <w:r w:rsidR="00F231C6" w:rsidRPr="004D1B1D">
        <w:rPr>
          <w:rFonts w:asciiTheme="minorHAnsi" w:hAnsiTheme="minorHAnsi" w:cs="Arial"/>
        </w:rPr>
        <w:t>této</w:t>
      </w:r>
      <w:proofErr w:type="gramEnd"/>
      <w:r w:rsidR="00F231C6" w:rsidRPr="004D1B1D">
        <w:rPr>
          <w:rFonts w:asciiTheme="minorHAnsi" w:hAnsiTheme="minorHAnsi" w:cs="Arial"/>
        </w:rPr>
        <w:t xml:space="preserve"> smlouvy je zhotovitel oprávněn vystavit a objednateli zaslat fakturu ve výši smluvní ceny dle bodu 6.1.</w:t>
      </w:r>
      <w:r w:rsidR="00E06D3F" w:rsidRPr="004D1B1D">
        <w:rPr>
          <w:rFonts w:asciiTheme="minorHAnsi" w:hAnsiTheme="minorHAnsi" w:cs="Arial"/>
        </w:rPr>
        <w:t xml:space="preserve"> </w:t>
      </w:r>
      <w:r w:rsidR="00F231C6" w:rsidRPr="004D1B1D">
        <w:rPr>
          <w:rFonts w:asciiTheme="minorHAnsi" w:hAnsiTheme="minorHAnsi" w:cs="Arial"/>
        </w:rPr>
        <w:t>a) této smlouvy.</w:t>
      </w:r>
    </w:p>
    <w:p w:rsidR="00F231C6" w:rsidRPr="004D1B1D" w:rsidRDefault="00F231C6" w:rsidP="008E16DB">
      <w:pPr>
        <w:overflowPunct w:val="0"/>
        <w:autoSpaceDE w:val="0"/>
        <w:autoSpaceDN w:val="0"/>
        <w:spacing w:before="120"/>
        <w:ind w:left="360"/>
        <w:jc w:val="both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</w:rPr>
        <w:t>6.4.</w:t>
      </w:r>
      <w:r w:rsidR="00E06D3F" w:rsidRPr="004D1B1D">
        <w:rPr>
          <w:rFonts w:asciiTheme="minorHAnsi" w:hAnsiTheme="minorHAnsi" w:cs="Arial"/>
        </w:rPr>
        <w:t xml:space="preserve"> P</w:t>
      </w:r>
      <w:r w:rsidRPr="004D1B1D">
        <w:rPr>
          <w:rFonts w:asciiTheme="minorHAnsi" w:hAnsiTheme="minorHAnsi" w:cs="Arial"/>
        </w:rPr>
        <w:t xml:space="preserve">o vydání příslušného/příslušných povolení s nabytím právní moci dle bodu </w:t>
      </w:r>
      <w:proofErr w:type="gramStart"/>
      <w:r w:rsidRPr="004D1B1D">
        <w:rPr>
          <w:rFonts w:asciiTheme="minorHAnsi" w:hAnsiTheme="minorHAnsi" w:cs="Arial"/>
        </w:rPr>
        <w:t>4.2.</w:t>
      </w:r>
      <w:r w:rsidR="00E06D3F" w:rsidRPr="004D1B1D">
        <w:rPr>
          <w:rFonts w:asciiTheme="minorHAnsi" w:hAnsiTheme="minorHAnsi" w:cs="Arial"/>
        </w:rPr>
        <w:t xml:space="preserve"> této</w:t>
      </w:r>
      <w:proofErr w:type="gramEnd"/>
      <w:r w:rsidR="00E06D3F" w:rsidRPr="004D1B1D">
        <w:rPr>
          <w:rFonts w:asciiTheme="minorHAnsi" w:hAnsiTheme="minorHAnsi" w:cs="Arial"/>
        </w:rPr>
        <w:t xml:space="preserve"> smlouvy </w:t>
      </w:r>
      <w:r w:rsidRPr="004D1B1D">
        <w:rPr>
          <w:rFonts w:asciiTheme="minorHAnsi" w:hAnsiTheme="minorHAnsi" w:cs="Arial"/>
        </w:rPr>
        <w:t xml:space="preserve">je zhotovitel oprávněn vystavit a objednateli zaslat fakturu ve výši smluvní ceny dle bodu 6.1. </w:t>
      </w:r>
      <w:r w:rsidR="008577E9" w:rsidRPr="004D1B1D">
        <w:rPr>
          <w:rFonts w:asciiTheme="minorHAnsi" w:hAnsiTheme="minorHAnsi" w:cs="Arial"/>
        </w:rPr>
        <w:t>b</w:t>
      </w:r>
      <w:r w:rsidRPr="004D1B1D">
        <w:rPr>
          <w:rFonts w:asciiTheme="minorHAnsi" w:hAnsiTheme="minorHAnsi" w:cs="Arial"/>
        </w:rPr>
        <w:t>) této smlouvy.</w:t>
      </w:r>
    </w:p>
    <w:p w:rsidR="00F231C6" w:rsidRPr="004D1B1D" w:rsidRDefault="00F231C6" w:rsidP="008E16DB">
      <w:pPr>
        <w:overflowPunct w:val="0"/>
        <w:autoSpaceDE w:val="0"/>
        <w:autoSpaceDN w:val="0"/>
        <w:spacing w:before="120"/>
        <w:ind w:left="360"/>
        <w:jc w:val="both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</w:rPr>
        <w:lastRenderedPageBreak/>
        <w:t xml:space="preserve">6.5. Po protokolárním předání a převzetí projektové dokumentace dle bodů 4.3 až 4.4 této smlouvy a po vydání příslušného/příslušných povolení s nabytím právní moci je zhotovitel oprávněn vystavit a objednateli zaslat fakturu ve výši smluvní ceny dle bodu </w:t>
      </w:r>
      <w:proofErr w:type="gramStart"/>
      <w:r w:rsidRPr="004D1B1D">
        <w:rPr>
          <w:rFonts w:asciiTheme="minorHAnsi" w:hAnsiTheme="minorHAnsi" w:cs="Arial"/>
        </w:rPr>
        <w:t xml:space="preserve">6.1. </w:t>
      </w:r>
      <w:r w:rsidR="008577E9" w:rsidRPr="004D1B1D">
        <w:rPr>
          <w:rFonts w:asciiTheme="minorHAnsi" w:hAnsiTheme="minorHAnsi" w:cs="Arial"/>
        </w:rPr>
        <w:t>c</w:t>
      </w:r>
      <w:r w:rsidRPr="004D1B1D">
        <w:rPr>
          <w:rFonts w:asciiTheme="minorHAnsi" w:hAnsiTheme="minorHAnsi" w:cs="Arial"/>
        </w:rPr>
        <w:t>) této</w:t>
      </w:r>
      <w:proofErr w:type="gramEnd"/>
      <w:r w:rsidRPr="004D1B1D">
        <w:rPr>
          <w:rFonts w:asciiTheme="minorHAnsi" w:hAnsiTheme="minorHAnsi" w:cs="Arial"/>
        </w:rPr>
        <w:t xml:space="preserve"> smlouvy.</w:t>
      </w:r>
    </w:p>
    <w:p w:rsidR="00F231C6" w:rsidRPr="004D1B1D" w:rsidRDefault="00F231C6" w:rsidP="008E16DB">
      <w:pPr>
        <w:overflowPunct w:val="0"/>
        <w:autoSpaceDE w:val="0"/>
        <w:autoSpaceDN w:val="0"/>
        <w:spacing w:before="120"/>
        <w:ind w:left="360"/>
        <w:jc w:val="both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</w:rPr>
        <w:t xml:space="preserve">6.6. Po protokolárním předání a převzetí projektové dokumentace dle bodu 4.5 této smlouvy je zhotovitel oprávněn vystavit a objednateli zaslat fakturu ve výši smluvní ceny dle bodu </w:t>
      </w:r>
      <w:proofErr w:type="gramStart"/>
      <w:r w:rsidRPr="004D1B1D">
        <w:rPr>
          <w:rFonts w:asciiTheme="minorHAnsi" w:hAnsiTheme="minorHAnsi" w:cs="Arial"/>
        </w:rPr>
        <w:t xml:space="preserve">6.1. </w:t>
      </w:r>
      <w:r w:rsidR="001C1112" w:rsidRPr="004D1B1D">
        <w:rPr>
          <w:rFonts w:asciiTheme="minorHAnsi" w:hAnsiTheme="minorHAnsi" w:cs="Arial"/>
        </w:rPr>
        <w:t>d</w:t>
      </w:r>
      <w:r w:rsidRPr="004D1B1D">
        <w:rPr>
          <w:rFonts w:asciiTheme="minorHAnsi" w:hAnsiTheme="minorHAnsi" w:cs="Arial"/>
        </w:rPr>
        <w:t>) této</w:t>
      </w:r>
      <w:proofErr w:type="gramEnd"/>
      <w:r w:rsidRPr="004D1B1D">
        <w:rPr>
          <w:rFonts w:asciiTheme="minorHAnsi" w:hAnsiTheme="minorHAnsi" w:cs="Arial"/>
        </w:rPr>
        <w:t xml:space="preserve"> smlouvy.</w:t>
      </w:r>
    </w:p>
    <w:p w:rsidR="00F231C6" w:rsidRPr="004D1B1D" w:rsidRDefault="00F231C6" w:rsidP="008E16DB">
      <w:pPr>
        <w:overflowPunct w:val="0"/>
        <w:autoSpaceDE w:val="0"/>
        <w:autoSpaceDN w:val="0"/>
        <w:spacing w:before="120"/>
        <w:ind w:left="360"/>
        <w:jc w:val="both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</w:rPr>
        <w:t xml:space="preserve">6.7. Po protokolárním předání a převzetí projektové dokumentace dle bodu 4.6 této smlouvy je zhotovitel oprávněn vystavit a objednateli zaslat fakturu ve výši smluvní ceny dle bodu </w:t>
      </w:r>
      <w:proofErr w:type="gramStart"/>
      <w:r w:rsidRPr="004D1B1D">
        <w:rPr>
          <w:rFonts w:asciiTheme="minorHAnsi" w:hAnsiTheme="minorHAnsi" w:cs="Arial"/>
        </w:rPr>
        <w:t xml:space="preserve">6.1. </w:t>
      </w:r>
      <w:r w:rsidR="001C1112" w:rsidRPr="004D1B1D">
        <w:rPr>
          <w:rFonts w:asciiTheme="minorHAnsi" w:hAnsiTheme="minorHAnsi" w:cs="Arial"/>
        </w:rPr>
        <w:t>e</w:t>
      </w:r>
      <w:r w:rsidRPr="004D1B1D">
        <w:rPr>
          <w:rFonts w:asciiTheme="minorHAnsi" w:hAnsiTheme="minorHAnsi" w:cs="Arial"/>
        </w:rPr>
        <w:t>) této</w:t>
      </w:r>
      <w:proofErr w:type="gramEnd"/>
      <w:r w:rsidRPr="004D1B1D">
        <w:rPr>
          <w:rFonts w:asciiTheme="minorHAnsi" w:hAnsiTheme="minorHAnsi" w:cs="Arial"/>
        </w:rPr>
        <w:t xml:space="preserve"> smlouvy.</w:t>
      </w:r>
    </w:p>
    <w:p w:rsidR="00F231C6" w:rsidRPr="004D1B1D" w:rsidRDefault="00F231C6" w:rsidP="008E16DB">
      <w:pPr>
        <w:overflowPunct w:val="0"/>
        <w:autoSpaceDE w:val="0"/>
        <w:autoSpaceDN w:val="0"/>
        <w:spacing w:before="120"/>
        <w:ind w:left="360"/>
        <w:jc w:val="both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</w:rPr>
        <w:t xml:space="preserve">6.8. Cena činnosti dle bodu 4.7 této smlouvy bude hrazena průběžně na základě faktur vystavených zhotovitelem čtvrtletně, ve výši alikvotního podílu ceny této části </w:t>
      </w:r>
      <w:r w:rsidR="00F97119" w:rsidRPr="004D1B1D">
        <w:rPr>
          <w:rFonts w:asciiTheme="minorHAnsi" w:hAnsiTheme="minorHAnsi" w:cs="Arial"/>
        </w:rPr>
        <w:t xml:space="preserve">dle bodu </w:t>
      </w:r>
      <w:proofErr w:type="gramStart"/>
      <w:r w:rsidR="00F97119" w:rsidRPr="004D1B1D">
        <w:rPr>
          <w:rFonts w:asciiTheme="minorHAnsi" w:hAnsiTheme="minorHAnsi" w:cs="Arial"/>
        </w:rPr>
        <w:t>6.1. f) této</w:t>
      </w:r>
      <w:proofErr w:type="gramEnd"/>
      <w:r w:rsidR="00F97119" w:rsidRPr="004D1B1D">
        <w:rPr>
          <w:rFonts w:asciiTheme="minorHAnsi" w:hAnsiTheme="minorHAnsi" w:cs="Arial"/>
        </w:rPr>
        <w:t xml:space="preserve"> smlouvy </w:t>
      </w:r>
      <w:r w:rsidRPr="004D1B1D">
        <w:rPr>
          <w:rFonts w:asciiTheme="minorHAnsi" w:hAnsiTheme="minorHAnsi" w:cs="Arial"/>
        </w:rPr>
        <w:t>a počtu měsíců tvořících lhůtu rekonstrukce sjednanou ve smlouvě o dílo mezi zhotovitelem stavby a objednatelem.</w:t>
      </w:r>
    </w:p>
    <w:p w:rsidR="00F231C6" w:rsidRPr="004D1B1D" w:rsidRDefault="002B2AB4" w:rsidP="008E16DB">
      <w:pPr>
        <w:overflowPunct w:val="0"/>
        <w:autoSpaceDE w:val="0"/>
        <w:autoSpaceDN w:val="0"/>
        <w:spacing w:before="120"/>
        <w:ind w:left="360"/>
        <w:jc w:val="both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</w:rPr>
        <w:t>6.</w:t>
      </w:r>
      <w:r w:rsidR="00F231C6" w:rsidRPr="004D1B1D">
        <w:rPr>
          <w:rFonts w:asciiTheme="minorHAnsi" w:hAnsiTheme="minorHAnsi" w:cs="Arial"/>
        </w:rPr>
        <w:t>9</w:t>
      </w:r>
      <w:r w:rsidRPr="004D1B1D">
        <w:rPr>
          <w:rFonts w:asciiTheme="minorHAnsi" w:hAnsiTheme="minorHAnsi" w:cs="Arial"/>
        </w:rPr>
        <w:t xml:space="preserve">. Po protokolárním předání a převzetí dokumentace dle bodu </w:t>
      </w:r>
      <w:proofErr w:type="gramStart"/>
      <w:r w:rsidRPr="004D1B1D">
        <w:rPr>
          <w:rFonts w:asciiTheme="minorHAnsi" w:hAnsiTheme="minorHAnsi" w:cs="Arial"/>
        </w:rPr>
        <w:t>4.8</w:t>
      </w:r>
      <w:r w:rsidR="00F231C6" w:rsidRPr="004D1B1D">
        <w:rPr>
          <w:rFonts w:asciiTheme="minorHAnsi" w:hAnsiTheme="minorHAnsi" w:cs="Arial"/>
        </w:rPr>
        <w:t>. této</w:t>
      </w:r>
      <w:proofErr w:type="gramEnd"/>
      <w:r w:rsidR="00F231C6" w:rsidRPr="004D1B1D">
        <w:rPr>
          <w:rFonts w:asciiTheme="minorHAnsi" w:hAnsiTheme="minorHAnsi" w:cs="Arial"/>
        </w:rPr>
        <w:t xml:space="preserve"> smlouvy</w:t>
      </w:r>
      <w:r w:rsidRPr="004D1B1D">
        <w:rPr>
          <w:rFonts w:asciiTheme="minorHAnsi" w:hAnsiTheme="minorHAnsi" w:cs="Arial"/>
        </w:rPr>
        <w:t xml:space="preserve"> </w:t>
      </w:r>
      <w:r w:rsidR="00F231C6" w:rsidRPr="004D1B1D">
        <w:rPr>
          <w:rFonts w:asciiTheme="minorHAnsi" w:hAnsiTheme="minorHAnsi" w:cs="Arial"/>
        </w:rPr>
        <w:t>je zhotovitel oprávněn vystavit a objednateli zaslat fakturu ve výši smluvní ceny dle bodu 6.1. g) této smlouvy.</w:t>
      </w:r>
      <w:r w:rsidR="008667AE" w:rsidRPr="004D1B1D">
        <w:rPr>
          <w:rFonts w:asciiTheme="minorHAnsi" w:hAnsiTheme="minorHAnsi" w:cs="Arial"/>
        </w:rPr>
        <w:t>“</w:t>
      </w:r>
    </w:p>
    <w:p w:rsidR="00F231C6" w:rsidRPr="004D1B1D" w:rsidRDefault="00F231C6" w:rsidP="00F3585A">
      <w:pPr>
        <w:overflowPunct w:val="0"/>
        <w:autoSpaceDE w:val="0"/>
        <w:autoSpaceDN w:val="0"/>
        <w:spacing w:before="120"/>
        <w:ind w:left="360"/>
        <w:jc w:val="both"/>
        <w:rPr>
          <w:rFonts w:asciiTheme="minorHAnsi" w:hAnsiTheme="minorHAnsi" w:cs="Arial"/>
        </w:rPr>
      </w:pPr>
    </w:p>
    <w:p w:rsidR="00E06D3F" w:rsidRPr="004D1B1D" w:rsidRDefault="00E06D3F" w:rsidP="008E16DB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ind w:left="357" w:hanging="357"/>
        <w:jc w:val="both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  <w:sz w:val="24"/>
          <w:szCs w:val="24"/>
        </w:rPr>
        <w:t>Smluvní strany se dohodly, že v článku 6 se nově doplňují body následujícího znění:</w:t>
      </w:r>
    </w:p>
    <w:p w:rsidR="00E06D3F" w:rsidRPr="004D1B1D" w:rsidRDefault="00E06D3F" w:rsidP="008E16DB">
      <w:pPr>
        <w:pStyle w:val="Odstavecseseznamem"/>
        <w:overflowPunct w:val="0"/>
        <w:autoSpaceDE w:val="0"/>
        <w:autoSpaceDN w:val="0"/>
        <w:ind w:left="357"/>
        <w:jc w:val="both"/>
        <w:rPr>
          <w:rFonts w:asciiTheme="minorHAnsi" w:hAnsiTheme="minorHAnsi" w:cs="Arial"/>
        </w:rPr>
      </w:pPr>
    </w:p>
    <w:p w:rsidR="00CC1E48" w:rsidRPr="004D1B1D" w:rsidRDefault="00E06D3F" w:rsidP="008E16DB">
      <w:pPr>
        <w:overflowPunct w:val="0"/>
        <w:autoSpaceDE w:val="0"/>
        <w:autoSpaceDN w:val="0"/>
        <w:ind w:left="357"/>
        <w:jc w:val="both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</w:rPr>
        <w:t>„</w:t>
      </w:r>
      <w:r w:rsidR="00F231C6" w:rsidRPr="004D1B1D">
        <w:rPr>
          <w:rFonts w:asciiTheme="minorHAnsi" w:hAnsiTheme="minorHAnsi" w:cs="Arial"/>
        </w:rPr>
        <w:t xml:space="preserve">6.10. </w:t>
      </w:r>
      <w:r w:rsidR="002D7B30" w:rsidRPr="004D1B1D">
        <w:rPr>
          <w:rFonts w:asciiTheme="minorHAnsi" w:hAnsiTheme="minorHAnsi" w:cs="Arial"/>
        </w:rPr>
        <w:t>P</w:t>
      </w:r>
      <w:r w:rsidR="002B2AB4" w:rsidRPr="004D1B1D">
        <w:rPr>
          <w:rFonts w:asciiTheme="minorHAnsi" w:hAnsiTheme="minorHAnsi" w:cs="Arial"/>
        </w:rPr>
        <w:t xml:space="preserve">o vydání příslušného/příslušných povolení s nabytím právní moci </w:t>
      </w:r>
      <w:r w:rsidR="00F231C6" w:rsidRPr="004D1B1D">
        <w:rPr>
          <w:rFonts w:asciiTheme="minorHAnsi" w:hAnsiTheme="minorHAnsi" w:cs="Arial"/>
        </w:rPr>
        <w:t xml:space="preserve">dle bodu </w:t>
      </w:r>
      <w:proofErr w:type="gramStart"/>
      <w:r w:rsidR="00F231C6" w:rsidRPr="004D1B1D">
        <w:rPr>
          <w:rFonts w:asciiTheme="minorHAnsi" w:hAnsiTheme="minorHAnsi" w:cs="Arial"/>
        </w:rPr>
        <w:t>4.9.</w:t>
      </w:r>
      <w:r w:rsidR="002D7B30" w:rsidRPr="004D1B1D">
        <w:rPr>
          <w:rFonts w:asciiTheme="minorHAnsi" w:hAnsiTheme="minorHAnsi" w:cs="Arial"/>
        </w:rPr>
        <w:t xml:space="preserve"> této</w:t>
      </w:r>
      <w:proofErr w:type="gramEnd"/>
      <w:r w:rsidR="002D7B30" w:rsidRPr="004D1B1D">
        <w:rPr>
          <w:rFonts w:asciiTheme="minorHAnsi" w:hAnsiTheme="minorHAnsi" w:cs="Arial"/>
        </w:rPr>
        <w:t xml:space="preserve"> smlouvy </w:t>
      </w:r>
      <w:r w:rsidR="002B2AB4" w:rsidRPr="004D1B1D">
        <w:rPr>
          <w:rFonts w:asciiTheme="minorHAnsi" w:hAnsiTheme="minorHAnsi" w:cs="Arial"/>
        </w:rPr>
        <w:t xml:space="preserve">je zhotovitel oprávněn vystavit a objednateli zaslat fakturu ve výši smluvní ceny dle bodu 6.1. </w:t>
      </w:r>
      <w:r w:rsidR="00F231C6" w:rsidRPr="004D1B1D">
        <w:rPr>
          <w:rFonts w:asciiTheme="minorHAnsi" w:hAnsiTheme="minorHAnsi" w:cs="Arial"/>
        </w:rPr>
        <w:t>h</w:t>
      </w:r>
      <w:r w:rsidR="002B2AB4" w:rsidRPr="004D1B1D">
        <w:rPr>
          <w:rFonts w:asciiTheme="minorHAnsi" w:hAnsiTheme="minorHAnsi" w:cs="Arial"/>
        </w:rPr>
        <w:t>) této smlouvy.</w:t>
      </w:r>
    </w:p>
    <w:p w:rsidR="002B2AB4" w:rsidRPr="004D1B1D" w:rsidRDefault="00F231C6" w:rsidP="008E16DB">
      <w:pPr>
        <w:overflowPunct w:val="0"/>
        <w:autoSpaceDE w:val="0"/>
        <w:autoSpaceDN w:val="0"/>
        <w:spacing w:before="120"/>
        <w:ind w:left="357"/>
        <w:jc w:val="both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</w:rPr>
        <w:t xml:space="preserve">6.11. </w:t>
      </w:r>
      <w:r w:rsidR="002B2AB4" w:rsidRPr="004D1B1D">
        <w:rPr>
          <w:rFonts w:asciiTheme="minorHAnsi" w:hAnsiTheme="minorHAnsi" w:cs="Arial"/>
        </w:rPr>
        <w:t>Po protokolárním předání a převzetí projektové dokumentace dle bodu 4.</w:t>
      </w:r>
      <w:r w:rsidRPr="004D1B1D">
        <w:rPr>
          <w:rFonts w:asciiTheme="minorHAnsi" w:hAnsiTheme="minorHAnsi" w:cs="Arial"/>
        </w:rPr>
        <w:t>10</w:t>
      </w:r>
      <w:r w:rsidR="002B2AB4" w:rsidRPr="004D1B1D">
        <w:rPr>
          <w:rFonts w:asciiTheme="minorHAnsi" w:hAnsiTheme="minorHAnsi" w:cs="Arial"/>
        </w:rPr>
        <w:t xml:space="preserve"> </w:t>
      </w:r>
      <w:r w:rsidR="001C1112" w:rsidRPr="004D1B1D">
        <w:rPr>
          <w:rFonts w:asciiTheme="minorHAnsi" w:hAnsiTheme="minorHAnsi" w:cs="Arial"/>
        </w:rPr>
        <w:t xml:space="preserve">až 4.11 </w:t>
      </w:r>
      <w:r w:rsidR="002B2AB4" w:rsidRPr="004D1B1D">
        <w:rPr>
          <w:rFonts w:asciiTheme="minorHAnsi" w:hAnsiTheme="minorHAnsi" w:cs="Arial"/>
        </w:rPr>
        <w:t xml:space="preserve">této smlouvy a po vydání příslušného/příslušných povolení s nabytím právní moci je zhotovitel oprávněn vystavit a objednateli zaslat fakturu ve výši smluvní ceny dle bodu </w:t>
      </w:r>
      <w:proofErr w:type="gramStart"/>
      <w:r w:rsidR="002B2AB4" w:rsidRPr="004D1B1D">
        <w:rPr>
          <w:rFonts w:asciiTheme="minorHAnsi" w:hAnsiTheme="minorHAnsi" w:cs="Arial"/>
        </w:rPr>
        <w:t>6.1.</w:t>
      </w:r>
      <w:r w:rsidR="002D7B30" w:rsidRPr="004D1B1D">
        <w:rPr>
          <w:rFonts w:asciiTheme="minorHAnsi" w:hAnsiTheme="minorHAnsi" w:cs="Arial"/>
        </w:rPr>
        <w:t> </w:t>
      </w:r>
      <w:r w:rsidR="001C1112" w:rsidRPr="004D1B1D">
        <w:rPr>
          <w:rFonts w:asciiTheme="minorHAnsi" w:hAnsiTheme="minorHAnsi" w:cs="Arial"/>
        </w:rPr>
        <w:t>i</w:t>
      </w:r>
      <w:r w:rsidR="002B2AB4" w:rsidRPr="004D1B1D">
        <w:rPr>
          <w:rFonts w:asciiTheme="minorHAnsi" w:hAnsiTheme="minorHAnsi" w:cs="Arial"/>
        </w:rPr>
        <w:t>) této</w:t>
      </w:r>
      <w:proofErr w:type="gramEnd"/>
      <w:r w:rsidR="002B2AB4" w:rsidRPr="004D1B1D">
        <w:rPr>
          <w:rFonts w:asciiTheme="minorHAnsi" w:hAnsiTheme="minorHAnsi" w:cs="Arial"/>
        </w:rPr>
        <w:t xml:space="preserve"> smlouvy.</w:t>
      </w:r>
    </w:p>
    <w:p w:rsidR="002B2AB4" w:rsidRPr="004D1B1D" w:rsidRDefault="00F231C6" w:rsidP="008E16DB">
      <w:pPr>
        <w:overflowPunct w:val="0"/>
        <w:autoSpaceDE w:val="0"/>
        <w:autoSpaceDN w:val="0"/>
        <w:spacing w:before="120"/>
        <w:ind w:left="357"/>
        <w:jc w:val="both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</w:rPr>
        <w:t xml:space="preserve">6.12. </w:t>
      </w:r>
      <w:r w:rsidR="002B2AB4" w:rsidRPr="004D1B1D">
        <w:rPr>
          <w:rFonts w:asciiTheme="minorHAnsi" w:hAnsiTheme="minorHAnsi" w:cs="Arial"/>
        </w:rPr>
        <w:t>Po protokolárním předání a převzetí projektové dokumentace dle bodu 4.1</w:t>
      </w:r>
      <w:r w:rsidRPr="004D1B1D">
        <w:rPr>
          <w:rFonts w:asciiTheme="minorHAnsi" w:hAnsiTheme="minorHAnsi" w:cs="Arial"/>
        </w:rPr>
        <w:t>2</w:t>
      </w:r>
      <w:r w:rsidR="002B2AB4" w:rsidRPr="004D1B1D">
        <w:rPr>
          <w:rFonts w:asciiTheme="minorHAnsi" w:hAnsiTheme="minorHAnsi" w:cs="Arial"/>
        </w:rPr>
        <w:t xml:space="preserve"> této smlouvy je zhotovitel oprávněn vystavit a objednateli zaslat fakturu ve výši smluvní ceny dle bodu </w:t>
      </w:r>
      <w:proofErr w:type="gramStart"/>
      <w:r w:rsidR="002B2AB4" w:rsidRPr="004D1B1D">
        <w:rPr>
          <w:rFonts w:asciiTheme="minorHAnsi" w:hAnsiTheme="minorHAnsi" w:cs="Arial"/>
        </w:rPr>
        <w:t xml:space="preserve">6.1. </w:t>
      </w:r>
      <w:r w:rsidR="001C1112" w:rsidRPr="004D1B1D">
        <w:rPr>
          <w:rFonts w:asciiTheme="minorHAnsi" w:hAnsiTheme="minorHAnsi" w:cs="Arial"/>
        </w:rPr>
        <w:t>j</w:t>
      </w:r>
      <w:r w:rsidR="002B2AB4" w:rsidRPr="004D1B1D">
        <w:rPr>
          <w:rFonts w:asciiTheme="minorHAnsi" w:hAnsiTheme="minorHAnsi" w:cs="Arial"/>
        </w:rPr>
        <w:t>) této</w:t>
      </w:r>
      <w:proofErr w:type="gramEnd"/>
      <w:r w:rsidR="002B2AB4" w:rsidRPr="004D1B1D">
        <w:rPr>
          <w:rFonts w:asciiTheme="minorHAnsi" w:hAnsiTheme="minorHAnsi" w:cs="Arial"/>
        </w:rPr>
        <w:t xml:space="preserve"> smlouvy.</w:t>
      </w:r>
    </w:p>
    <w:p w:rsidR="001C1112" w:rsidRPr="004D1B1D" w:rsidRDefault="001C1112" w:rsidP="008E16DB">
      <w:pPr>
        <w:overflowPunct w:val="0"/>
        <w:autoSpaceDE w:val="0"/>
        <w:autoSpaceDN w:val="0"/>
        <w:spacing w:before="120"/>
        <w:ind w:left="357"/>
        <w:jc w:val="both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</w:rPr>
        <w:t>6.</w:t>
      </w:r>
      <w:r w:rsidR="00B72A91" w:rsidRPr="004D1B1D">
        <w:rPr>
          <w:rFonts w:asciiTheme="minorHAnsi" w:hAnsiTheme="minorHAnsi" w:cs="Arial"/>
        </w:rPr>
        <w:t>13</w:t>
      </w:r>
      <w:r w:rsidRPr="004D1B1D">
        <w:rPr>
          <w:rFonts w:asciiTheme="minorHAnsi" w:hAnsiTheme="minorHAnsi" w:cs="Arial"/>
        </w:rPr>
        <w:t>. Objednatel neposkytuje zhotoviteli jakékoliv zálohy. Fakturovaná částka je pro účely této smlouvy uhrazena dnem odepsání příslušné částky z účtu objednatele ve prospěch zhotovitele.</w:t>
      </w:r>
    </w:p>
    <w:p w:rsidR="009E1C8E" w:rsidRPr="004D1B1D" w:rsidRDefault="001C1112">
      <w:pPr>
        <w:overflowPunct w:val="0"/>
        <w:autoSpaceDE w:val="0"/>
        <w:autoSpaceDN w:val="0"/>
        <w:spacing w:before="120"/>
        <w:ind w:left="357"/>
        <w:jc w:val="both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</w:rPr>
        <w:t>6.</w:t>
      </w:r>
      <w:r w:rsidR="00B72A91" w:rsidRPr="004D1B1D">
        <w:rPr>
          <w:rFonts w:asciiTheme="minorHAnsi" w:hAnsiTheme="minorHAnsi" w:cs="Arial"/>
        </w:rPr>
        <w:t>14</w:t>
      </w:r>
      <w:r w:rsidRPr="004D1B1D">
        <w:rPr>
          <w:rFonts w:asciiTheme="minorHAnsi" w:hAnsiTheme="minorHAnsi" w:cs="Arial"/>
        </w:rPr>
        <w:t xml:space="preserve"> Pokud v průběhu realizace projektových prací dojde k jejich ukončení a to v jakékoliv fázi, má zhotovitel nárok na finanční vypořádání do výše prokazatelně provedených prací a úkonů a nemá nárok na jakékoliv další finanční plnění.</w:t>
      </w:r>
      <w:r w:rsidR="00E06D3F" w:rsidRPr="004D1B1D">
        <w:rPr>
          <w:rFonts w:asciiTheme="minorHAnsi" w:hAnsiTheme="minorHAnsi" w:cs="Arial"/>
        </w:rPr>
        <w:t>“</w:t>
      </w:r>
    </w:p>
    <w:p w:rsidR="009E1C8E" w:rsidRPr="004D1B1D" w:rsidRDefault="009E1C8E" w:rsidP="00A152F3">
      <w:pPr>
        <w:overflowPunct w:val="0"/>
        <w:autoSpaceDE w:val="0"/>
        <w:autoSpaceDN w:val="0"/>
        <w:spacing w:before="120"/>
        <w:jc w:val="both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</w:rPr>
        <w:t xml:space="preserve">9.   Smluvní strany se dohodly, že </w:t>
      </w:r>
      <w:r w:rsidR="00B37AF6" w:rsidRPr="004D1B1D">
        <w:rPr>
          <w:rFonts w:asciiTheme="minorHAnsi" w:hAnsiTheme="minorHAnsi" w:cs="Arial"/>
        </w:rPr>
        <w:t>článek 8</w:t>
      </w:r>
      <w:r w:rsidRPr="004D1B1D">
        <w:rPr>
          <w:rFonts w:asciiTheme="minorHAnsi" w:hAnsiTheme="minorHAnsi" w:cs="Arial"/>
        </w:rPr>
        <w:t xml:space="preserve"> se </w:t>
      </w:r>
      <w:r w:rsidR="00B37AF6" w:rsidRPr="004D1B1D">
        <w:rPr>
          <w:rFonts w:asciiTheme="minorHAnsi" w:hAnsiTheme="minorHAnsi" w:cs="Arial"/>
        </w:rPr>
        <w:t>nahrazuje textem</w:t>
      </w:r>
      <w:r w:rsidRPr="004D1B1D">
        <w:rPr>
          <w:rFonts w:asciiTheme="minorHAnsi" w:hAnsiTheme="minorHAnsi" w:cs="Arial"/>
        </w:rPr>
        <w:t xml:space="preserve"> následujícího znění:</w:t>
      </w:r>
    </w:p>
    <w:p w:rsidR="00B37AF6" w:rsidRPr="004D1B1D" w:rsidRDefault="00B37AF6" w:rsidP="00B66867">
      <w:pPr>
        <w:overflowPunct w:val="0"/>
        <w:autoSpaceDE w:val="0"/>
        <w:autoSpaceDN w:val="0"/>
        <w:spacing w:before="120"/>
        <w:ind w:left="284"/>
        <w:jc w:val="both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</w:rPr>
        <w:t xml:space="preserve">„8.1. Pokud dojde k prodlení se splněním termínů, uvedených v bodech 5.3 této smlouvy, zhotovitel je povinen uhradit za každý den prodlení smluvní pokutu ve výši 0,05 % z částky odpovídající ceně stanovené dle bodu </w:t>
      </w:r>
      <w:proofErr w:type="gramStart"/>
      <w:r w:rsidRPr="004D1B1D">
        <w:rPr>
          <w:rFonts w:asciiTheme="minorHAnsi" w:hAnsiTheme="minorHAnsi" w:cs="Arial"/>
        </w:rPr>
        <w:t>6.1.a).</w:t>
      </w:r>
      <w:proofErr w:type="gramEnd"/>
    </w:p>
    <w:p w:rsidR="00B37AF6" w:rsidRPr="004D1B1D" w:rsidRDefault="00B37AF6" w:rsidP="00B66867">
      <w:pPr>
        <w:overflowPunct w:val="0"/>
        <w:autoSpaceDE w:val="0"/>
        <w:autoSpaceDN w:val="0"/>
        <w:spacing w:before="120"/>
        <w:ind w:left="284"/>
        <w:jc w:val="both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</w:rPr>
        <w:t xml:space="preserve">8.2. Pokud dojde k prodlení se splněním termínů, uvedených v bodech 5.4 této smlouvy, zhotovitel je povinen uhradit za každý den prodlení smluvní pokutu ve výši 0,05 % z částky odpovídající ceně stanovené dle bodu </w:t>
      </w:r>
      <w:proofErr w:type="gramStart"/>
      <w:r w:rsidRPr="004D1B1D">
        <w:rPr>
          <w:rFonts w:asciiTheme="minorHAnsi" w:hAnsiTheme="minorHAnsi" w:cs="Arial"/>
        </w:rPr>
        <w:t>6.1.b)</w:t>
      </w:r>
      <w:proofErr w:type="gramEnd"/>
    </w:p>
    <w:p w:rsidR="00B37AF6" w:rsidRPr="004D1B1D" w:rsidRDefault="00D13B19" w:rsidP="00B66867">
      <w:pPr>
        <w:overflowPunct w:val="0"/>
        <w:autoSpaceDE w:val="0"/>
        <w:autoSpaceDN w:val="0"/>
        <w:spacing w:before="120"/>
        <w:ind w:left="284"/>
        <w:jc w:val="both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</w:rPr>
        <w:lastRenderedPageBreak/>
        <w:t>8.3</w:t>
      </w:r>
      <w:r w:rsidR="00B37AF6" w:rsidRPr="004D1B1D">
        <w:rPr>
          <w:rFonts w:asciiTheme="minorHAnsi" w:hAnsiTheme="minorHAnsi" w:cs="Arial"/>
        </w:rPr>
        <w:t xml:space="preserve">. Pokud dojde k prodlení se splněním termínů, uvedených v bodech 5.5 a 5.6 této smlouvy, zhotovitel je povinen uhradit za každý den prodlení smluvní pokutu ve výši 0,05 % z částky odpovídající ceně stanovené dle bodu </w:t>
      </w:r>
      <w:proofErr w:type="gramStart"/>
      <w:r w:rsidR="00B37AF6" w:rsidRPr="004D1B1D">
        <w:rPr>
          <w:rFonts w:asciiTheme="minorHAnsi" w:hAnsiTheme="minorHAnsi" w:cs="Arial"/>
        </w:rPr>
        <w:t>6.1.c)</w:t>
      </w:r>
      <w:proofErr w:type="gramEnd"/>
    </w:p>
    <w:p w:rsidR="00B37AF6" w:rsidRPr="004D1B1D" w:rsidRDefault="00D13B19" w:rsidP="00B66867">
      <w:pPr>
        <w:overflowPunct w:val="0"/>
        <w:autoSpaceDE w:val="0"/>
        <w:autoSpaceDN w:val="0"/>
        <w:spacing w:before="120"/>
        <w:ind w:left="284"/>
        <w:jc w:val="both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</w:rPr>
        <w:t>8.4</w:t>
      </w:r>
      <w:r w:rsidR="00B37AF6" w:rsidRPr="004D1B1D">
        <w:rPr>
          <w:rFonts w:asciiTheme="minorHAnsi" w:hAnsiTheme="minorHAnsi" w:cs="Arial"/>
        </w:rPr>
        <w:t xml:space="preserve">. Pokud dojde k prodlení se splněním termínů, uvedených v bodech 5.7 této smlouvy, zhotovitel je povinen uhradit za každý den prodlení smluvní pokutu ve výši 0,05 % z částky odpovídající ceně stanovené dle bodu </w:t>
      </w:r>
      <w:proofErr w:type="gramStart"/>
      <w:r w:rsidR="00B37AF6" w:rsidRPr="004D1B1D">
        <w:rPr>
          <w:rFonts w:asciiTheme="minorHAnsi" w:hAnsiTheme="minorHAnsi" w:cs="Arial"/>
        </w:rPr>
        <w:t>6.1. d).</w:t>
      </w:r>
      <w:proofErr w:type="gramEnd"/>
    </w:p>
    <w:p w:rsidR="00B37AF6" w:rsidRPr="004D1B1D" w:rsidRDefault="00D13B19" w:rsidP="00B66867">
      <w:pPr>
        <w:overflowPunct w:val="0"/>
        <w:autoSpaceDE w:val="0"/>
        <w:autoSpaceDN w:val="0"/>
        <w:spacing w:before="120"/>
        <w:ind w:left="284"/>
        <w:jc w:val="both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</w:rPr>
        <w:t>8.5</w:t>
      </w:r>
      <w:r w:rsidR="00B37AF6" w:rsidRPr="004D1B1D">
        <w:rPr>
          <w:rFonts w:asciiTheme="minorHAnsi" w:hAnsiTheme="minorHAnsi" w:cs="Arial"/>
        </w:rPr>
        <w:t xml:space="preserve">. Pokud dojde k prodlení se splněním termínů, uvedených v bodech 5.8 této smlouvy, zhotovitel je povinen uhradit za každý den prodlení smluvní pokutu ve výši 0,05 % z částky odpovídající ceně stanovené dle bodu </w:t>
      </w:r>
      <w:proofErr w:type="gramStart"/>
      <w:r w:rsidR="00B37AF6" w:rsidRPr="004D1B1D">
        <w:rPr>
          <w:rFonts w:asciiTheme="minorHAnsi" w:hAnsiTheme="minorHAnsi" w:cs="Arial"/>
        </w:rPr>
        <w:t>6.1. e).</w:t>
      </w:r>
      <w:proofErr w:type="gramEnd"/>
    </w:p>
    <w:p w:rsidR="00B37AF6" w:rsidRPr="004D1B1D" w:rsidRDefault="00D13B19" w:rsidP="00B66867">
      <w:pPr>
        <w:overflowPunct w:val="0"/>
        <w:autoSpaceDE w:val="0"/>
        <w:autoSpaceDN w:val="0"/>
        <w:spacing w:before="120"/>
        <w:ind w:left="284"/>
        <w:jc w:val="both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</w:rPr>
        <w:t>8.6</w:t>
      </w:r>
      <w:r w:rsidR="00B37AF6" w:rsidRPr="004D1B1D">
        <w:rPr>
          <w:rFonts w:asciiTheme="minorHAnsi" w:hAnsiTheme="minorHAnsi" w:cs="Arial"/>
        </w:rPr>
        <w:t xml:space="preserve">. Pokud dojde k prodlení se splněním termínů, uvedených v bodech 5.9 této smlouvy, zhotovitel je povinen uhradit za každý den prodlení smluvní pokutu ve výši 0,05 % z částky odpovídající ceně stanovené dle bodu </w:t>
      </w:r>
      <w:proofErr w:type="gramStart"/>
      <w:r w:rsidR="00B37AF6" w:rsidRPr="004D1B1D">
        <w:rPr>
          <w:rFonts w:asciiTheme="minorHAnsi" w:hAnsiTheme="minorHAnsi" w:cs="Arial"/>
        </w:rPr>
        <w:t>6.1. f).</w:t>
      </w:r>
      <w:proofErr w:type="gramEnd"/>
    </w:p>
    <w:p w:rsidR="009E1C8E" w:rsidRPr="004D1B1D" w:rsidRDefault="009E1C8E" w:rsidP="009E1C8E">
      <w:pPr>
        <w:overflowPunct w:val="0"/>
        <w:autoSpaceDE w:val="0"/>
        <w:autoSpaceDN w:val="0"/>
        <w:spacing w:before="120"/>
        <w:ind w:left="360"/>
        <w:jc w:val="both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</w:rPr>
        <w:t>8.</w:t>
      </w:r>
      <w:r w:rsidR="00D13B19" w:rsidRPr="004D1B1D">
        <w:rPr>
          <w:rFonts w:asciiTheme="minorHAnsi" w:hAnsiTheme="minorHAnsi" w:cs="Arial"/>
        </w:rPr>
        <w:t>7</w:t>
      </w:r>
      <w:r w:rsidRPr="004D1B1D">
        <w:rPr>
          <w:rFonts w:asciiTheme="minorHAnsi" w:hAnsiTheme="minorHAnsi" w:cs="Arial"/>
        </w:rPr>
        <w:t xml:space="preserve">. Pokud dojde k prodlení se splněním termínů, uvedených v bodech 5.10 této smlouvy, zhotovitel je povinen uhradit za každý den prodlení smluvní pokutu ve výši 0,05 % z částky odpovídající ceně stanovené dle bodu </w:t>
      </w:r>
      <w:proofErr w:type="gramStart"/>
      <w:r w:rsidRPr="004D1B1D">
        <w:rPr>
          <w:rFonts w:asciiTheme="minorHAnsi" w:hAnsiTheme="minorHAnsi" w:cs="Arial"/>
        </w:rPr>
        <w:t>6.1. g).</w:t>
      </w:r>
      <w:proofErr w:type="gramEnd"/>
    </w:p>
    <w:p w:rsidR="009E1C8E" w:rsidRPr="004D1B1D" w:rsidRDefault="009E1C8E" w:rsidP="009E1C8E">
      <w:pPr>
        <w:overflowPunct w:val="0"/>
        <w:autoSpaceDE w:val="0"/>
        <w:autoSpaceDN w:val="0"/>
        <w:spacing w:before="120"/>
        <w:ind w:left="360"/>
        <w:jc w:val="both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</w:rPr>
        <w:t>8.</w:t>
      </w:r>
      <w:r w:rsidR="00D13B19" w:rsidRPr="004D1B1D">
        <w:rPr>
          <w:rFonts w:asciiTheme="minorHAnsi" w:hAnsiTheme="minorHAnsi" w:cs="Arial"/>
        </w:rPr>
        <w:t>8</w:t>
      </w:r>
      <w:r w:rsidRPr="004D1B1D">
        <w:rPr>
          <w:rFonts w:asciiTheme="minorHAnsi" w:hAnsiTheme="minorHAnsi" w:cs="Arial"/>
        </w:rPr>
        <w:t xml:space="preserve">. Pokud dojde k prodlení se splněním termínů, uvedených v bodech 5.11 této smlouvy, zhotovitel je povinen uhradit za každý den prodlení smluvní pokutu ve výši 0,05 % z částky odpovídající ceně stanovené dle bodu </w:t>
      </w:r>
      <w:proofErr w:type="gramStart"/>
      <w:r w:rsidRPr="004D1B1D">
        <w:rPr>
          <w:rFonts w:asciiTheme="minorHAnsi" w:hAnsiTheme="minorHAnsi" w:cs="Arial"/>
        </w:rPr>
        <w:t>6.1. h).</w:t>
      </w:r>
      <w:proofErr w:type="gramEnd"/>
    </w:p>
    <w:p w:rsidR="009E1C8E" w:rsidRPr="004D1B1D" w:rsidRDefault="009E1C8E" w:rsidP="009E1C8E">
      <w:pPr>
        <w:overflowPunct w:val="0"/>
        <w:autoSpaceDE w:val="0"/>
        <w:autoSpaceDN w:val="0"/>
        <w:spacing w:before="120"/>
        <w:ind w:left="360"/>
        <w:jc w:val="both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</w:rPr>
        <w:t xml:space="preserve">8.9. Pokud dojde k prodlení se splněním termínů, uvedených v bodech 5.12 </w:t>
      </w:r>
      <w:r w:rsidR="00D13B19" w:rsidRPr="004D1B1D">
        <w:rPr>
          <w:rFonts w:asciiTheme="minorHAnsi" w:hAnsiTheme="minorHAnsi" w:cs="Arial"/>
        </w:rPr>
        <w:t xml:space="preserve">a 5.13 </w:t>
      </w:r>
      <w:r w:rsidRPr="004D1B1D">
        <w:rPr>
          <w:rFonts w:asciiTheme="minorHAnsi" w:hAnsiTheme="minorHAnsi" w:cs="Arial"/>
        </w:rPr>
        <w:t xml:space="preserve">této smlouvy, zhotovitel je povinen uhradit za každý den prodlení smluvní pokutu ve výši 0,05 % z částky odpovídající ceně stanovené dle bodu </w:t>
      </w:r>
      <w:proofErr w:type="gramStart"/>
      <w:r w:rsidRPr="004D1B1D">
        <w:rPr>
          <w:rFonts w:asciiTheme="minorHAnsi" w:hAnsiTheme="minorHAnsi" w:cs="Arial"/>
        </w:rPr>
        <w:t>6.1. i).</w:t>
      </w:r>
      <w:proofErr w:type="gramEnd"/>
    </w:p>
    <w:p w:rsidR="009E1C8E" w:rsidRPr="004D1B1D" w:rsidRDefault="009E1C8E" w:rsidP="009E1C8E">
      <w:pPr>
        <w:overflowPunct w:val="0"/>
        <w:autoSpaceDE w:val="0"/>
        <w:autoSpaceDN w:val="0"/>
        <w:spacing w:before="120"/>
        <w:ind w:left="360"/>
        <w:jc w:val="both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</w:rPr>
        <w:t>8.10. Pokud dojde k prodlení se splněním termínů, uvedených v bodech 5.1</w:t>
      </w:r>
      <w:r w:rsidR="00D13B19" w:rsidRPr="004D1B1D">
        <w:rPr>
          <w:rFonts w:asciiTheme="minorHAnsi" w:hAnsiTheme="minorHAnsi" w:cs="Arial"/>
        </w:rPr>
        <w:t>4</w:t>
      </w:r>
      <w:r w:rsidRPr="004D1B1D">
        <w:rPr>
          <w:rFonts w:asciiTheme="minorHAnsi" w:hAnsiTheme="minorHAnsi" w:cs="Arial"/>
        </w:rPr>
        <w:t xml:space="preserve"> této smlouvy, zhotovitel je povinen uhradit za každý den prodlení smluvní pokutu ve výši 0,05 % z částky odpovídající ceně stanovené dle bodu </w:t>
      </w:r>
      <w:proofErr w:type="gramStart"/>
      <w:r w:rsidRPr="004D1B1D">
        <w:rPr>
          <w:rFonts w:asciiTheme="minorHAnsi" w:hAnsiTheme="minorHAnsi" w:cs="Arial"/>
        </w:rPr>
        <w:t>6.1. j).</w:t>
      </w:r>
      <w:proofErr w:type="gramEnd"/>
    </w:p>
    <w:p w:rsidR="009E1C8E" w:rsidRPr="004D1B1D" w:rsidRDefault="009E1C8E" w:rsidP="009E1C8E">
      <w:pPr>
        <w:overflowPunct w:val="0"/>
        <w:autoSpaceDE w:val="0"/>
        <w:autoSpaceDN w:val="0"/>
        <w:spacing w:before="120"/>
        <w:ind w:left="360"/>
        <w:jc w:val="both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</w:rPr>
        <w:t>8.</w:t>
      </w:r>
      <w:r w:rsidR="00B72A91" w:rsidRPr="004D1B1D">
        <w:rPr>
          <w:rFonts w:asciiTheme="minorHAnsi" w:hAnsiTheme="minorHAnsi" w:cs="Arial"/>
        </w:rPr>
        <w:t>11</w:t>
      </w:r>
      <w:r w:rsidRPr="004D1B1D">
        <w:rPr>
          <w:rFonts w:asciiTheme="minorHAnsi" w:hAnsiTheme="minorHAnsi" w:cs="Arial"/>
        </w:rPr>
        <w:t>.</w:t>
      </w:r>
      <w:r w:rsidR="00D13B19" w:rsidRPr="004D1B1D">
        <w:rPr>
          <w:rFonts w:asciiTheme="minorHAnsi" w:hAnsiTheme="minorHAnsi" w:cs="Arial"/>
        </w:rPr>
        <w:t xml:space="preserve"> </w:t>
      </w:r>
      <w:r w:rsidRPr="004D1B1D">
        <w:rPr>
          <w:rFonts w:asciiTheme="minorHAnsi" w:hAnsiTheme="minorHAnsi" w:cs="Arial"/>
        </w:rPr>
        <w:t xml:space="preserve">V případě prodlení objednatele s úhradou řádně vystavených faktur je objednatel povinen uhradit zhotoviteli úrok z prodlení dle nařízení vlády č. 351/2013 Sb., kterým se určuje výše úroků z prodlení a nákladů spojených s uplatněním pohledávky podle </w:t>
      </w:r>
      <w:r w:rsidR="0066761C" w:rsidRPr="004D1B1D">
        <w:rPr>
          <w:rFonts w:asciiTheme="minorHAnsi" w:hAnsiTheme="minorHAnsi" w:cs="Arial"/>
        </w:rPr>
        <w:t>O</w:t>
      </w:r>
      <w:r w:rsidRPr="004D1B1D">
        <w:rPr>
          <w:rFonts w:asciiTheme="minorHAnsi" w:hAnsiTheme="minorHAnsi" w:cs="Arial"/>
        </w:rPr>
        <w:t>bčanského zákoníku.</w:t>
      </w:r>
    </w:p>
    <w:p w:rsidR="00B37AF6" w:rsidRPr="004D1B1D" w:rsidRDefault="009E1C8E" w:rsidP="009E1C8E">
      <w:pPr>
        <w:overflowPunct w:val="0"/>
        <w:autoSpaceDE w:val="0"/>
        <w:autoSpaceDN w:val="0"/>
        <w:spacing w:before="120"/>
        <w:ind w:left="360"/>
        <w:jc w:val="both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</w:rPr>
        <w:t>8.</w:t>
      </w:r>
      <w:r w:rsidR="00B72A91" w:rsidRPr="004D1B1D">
        <w:rPr>
          <w:rFonts w:asciiTheme="minorHAnsi" w:hAnsiTheme="minorHAnsi" w:cs="Arial"/>
        </w:rPr>
        <w:t>12</w:t>
      </w:r>
      <w:r w:rsidRPr="004D1B1D">
        <w:rPr>
          <w:rFonts w:asciiTheme="minorHAnsi" w:hAnsiTheme="minorHAnsi" w:cs="Arial"/>
        </w:rPr>
        <w:t>.</w:t>
      </w:r>
      <w:r w:rsidR="00D13B19" w:rsidRPr="004D1B1D">
        <w:rPr>
          <w:rFonts w:asciiTheme="minorHAnsi" w:hAnsiTheme="minorHAnsi" w:cs="Arial"/>
        </w:rPr>
        <w:t xml:space="preserve"> </w:t>
      </w:r>
      <w:r w:rsidRPr="004D1B1D">
        <w:rPr>
          <w:rFonts w:asciiTheme="minorHAnsi" w:hAnsiTheme="minorHAnsi" w:cs="Arial"/>
        </w:rPr>
        <w:t xml:space="preserve">Uhrazením smluvní pokuty není dotčeno právo kterékoliv smluvní strany na náhradu škody vedle placení smluvní pokuty a nezávisle na ní a to i ve výši přesahující smluvní pokutu.“ </w:t>
      </w:r>
    </w:p>
    <w:p w:rsidR="009E1C8E" w:rsidRPr="004D1B1D" w:rsidRDefault="009E1C8E" w:rsidP="00B66867">
      <w:pPr>
        <w:overflowPunct w:val="0"/>
        <w:autoSpaceDE w:val="0"/>
        <w:autoSpaceDN w:val="0"/>
        <w:spacing w:before="120"/>
        <w:ind w:left="360"/>
        <w:jc w:val="both"/>
        <w:rPr>
          <w:rFonts w:asciiTheme="minorHAnsi" w:hAnsiTheme="minorHAnsi" w:cs="Arial"/>
        </w:rPr>
      </w:pPr>
    </w:p>
    <w:p w:rsidR="00CC1E48" w:rsidRPr="004D1B1D" w:rsidRDefault="00CC1E48" w:rsidP="00F3585A">
      <w:pPr>
        <w:pStyle w:val="Smlouva"/>
        <w:tabs>
          <w:tab w:val="clear" w:pos="1440"/>
        </w:tabs>
        <w:jc w:val="both"/>
        <w:rPr>
          <w:rFonts w:ascii="Calibri" w:hAnsi="Calibri"/>
        </w:rPr>
      </w:pPr>
    </w:p>
    <w:p w:rsidR="002D7B30" w:rsidRPr="004D1B1D" w:rsidRDefault="002D7B30" w:rsidP="008E16DB">
      <w:pPr>
        <w:pStyle w:val="Smlouva"/>
        <w:ind w:left="360"/>
        <w:jc w:val="center"/>
        <w:rPr>
          <w:rFonts w:ascii="Calibri" w:hAnsi="Calibri"/>
          <w:b/>
        </w:rPr>
      </w:pPr>
      <w:r w:rsidRPr="004D1B1D">
        <w:rPr>
          <w:rFonts w:ascii="Calibri" w:hAnsi="Calibri"/>
          <w:b/>
        </w:rPr>
        <w:t>II.</w:t>
      </w:r>
    </w:p>
    <w:p w:rsidR="002D7B30" w:rsidRPr="004D1B1D" w:rsidRDefault="002D7B30" w:rsidP="008E16DB">
      <w:pPr>
        <w:pStyle w:val="Smlouva"/>
        <w:ind w:left="360"/>
        <w:jc w:val="center"/>
        <w:rPr>
          <w:rFonts w:ascii="Calibri" w:hAnsi="Calibri"/>
          <w:b/>
        </w:rPr>
      </w:pPr>
    </w:p>
    <w:p w:rsidR="00174293" w:rsidRPr="004D1B1D" w:rsidRDefault="002D7B30" w:rsidP="002D7B30">
      <w:pPr>
        <w:pStyle w:val="Smlouva"/>
        <w:tabs>
          <w:tab w:val="clear" w:pos="1440"/>
        </w:tabs>
        <w:ind w:left="360"/>
        <w:jc w:val="both"/>
        <w:rPr>
          <w:rFonts w:ascii="Calibri" w:hAnsi="Calibri"/>
        </w:rPr>
      </w:pPr>
      <w:r w:rsidRPr="004D1B1D">
        <w:rPr>
          <w:rFonts w:ascii="Calibri" w:hAnsi="Calibri"/>
        </w:rPr>
        <w:t>Ostatní ujednání smlouvy, tímto dodatkem nedotčená, zůstávají beze změny.</w:t>
      </w:r>
    </w:p>
    <w:p w:rsidR="002D7B30" w:rsidRPr="004D1B1D" w:rsidRDefault="002D7B30" w:rsidP="002D7B30">
      <w:pPr>
        <w:pStyle w:val="Smlouva"/>
        <w:tabs>
          <w:tab w:val="clear" w:pos="1440"/>
        </w:tabs>
        <w:ind w:left="360"/>
        <w:jc w:val="both"/>
        <w:rPr>
          <w:rFonts w:ascii="Calibri" w:hAnsi="Calibri"/>
        </w:rPr>
      </w:pPr>
    </w:p>
    <w:p w:rsidR="002D7B30" w:rsidRPr="004D1B1D" w:rsidRDefault="002D7B30" w:rsidP="008E16DB">
      <w:pPr>
        <w:pStyle w:val="Smlouva"/>
        <w:tabs>
          <w:tab w:val="clear" w:pos="1440"/>
        </w:tabs>
        <w:ind w:left="360"/>
        <w:jc w:val="center"/>
        <w:rPr>
          <w:rFonts w:ascii="Calibri" w:hAnsi="Calibri"/>
          <w:b/>
        </w:rPr>
      </w:pPr>
      <w:r w:rsidRPr="004D1B1D">
        <w:rPr>
          <w:rFonts w:ascii="Calibri" w:hAnsi="Calibri"/>
          <w:b/>
        </w:rPr>
        <w:t>III.</w:t>
      </w:r>
    </w:p>
    <w:p w:rsidR="00174293" w:rsidRPr="004D1B1D" w:rsidRDefault="00174293" w:rsidP="00D8530A">
      <w:pPr>
        <w:jc w:val="both"/>
        <w:rPr>
          <w:rFonts w:asciiTheme="minorHAnsi" w:hAnsiTheme="minorHAnsi" w:cs="Arial"/>
        </w:rPr>
      </w:pPr>
    </w:p>
    <w:p w:rsidR="002D7B30" w:rsidRPr="004D1B1D" w:rsidRDefault="002D7B30" w:rsidP="002D7B30">
      <w:pPr>
        <w:jc w:val="both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</w:rPr>
        <w:t xml:space="preserve">1. Tento dodatek je sepsán ve čtyřech vyhotoveních stejné právní síly, kdy každá ze smluvních stran obdrží dvě vyhotovení. </w:t>
      </w:r>
    </w:p>
    <w:p w:rsidR="002D7B30" w:rsidRPr="004D1B1D" w:rsidRDefault="002D7B30" w:rsidP="002D7B30">
      <w:pPr>
        <w:jc w:val="both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</w:rPr>
        <w:t xml:space="preserve">2. Tento dodatek nabývá platnosti dnem podpisu obou smluvních stran. Účinnosti nabývá dodatek dnem uveřejnění prostřednictvím registru smluv ve smyslu zákona č. 340/2015 Sb., o </w:t>
      </w:r>
      <w:r w:rsidRPr="004D1B1D">
        <w:rPr>
          <w:rFonts w:asciiTheme="minorHAnsi" w:hAnsiTheme="minorHAnsi" w:cs="Arial"/>
        </w:rPr>
        <w:lastRenderedPageBreak/>
        <w:t>zvláštních podmínkách účinnosti některých smluv, uveřejňování těchto smluv a o registru smluv (zákon o registru smluv), ve znění pozdějších předpisů.</w:t>
      </w:r>
    </w:p>
    <w:p w:rsidR="00174293" w:rsidRPr="004D1B1D" w:rsidRDefault="002D7B30" w:rsidP="00174293">
      <w:pPr>
        <w:jc w:val="both"/>
        <w:rPr>
          <w:rFonts w:ascii="Calibri" w:hAnsi="Calibri"/>
        </w:rPr>
      </w:pPr>
      <w:r w:rsidRPr="004D1B1D">
        <w:rPr>
          <w:rFonts w:asciiTheme="minorHAnsi" w:hAnsiTheme="minorHAnsi" w:cs="Arial"/>
        </w:rPr>
        <w:t>3. Smluvní strany prohlašují, že si tento dodatek před jeho podpisem přečetly a řádně projednaly, a s jeho obsahem bez výhrad souhlasí. Dodatek je vyjádřením jejich pravé, skutečné, svobodné a vážné vůle. Na důkaz pravosti a pravdivosti těchto prohlášení připojují oprávnění zástupci smluvních stran své vlastnoruční podpisy.</w:t>
      </w:r>
    </w:p>
    <w:p w:rsidR="00174293" w:rsidRPr="004D1B1D" w:rsidRDefault="00174293" w:rsidP="00174293">
      <w:pPr>
        <w:pStyle w:val="Smlouva"/>
        <w:tabs>
          <w:tab w:val="clear" w:pos="1440"/>
        </w:tabs>
        <w:jc w:val="both"/>
        <w:rPr>
          <w:rFonts w:ascii="Calibri" w:hAnsi="Calibri"/>
        </w:rPr>
      </w:pPr>
    </w:p>
    <w:p w:rsidR="00174293" w:rsidRPr="004D1B1D" w:rsidRDefault="00174293" w:rsidP="00174293">
      <w:pPr>
        <w:overflowPunct w:val="0"/>
        <w:autoSpaceDE w:val="0"/>
        <w:autoSpaceDN w:val="0"/>
        <w:spacing w:before="120"/>
        <w:jc w:val="both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</w:rPr>
        <w:t xml:space="preserve">V </w:t>
      </w:r>
      <w:r w:rsidR="004C6426" w:rsidRPr="004D1B1D">
        <w:rPr>
          <w:rFonts w:asciiTheme="minorHAnsi" w:hAnsiTheme="minorHAnsi" w:cs="Arial"/>
        </w:rPr>
        <w:t xml:space="preserve">Olomouci </w:t>
      </w:r>
      <w:r w:rsidRPr="004D1B1D">
        <w:rPr>
          <w:rFonts w:asciiTheme="minorHAnsi" w:hAnsiTheme="minorHAnsi" w:cs="Arial"/>
        </w:rPr>
        <w:t>dne</w:t>
      </w:r>
      <w:r w:rsidR="004C6426" w:rsidRPr="004D1B1D">
        <w:rPr>
          <w:rFonts w:asciiTheme="minorHAnsi" w:hAnsiTheme="minorHAnsi" w:cs="Arial"/>
        </w:rPr>
        <w:t xml:space="preserve"> </w:t>
      </w:r>
      <w:r w:rsidR="009B3CC9">
        <w:rPr>
          <w:rFonts w:asciiTheme="minorHAnsi" w:hAnsiTheme="minorHAnsi" w:cs="Arial"/>
        </w:rPr>
        <w:t>19. 10. 2017</w:t>
      </w:r>
      <w:r w:rsidR="004C6426" w:rsidRPr="004D1B1D">
        <w:rPr>
          <w:rFonts w:asciiTheme="minorHAnsi" w:hAnsiTheme="minorHAnsi" w:cs="Arial"/>
        </w:rPr>
        <w:tab/>
      </w:r>
      <w:r w:rsidR="009B3CC9">
        <w:rPr>
          <w:rFonts w:asciiTheme="minorHAnsi" w:hAnsiTheme="minorHAnsi" w:cs="Arial"/>
        </w:rPr>
        <w:t xml:space="preserve"> </w:t>
      </w:r>
      <w:r w:rsidR="009B3CC9">
        <w:rPr>
          <w:rFonts w:asciiTheme="minorHAnsi" w:hAnsiTheme="minorHAnsi" w:cs="Arial"/>
        </w:rPr>
        <w:tab/>
      </w:r>
      <w:r w:rsidR="009B3CC9">
        <w:rPr>
          <w:rFonts w:asciiTheme="minorHAnsi" w:hAnsiTheme="minorHAnsi" w:cs="Arial"/>
        </w:rPr>
        <w:tab/>
      </w:r>
      <w:r w:rsidR="009B3CC9">
        <w:rPr>
          <w:rFonts w:asciiTheme="minorHAnsi" w:hAnsiTheme="minorHAnsi" w:cs="Arial"/>
        </w:rPr>
        <w:tab/>
      </w:r>
      <w:r w:rsidR="009B3CC9">
        <w:rPr>
          <w:rFonts w:asciiTheme="minorHAnsi" w:hAnsiTheme="minorHAnsi" w:cs="Arial"/>
        </w:rPr>
        <w:tab/>
      </w:r>
      <w:r w:rsidRPr="004D1B1D">
        <w:rPr>
          <w:rFonts w:asciiTheme="minorHAnsi" w:hAnsiTheme="minorHAnsi" w:cs="Arial"/>
        </w:rPr>
        <w:t xml:space="preserve">V Olomouci dne </w:t>
      </w:r>
      <w:r w:rsidR="009B3CC9">
        <w:rPr>
          <w:rFonts w:asciiTheme="minorHAnsi" w:hAnsiTheme="minorHAnsi" w:cs="Arial"/>
        </w:rPr>
        <w:t xml:space="preserve">18. 10. </w:t>
      </w:r>
      <w:bookmarkStart w:id="0" w:name="_GoBack"/>
      <w:bookmarkEnd w:id="0"/>
      <w:r w:rsidR="009B3CC9">
        <w:rPr>
          <w:rFonts w:asciiTheme="minorHAnsi" w:hAnsiTheme="minorHAnsi" w:cs="Arial"/>
        </w:rPr>
        <w:t>2017</w:t>
      </w:r>
    </w:p>
    <w:p w:rsidR="00174293" w:rsidRPr="004D1B1D" w:rsidRDefault="00174293" w:rsidP="00174293">
      <w:pPr>
        <w:tabs>
          <w:tab w:val="left" w:pos="5670"/>
        </w:tabs>
        <w:overflowPunct w:val="0"/>
        <w:autoSpaceDE w:val="0"/>
        <w:autoSpaceDN w:val="0"/>
        <w:spacing w:before="120"/>
        <w:jc w:val="both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</w:rPr>
        <w:t xml:space="preserve">za objednatele </w:t>
      </w:r>
      <w:r w:rsidRPr="004D1B1D">
        <w:rPr>
          <w:rFonts w:asciiTheme="minorHAnsi" w:hAnsiTheme="minorHAnsi" w:cs="Arial"/>
        </w:rPr>
        <w:tab/>
        <w:t xml:space="preserve">za zhotovitele </w:t>
      </w:r>
    </w:p>
    <w:p w:rsidR="004C6426" w:rsidRPr="004D1B1D" w:rsidRDefault="004C6426" w:rsidP="00174293">
      <w:pPr>
        <w:tabs>
          <w:tab w:val="left" w:pos="5670"/>
        </w:tabs>
        <w:overflowPunct w:val="0"/>
        <w:autoSpaceDE w:val="0"/>
        <w:autoSpaceDN w:val="0"/>
        <w:spacing w:before="120"/>
        <w:jc w:val="both"/>
        <w:rPr>
          <w:rFonts w:asciiTheme="minorHAnsi" w:hAnsiTheme="minorHAnsi" w:cs="Arial"/>
        </w:rPr>
      </w:pPr>
    </w:p>
    <w:p w:rsidR="00174293" w:rsidRPr="004D1B1D" w:rsidRDefault="00174293" w:rsidP="00174293">
      <w:pPr>
        <w:tabs>
          <w:tab w:val="left" w:pos="5670"/>
        </w:tabs>
        <w:overflowPunct w:val="0"/>
        <w:autoSpaceDE w:val="0"/>
        <w:autoSpaceDN w:val="0"/>
        <w:spacing w:before="120"/>
        <w:jc w:val="both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</w:rPr>
        <w:t>………………………………..………….</w:t>
      </w:r>
      <w:r w:rsidRPr="004D1B1D">
        <w:rPr>
          <w:rFonts w:asciiTheme="minorHAnsi" w:hAnsiTheme="minorHAnsi" w:cs="Arial"/>
        </w:rPr>
        <w:tab/>
        <w:t>………………………………………….………</w:t>
      </w:r>
    </w:p>
    <w:p w:rsidR="00174293" w:rsidRPr="004D1B1D" w:rsidRDefault="00174293" w:rsidP="00174293">
      <w:pPr>
        <w:tabs>
          <w:tab w:val="left" w:pos="5670"/>
        </w:tabs>
        <w:overflowPunct w:val="0"/>
        <w:autoSpaceDE w:val="0"/>
        <w:autoSpaceDN w:val="0"/>
        <w:spacing w:before="120"/>
        <w:jc w:val="both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</w:rPr>
        <w:t xml:space="preserve">          Ing. Jiří Šabata</w:t>
      </w:r>
      <w:r w:rsidRPr="004D1B1D">
        <w:rPr>
          <w:rFonts w:asciiTheme="minorHAnsi" w:hAnsiTheme="minorHAnsi" w:cs="Arial"/>
        </w:rPr>
        <w:tab/>
      </w:r>
      <w:r w:rsidRPr="004D1B1D">
        <w:rPr>
          <w:rFonts w:asciiTheme="minorHAnsi" w:hAnsiTheme="minorHAnsi" w:cs="Arial"/>
          <w:i/>
        </w:rPr>
        <w:t xml:space="preserve">Ing. arch. Pavel Vrba </w:t>
      </w:r>
      <w:r w:rsidRPr="004D1B1D">
        <w:rPr>
          <w:rFonts w:asciiTheme="minorHAnsi" w:hAnsiTheme="minorHAnsi" w:cs="Arial"/>
        </w:rPr>
        <w:t xml:space="preserve"> </w:t>
      </w:r>
    </w:p>
    <w:p w:rsidR="00174293" w:rsidRPr="004D1B1D" w:rsidRDefault="00174293" w:rsidP="00174293">
      <w:pPr>
        <w:tabs>
          <w:tab w:val="left" w:pos="5670"/>
        </w:tabs>
        <w:overflowPunct w:val="0"/>
        <w:autoSpaceDE w:val="0"/>
        <w:autoSpaceDN w:val="0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</w:rPr>
        <w:t xml:space="preserve">ředitel </w:t>
      </w:r>
      <w:r w:rsidR="004C6426" w:rsidRPr="004D1B1D">
        <w:rPr>
          <w:rFonts w:asciiTheme="minorHAnsi" w:hAnsiTheme="minorHAnsi" w:cs="Arial"/>
        </w:rPr>
        <w:t>Krajské pobočky Úřadu</w:t>
      </w:r>
      <w:r w:rsidRPr="004D1B1D">
        <w:rPr>
          <w:rFonts w:asciiTheme="minorHAnsi" w:hAnsiTheme="minorHAnsi" w:cs="Arial"/>
        </w:rPr>
        <w:tab/>
        <w:t xml:space="preserve">předseda představenstva </w:t>
      </w:r>
    </w:p>
    <w:p w:rsidR="00174293" w:rsidRPr="004D1B1D" w:rsidRDefault="004C6426" w:rsidP="00174293">
      <w:pPr>
        <w:tabs>
          <w:tab w:val="left" w:pos="5670"/>
        </w:tabs>
        <w:overflowPunct w:val="0"/>
        <w:autoSpaceDE w:val="0"/>
        <w:autoSpaceDN w:val="0"/>
        <w:rPr>
          <w:rFonts w:asciiTheme="minorHAnsi" w:hAnsiTheme="minorHAnsi" w:cs="Arial"/>
        </w:rPr>
      </w:pPr>
      <w:r w:rsidRPr="004D1B1D">
        <w:rPr>
          <w:rFonts w:asciiTheme="minorHAnsi" w:hAnsiTheme="minorHAnsi" w:cs="Arial"/>
        </w:rPr>
        <w:t>práce České republiky</w:t>
      </w:r>
      <w:r w:rsidR="00174293" w:rsidRPr="004D1B1D">
        <w:rPr>
          <w:rFonts w:asciiTheme="minorHAnsi" w:hAnsiTheme="minorHAnsi" w:cs="Arial"/>
        </w:rPr>
        <w:t xml:space="preserve"> v Olomouci </w:t>
      </w:r>
      <w:r w:rsidR="00174293" w:rsidRPr="004D1B1D">
        <w:rPr>
          <w:rFonts w:asciiTheme="minorHAnsi" w:hAnsiTheme="minorHAnsi" w:cs="Arial"/>
        </w:rPr>
        <w:tab/>
        <w:t>ALFAPROJEKT OLOMOUC</w:t>
      </w:r>
      <w:r w:rsidR="003D7454" w:rsidRPr="004D1B1D">
        <w:rPr>
          <w:rFonts w:asciiTheme="minorHAnsi" w:hAnsiTheme="minorHAnsi" w:cs="Arial"/>
        </w:rPr>
        <w:t>,</w:t>
      </w:r>
      <w:r w:rsidR="00174293" w:rsidRPr="004D1B1D">
        <w:rPr>
          <w:rFonts w:asciiTheme="minorHAnsi" w:hAnsiTheme="minorHAnsi" w:cs="Arial"/>
        </w:rPr>
        <w:t xml:space="preserve"> a.s. </w:t>
      </w:r>
    </w:p>
    <w:p w:rsidR="00174293" w:rsidRDefault="00174293" w:rsidP="00174293">
      <w:pPr>
        <w:rPr>
          <w:rFonts w:asciiTheme="minorHAnsi" w:hAnsiTheme="minorHAnsi"/>
        </w:rPr>
      </w:pPr>
    </w:p>
    <w:p w:rsidR="009A3F69" w:rsidRPr="004D1B1D" w:rsidRDefault="009A3F69" w:rsidP="00174293">
      <w:pPr>
        <w:rPr>
          <w:rFonts w:asciiTheme="minorHAnsi" w:hAnsiTheme="minorHAnsi"/>
        </w:rPr>
      </w:pPr>
    </w:p>
    <w:p w:rsidR="008E16DB" w:rsidRPr="004D1B1D" w:rsidRDefault="008E16DB" w:rsidP="008E16DB">
      <w:pPr>
        <w:pStyle w:val="Smlouva"/>
        <w:tabs>
          <w:tab w:val="clear" w:pos="1440"/>
        </w:tabs>
        <w:jc w:val="both"/>
        <w:rPr>
          <w:rFonts w:ascii="Calibri" w:hAnsi="Calibri"/>
        </w:rPr>
      </w:pPr>
      <w:r w:rsidRPr="004D1B1D">
        <w:rPr>
          <w:rFonts w:ascii="Calibri" w:hAnsi="Calibri"/>
        </w:rPr>
        <w:t>Přílohy a nedílné součásti tohoto dodatku:</w:t>
      </w:r>
    </w:p>
    <w:p w:rsidR="008E16DB" w:rsidRPr="004D1B1D" w:rsidRDefault="008E16DB" w:rsidP="006A2529">
      <w:pPr>
        <w:pStyle w:val="Smlouva"/>
        <w:numPr>
          <w:ilvl w:val="0"/>
          <w:numId w:val="26"/>
        </w:numPr>
        <w:jc w:val="both"/>
        <w:rPr>
          <w:rFonts w:ascii="Calibri" w:hAnsi="Calibri"/>
        </w:rPr>
      </w:pPr>
      <w:r w:rsidRPr="004D1B1D">
        <w:rPr>
          <w:rFonts w:ascii="Calibri" w:hAnsi="Calibri"/>
        </w:rPr>
        <w:t>Cenová nabídka</w:t>
      </w:r>
      <w:r w:rsidR="006A2529" w:rsidRPr="004D1B1D">
        <w:rPr>
          <w:rFonts w:ascii="Calibri" w:hAnsi="Calibri"/>
        </w:rPr>
        <w:t xml:space="preserve"> na dopravní napojení ÚP Olomouc</w:t>
      </w:r>
    </w:p>
    <w:p w:rsidR="008E16DB" w:rsidRPr="004D1B1D" w:rsidRDefault="008E16DB" w:rsidP="008E16DB">
      <w:pPr>
        <w:pStyle w:val="Smlouva"/>
        <w:numPr>
          <w:ilvl w:val="0"/>
          <w:numId w:val="26"/>
        </w:numPr>
        <w:jc w:val="both"/>
        <w:rPr>
          <w:rFonts w:ascii="Calibri" w:hAnsi="Calibri"/>
        </w:rPr>
      </w:pPr>
      <w:r w:rsidRPr="004D1B1D">
        <w:rPr>
          <w:rFonts w:ascii="Calibri" w:hAnsi="Calibri"/>
        </w:rPr>
        <w:t xml:space="preserve">Stanovisko </w:t>
      </w:r>
      <w:r w:rsidR="006A2529" w:rsidRPr="004D1B1D">
        <w:rPr>
          <w:rFonts w:ascii="Calibri" w:hAnsi="Calibri"/>
        </w:rPr>
        <w:t>Magistrátu města Olomouce</w:t>
      </w:r>
    </w:p>
    <w:p w:rsidR="008E16DB" w:rsidRPr="004D1B1D" w:rsidRDefault="008E16DB" w:rsidP="008E16DB">
      <w:pPr>
        <w:pStyle w:val="Smlouva"/>
        <w:numPr>
          <w:ilvl w:val="0"/>
          <w:numId w:val="26"/>
        </w:numPr>
        <w:jc w:val="both"/>
        <w:rPr>
          <w:rFonts w:ascii="Calibri" w:hAnsi="Calibri"/>
        </w:rPr>
      </w:pPr>
      <w:r w:rsidRPr="004D1B1D">
        <w:rPr>
          <w:rFonts w:ascii="Calibri" w:hAnsi="Calibri"/>
        </w:rPr>
        <w:t>Harmonogram</w:t>
      </w:r>
      <w:r w:rsidR="006A2529" w:rsidRPr="004D1B1D">
        <w:rPr>
          <w:rFonts w:ascii="Calibri" w:hAnsi="Calibri"/>
        </w:rPr>
        <w:t xml:space="preserve"> provedení díla</w:t>
      </w:r>
    </w:p>
    <w:p w:rsidR="00BC7515" w:rsidRPr="00E56A64" w:rsidRDefault="00BC7515" w:rsidP="00174293">
      <w:pPr>
        <w:tabs>
          <w:tab w:val="left" w:pos="5670"/>
        </w:tabs>
        <w:overflowPunct w:val="0"/>
        <w:autoSpaceDE w:val="0"/>
        <w:autoSpaceDN w:val="0"/>
        <w:spacing w:before="120"/>
        <w:jc w:val="both"/>
        <w:rPr>
          <w:rFonts w:ascii="Calibri" w:hAnsi="Calibri"/>
        </w:rPr>
      </w:pPr>
    </w:p>
    <w:sectPr w:rsidR="00BC7515" w:rsidRPr="00E56A64" w:rsidSect="00CB49B4">
      <w:footerReference w:type="default" r:id="rId9"/>
      <w:pgSz w:w="11906" w:h="16838"/>
      <w:pgMar w:top="1418" w:right="124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D01" w:rsidRDefault="00D72D01" w:rsidP="00345251">
      <w:r>
        <w:separator/>
      </w:r>
    </w:p>
  </w:endnote>
  <w:endnote w:type="continuationSeparator" w:id="0">
    <w:p w:rsidR="00D72D01" w:rsidRDefault="00D72D01" w:rsidP="0034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515" w:rsidRDefault="009054F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3CC9">
      <w:rPr>
        <w:noProof/>
      </w:rPr>
      <w:t>1</w:t>
    </w:r>
    <w:r>
      <w:rPr>
        <w:noProof/>
      </w:rPr>
      <w:fldChar w:fldCharType="end"/>
    </w:r>
    <w:proofErr w:type="gramStart"/>
    <w:r w:rsidR="00BC7515">
      <w:t xml:space="preserve"> z </w:t>
    </w:r>
    <w:r w:rsidR="00D13B19">
      <w:t>7</w:t>
    </w:r>
    <w:proofErr w:type="gramEnd"/>
  </w:p>
  <w:p w:rsidR="00BC7515" w:rsidRDefault="00BC75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D01" w:rsidRDefault="00D72D01" w:rsidP="00345251">
      <w:r>
        <w:separator/>
      </w:r>
    </w:p>
  </w:footnote>
  <w:footnote w:type="continuationSeparator" w:id="0">
    <w:p w:rsidR="00D72D01" w:rsidRDefault="00D72D01" w:rsidP="00345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025"/>
    <w:multiLevelType w:val="multilevel"/>
    <w:tmpl w:val="CACEBED2"/>
    <w:lvl w:ilvl="0">
      <w:start w:val="9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cs="Times New Roman" w:hint="default"/>
      </w:rPr>
    </w:lvl>
  </w:abstractNum>
  <w:abstractNum w:abstractNumId="1">
    <w:nsid w:val="054A1446"/>
    <w:multiLevelType w:val="hybridMultilevel"/>
    <w:tmpl w:val="F208AA2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B33BBC"/>
    <w:multiLevelType w:val="multilevel"/>
    <w:tmpl w:val="FC5CF14C"/>
    <w:lvl w:ilvl="0">
      <w:start w:val="1"/>
      <w:numFmt w:val="decimal"/>
      <w:lvlText w:val="1.3.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>
    <w:nsid w:val="085D76CF"/>
    <w:multiLevelType w:val="multilevel"/>
    <w:tmpl w:val="9EFCC14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088632D0"/>
    <w:multiLevelType w:val="multilevel"/>
    <w:tmpl w:val="99CC9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9A78B2"/>
    <w:multiLevelType w:val="multilevel"/>
    <w:tmpl w:val="32EC0B4E"/>
    <w:lvl w:ilvl="0">
      <w:start w:val="1"/>
      <w:numFmt w:val="decimal"/>
      <w:lvlText w:val="1.3.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>
    <w:nsid w:val="1A6E1AA2"/>
    <w:multiLevelType w:val="multilevel"/>
    <w:tmpl w:val="0F5A3D4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20580FD2"/>
    <w:multiLevelType w:val="multilevel"/>
    <w:tmpl w:val="714A83EE"/>
    <w:lvl w:ilvl="0">
      <w:start w:val="8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cs="Times New Roman" w:hint="default"/>
      </w:rPr>
    </w:lvl>
  </w:abstractNum>
  <w:abstractNum w:abstractNumId="8">
    <w:nsid w:val="208F3AEC"/>
    <w:multiLevelType w:val="multilevel"/>
    <w:tmpl w:val="E454157E"/>
    <w:lvl w:ilvl="0">
      <w:start w:val="1"/>
      <w:numFmt w:val="decimal"/>
      <w:lvlText w:val="Článek %1."/>
      <w:lvlJc w:val="left"/>
      <w:pPr>
        <w:tabs>
          <w:tab w:val="num" w:pos="1440"/>
        </w:tabs>
      </w:pPr>
      <w:rPr>
        <w:rFonts w:cs="Times New Roman" w:hint="default"/>
      </w:rPr>
    </w:lvl>
    <w:lvl w:ilvl="1">
      <w:start w:val="1"/>
      <w:numFmt w:val="ordinal"/>
      <w:isLgl/>
      <w:lvlText w:val="%1.%2"/>
      <w:lvlJc w:val="left"/>
      <w:pPr>
        <w:tabs>
          <w:tab w:val="num" w:pos="1854"/>
        </w:tabs>
        <w:ind w:left="1854" w:hanging="1134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612"/>
        </w:tabs>
        <w:ind w:left="612" w:hanging="432"/>
      </w:pPr>
      <w:rPr>
        <w:rFonts w:ascii="Calibri" w:hAnsi="Calibri"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9">
    <w:nsid w:val="21DA4F68"/>
    <w:multiLevelType w:val="hybridMultilevel"/>
    <w:tmpl w:val="39443B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5711BEE"/>
    <w:multiLevelType w:val="hybridMultilevel"/>
    <w:tmpl w:val="EE4671AE"/>
    <w:lvl w:ilvl="0" w:tplc="60F61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25C31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16EA0B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7F173AA"/>
    <w:multiLevelType w:val="multilevel"/>
    <w:tmpl w:val="75666204"/>
    <w:lvl w:ilvl="0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cs="Times New Roman" w:hint="default"/>
      </w:rPr>
    </w:lvl>
  </w:abstractNum>
  <w:abstractNum w:abstractNumId="12">
    <w:nsid w:val="299B5DF3"/>
    <w:multiLevelType w:val="hybridMultilevel"/>
    <w:tmpl w:val="FAE0EBF0"/>
    <w:lvl w:ilvl="0" w:tplc="F312C164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2D01300D"/>
    <w:multiLevelType w:val="hybridMultilevel"/>
    <w:tmpl w:val="34E8FDCA"/>
    <w:lvl w:ilvl="0" w:tplc="0405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4">
    <w:nsid w:val="2D7F252F"/>
    <w:multiLevelType w:val="hybridMultilevel"/>
    <w:tmpl w:val="1540A7AC"/>
    <w:lvl w:ilvl="0" w:tplc="078E215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F15BF2"/>
    <w:multiLevelType w:val="multilevel"/>
    <w:tmpl w:val="3E20E44A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8D3253F"/>
    <w:multiLevelType w:val="hybridMultilevel"/>
    <w:tmpl w:val="97A89032"/>
    <w:lvl w:ilvl="0" w:tplc="F312C16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3B4F15A3"/>
    <w:multiLevelType w:val="multilevel"/>
    <w:tmpl w:val="B298F25C"/>
    <w:lvl w:ilvl="0">
      <w:start w:val="9"/>
      <w:numFmt w:val="decimal"/>
      <w:lvlText w:val="1.3.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>
    <w:nsid w:val="3C17012A"/>
    <w:multiLevelType w:val="hybridMultilevel"/>
    <w:tmpl w:val="B150ECA6"/>
    <w:lvl w:ilvl="0" w:tplc="C0A4D2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3B28E8"/>
    <w:multiLevelType w:val="hybridMultilevel"/>
    <w:tmpl w:val="FD684626"/>
    <w:lvl w:ilvl="0" w:tplc="C0A4D22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EE142CB"/>
    <w:multiLevelType w:val="multilevel"/>
    <w:tmpl w:val="A86E3830"/>
    <w:lvl w:ilvl="0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cs="Times New Roman" w:hint="default"/>
      </w:rPr>
    </w:lvl>
  </w:abstractNum>
  <w:abstractNum w:abstractNumId="21">
    <w:nsid w:val="5E1352C0"/>
    <w:multiLevelType w:val="hybridMultilevel"/>
    <w:tmpl w:val="00B0A724"/>
    <w:lvl w:ilvl="0" w:tplc="09B48142">
      <w:start w:val="1"/>
      <w:numFmt w:val="bullet"/>
      <w:pStyle w:val="normal-bullet1"/>
      <w:lvlText w:val=""/>
      <w:lvlJc w:val="left"/>
      <w:pPr>
        <w:tabs>
          <w:tab w:val="num" w:pos="1110"/>
        </w:tabs>
        <w:ind w:left="1110" w:hanging="481"/>
      </w:pPr>
      <w:rPr>
        <w:rFonts w:ascii="Symbol" w:hAnsi="Symbol" w:hint="default"/>
      </w:rPr>
    </w:lvl>
    <w:lvl w:ilvl="1" w:tplc="A49EAA1A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9A3689F"/>
    <w:multiLevelType w:val="multilevel"/>
    <w:tmpl w:val="2512AAA4"/>
    <w:lvl w:ilvl="0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cs="Times New Roman" w:hint="default"/>
      </w:rPr>
    </w:lvl>
  </w:abstractNum>
  <w:abstractNum w:abstractNumId="23">
    <w:nsid w:val="6B543D57"/>
    <w:multiLevelType w:val="multilevel"/>
    <w:tmpl w:val="556A22A2"/>
    <w:lvl w:ilvl="0">
      <w:start w:val="10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cs="Times New Roman" w:hint="default"/>
      </w:rPr>
    </w:lvl>
  </w:abstractNum>
  <w:abstractNum w:abstractNumId="24">
    <w:nsid w:val="6D78526F"/>
    <w:multiLevelType w:val="multilevel"/>
    <w:tmpl w:val="7AF0E3C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cs="Times New Roman" w:hint="default"/>
      </w:rPr>
    </w:lvl>
  </w:abstractNum>
  <w:abstractNum w:abstractNumId="25">
    <w:nsid w:val="73497E03"/>
    <w:multiLevelType w:val="hybridMultilevel"/>
    <w:tmpl w:val="31AC017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583640B"/>
    <w:multiLevelType w:val="hybridMultilevel"/>
    <w:tmpl w:val="83FE4D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8260DA1"/>
    <w:multiLevelType w:val="multilevel"/>
    <w:tmpl w:val="03620234"/>
    <w:lvl w:ilvl="0">
      <w:start w:val="8"/>
      <w:numFmt w:val="decimal"/>
      <w:lvlText w:val="1.3.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>
    <w:nsid w:val="7C146BFD"/>
    <w:multiLevelType w:val="hybridMultilevel"/>
    <w:tmpl w:val="532058F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C59288E"/>
    <w:multiLevelType w:val="hybridMultilevel"/>
    <w:tmpl w:val="3252E8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4"/>
  </w:num>
  <w:num w:numId="4">
    <w:abstractNumId w:val="3"/>
  </w:num>
  <w:num w:numId="5">
    <w:abstractNumId w:val="6"/>
  </w:num>
  <w:num w:numId="6">
    <w:abstractNumId w:val="13"/>
  </w:num>
  <w:num w:numId="7">
    <w:abstractNumId w:val="29"/>
  </w:num>
  <w:num w:numId="8">
    <w:abstractNumId w:val="28"/>
  </w:num>
  <w:num w:numId="9">
    <w:abstractNumId w:val="11"/>
  </w:num>
  <w:num w:numId="10">
    <w:abstractNumId w:val="20"/>
  </w:num>
  <w:num w:numId="11">
    <w:abstractNumId w:val="22"/>
  </w:num>
  <w:num w:numId="12">
    <w:abstractNumId w:val="7"/>
  </w:num>
  <w:num w:numId="13">
    <w:abstractNumId w:val="0"/>
  </w:num>
  <w:num w:numId="14">
    <w:abstractNumId w:val="23"/>
  </w:num>
  <w:num w:numId="15">
    <w:abstractNumId w:val="5"/>
  </w:num>
  <w:num w:numId="16">
    <w:abstractNumId w:val="27"/>
  </w:num>
  <w:num w:numId="17">
    <w:abstractNumId w:val="10"/>
  </w:num>
  <w:num w:numId="18">
    <w:abstractNumId w:val="2"/>
  </w:num>
  <w:num w:numId="19">
    <w:abstractNumId w:val="9"/>
  </w:num>
  <w:num w:numId="20">
    <w:abstractNumId w:val="17"/>
  </w:num>
  <w:num w:numId="21">
    <w:abstractNumId w:val="26"/>
  </w:num>
  <w:num w:numId="22">
    <w:abstractNumId w:val="25"/>
  </w:num>
  <w:num w:numId="23">
    <w:abstractNumId w:val="8"/>
  </w:num>
  <w:num w:numId="24">
    <w:abstractNumId w:val="15"/>
  </w:num>
  <w:num w:numId="25">
    <w:abstractNumId w:val="14"/>
  </w:num>
  <w:num w:numId="26">
    <w:abstractNumId w:val="18"/>
  </w:num>
  <w:num w:numId="27">
    <w:abstractNumId w:val="19"/>
  </w:num>
  <w:num w:numId="28">
    <w:abstractNumId w:val="16"/>
  </w:num>
  <w:num w:numId="29">
    <w:abstractNumId w:val="12"/>
  </w:num>
  <w:num w:numId="30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66B"/>
    <w:rsid w:val="0000013B"/>
    <w:rsid w:val="00001921"/>
    <w:rsid w:val="00004773"/>
    <w:rsid w:val="0001216F"/>
    <w:rsid w:val="00014E60"/>
    <w:rsid w:val="00017C23"/>
    <w:rsid w:val="00024AD6"/>
    <w:rsid w:val="000327E0"/>
    <w:rsid w:val="00034568"/>
    <w:rsid w:val="000368FB"/>
    <w:rsid w:val="00037B9D"/>
    <w:rsid w:val="00060B4C"/>
    <w:rsid w:val="00070F31"/>
    <w:rsid w:val="00084C89"/>
    <w:rsid w:val="00084EEF"/>
    <w:rsid w:val="00086763"/>
    <w:rsid w:val="00087F49"/>
    <w:rsid w:val="0009098C"/>
    <w:rsid w:val="00091696"/>
    <w:rsid w:val="00094E95"/>
    <w:rsid w:val="000A419A"/>
    <w:rsid w:val="000B5097"/>
    <w:rsid w:val="000C747E"/>
    <w:rsid w:val="000D7D99"/>
    <w:rsid w:val="000F54EA"/>
    <w:rsid w:val="001024BC"/>
    <w:rsid w:val="001274F7"/>
    <w:rsid w:val="00132081"/>
    <w:rsid w:val="001517AC"/>
    <w:rsid w:val="00152D69"/>
    <w:rsid w:val="00152FD9"/>
    <w:rsid w:val="0015312C"/>
    <w:rsid w:val="00174293"/>
    <w:rsid w:val="001755B5"/>
    <w:rsid w:val="001A2409"/>
    <w:rsid w:val="001C1112"/>
    <w:rsid w:val="001C43C8"/>
    <w:rsid w:val="001C44D9"/>
    <w:rsid w:val="001C50A1"/>
    <w:rsid w:val="001C6418"/>
    <w:rsid w:val="001D0EC4"/>
    <w:rsid w:val="001F6D8F"/>
    <w:rsid w:val="00200438"/>
    <w:rsid w:val="00210498"/>
    <w:rsid w:val="00213A70"/>
    <w:rsid w:val="002146AB"/>
    <w:rsid w:val="0022191A"/>
    <w:rsid w:val="0023266B"/>
    <w:rsid w:val="002506C2"/>
    <w:rsid w:val="00250714"/>
    <w:rsid w:val="00257589"/>
    <w:rsid w:val="0027643A"/>
    <w:rsid w:val="00284E36"/>
    <w:rsid w:val="00294CD7"/>
    <w:rsid w:val="002A3B7F"/>
    <w:rsid w:val="002A4CA5"/>
    <w:rsid w:val="002B2086"/>
    <w:rsid w:val="002B29EF"/>
    <w:rsid w:val="002B2AB4"/>
    <w:rsid w:val="002B2D99"/>
    <w:rsid w:val="002B7406"/>
    <w:rsid w:val="002C4192"/>
    <w:rsid w:val="002D36C6"/>
    <w:rsid w:val="002D5BA6"/>
    <w:rsid w:val="002D7B30"/>
    <w:rsid w:val="002F3C20"/>
    <w:rsid w:val="00321CF2"/>
    <w:rsid w:val="0034242C"/>
    <w:rsid w:val="00345251"/>
    <w:rsid w:val="00351C4E"/>
    <w:rsid w:val="003625C9"/>
    <w:rsid w:val="003812A2"/>
    <w:rsid w:val="00395353"/>
    <w:rsid w:val="003A08E1"/>
    <w:rsid w:val="003B699D"/>
    <w:rsid w:val="003C250B"/>
    <w:rsid w:val="003D7454"/>
    <w:rsid w:val="003E3FC7"/>
    <w:rsid w:val="003F192C"/>
    <w:rsid w:val="00416866"/>
    <w:rsid w:val="00423962"/>
    <w:rsid w:val="00440F8F"/>
    <w:rsid w:val="004670BE"/>
    <w:rsid w:val="004671A0"/>
    <w:rsid w:val="00467733"/>
    <w:rsid w:val="00470ABA"/>
    <w:rsid w:val="00471195"/>
    <w:rsid w:val="00480CB0"/>
    <w:rsid w:val="00484C38"/>
    <w:rsid w:val="004A7EB0"/>
    <w:rsid w:val="004B5874"/>
    <w:rsid w:val="004C2EB9"/>
    <w:rsid w:val="004C6426"/>
    <w:rsid w:val="004D0981"/>
    <w:rsid w:val="004D1B1D"/>
    <w:rsid w:val="004D2C2A"/>
    <w:rsid w:val="004F3B92"/>
    <w:rsid w:val="004F3F91"/>
    <w:rsid w:val="004F6A6B"/>
    <w:rsid w:val="00505E89"/>
    <w:rsid w:val="00520D8F"/>
    <w:rsid w:val="00535AD7"/>
    <w:rsid w:val="005435AE"/>
    <w:rsid w:val="00544F62"/>
    <w:rsid w:val="00556FE3"/>
    <w:rsid w:val="0056313D"/>
    <w:rsid w:val="005639A2"/>
    <w:rsid w:val="00563EF5"/>
    <w:rsid w:val="00587D87"/>
    <w:rsid w:val="005971AC"/>
    <w:rsid w:val="005A6169"/>
    <w:rsid w:val="005B18B5"/>
    <w:rsid w:val="005B65E3"/>
    <w:rsid w:val="005C04FF"/>
    <w:rsid w:val="005C52BB"/>
    <w:rsid w:val="005D6B8A"/>
    <w:rsid w:val="005E4993"/>
    <w:rsid w:val="005F1CAE"/>
    <w:rsid w:val="00600689"/>
    <w:rsid w:val="006068F4"/>
    <w:rsid w:val="00607D7D"/>
    <w:rsid w:val="0061280D"/>
    <w:rsid w:val="0061553B"/>
    <w:rsid w:val="00623C08"/>
    <w:rsid w:val="00626AB8"/>
    <w:rsid w:val="00647373"/>
    <w:rsid w:val="00653921"/>
    <w:rsid w:val="0065465F"/>
    <w:rsid w:val="00666C77"/>
    <w:rsid w:val="0066761C"/>
    <w:rsid w:val="006728C0"/>
    <w:rsid w:val="006759C7"/>
    <w:rsid w:val="006800ED"/>
    <w:rsid w:val="00684132"/>
    <w:rsid w:val="00687BEE"/>
    <w:rsid w:val="00692EF4"/>
    <w:rsid w:val="006A2529"/>
    <w:rsid w:val="006C1AA5"/>
    <w:rsid w:val="006C655B"/>
    <w:rsid w:val="006D596D"/>
    <w:rsid w:val="006E1149"/>
    <w:rsid w:val="006E622B"/>
    <w:rsid w:val="006F3CA9"/>
    <w:rsid w:val="007037A2"/>
    <w:rsid w:val="007133DE"/>
    <w:rsid w:val="00724A4E"/>
    <w:rsid w:val="00727062"/>
    <w:rsid w:val="00736439"/>
    <w:rsid w:val="0075736A"/>
    <w:rsid w:val="007679EE"/>
    <w:rsid w:val="00776291"/>
    <w:rsid w:val="007951CA"/>
    <w:rsid w:val="007A57BD"/>
    <w:rsid w:val="007C3293"/>
    <w:rsid w:val="007C60F3"/>
    <w:rsid w:val="007D0652"/>
    <w:rsid w:val="007E2449"/>
    <w:rsid w:val="007F08FE"/>
    <w:rsid w:val="00832A5B"/>
    <w:rsid w:val="00835535"/>
    <w:rsid w:val="0084530E"/>
    <w:rsid w:val="00853342"/>
    <w:rsid w:val="00855AFE"/>
    <w:rsid w:val="008566A6"/>
    <w:rsid w:val="008577E9"/>
    <w:rsid w:val="00861651"/>
    <w:rsid w:val="008667AE"/>
    <w:rsid w:val="00876B43"/>
    <w:rsid w:val="008937E8"/>
    <w:rsid w:val="0089460B"/>
    <w:rsid w:val="008A686D"/>
    <w:rsid w:val="008A6CB6"/>
    <w:rsid w:val="008A7022"/>
    <w:rsid w:val="008B7EE7"/>
    <w:rsid w:val="008C161E"/>
    <w:rsid w:val="008C2900"/>
    <w:rsid w:val="008D0A24"/>
    <w:rsid w:val="008D5356"/>
    <w:rsid w:val="008E16DB"/>
    <w:rsid w:val="008F2DF5"/>
    <w:rsid w:val="0090251C"/>
    <w:rsid w:val="009054FF"/>
    <w:rsid w:val="00915832"/>
    <w:rsid w:val="0092143B"/>
    <w:rsid w:val="00923C15"/>
    <w:rsid w:val="0093299D"/>
    <w:rsid w:val="0093307B"/>
    <w:rsid w:val="009372D1"/>
    <w:rsid w:val="00941548"/>
    <w:rsid w:val="00950518"/>
    <w:rsid w:val="00965778"/>
    <w:rsid w:val="009677DF"/>
    <w:rsid w:val="00974735"/>
    <w:rsid w:val="00977018"/>
    <w:rsid w:val="00977204"/>
    <w:rsid w:val="009928DF"/>
    <w:rsid w:val="00993855"/>
    <w:rsid w:val="00993D18"/>
    <w:rsid w:val="009A3F69"/>
    <w:rsid w:val="009B3CC9"/>
    <w:rsid w:val="009D3E71"/>
    <w:rsid w:val="009E1C8E"/>
    <w:rsid w:val="009E5D33"/>
    <w:rsid w:val="009E6B44"/>
    <w:rsid w:val="009F39C9"/>
    <w:rsid w:val="00A05AF9"/>
    <w:rsid w:val="00A0712A"/>
    <w:rsid w:val="00A152F3"/>
    <w:rsid w:val="00A170B5"/>
    <w:rsid w:val="00A53A1E"/>
    <w:rsid w:val="00A66B2F"/>
    <w:rsid w:val="00A843DD"/>
    <w:rsid w:val="00A856D1"/>
    <w:rsid w:val="00AA0BF0"/>
    <w:rsid w:val="00AA6009"/>
    <w:rsid w:val="00AB295B"/>
    <w:rsid w:val="00AB5CBB"/>
    <w:rsid w:val="00AD033E"/>
    <w:rsid w:val="00AD4AF2"/>
    <w:rsid w:val="00AD7DA0"/>
    <w:rsid w:val="00AE0D2D"/>
    <w:rsid w:val="00AE4212"/>
    <w:rsid w:val="00AE68AA"/>
    <w:rsid w:val="00B0175E"/>
    <w:rsid w:val="00B213EE"/>
    <w:rsid w:val="00B342EC"/>
    <w:rsid w:val="00B37AF6"/>
    <w:rsid w:val="00B42780"/>
    <w:rsid w:val="00B52611"/>
    <w:rsid w:val="00B66867"/>
    <w:rsid w:val="00B72A91"/>
    <w:rsid w:val="00B73321"/>
    <w:rsid w:val="00B75B67"/>
    <w:rsid w:val="00B7616A"/>
    <w:rsid w:val="00B836DD"/>
    <w:rsid w:val="00B8499C"/>
    <w:rsid w:val="00B92D0A"/>
    <w:rsid w:val="00BA21D0"/>
    <w:rsid w:val="00BA3964"/>
    <w:rsid w:val="00BB0C9F"/>
    <w:rsid w:val="00BC3B85"/>
    <w:rsid w:val="00BC7515"/>
    <w:rsid w:val="00BD7198"/>
    <w:rsid w:val="00BF2B87"/>
    <w:rsid w:val="00C02DEB"/>
    <w:rsid w:val="00C327A2"/>
    <w:rsid w:val="00C424AE"/>
    <w:rsid w:val="00C4461A"/>
    <w:rsid w:val="00C463AF"/>
    <w:rsid w:val="00C66A06"/>
    <w:rsid w:val="00C66AB7"/>
    <w:rsid w:val="00C73040"/>
    <w:rsid w:val="00C74B82"/>
    <w:rsid w:val="00CA45D0"/>
    <w:rsid w:val="00CA5F87"/>
    <w:rsid w:val="00CB49B4"/>
    <w:rsid w:val="00CC1E48"/>
    <w:rsid w:val="00CC7486"/>
    <w:rsid w:val="00CF164F"/>
    <w:rsid w:val="00CF454A"/>
    <w:rsid w:val="00CF4C44"/>
    <w:rsid w:val="00CF5D2E"/>
    <w:rsid w:val="00CF60BE"/>
    <w:rsid w:val="00D013BA"/>
    <w:rsid w:val="00D11372"/>
    <w:rsid w:val="00D13B19"/>
    <w:rsid w:val="00D5151B"/>
    <w:rsid w:val="00D6757F"/>
    <w:rsid w:val="00D72D01"/>
    <w:rsid w:val="00D768FE"/>
    <w:rsid w:val="00D77DD7"/>
    <w:rsid w:val="00D8530A"/>
    <w:rsid w:val="00D95136"/>
    <w:rsid w:val="00D9755F"/>
    <w:rsid w:val="00DA2B39"/>
    <w:rsid w:val="00DA55CD"/>
    <w:rsid w:val="00DB2DED"/>
    <w:rsid w:val="00DD31FF"/>
    <w:rsid w:val="00DF14DF"/>
    <w:rsid w:val="00DF528D"/>
    <w:rsid w:val="00E002C2"/>
    <w:rsid w:val="00E03CBA"/>
    <w:rsid w:val="00E06D3F"/>
    <w:rsid w:val="00E072A1"/>
    <w:rsid w:val="00E072AB"/>
    <w:rsid w:val="00E20FC9"/>
    <w:rsid w:val="00E211F3"/>
    <w:rsid w:val="00E56A64"/>
    <w:rsid w:val="00E747EF"/>
    <w:rsid w:val="00E8774F"/>
    <w:rsid w:val="00EA17BC"/>
    <w:rsid w:val="00EA298D"/>
    <w:rsid w:val="00EC5EBC"/>
    <w:rsid w:val="00EE3311"/>
    <w:rsid w:val="00EF3708"/>
    <w:rsid w:val="00EF39DD"/>
    <w:rsid w:val="00EF7E4A"/>
    <w:rsid w:val="00F01307"/>
    <w:rsid w:val="00F063DE"/>
    <w:rsid w:val="00F20792"/>
    <w:rsid w:val="00F219AC"/>
    <w:rsid w:val="00F22378"/>
    <w:rsid w:val="00F231C6"/>
    <w:rsid w:val="00F3585A"/>
    <w:rsid w:val="00F44E82"/>
    <w:rsid w:val="00F56919"/>
    <w:rsid w:val="00F6304A"/>
    <w:rsid w:val="00F64FFF"/>
    <w:rsid w:val="00F87380"/>
    <w:rsid w:val="00F92F6A"/>
    <w:rsid w:val="00F9520A"/>
    <w:rsid w:val="00F97119"/>
    <w:rsid w:val="00FA256A"/>
    <w:rsid w:val="00FA3D0C"/>
    <w:rsid w:val="00FA72F3"/>
    <w:rsid w:val="00FB5D3E"/>
    <w:rsid w:val="00FB7C5F"/>
    <w:rsid w:val="00FC6329"/>
    <w:rsid w:val="00FD42F4"/>
    <w:rsid w:val="00FD7202"/>
    <w:rsid w:val="00FE2E4E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0" w:uiPriority="9" w:unhideWhenUsed="0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3A1E"/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locked/>
    <w:rsid w:val="00174293"/>
    <w:pPr>
      <w:keepNext/>
      <w:tabs>
        <w:tab w:val="num" w:pos="864"/>
      </w:tabs>
      <w:spacing w:before="240" w:after="60"/>
      <w:ind w:left="864" w:hanging="144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locked/>
    <w:rsid w:val="00174293"/>
    <w:pPr>
      <w:tabs>
        <w:tab w:val="num" w:pos="1008"/>
      </w:tabs>
      <w:spacing w:before="240" w:after="60"/>
      <w:ind w:left="1008" w:hanging="432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locked/>
    <w:rsid w:val="00174293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link w:val="Nadpis7Char"/>
    <w:uiPriority w:val="9"/>
    <w:qFormat/>
    <w:rsid w:val="0023266B"/>
    <w:pPr>
      <w:keepNext/>
      <w:overflowPunct w:val="0"/>
      <w:autoSpaceDE w:val="0"/>
      <w:autoSpaceDN w:val="0"/>
      <w:spacing w:line="360" w:lineRule="auto"/>
      <w:jc w:val="both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"/>
    <w:qFormat/>
    <w:locked/>
    <w:rsid w:val="00174293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qFormat/>
    <w:locked/>
    <w:rsid w:val="00174293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link w:val="Nadpis7"/>
    <w:uiPriority w:val="99"/>
    <w:semiHidden/>
    <w:locked/>
    <w:rPr>
      <w:rFonts w:ascii="Calibri" w:hAnsi="Calibri" w:cs="Times New Roman"/>
      <w:sz w:val="24"/>
      <w:szCs w:val="24"/>
    </w:rPr>
  </w:style>
  <w:style w:type="character" w:styleId="Hypertextovodkaz">
    <w:name w:val="Hyperlink"/>
    <w:uiPriority w:val="99"/>
    <w:rsid w:val="0023266B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23266B"/>
    <w:pPr>
      <w:overflowPunct w:val="0"/>
      <w:autoSpaceDE w:val="0"/>
      <w:autoSpaceDN w:val="0"/>
      <w:spacing w:before="120" w:line="240" w:lineRule="atLeast"/>
      <w:jc w:val="both"/>
    </w:pPr>
    <w:rPr>
      <w:sz w:val="22"/>
      <w:szCs w:val="22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23266B"/>
    <w:pPr>
      <w:overflowPunct w:val="0"/>
      <w:autoSpaceDE w:val="0"/>
      <w:autoSpaceDN w:val="0"/>
      <w:spacing w:before="120" w:line="240" w:lineRule="atLeast"/>
    </w:pPr>
    <w:rPr>
      <w:color w:val="FF0000"/>
      <w:sz w:val="22"/>
      <w:szCs w:val="22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customStyle="1" w:styleId="bodytext21">
    <w:name w:val="bodytext21"/>
    <w:basedOn w:val="Normln"/>
    <w:uiPriority w:val="99"/>
    <w:rsid w:val="0023266B"/>
    <w:pPr>
      <w:overflowPunct w:val="0"/>
      <w:autoSpaceDE w:val="0"/>
      <w:autoSpaceDN w:val="0"/>
      <w:spacing w:before="120" w:line="240" w:lineRule="atLeast"/>
      <w:ind w:left="1985" w:hanging="1985"/>
    </w:pPr>
    <w:rPr>
      <w:sz w:val="22"/>
      <w:szCs w:val="22"/>
    </w:rPr>
  </w:style>
  <w:style w:type="paragraph" w:customStyle="1" w:styleId="bodytext22">
    <w:name w:val="bodytext22"/>
    <w:basedOn w:val="Normln"/>
    <w:uiPriority w:val="99"/>
    <w:rsid w:val="0023266B"/>
    <w:pPr>
      <w:overflowPunct w:val="0"/>
      <w:autoSpaceDE w:val="0"/>
      <w:autoSpaceDN w:val="0"/>
      <w:spacing w:before="120" w:line="240" w:lineRule="atLeast"/>
    </w:pPr>
    <w:rPr>
      <w:sz w:val="22"/>
      <w:szCs w:val="22"/>
      <w:u w:val="single"/>
    </w:rPr>
  </w:style>
  <w:style w:type="paragraph" w:customStyle="1" w:styleId="bezmezer">
    <w:name w:val="bezmezer"/>
    <w:basedOn w:val="Normln"/>
    <w:uiPriority w:val="99"/>
    <w:rsid w:val="0023266B"/>
    <w:pPr>
      <w:overflowPunct w:val="0"/>
      <w:autoSpaceDE w:val="0"/>
      <w:autoSpaceDN w:val="0"/>
    </w:pPr>
    <w:rPr>
      <w:sz w:val="20"/>
      <w:szCs w:val="20"/>
    </w:rPr>
  </w:style>
  <w:style w:type="paragraph" w:customStyle="1" w:styleId="normal-bullet1">
    <w:name w:val="normal-bullet1"/>
    <w:basedOn w:val="Normln"/>
    <w:uiPriority w:val="99"/>
    <w:rsid w:val="0023266B"/>
    <w:pPr>
      <w:numPr>
        <w:numId w:val="1"/>
      </w:numPr>
      <w:overflowPunct w:val="0"/>
      <w:autoSpaceDE w:val="0"/>
      <w:autoSpaceDN w:val="0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87B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customStyle="1" w:styleId="Normal-bullet10">
    <w:name w:val="Normal-bullet1"/>
    <w:basedOn w:val="Normln"/>
    <w:uiPriority w:val="99"/>
    <w:rsid w:val="00F063DE"/>
    <w:pPr>
      <w:tabs>
        <w:tab w:val="num" w:pos="2808"/>
      </w:tabs>
      <w:overflowPunct w:val="0"/>
      <w:autoSpaceDE w:val="0"/>
      <w:autoSpaceDN w:val="0"/>
      <w:adjustRightInd w:val="0"/>
      <w:ind w:left="2808" w:hanging="481"/>
      <w:textAlignment w:val="baseline"/>
    </w:pPr>
    <w:rPr>
      <w:sz w:val="20"/>
      <w:szCs w:val="20"/>
    </w:rPr>
  </w:style>
  <w:style w:type="paragraph" w:customStyle="1" w:styleId="slovn">
    <w:name w:val="Číslování"/>
    <w:basedOn w:val="Normln"/>
    <w:uiPriority w:val="99"/>
    <w:rsid w:val="00F92F6A"/>
    <w:pPr>
      <w:widowControl w:val="0"/>
      <w:spacing w:before="120"/>
      <w:jc w:val="both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A0712A"/>
    <w:pPr>
      <w:ind w:left="720"/>
      <w:contextualSpacing/>
    </w:pPr>
    <w:rPr>
      <w:sz w:val="20"/>
      <w:szCs w:val="20"/>
    </w:rPr>
  </w:style>
  <w:style w:type="character" w:styleId="Odkaznakoment">
    <w:name w:val="annotation reference"/>
    <w:uiPriority w:val="99"/>
    <w:rsid w:val="0009098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9098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09098C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9098C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09098C"/>
    <w:rPr>
      <w:rFonts w:cs="Times New Roman"/>
      <w:b/>
    </w:rPr>
  </w:style>
  <w:style w:type="paragraph" w:styleId="Revize">
    <w:name w:val="Revision"/>
    <w:hidden/>
    <w:uiPriority w:val="99"/>
    <w:semiHidden/>
    <w:rsid w:val="009928DF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34525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34525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3452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345251"/>
    <w:rPr>
      <w:rFonts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74293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174293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174293"/>
    <w:rPr>
      <w:b/>
      <w:b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sid w:val="00174293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174293"/>
    <w:rPr>
      <w:rFonts w:ascii="Arial" w:hAnsi="Arial" w:cs="Arial"/>
      <w:sz w:val="22"/>
      <w:szCs w:val="22"/>
    </w:rPr>
  </w:style>
  <w:style w:type="paragraph" w:customStyle="1" w:styleId="Smlouva">
    <w:name w:val="Smlouva"/>
    <w:basedOn w:val="Normln"/>
    <w:rsid w:val="00174293"/>
    <w:pPr>
      <w:tabs>
        <w:tab w:val="num" w:pos="14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0" w:uiPriority="9" w:unhideWhenUsed="0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3A1E"/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locked/>
    <w:rsid w:val="00174293"/>
    <w:pPr>
      <w:keepNext/>
      <w:tabs>
        <w:tab w:val="num" w:pos="864"/>
      </w:tabs>
      <w:spacing w:before="240" w:after="60"/>
      <w:ind w:left="864" w:hanging="144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locked/>
    <w:rsid w:val="00174293"/>
    <w:pPr>
      <w:tabs>
        <w:tab w:val="num" w:pos="1008"/>
      </w:tabs>
      <w:spacing w:before="240" w:after="60"/>
      <w:ind w:left="1008" w:hanging="432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locked/>
    <w:rsid w:val="00174293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link w:val="Nadpis7Char"/>
    <w:uiPriority w:val="9"/>
    <w:qFormat/>
    <w:rsid w:val="0023266B"/>
    <w:pPr>
      <w:keepNext/>
      <w:overflowPunct w:val="0"/>
      <w:autoSpaceDE w:val="0"/>
      <w:autoSpaceDN w:val="0"/>
      <w:spacing w:line="360" w:lineRule="auto"/>
      <w:jc w:val="both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"/>
    <w:qFormat/>
    <w:locked/>
    <w:rsid w:val="00174293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qFormat/>
    <w:locked/>
    <w:rsid w:val="00174293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link w:val="Nadpis7"/>
    <w:uiPriority w:val="99"/>
    <w:semiHidden/>
    <w:locked/>
    <w:rPr>
      <w:rFonts w:ascii="Calibri" w:hAnsi="Calibri" w:cs="Times New Roman"/>
      <w:sz w:val="24"/>
      <w:szCs w:val="24"/>
    </w:rPr>
  </w:style>
  <w:style w:type="character" w:styleId="Hypertextovodkaz">
    <w:name w:val="Hyperlink"/>
    <w:uiPriority w:val="99"/>
    <w:rsid w:val="0023266B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23266B"/>
    <w:pPr>
      <w:overflowPunct w:val="0"/>
      <w:autoSpaceDE w:val="0"/>
      <w:autoSpaceDN w:val="0"/>
      <w:spacing w:before="120" w:line="240" w:lineRule="atLeast"/>
      <w:jc w:val="both"/>
    </w:pPr>
    <w:rPr>
      <w:sz w:val="22"/>
      <w:szCs w:val="22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23266B"/>
    <w:pPr>
      <w:overflowPunct w:val="0"/>
      <w:autoSpaceDE w:val="0"/>
      <w:autoSpaceDN w:val="0"/>
      <w:spacing w:before="120" w:line="240" w:lineRule="atLeast"/>
    </w:pPr>
    <w:rPr>
      <w:color w:val="FF0000"/>
      <w:sz w:val="22"/>
      <w:szCs w:val="22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customStyle="1" w:styleId="bodytext21">
    <w:name w:val="bodytext21"/>
    <w:basedOn w:val="Normln"/>
    <w:uiPriority w:val="99"/>
    <w:rsid w:val="0023266B"/>
    <w:pPr>
      <w:overflowPunct w:val="0"/>
      <w:autoSpaceDE w:val="0"/>
      <w:autoSpaceDN w:val="0"/>
      <w:spacing w:before="120" w:line="240" w:lineRule="atLeast"/>
      <w:ind w:left="1985" w:hanging="1985"/>
    </w:pPr>
    <w:rPr>
      <w:sz w:val="22"/>
      <w:szCs w:val="22"/>
    </w:rPr>
  </w:style>
  <w:style w:type="paragraph" w:customStyle="1" w:styleId="bodytext22">
    <w:name w:val="bodytext22"/>
    <w:basedOn w:val="Normln"/>
    <w:uiPriority w:val="99"/>
    <w:rsid w:val="0023266B"/>
    <w:pPr>
      <w:overflowPunct w:val="0"/>
      <w:autoSpaceDE w:val="0"/>
      <w:autoSpaceDN w:val="0"/>
      <w:spacing w:before="120" w:line="240" w:lineRule="atLeast"/>
    </w:pPr>
    <w:rPr>
      <w:sz w:val="22"/>
      <w:szCs w:val="22"/>
      <w:u w:val="single"/>
    </w:rPr>
  </w:style>
  <w:style w:type="paragraph" w:customStyle="1" w:styleId="bezmezer">
    <w:name w:val="bezmezer"/>
    <w:basedOn w:val="Normln"/>
    <w:uiPriority w:val="99"/>
    <w:rsid w:val="0023266B"/>
    <w:pPr>
      <w:overflowPunct w:val="0"/>
      <w:autoSpaceDE w:val="0"/>
      <w:autoSpaceDN w:val="0"/>
    </w:pPr>
    <w:rPr>
      <w:sz w:val="20"/>
      <w:szCs w:val="20"/>
    </w:rPr>
  </w:style>
  <w:style w:type="paragraph" w:customStyle="1" w:styleId="normal-bullet1">
    <w:name w:val="normal-bullet1"/>
    <w:basedOn w:val="Normln"/>
    <w:uiPriority w:val="99"/>
    <w:rsid w:val="0023266B"/>
    <w:pPr>
      <w:numPr>
        <w:numId w:val="1"/>
      </w:numPr>
      <w:overflowPunct w:val="0"/>
      <w:autoSpaceDE w:val="0"/>
      <w:autoSpaceDN w:val="0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87B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customStyle="1" w:styleId="Normal-bullet10">
    <w:name w:val="Normal-bullet1"/>
    <w:basedOn w:val="Normln"/>
    <w:uiPriority w:val="99"/>
    <w:rsid w:val="00F063DE"/>
    <w:pPr>
      <w:tabs>
        <w:tab w:val="num" w:pos="2808"/>
      </w:tabs>
      <w:overflowPunct w:val="0"/>
      <w:autoSpaceDE w:val="0"/>
      <w:autoSpaceDN w:val="0"/>
      <w:adjustRightInd w:val="0"/>
      <w:ind w:left="2808" w:hanging="481"/>
      <w:textAlignment w:val="baseline"/>
    </w:pPr>
    <w:rPr>
      <w:sz w:val="20"/>
      <w:szCs w:val="20"/>
    </w:rPr>
  </w:style>
  <w:style w:type="paragraph" w:customStyle="1" w:styleId="slovn">
    <w:name w:val="Číslování"/>
    <w:basedOn w:val="Normln"/>
    <w:uiPriority w:val="99"/>
    <w:rsid w:val="00F92F6A"/>
    <w:pPr>
      <w:widowControl w:val="0"/>
      <w:spacing w:before="120"/>
      <w:jc w:val="both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A0712A"/>
    <w:pPr>
      <w:ind w:left="720"/>
      <w:contextualSpacing/>
    </w:pPr>
    <w:rPr>
      <w:sz w:val="20"/>
      <w:szCs w:val="20"/>
    </w:rPr>
  </w:style>
  <w:style w:type="character" w:styleId="Odkaznakoment">
    <w:name w:val="annotation reference"/>
    <w:uiPriority w:val="99"/>
    <w:rsid w:val="0009098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9098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09098C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9098C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09098C"/>
    <w:rPr>
      <w:rFonts w:cs="Times New Roman"/>
      <w:b/>
    </w:rPr>
  </w:style>
  <w:style w:type="paragraph" w:styleId="Revize">
    <w:name w:val="Revision"/>
    <w:hidden/>
    <w:uiPriority w:val="99"/>
    <w:semiHidden/>
    <w:rsid w:val="009928DF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34525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34525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3452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345251"/>
    <w:rPr>
      <w:rFonts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74293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174293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174293"/>
    <w:rPr>
      <w:b/>
      <w:b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sid w:val="00174293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174293"/>
    <w:rPr>
      <w:rFonts w:ascii="Arial" w:hAnsi="Arial" w:cs="Arial"/>
      <w:sz w:val="22"/>
      <w:szCs w:val="22"/>
    </w:rPr>
  </w:style>
  <w:style w:type="paragraph" w:customStyle="1" w:styleId="Smlouva">
    <w:name w:val="Smlouva"/>
    <w:basedOn w:val="Normln"/>
    <w:rsid w:val="00174293"/>
    <w:pPr>
      <w:tabs>
        <w:tab w:val="num" w:pos="14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1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87600-25A3-4297-8A38-903DD6DA8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2261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Od: Pešek Dalibor (PIA) [Dalibor</vt:lpstr>
    </vt:vector>
  </TitlesOfParts>
  <Company>MPSV</Company>
  <LinksUpToDate>false</LinksUpToDate>
  <CharactersWithSpaces>15570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Od: Pešek Dalibor (PIA) [Dalibor</dc:title>
  <dc:creator>NovakD</dc:creator>
  <cp:lastModifiedBy>Uživatel systému Windows</cp:lastModifiedBy>
  <cp:revision>2</cp:revision>
  <cp:lastPrinted>2015-06-05T13:05:00Z</cp:lastPrinted>
  <dcterms:created xsi:type="dcterms:W3CDTF">2017-10-25T11:47:00Z</dcterms:created>
  <dcterms:modified xsi:type="dcterms:W3CDTF">2017-10-25T11:47:00Z</dcterms:modified>
</cp:coreProperties>
</file>