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972F40" w14:textId="2A97DA70" w:rsidR="00520BF4" w:rsidRPr="00031553" w:rsidRDefault="00BC09DB" w:rsidP="00520BF4">
      <w:pPr>
        <w:pStyle w:val="Titulka"/>
        <w:widowControl w:val="0"/>
        <w:rPr>
          <w:sz w:val="32"/>
        </w:rPr>
      </w:pPr>
      <w:r>
        <w:rPr>
          <w:sz w:val="32"/>
        </w:rPr>
        <w:t xml:space="preserve">ALFAMEDIC </w:t>
      </w:r>
      <w:r w:rsidR="00951362">
        <w:rPr>
          <w:sz w:val="32"/>
        </w:rPr>
        <w:t>s.r.o.</w:t>
      </w:r>
    </w:p>
    <w:p w14:paraId="1CFC5C3B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8F16C24" w14:textId="02758473" w:rsidR="00951362" w:rsidRPr="007179A7" w:rsidRDefault="00BC09DB" w:rsidP="00951362">
      <w:pPr>
        <w:widowControl w:val="0"/>
        <w:jc w:val="center"/>
        <w:rPr>
          <w:b/>
          <w:sz w:val="26"/>
          <w:szCs w:val="26"/>
        </w:rPr>
      </w:pPr>
      <w:r>
        <w:rPr>
          <w:b/>
          <w:color w:val="000000"/>
          <w:sz w:val="33"/>
          <w:szCs w:val="33"/>
        </w:rPr>
        <w:t>NOVAGUE, s.r.o.</w:t>
      </w:r>
    </w:p>
    <w:p w14:paraId="58A24C52" w14:textId="0427FA6E" w:rsidR="00520BF4" w:rsidRPr="00031553" w:rsidRDefault="00951362" w:rsidP="00520BF4">
      <w:pPr>
        <w:widowControl w:val="0"/>
        <w:rPr>
          <w:sz w:val="26"/>
          <w:szCs w:val="26"/>
        </w:rPr>
      </w:pPr>
      <w:r w:rsidRPr="00031553" w:rsidDel="0095136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5FF78928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2776BF">
        <w:rPr>
          <w:sz w:val="26"/>
          <w:szCs w:val="26"/>
        </w:rPr>
        <w:t xml:space="preserve"> 06</w:t>
      </w:r>
      <w:r w:rsidR="005D60DA">
        <w:rPr>
          <w:sz w:val="26"/>
          <w:szCs w:val="26"/>
        </w:rPr>
        <w:t>4</w:t>
      </w:r>
      <w:r w:rsidR="002776BF">
        <w:rPr>
          <w:sz w:val="26"/>
          <w:szCs w:val="26"/>
        </w:rPr>
        <w:t>/2017/02D</w:t>
      </w:r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3BB5E967" w14:textId="3655C023" w:rsidR="002776BF" w:rsidRPr="00684512" w:rsidRDefault="00EA1120" w:rsidP="002776BF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ALFAMEDIC</w:t>
      </w:r>
      <w:r w:rsidRPr="00684512">
        <w:rPr>
          <w:b/>
        </w:rPr>
        <w:t xml:space="preserve"> </w:t>
      </w:r>
      <w:r w:rsidR="002776BF" w:rsidRPr="00684512">
        <w:rPr>
          <w:b/>
        </w:rPr>
        <w:t>s.r.o.</w:t>
      </w:r>
    </w:p>
    <w:p w14:paraId="4CC7D6BB" w14:textId="77777777" w:rsidR="002776BF" w:rsidRPr="00684512" w:rsidRDefault="002776BF" w:rsidP="002776BF">
      <w:pPr>
        <w:ind w:left="567"/>
      </w:pPr>
      <w:r w:rsidRPr="00684512">
        <w:rPr>
          <w:szCs w:val="22"/>
        </w:rPr>
        <w:t>společnost založená a existující podle právního řádu České republiky</w:t>
      </w:r>
    </w:p>
    <w:p w14:paraId="29859442" w14:textId="35715D79" w:rsidR="002776BF" w:rsidRPr="00684512" w:rsidRDefault="002776BF" w:rsidP="002776BF">
      <w:pPr>
        <w:pStyle w:val="Text11"/>
        <w:keepNext w:val="0"/>
      </w:pPr>
      <w:r w:rsidRPr="00684512">
        <w:t xml:space="preserve">se sídlem </w:t>
      </w:r>
      <w:r w:rsidR="00EA1120">
        <w:t>Lišov, tř. 5. května 458/35</w:t>
      </w:r>
      <w:r w:rsidRPr="00684512">
        <w:t xml:space="preserve">,  IČO: </w:t>
      </w:r>
      <w:r w:rsidR="00EA1120">
        <w:t>00513008</w:t>
      </w:r>
      <w:r w:rsidRPr="00684512">
        <w:t>, DIČ:</w:t>
      </w:r>
      <w:r w:rsidRPr="00684512">
        <w:rPr>
          <w:szCs w:val="22"/>
        </w:rPr>
        <w:t xml:space="preserve"> </w:t>
      </w:r>
      <w:r w:rsidR="00EA1120" w:rsidRPr="00684512">
        <w:rPr>
          <w:szCs w:val="22"/>
        </w:rPr>
        <w:t>CZ</w:t>
      </w:r>
      <w:r w:rsidR="00EA1120">
        <w:rPr>
          <w:szCs w:val="22"/>
        </w:rPr>
        <w:t>00513008</w:t>
      </w:r>
    </w:p>
    <w:p w14:paraId="04957708" w14:textId="1BB63D69" w:rsidR="002776BF" w:rsidRDefault="002776BF" w:rsidP="00696054">
      <w:pPr>
        <w:pStyle w:val="Text11"/>
        <w:keepNext w:val="0"/>
        <w:ind w:left="567"/>
        <w:jc w:val="left"/>
        <w:rPr>
          <w:szCs w:val="22"/>
        </w:rPr>
      </w:pPr>
      <w:r w:rsidRPr="00684512">
        <w:rPr>
          <w:szCs w:val="22"/>
        </w:rPr>
        <w:t>zapsaná v obchodním rejstříku vedeném u Krajského soudu v</w:t>
      </w:r>
      <w:r w:rsidR="00712A55">
        <w:rPr>
          <w:szCs w:val="22"/>
        </w:rPr>
        <w:t> Českých Budějovicích</w:t>
      </w:r>
      <w:r w:rsidRPr="00684512">
        <w:rPr>
          <w:szCs w:val="22"/>
        </w:rPr>
        <w:t>, oddíl C</w:t>
      </w:r>
      <w:r w:rsidRPr="00684512">
        <w:t xml:space="preserve">, </w:t>
      </w:r>
      <w:r w:rsidRPr="00684512">
        <w:rPr>
          <w:szCs w:val="22"/>
        </w:rPr>
        <w:t xml:space="preserve">vložka </w:t>
      </w:r>
      <w:r w:rsidR="00712A55">
        <w:rPr>
          <w:szCs w:val="22"/>
        </w:rPr>
        <w:t>14394</w:t>
      </w:r>
    </w:p>
    <w:p w14:paraId="75041338" w14:textId="77777777" w:rsidR="002776BF" w:rsidRDefault="002776BF" w:rsidP="002776BF">
      <w:pPr>
        <w:pStyle w:val="Text11"/>
        <w:keepNext w:val="0"/>
      </w:pPr>
      <w:r w:rsidRPr="005670B3" w:rsidDel="005F6BFF">
        <w:rPr>
          <w:b/>
        </w:rPr>
        <w:t xml:space="preserve"> </w:t>
      </w:r>
      <w:r w:rsidRPr="005670B3">
        <w:t>(„</w:t>
      </w:r>
      <w:r w:rsidRPr="005670B3">
        <w:rPr>
          <w:b/>
        </w:rPr>
        <w:t>Příjemce zvýhodněné služby</w:t>
      </w:r>
      <w:r w:rsidRPr="005670B3">
        <w:t>“)</w:t>
      </w:r>
    </w:p>
    <w:p w14:paraId="49A264D0" w14:textId="77777777" w:rsidR="00520BF4" w:rsidRPr="00031553" w:rsidRDefault="00520BF4" w:rsidP="002776BF">
      <w:pPr>
        <w:ind w:left="567"/>
        <w:rPr>
          <w:szCs w:val="20"/>
        </w:rPr>
      </w:pPr>
    </w:p>
    <w:p w14:paraId="5394116F" w14:textId="09C9694E" w:rsidR="00520BF4" w:rsidRDefault="002776BF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a</w:t>
      </w:r>
    </w:p>
    <w:p w14:paraId="0252CD43" w14:textId="77777777" w:rsidR="002776BF" w:rsidRPr="00031553" w:rsidRDefault="002776BF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367EAD95" w14:textId="6BCE1218" w:rsidR="002776BF" w:rsidRDefault="00DD2ECD" w:rsidP="002776BF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NOVAGUE, s.r.o.</w:t>
      </w:r>
    </w:p>
    <w:p w14:paraId="28B8E176" w14:textId="31BCFFEC" w:rsidR="00F67718" w:rsidRPr="00684512" w:rsidRDefault="00F67718" w:rsidP="00696054">
      <w:r>
        <w:rPr>
          <w:szCs w:val="22"/>
        </w:rPr>
        <w:t xml:space="preserve">          </w:t>
      </w:r>
      <w:r w:rsidRPr="00F67718">
        <w:rPr>
          <w:szCs w:val="22"/>
        </w:rPr>
        <w:t>společnost založená a existující podle právního řádu České republiky</w:t>
      </w:r>
    </w:p>
    <w:p w14:paraId="21182903" w14:textId="6E488171" w:rsidR="002776BF" w:rsidRDefault="002776BF" w:rsidP="002776BF">
      <w:pPr>
        <w:ind w:left="567"/>
      </w:pPr>
      <w:r w:rsidRPr="002776BF">
        <w:t xml:space="preserve">se sídlem </w:t>
      </w:r>
      <w:r w:rsidR="00DD2ECD">
        <w:t>Truhlářská 1108/3, Nové Město, 110 00 Praha 1</w:t>
      </w:r>
      <w:r>
        <w:t xml:space="preserve">, IČO: </w:t>
      </w:r>
      <w:r w:rsidR="00DD2ECD">
        <w:t>28488229, DIČ: CZ28488229</w:t>
      </w:r>
    </w:p>
    <w:p w14:paraId="7992156B" w14:textId="7AF04EB9" w:rsidR="00F67718" w:rsidRDefault="00F67718" w:rsidP="00696054">
      <w:pPr>
        <w:pStyle w:val="Text11"/>
        <w:keepNext w:val="0"/>
        <w:ind w:left="567"/>
        <w:jc w:val="left"/>
        <w:rPr>
          <w:szCs w:val="22"/>
        </w:rPr>
      </w:pPr>
      <w:r w:rsidRPr="00684512">
        <w:rPr>
          <w:szCs w:val="22"/>
        </w:rPr>
        <w:t xml:space="preserve">zapsaná v obchodním rejstříku vedeném u </w:t>
      </w:r>
      <w:r w:rsidR="00696054">
        <w:rPr>
          <w:szCs w:val="22"/>
        </w:rPr>
        <w:t>Městského soudu v Praze</w:t>
      </w:r>
      <w:r w:rsidRPr="00684512">
        <w:rPr>
          <w:szCs w:val="22"/>
        </w:rPr>
        <w:t>, oddíl C</w:t>
      </w:r>
      <w:r w:rsidRPr="00684512">
        <w:t xml:space="preserve">, </w:t>
      </w:r>
      <w:r w:rsidRPr="00684512">
        <w:rPr>
          <w:szCs w:val="22"/>
        </w:rPr>
        <w:t xml:space="preserve">vložka </w:t>
      </w:r>
      <w:r>
        <w:rPr>
          <w:szCs w:val="22"/>
        </w:rPr>
        <w:t>14</w:t>
      </w:r>
      <w:r w:rsidR="00696054">
        <w:rPr>
          <w:szCs w:val="22"/>
        </w:rPr>
        <w:t>5261</w:t>
      </w:r>
    </w:p>
    <w:p w14:paraId="116368C8" w14:textId="2436FCA0" w:rsidR="00520BF4" w:rsidRPr="002776BF" w:rsidRDefault="00696054" w:rsidP="002776BF">
      <w:pPr>
        <w:ind w:left="567"/>
        <w:rPr>
          <w:b/>
        </w:rPr>
      </w:pPr>
      <w:r w:rsidDel="00696054">
        <w:t xml:space="preserve"> </w:t>
      </w:r>
      <w:r w:rsidR="00520BF4" w:rsidRPr="002776BF">
        <w:rPr>
          <w:b/>
        </w:rPr>
        <w:t>(„Designér“)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725F28FA" w14:textId="10F6319E" w:rsidR="00520BF4" w:rsidRDefault="00520BF4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15A7CCD7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616A1D4F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3EF34B4C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169C7628" w14:textId="77777777" w:rsidR="002776BF" w:rsidRPr="00031553" w:rsidRDefault="002776BF" w:rsidP="00520BF4">
      <w:pPr>
        <w:pStyle w:val="Body1"/>
        <w:ind w:left="561"/>
        <w:rPr>
          <w:rFonts w:ascii="Times New Roman" w:hAnsi="Times New Roman"/>
          <w:sz w:val="22"/>
        </w:rPr>
      </w:pPr>
    </w:p>
    <w:p w14:paraId="47B3F74E" w14:textId="77777777" w:rsidR="00520BF4" w:rsidRPr="00031553" w:rsidRDefault="00520BF4" w:rsidP="002776BF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2776BF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2776BF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lastRenderedPageBreak/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lastRenderedPageBreak/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5B96DCAB" w:rsidR="00D271DB" w:rsidRDefault="00D271DB" w:rsidP="00D271DB">
      <w:pPr>
        <w:pStyle w:val="Clanek11"/>
      </w:pPr>
      <w:r w:rsidRPr="00D271DB">
        <w:t xml:space="preserve">Za včasné splnění Designérských služeb se považuje jejich ukončení a řádné předání na základě </w:t>
      </w:r>
      <w:r w:rsidRPr="00D271DB">
        <w:lastRenderedPageBreak/>
        <w:t>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47A2006F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9E6967">
        <w:rPr>
          <w:lang w:val="en-US"/>
        </w:rPr>
        <w:t>100 000,-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9E6967">
        <w:t>sto tisíc</w:t>
      </w:r>
      <w:r w:rsidR="008158A5" w:rsidRPr="00031553">
        <w:t xml:space="preserve"> korun českých)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9E6967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 xml:space="preserve">nemá žádný vliv na ustanovení článku </w:t>
      </w:r>
      <w:proofErr w:type="gramStart"/>
      <w:r w:rsidRPr="00031553">
        <w:t>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proofErr w:type="gramEnd"/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 xml:space="preserve">sto tisíc </w:t>
      </w:r>
      <w:r w:rsidRPr="00B61B25">
        <w:rPr>
          <w:i/>
        </w:rPr>
        <w:t>korun</w:t>
      </w:r>
      <w:r w:rsidRPr="00031553">
        <w:rPr>
          <w:i/>
        </w:rPr>
        <w:t xml:space="preserve">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>a/nebo dle této Smlouvy nebude 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</w:t>
      </w:r>
      <w:r w:rsidR="008623E2" w:rsidRPr="00C47BD2">
        <w:lastRenderedPageBreak/>
        <w:t>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</w:t>
      </w:r>
      <w:r w:rsidR="00981C18" w:rsidRPr="00031553">
        <w:lastRenderedPageBreak/>
        <w:t xml:space="preserve">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 xml:space="preserve">, zároveň však alespoň </w:t>
      </w:r>
      <w:r w:rsidRPr="00031553">
        <w:lastRenderedPageBreak/>
        <w:t>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lastRenderedPageBreak/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>, přičemž poskytnutí oprávnění (licence) Příjemci zvýhodněné služby 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691F9761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 splatné podle této </w:t>
      </w:r>
      <w:proofErr w:type="gramStart"/>
      <w:r w:rsidRPr="00031553">
        <w:rPr>
          <w:rFonts w:cs="Times New Roman"/>
          <w:szCs w:val="22"/>
        </w:rPr>
        <w:lastRenderedPageBreak/>
        <w:t xml:space="preserve">Smlouvy 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proofErr w:type="gramEnd"/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 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5264BADB" w14:textId="77777777" w:rsidR="006810EA" w:rsidRDefault="006810EA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09945171" w14:textId="1A0524E2" w:rsidR="006810EA" w:rsidRPr="006810EA" w:rsidRDefault="006810EA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6810EA">
        <w:rPr>
          <w:b/>
        </w:rPr>
        <w:t>Česká agentura na podporu obchodu/</w:t>
      </w:r>
      <w:proofErr w:type="spellStart"/>
      <w:r w:rsidRPr="006810EA">
        <w:rPr>
          <w:b/>
        </w:rPr>
        <w:t>CzechTrade</w:t>
      </w:r>
      <w:proofErr w:type="spellEnd"/>
    </w:p>
    <w:p w14:paraId="5EF45124" w14:textId="7428075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Ing. Lenka Sokoltová, MBA, ředitelka sekce interních služeb</w:t>
      </w:r>
    </w:p>
    <w:p w14:paraId="5DD9C0AC" w14:textId="3EAF94F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Dittrichova 21, Praha 2, PSČ 128 01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1BAFFD82" w:rsidR="00EC7823" w:rsidRPr="0003155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5D40935E" w:rsidR="00EC7823" w:rsidRPr="00031553" w:rsidRDefault="00EC7823" w:rsidP="00EC7823">
      <w:pPr>
        <w:pStyle w:val="Text11"/>
        <w:jc w:val="left"/>
      </w:pPr>
      <w:bookmarkStart w:id="18" w:name="_Ref377928764"/>
      <w:r w:rsidRPr="00031553">
        <w:lastRenderedPageBreak/>
        <w:t xml:space="preserve">Doručovací adresa </w:t>
      </w:r>
      <w:bookmarkEnd w:id="18"/>
      <w:r w:rsidR="003D3EFE" w:rsidRPr="00031553">
        <w:t>Příjemce zvýhodněné služby</w:t>
      </w:r>
      <w:r w:rsidRPr="00031553">
        <w:t xml:space="preserve">: </w:t>
      </w:r>
    </w:p>
    <w:p w14:paraId="1E065CD9" w14:textId="1CEE3535" w:rsidR="00B536D2" w:rsidRDefault="00B536D2" w:rsidP="00EC7823">
      <w:pPr>
        <w:pStyle w:val="Text11"/>
        <w:keepNext w:val="0"/>
        <w:spacing w:before="0" w:after="0"/>
        <w:jc w:val="left"/>
      </w:pPr>
      <w:r>
        <w:rPr>
          <w:b/>
        </w:rPr>
        <w:t xml:space="preserve">ALFAMEDIC </w:t>
      </w:r>
      <w:r w:rsidR="000035CB" w:rsidRPr="006810EA">
        <w:rPr>
          <w:b/>
        </w:rPr>
        <w:t>s.r.o.</w:t>
      </w:r>
      <w:r w:rsidR="00EC7823" w:rsidRPr="006810EA">
        <w:rPr>
          <w:b/>
        </w:rPr>
        <w:br/>
      </w:r>
      <w:r w:rsidR="00EC7823" w:rsidRPr="00A14FDD">
        <w:t>k rukám:</w:t>
      </w:r>
      <w:r w:rsidR="00EC7823" w:rsidRPr="00A14FDD">
        <w:tab/>
      </w:r>
      <w:r w:rsidR="00EC7823" w:rsidRPr="00A14FDD">
        <w:tab/>
      </w:r>
      <w:r>
        <w:t>Ing. Vladimír Čapek</w:t>
      </w:r>
    </w:p>
    <w:p w14:paraId="597157DF" w14:textId="5A9916C3" w:rsidR="00EC7823" w:rsidRPr="00A14FDD" w:rsidRDefault="00EC7823" w:rsidP="00EC7823">
      <w:pPr>
        <w:pStyle w:val="Text11"/>
        <w:keepNext w:val="0"/>
        <w:spacing w:before="0" w:after="0"/>
        <w:jc w:val="left"/>
      </w:pPr>
      <w:r w:rsidRPr="00A14FDD">
        <w:t xml:space="preserve">adresa: </w:t>
      </w:r>
      <w:r w:rsidRPr="00A14FDD">
        <w:tab/>
      </w:r>
      <w:r w:rsidRPr="00A14FDD">
        <w:tab/>
      </w:r>
      <w:r w:rsidR="00B536D2">
        <w:t>Lišov, tř. 5. května 458/35, 373 72</w:t>
      </w:r>
      <w:r w:rsidR="000035CB" w:rsidRPr="00A14FDD" w:rsidDel="000035CB">
        <w:t xml:space="preserve"> </w:t>
      </w:r>
      <w:r w:rsidRPr="00A14FDD">
        <w:br/>
        <w:t>e-mail:</w:t>
      </w:r>
      <w:r w:rsidRPr="00A14FDD">
        <w:tab/>
      </w:r>
      <w:r w:rsidRPr="00A14FDD">
        <w:tab/>
      </w:r>
      <w:r w:rsidR="00B536D2">
        <w:t>capek</w:t>
      </w:r>
      <w:r w:rsidR="000035CB">
        <w:t>@</w:t>
      </w:r>
      <w:r w:rsidR="00B536D2">
        <w:t>alfamedic</w:t>
      </w:r>
      <w:r w:rsidR="000035CB">
        <w:t>.cz</w:t>
      </w:r>
    </w:p>
    <w:p w14:paraId="6C44F8A6" w14:textId="3AB34D3B" w:rsidR="00EC7823" w:rsidRPr="00A14FDD" w:rsidRDefault="00EC7823" w:rsidP="00EC7823">
      <w:pPr>
        <w:pStyle w:val="Text11"/>
        <w:keepNext w:val="0"/>
        <w:spacing w:before="0" w:after="0"/>
        <w:jc w:val="left"/>
      </w:pPr>
      <w:r w:rsidRPr="00A14FDD">
        <w:t xml:space="preserve">Datová schránka: </w:t>
      </w:r>
      <w:r w:rsidR="00B536D2" w:rsidRPr="00990007">
        <w:rPr>
          <w:szCs w:val="22"/>
          <w:shd w:val="clear" w:color="auto" w:fill="FFFFFF"/>
        </w:rPr>
        <w:t>2r7kmfe</w:t>
      </w:r>
      <w:r w:rsidR="000035CB">
        <w:rPr>
          <w:szCs w:val="22"/>
        </w:rPr>
        <w:t xml:space="preserve"> </w:t>
      </w:r>
    </w:p>
    <w:p w14:paraId="2D03F510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0BDD2AED" w14:textId="77777777" w:rsidR="005648C4" w:rsidRPr="00031553" w:rsidRDefault="005648C4" w:rsidP="005648C4">
      <w:pPr>
        <w:pStyle w:val="Text11"/>
        <w:jc w:val="left"/>
      </w:pPr>
      <w:r w:rsidRPr="00031553">
        <w:t xml:space="preserve">Doručovací adresa </w:t>
      </w:r>
      <w:r w:rsidR="00461BDE" w:rsidRPr="00031553">
        <w:t>Designéra</w:t>
      </w:r>
      <w:r w:rsidRPr="00031553">
        <w:t xml:space="preserve">: </w:t>
      </w:r>
    </w:p>
    <w:p w14:paraId="0820BD8C" w14:textId="77777777" w:rsidR="00BF5A10" w:rsidRPr="006810EA" w:rsidRDefault="000035CB" w:rsidP="00BF5A10">
      <w:pPr>
        <w:pStyle w:val="Default"/>
        <w:rPr>
          <w:b/>
          <w:sz w:val="22"/>
          <w:szCs w:val="22"/>
        </w:rPr>
      </w:pPr>
      <w:r w:rsidRPr="006810EA">
        <w:rPr>
          <w:b/>
          <w:bCs/>
          <w:sz w:val="22"/>
          <w:szCs w:val="22"/>
        </w:rPr>
        <w:t xml:space="preserve">          </w:t>
      </w:r>
      <w:r w:rsidR="00BF5A10">
        <w:rPr>
          <w:b/>
          <w:bCs/>
          <w:sz w:val="22"/>
          <w:szCs w:val="22"/>
        </w:rPr>
        <w:t>NOVAGUE, s.r.o.</w:t>
      </w:r>
      <w:r w:rsidR="00BF5A10" w:rsidRPr="006810EA">
        <w:rPr>
          <w:b/>
          <w:bCs/>
          <w:sz w:val="22"/>
          <w:szCs w:val="22"/>
        </w:rPr>
        <w:t xml:space="preserve"> </w:t>
      </w:r>
    </w:p>
    <w:p w14:paraId="6B144846" w14:textId="77777777" w:rsidR="00BF5A10" w:rsidRDefault="00BF5A10" w:rsidP="00BF5A1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k rukám:               </w:t>
      </w:r>
      <w:proofErr w:type="spellStart"/>
      <w:r>
        <w:rPr>
          <w:sz w:val="22"/>
          <w:szCs w:val="22"/>
        </w:rPr>
        <w:t>MgA</w:t>
      </w:r>
      <w:proofErr w:type="spellEnd"/>
      <w:r>
        <w:rPr>
          <w:sz w:val="22"/>
          <w:szCs w:val="22"/>
        </w:rPr>
        <w:t xml:space="preserve">. Petr Novague </w:t>
      </w:r>
    </w:p>
    <w:p w14:paraId="042589EA" w14:textId="77777777" w:rsidR="00BF5A10" w:rsidRDefault="00BF5A10" w:rsidP="00BF5A10">
      <w:pPr>
        <w:pStyle w:val="Text11"/>
        <w:keepNext w:val="0"/>
        <w:spacing w:before="0" w:after="0"/>
        <w:jc w:val="left"/>
        <w:rPr>
          <w:szCs w:val="22"/>
        </w:rPr>
      </w:pPr>
      <w:r>
        <w:rPr>
          <w:szCs w:val="22"/>
        </w:rPr>
        <w:t xml:space="preserve">adresa:                  Truhlářská 1108/3, Nové Město, 110 00 Praha 1 </w:t>
      </w:r>
    </w:p>
    <w:p w14:paraId="2F287973" w14:textId="77777777" w:rsidR="00BF5A10" w:rsidRDefault="00BF5A10" w:rsidP="00BF5A10">
      <w:pPr>
        <w:pStyle w:val="Text11"/>
        <w:keepNext w:val="0"/>
        <w:spacing w:before="0" w:after="0"/>
        <w:jc w:val="left"/>
        <w:rPr>
          <w:szCs w:val="22"/>
        </w:rPr>
      </w:pPr>
      <w:r>
        <w:rPr>
          <w:szCs w:val="22"/>
        </w:rPr>
        <w:t xml:space="preserve">e-mail:                  </w:t>
      </w:r>
      <w:hyperlink r:id="rId8" w:history="1">
        <w:r w:rsidRPr="00990007">
          <w:rPr>
            <w:rStyle w:val="Hypertextovodkaz"/>
            <w:color w:val="auto"/>
            <w:szCs w:val="22"/>
            <w:u w:val="none"/>
          </w:rPr>
          <w:t>petr@novague.com</w:t>
        </w:r>
      </w:hyperlink>
    </w:p>
    <w:p w14:paraId="5B4F0E60" w14:textId="1AD086A2" w:rsidR="00990007" w:rsidRPr="00A14FDD" w:rsidRDefault="00BF5A10" w:rsidP="00BF5A10">
      <w:pPr>
        <w:pStyle w:val="Default"/>
      </w:pPr>
      <w:r>
        <w:rPr>
          <w:szCs w:val="22"/>
        </w:rPr>
        <w:t xml:space="preserve">         </w:t>
      </w:r>
      <w:bookmarkStart w:id="19" w:name="_GoBack"/>
      <w:bookmarkEnd w:id="19"/>
      <w:r>
        <w:rPr>
          <w:szCs w:val="22"/>
        </w:rPr>
        <w:t xml:space="preserve">Datová schránka: </w:t>
      </w:r>
      <w:r w:rsidRPr="00990007">
        <w:rPr>
          <w:szCs w:val="22"/>
          <w:shd w:val="clear" w:color="auto" w:fill="FFFFFF"/>
        </w:rPr>
        <w:t>4g7qkn9</w:t>
      </w:r>
    </w:p>
    <w:p w14:paraId="63254F07" w14:textId="7D614BB5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6810EA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2DF629EB" w:rsidR="00EC7823" w:rsidRPr="00031553" w:rsidRDefault="00EC7823" w:rsidP="00EC7823">
      <w:pPr>
        <w:pStyle w:val="Clanek11"/>
        <w:rPr>
          <w:rFonts w:cs="Times New Roman"/>
          <w:color w:val="FF0000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lastRenderedPageBreak/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</w:t>
      </w:r>
      <w:proofErr w:type="gramStart"/>
      <w:r w:rsidRPr="00031553">
        <w:rPr>
          <w:color w:val="000000"/>
        </w:rPr>
        <w:t>3.1. písm.</w:t>
      </w:r>
      <w:proofErr w:type="gramEnd"/>
      <w:r w:rsidRPr="00031553">
        <w:rPr>
          <w:color w:val="000000"/>
        </w:rPr>
        <w:t xml:space="preserve">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</w:t>
      </w:r>
      <w:proofErr w:type="gramStart"/>
      <w:r w:rsidR="00A040D9" w:rsidRPr="00031553">
        <w:t>5.6.,</w:t>
      </w:r>
      <w:r w:rsidR="00174DD6" w:rsidRPr="00031553">
        <w:t xml:space="preserve"> čl.</w:t>
      </w:r>
      <w:proofErr w:type="gramEnd"/>
      <w:r w:rsidR="00174DD6" w:rsidRPr="00031553">
        <w:t xml:space="preserve">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20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20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</w:t>
      </w:r>
      <w:r w:rsidRPr="00031553">
        <w:rPr>
          <w:rFonts w:cs="Times New Roman"/>
        </w:rPr>
        <w:lastRenderedPageBreak/>
        <w:t xml:space="preserve">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360B5113" w:rsidR="00EC7823" w:rsidRPr="00031553" w:rsidRDefault="00BE6E5E" w:rsidP="003D3EFE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 xml:space="preserve">ALFAMEDIC </w:t>
            </w:r>
            <w:r w:rsidR="00824C88">
              <w:rPr>
                <w:b/>
                <w:szCs w:val="22"/>
              </w:rPr>
              <w:t>s.r.o.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55960123" w14:textId="6B32152D" w:rsidR="00EC7823" w:rsidRPr="00031553" w:rsidRDefault="00EC7823" w:rsidP="003D3EFE">
            <w:pPr>
              <w:jc w:val="left"/>
            </w:pPr>
            <w:r w:rsidRPr="00031553">
              <w:t xml:space="preserve">Místo: </w:t>
            </w:r>
            <w:r w:rsidR="00A02393">
              <w:t>Lišov</w:t>
            </w:r>
          </w:p>
          <w:p w14:paraId="76B66C69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438B5" w14:textId="77777777" w:rsidR="00EC7823" w:rsidRPr="00031553" w:rsidRDefault="00EC7823" w:rsidP="003D3EFE"/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14AFC69D" w14:textId="77777777" w:rsidR="00EC7823" w:rsidRPr="00031553" w:rsidRDefault="00EC7823" w:rsidP="003D3EFE">
            <w:pPr>
              <w:jc w:val="center"/>
            </w:pPr>
          </w:p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0192E4C4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>Ing. Lenka Sokoltová,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7B633FED" w:rsidR="00EC7823" w:rsidRPr="00A14FDD" w:rsidRDefault="00EC7823" w:rsidP="003D3EFE">
            <w:r w:rsidRPr="00A14FDD">
              <w:t xml:space="preserve">Jméno: </w:t>
            </w:r>
            <w:r w:rsidR="00A02393">
              <w:rPr>
                <w:bCs/>
                <w:szCs w:val="22"/>
              </w:rPr>
              <w:t>Ing. Vladimír Čapek</w:t>
            </w:r>
          </w:p>
          <w:p w14:paraId="5EE6E154" w14:textId="3276CB8E" w:rsidR="00EC7823" w:rsidRPr="00031553" w:rsidRDefault="00EC7823" w:rsidP="00824C88">
            <w:r w:rsidRPr="00A14FDD">
              <w:t xml:space="preserve">Funkce: </w:t>
            </w:r>
            <w:r w:rsidR="00824C88">
              <w:rPr>
                <w:bCs/>
                <w:szCs w:val="22"/>
              </w:rPr>
              <w:t>jednatel</w:t>
            </w:r>
          </w:p>
        </w:tc>
      </w:tr>
    </w:tbl>
    <w:p w14:paraId="1247579E" w14:textId="77777777" w:rsidR="005648C4" w:rsidRPr="00031553" w:rsidRDefault="005648C4" w:rsidP="00FE6624">
      <w:pPr>
        <w:pStyle w:val="HHTitle2"/>
        <w:jc w:val="both"/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9322"/>
      </w:tblGrid>
      <w:tr w:rsidR="005648C4" w:rsidRPr="00031553" w14:paraId="4F72C90D" w14:textId="77777777" w:rsidTr="003D3EFE">
        <w:tc>
          <w:tcPr>
            <w:tcW w:w="4678" w:type="dxa"/>
          </w:tcPr>
          <w:p w14:paraId="55F913A0" w14:textId="29986C8C" w:rsidR="005648C4" w:rsidRPr="00824C88" w:rsidRDefault="00A02393" w:rsidP="005648C4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NOVAGUE, s.r.o.</w:t>
            </w:r>
          </w:p>
        </w:tc>
      </w:tr>
      <w:tr w:rsidR="005648C4" w:rsidRPr="00031553" w14:paraId="1F1BC08C" w14:textId="77777777" w:rsidTr="003D3EFE">
        <w:tc>
          <w:tcPr>
            <w:tcW w:w="4678" w:type="dxa"/>
          </w:tcPr>
          <w:p w14:paraId="0197CF18" w14:textId="5788FDAA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  <w:r w:rsidR="00A02393">
              <w:t>Praha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3D3EFE">
        <w:tc>
          <w:tcPr>
            <w:tcW w:w="4678" w:type="dxa"/>
          </w:tcPr>
          <w:p w14:paraId="06B68830" w14:textId="77777777" w:rsidR="005648C4" w:rsidRPr="00031553" w:rsidRDefault="005648C4" w:rsidP="003D3EFE">
            <w:pPr>
              <w:jc w:val="center"/>
            </w:pPr>
          </w:p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3D3EFE">
        <w:tc>
          <w:tcPr>
            <w:tcW w:w="4678" w:type="dxa"/>
          </w:tcPr>
          <w:p w14:paraId="5E5218B3" w14:textId="3D78558C" w:rsidR="00824C88" w:rsidRDefault="005648C4" w:rsidP="005648C4">
            <w:r w:rsidRPr="00A14FDD">
              <w:t xml:space="preserve">Jméno: </w:t>
            </w:r>
            <w:proofErr w:type="spellStart"/>
            <w:r w:rsidR="00824C88">
              <w:rPr>
                <w:szCs w:val="22"/>
              </w:rPr>
              <w:t>MgA</w:t>
            </w:r>
            <w:proofErr w:type="spellEnd"/>
            <w:r w:rsidR="00824C88">
              <w:rPr>
                <w:szCs w:val="22"/>
              </w:rPr>
              <w:t xml:space="preserve">. </w:t>
            </w:r>
            <w:r w:rsidR="00A02393">
              <w:rPr>
                <w:szCs w:val="22"/>
              </w:rPr>
              <w:t>Petr Novague</w:t>
            </w:r>
          </w:p>
          <w:p w14:paraId="762B3B36" w14:textId="6C02A5A5" w:rsidR="005648C4" w:rsidRPr="00031553" w:rsidRDefault="005648C4" w:rsidP="005648C4">
            <w:r w:rsidRPr="00A14FDD">
              <w:t xml:space="preserve">Funkce: </w:t>
            </w:r>
            <w:r w:rsidR="00824C88">
              <w:rPr>
                <w:bCs/>
                <w:szCs w:val="22"/>
              </w:rPr>
              <w:t>d</w:t>
            </w:r>
            <w:r w:rsidRPr="00A14FDD">
              <w:rPr>
                <w:bCs/>
                <w:szCs w:val="22"/>
              </w:rPr>
              <w:t>esignér</w:t>
            </w:r>
          </w:p>
        </w:tc>
      </w:tr>
    </w:tbl>
    <w:p w14:paraId="46EEA402" w14:textId="77777777" w:rsidR="00EC7823" w:rsidRDefault="00EC7823" w:rsidP="00EC7823">
      <w:pPr>
        <w:pStyle w:val="HHTitle2"/>
      </w:pPr>
      <w:r w:rsidRPr="00031553">
        <w:br w:type="column"/>
      </w:r>
      <w:r w:rsidRPr="00031553">
        <w:lastRenderedPageBreak/>
        <w:t>PŘÍLOHA 1 smlouvy</w:t>
      </w:r>
    </w:p>
    <w:p w14:paraId="0A3E20FB" w14:textId="77777777" w:rsidR="00177180" w:rsidRPr="00177180" w:rsidRDefault="00177180" w:rsidP="00177180">
      <w:pPr>
        <w:pStyle w:val="Clanek11"/>
        <w:numPr>
          <w:ilvl w:val="0"/>
          <w:numId w:val="0"/>
        </w:numPr>
        <w:jc w:val="left"/>
      </w:pPr>
    </w:p>
    <w:p w14:paraId="22B5634C" w14:textId="77777777" w:rsidR="007D69BC" w:rsidRDefault="007D69BC" w:rsidP="007D69BC">
      <w:pPr>
        <w:pStyle w:val="m2012435597807207628clanek11"/>
      </w:pPr>
      <w:r>
        <w:rPr>
          <w:b/>
          <w:bCs/>
        </w:rPr>
        <w:t>Specifikace výrobku</w:t>
      </w:r>
    </w:p>
    <w:p w14:paraId="23AF1043" w14:textId="77777777" w:rsidR="007D69BC" w:rsidRDefault="007D69BC" w:rsidP="007D69BC">
      <w:pPr>
        <w:pStyle w:val="m2012435597807207628clanek11"/>
      </w:pPr>
      <w:r>
        <w:t> </w:t>
      </w:r>
    </w:p>
    <w:p w14:paraId="0E0F8FEB" w14:textId="77777777" w:rsidR="007D69BC" w:rsidRDefault="007D69BC" w:rsidP="007D69BC">
      <w:pPr>
        <w:pStyle w:val="m2012435597807207628clanek11"/>
      </w:pPr>
      <w:r>
        <w:t>Bude se jednat o návrh nového designu Vyhřívaného lůžka pro novorozence. Lůžko je složeno ze základních částí:</w:t>
      </w:r>
    </w:p>
    <w:p w14:paraId="0610D8FB" w14:textId="77777777" w:rsidR="007D69BC" w:rsidRDefault="007D69BC" w:rsidP="007D69BC">
      <w:pPr>
        <w:pStyle w:val="m2012435597807207628clanek11"/>
        <w:ind w:left="720"/>
        <w:contextualSpacing/>
      </w:pPr>
      <w:r>
        <w:rPr>
          <w:rFonts w:ascii="Symbol" w:hAnsi="Symbol"/>
        </w:rPr>
        <w:t></w:t>
      </w:r>
      <w:r>
        <w:rPr>
          <w:sz w:val="14"/>
          <w:szCs w:val="14"/>
        </w:rPr>
        <w:t xml:space="preserve">        </w:t>
      </w:r>
      <w:r>
        <w:t>centrální mobilní stojan se zabudovanou elektroinstalací</w:t>
      </w:r>
    </w:p>
    <w:p w14:paraId="4F60C7E9" w14:textId="77777777" w:rsidR="007D69BC" w:rsidRDefault="007D69BC" w:rsidP="007D69BC">
      <w:pPr>
        <w:pStyle w:val="m2012435597807207628clanek11"/>
        <w:ind w:left="720"/>
        <w:contextualSpacing/>
      </w:pPr>
      <w:r>
        <w:rPr>
          <w:rFonts w:ascii="Symbol" w:hAnsi="Symbol"/>
        </w:rPr>
        <w:t></w:t>
      </w:r>
      <w:r>
        <w:rPr>
          <w:sz w:val="14"/>
          <w:szCs w:val="14"/>
        </w:rPr>
        <w:t xml:space="preserve">        </w:t>
      </w:r>
      <w:r>
        <w:t xml:space="preserve">výhřevný modul s tepelným a světelným zdrojem </w:t>
      </w:r>
    </w:p>
    <w:p w14:paraId="4EE20E5C" w14:textId="77777777" w:rsidR="007D69BC" w:rsidRDefault="007D69BC" w:rsidP="007D69BC">
      <w:pPr>
        <w:pStyle w:val="m2012435597807207628clanek11"/>
        <w:ind w:left="720"/>
        <w:contextualSpacing/>
      </w:pPr>
      <w:r>
        <w:rPr>
          <w:rFonts w:ascii="Symbol" w:hAnsi="Symbol"/>
        </w:rPr>
        <w:t></w:t>
      </w:r>
      <w:r>
        <w:rPr>
          <w:sz w:val="14"/>
          <w:szCs w:val="14"/>
        </w:rPr>
        <w:t xml:space="preserve">        </w:t>
      </w:r>
      <w:r>
        <w:t xml:space="preserve">elektronický </w:t>
      </w:r>
      <w:proofErr w:type="spellStart"/>
      <w:r>
        <w:t>servoregulátor</w:t>
      </w:r>
      <w:proofErr w:type="spellEnd"/>
      <w:r>
        <w:t xml:space="preserve"> teploty s kožním teplotním snímačem</w:t>
      </w:r>
    </w:p>
    <w:p w14:paraId="514DBBA8" w14:textId="77777777" w:rsidR="007D69BC" w:rsidRDefault="007D69BC" w:rsidP="007D69BC">
      <w:pPr>
        <w:pStyle w:val="m2012435597807207628clanek11"/>
        <w:ind w:left="720"/>
        <w:contextualSpacing/>
      </w:pPr>
      <w:r>
        <w:rPr>
          <w:rFonts w:ascii="Symbol" w:hAnsi="Symbol"/>
        </w:rPr>
        <w:t></w:t>
      </w:r>
      <w:r>
        <w:rPr>
          <w:sz w:val="14"/>
          <w:szCs w:val="14"/>
        </w:rPr>
        <w:t xml:space="preserve">        </w:t>
      </w:r>
      <w:r>
        <w:t>naklápěcí lůžko pacienta s odklopnými plastovými bočnicemi</w:t>
      </w:r>
    </w:p>
    <w:p w14:paraId="2E250CE0" w14:textId="77777777" w:rsidR="007D69BC" w:rsidRDefault="007D69BC" w:rsidP="007D69BC">
      <w:pPr>
        <w:pStyle w:val="m2012435597807207628clanek11"/>
        <w:ind w:left="720"/>
        <w:contextualSpacing/>
      </w:pPr>
      <w:r>
        <w:rPr>
          <w:rFonts w:ascii="Symbol" w:hAnsi="Symbol"/>
        </w:rPr>
        <w:t></w:t>
      </w:r>
      <w:r>
        <w:rPr>
          <w:sz w:val="14"/>
          <w:szCs w:val="14"/>
        </w:rPr>
        <w:t xml:space="preserve">        </w:t>
      </w:r>
      <w:r>
        <w:t>matrace pacienta, dle požadavku bez vyhřívání / s vyhříváním, typ HM-13</w:t>
      </w:r>
    </w:p>
    <w:p w14:paraId="5E6BB5FB" w14:textId="77777777" w:rsidR="007D69BC" w:rsidRDefault="007D69BC" w:rsidP="007D69BC">
      <w:pPr>
        <w:pStyle w:val="m2012435597807207628clanek11"/>
        <w:ind w:left="720"/>
        <w:contextualSpacing/>
      </w:pPr>
      <w:r>
        <w:rPr>
          <w:rFonts w:ascii="Symbol" w:hAnsi="Symbol"/>
        </w:rPr>
        <w:t></w:t>
      </w:r>
      <w:r>
        <w:rPr>
          <w:sz w:val="14"/>
          <w:szCs w:val="14"/>
        </w:rPr>
        <w:t xml:space="preserve">        </w:t>
      </w:r>
      <w:r>
        <w:t>závěs na infuzní roztoky, odkládací police</w:t>
      </w:r>
    </w:p>
    <w:p w14:paraId="65313865" w14:textId="77777777" w:rsidR="007D69BC" w:rsidRDefault="007D69BC" w:rsidP="007D69BC">
      <w:pPr>
        <w:pStyle w:val="m2012435597807207628clanek11"/>
        <w:ind w:left="568"/>
        <w:contextualSpacing/>
      </w:pPr>
      <w:r>
        <w:t> </w:t>
      </w:r>
    </w:p>
    <w:p w14:paraId="2C4D6F35" w14:textId="77777777" w:rsidR="007D69BC" w:rsidRDefault="007D69BC" w:rsidP="007D69BC">
      <w:pPr>
        <w:pStyle w:val="m2012435597807207628clanek11"/>
      </w:pPr>
      <w:r>
        <w:rPr>
          <w:b/>
          <w:bCs/>
        </w:rPr>
        <w:t>Specifikace služby</w:t>
      </w:r>
    </w:p>
    <w:p w14:paraId="67AC7C71" w14:textId="77777777" w:rsidR="007D69BC" w:rsidRDefault="007D69BC" w:rsidP="007D69BC">
      <w:pPr>
        <w:pStyle w:val="m2012435597807207628claneka"/>
        <w:ind w:left="720"/>
        <w:contextualSpacing/>
      </w:pPr>
      <w:r>
        <w:rPr>
          <w:rFonts w:ascii="Symbol" w:hAnsi="Symbol"/>
        </w:rPr>
        <w:t></w:t>
      </w:r>
      <w:r>
        <w:rPr>
          <w:sz w:val="14"/>
          <w:szCs w:val="14"/>
        </w:rPr>
        <w:t xml:space="preserve">        </w:t>
      </w:r>
      <w:r>
        <w:t xml:space="preserve">Analýza stavu designu stávajícího produktu Vyhřívané lůžka pro novorozence a   </w:t>
      </w:r>
    </w:p>
    <w:p w14:paraId="31B0090A" w14:textId="231FDB33" w:rsidR="007D69BC" w:rsidRDefault="007D69BC" w:rsidP="007D69BC">
      <w:pPr>
        <w:pStyle w:val="m2012435597807207628claneka"/>
        <w:ind w:left="720"/>
        <w:contextualSpacing/>
      </w:pPr>
      <w:r>
        <w:t xml:space="preserve">       konkurenční </w:t>
      </w:r>
      <w:proofErr w:type="spellStart"/>
      <w:r>
        <w:t>benchmarking</w:t>
      </w:r>
      <w:proofErr w:type="spellEnd"/>
      <w:r>
        <w:t>;</w:t>
      </w:r>
    </w:p>
    <w:p w14:paraId="1828FD69" w14:textId="77777777" w:rsidR="007D69BC" w:rsidRDefault="007D69BC" w:rsidP="007D69BC">
      <w:pPr>
        <w:pStyle w:val="m2012435597807207628claneka"/>
        <w:ind w:left="720"/>
        <w:contextualSpacing/>
      </w:pPr>
      <w:r>
        <w:rPr>
          <w:rFonts w:ascii="Symbol" w:hAnsi="Symbol"/>
        </w:rPr>
        <w:t></w:t>
      </w:r>
      <w:r>
        <w:rPr>
          <w:sz w:val="14"/>
          <w:szCs w:val="14"/>
        </w:rPr>
        <w:t xml:space="preserve">        </w:t>
      </w:r>
      <w:r>
        <w:t xml:space="preserve">Návrh možností budoucích změn designu Vyhřívaného lůžka na základě </w:t>
      </w:r>
    </w:p>
    <w:p w14:paraId="495794BB" w14:textId="2B7A56F8" w:rsidR="007D69BC" w:rsidRDefault="007D69BC" w:rsidP="007D69BC">
      <w:pPr>
        <w:pStyle w:val="m2012435597807207628claneka"/>
        <w:ind w:left="720"/>
        <w:contextualSpacing/>
      </w:pPr>
      <w:r>
        <w:t xml:space="preserve">       provedené analýzy ve formě skic (minimální počet 3 návrhy – skici);</w:t>
      </w:r>
    </w:p>
    <w:p w14:paraId="0F673340" w14:textId="77777777" w:rsidR="007D69BC" w:rsidRDefault="007D69BC" w:rsidP="007D69BC">
      <w:pPr>
        <w:pStyle w:val="m2012435597807207628claneka"/>
        <w:ind w:left="720"/>
        <w:contextualSpacing/>
      </w:pPr>
      <w:r>
        <w:rPr>
          <w:rFonts w:ascii="Symbol" w:hAnsi="Symbol"/>
        </w:rPr>
        <w:t></w:t>
      </w:r>
      <w:r>
        <w:rPr>
          <w:sz w:val="14"/>
          <w:szCs w:val="14"/>
        </w:rPr>
        <w:t xml:space="preserve">        </w:t>
      </w:r>
      <w:r>
        <w:t xml:space="preserve">Návrh designového řešení, tj. rozpracování zvolené jedné varianty nového designu </w:t>
      </w:r>
    </w:p>
    <w:p w14:paraId="3FF1AA71" w14:textId="17FCB1F5" w:rsidR="007D69BC" w:rsidRDefault="007D69BC" w:rsidP="007D69BC">
      <w:pPr>
        <w:pStyle w:val="m2012435597807207628claneka"/>
        <w:ind w:left="720"/>
        <w:contextualSpacing/>
      </w:pPr>
      <w:r>
        <w:t xml:space="preserve">       Vyhřívaného lůžka; </w:t>
      </w:r>
    </w:p>
    <w:p w14:paraId="5443D586" w14:textId="77777777" w:rsidR="007D69BC" w:rsidRDefault="007D69BC" w:rsidP="007D69BC">
      <w:pPr>
        <w:pStyle w:val="m2012435597807207628claneka"/>
        <w:ind w:left="720"/>
        <w:contextualSpacing/>
      </w:pPr>
      <w:r>
        <w:rPr>
          <w:rFonts w:ascii="Symbol" w:hAnsi="Symbol"/>
        </w:rPr>
        <w:t></w:t>
      </w:r>
      <w:r>
        <w:rPr>
          <w:sz w:val="14"/>
          <w:szCs w:val="14"/>
        </w:rPr>
        <w:t xml:space="preserve">        </w:t>
      </w:r>
      <w:r>
        <w:t xml:space="preserve">Rámcový harmonogram realizace nového designu Vyhřívaného lůžka a jeho </w:t>
      </w:r>
    </w:p>
    <w:p w14:paraId="35248918" w14:textId="0586499C" w:rsidR="007D69BC" w:rsidRDefault="007D69BC" w:rsidP="007D69BC">
      <w:pPr>
        <w:pStyle w:val="m2012435597807207628claneka"/>
        <w:ind w:left="720"/>
        <w:contextualSpacing/>
      </w:pPr>
      <w:r>
        <w:t xml:space="preserve">       zavedení do výroby;</w:t>
      </w:r>
    </w:p>
    <w:p w14:paraId="0BC28A51" w14:textId="77777777" w:rsidR="007D69BC" w:rsidRDefault="007D69BC" w:rsidP="007D69BC">
      <w:pPr>
        <w:pStyle w:val="m2012435597807207628claneka"/>
        <w:ind w:left="720"/>
        <w:contextualSpacing/>
      </w:pPr>
      <w:r>
        <w:rPr>
          <w:rFonts w:ascii="Symbol" w:hAnsi="Symbol"/>
        </w:rPr>
        <w:t></w:t>
      </w:r>
      <w:r>
        <w:rPr>
          <w:sz w:val="14"/>
          <w:szCs w:val="14"/>
        </w:rPr>
        <w:t xml:space="preserve">        </w:t>
      </w:r>
      <w:r>
        <w:t xml:space="preserve">Finanční analýzu nákladů na nový design Vyhřívaného lůžka Příjemce </w:t>
      </w:r>
    </w:p>
    <w:p w14:paraId="12431818" w14:textId="77777777" w:rsidR="007D69BC" w:rsidRDefault="007D69BC" w:rsidP="007D69BC">
      <w:pPr>
        <w:pStyle w:val="m2012435597807207628claneka"/>
        <w:ind w:left="720"/>
        <w:contextualSpacing/>
      </w:pPr>
      <w:r>
        <w:t xml:space="preserve">       zvýhodněné služby firmu ALFAMEDIC s.r.o.;</w:t>
      </w:r>
    </w:p>
    <w:p w14:paraId="23D8B663" w14:textId="77777777" w:rsidR="007D69BC" w:rsidRDefault="007D69BC" w:rsidP="007D69BC">
      <w:pPr>
        <w:pStyle w:val="m2012435597807207628claneka"/>
        <w:ind w:left="720"/>
        <w:contextualSpacing/>
        <w:rPr>
          <w:sz w:val="22"/>
          <w:szCs w:val="22"/>
        </w:rPr>
      </w:pPr>
      <w:r>
        <w:rPr>
          <w:rFonts w:ascii="Symbol" w:hAnsi="Symbol"/>
          <w:sz w:val="22"/>
          <w:szCs w:val="22"/>
        </w:rPr>
        <w:t></w:t>
      </w:r>
      <w:r>
        <w:rPr>
          <w:sz w:val="14"/>
          <w:szCs w:val="14"/>
        </w:rPr>
        <w:t xml:space="preserve">        </w:t>
      </w:r>
      <w:r>
        <w:rPr>
          <w:sz w:val="22"/>
          <w:szCs w:val="22"/>
        </w:rPr>
        <w:t xml:space="preserve">Vytvoření 2D výkresu, 3D vizualizace a 3D CAD dat ve formátu IGES a DWG nového </w:t>
      </w:r>
    </w:p>
    <w:p w14:paraId="47920083" w14:textId="7CAAF5A9" w:rsidR="007D69BC" w:rsidRDefault="007D69BC" w:rsidP="007D69BC">
      <w:pPr>
        <w:pStyle w:val="m2012435597807207628claneka"/>
        <w:ind w:left="720"/>
        <w:contextualSpacing/>
      </w:pPr>
      <w:r>
        <w:rPr>
          <w:sz w:val="22"/>
          <w:szCs w:val="22"/>
        </w:rPr>
        <w:t xml:space="preserve">        designu Vyhřívaného lůžka;</w:t>
      </w:r>
    </w:p>
    <w:p w14:paraId="472A8D30" w14:textId="77777777" w:rsidR="007D69BC" w:rsidRDefault="007D69BC" w:rsidP="007D69BC">
      <w:pPr>
        <w:pStyle w:val="m2012435597807207628claneka"/>
        <w:ind w:left="720"/>
        <w:contextualSpacing/>
      </w:pPr>
      <w:r>
        <w:rPr>
          <w:rFonts w:ascii="Symbol" w:hAnsi="Symbol"/>
        </w:rPr>
        <w:t></w:t>
      </w:r>
      <w:r>
        <w:rPr>
          <w:sz w:val="14"/>
          <w:szCs w:val="14"/>
        </w:rPr>
        <w:t xml:space="preserve">        </w:t>
      </w:r>
      <w:r>
        <w:t>Zajištění autorského dozoru při výrobě prototypu Vyhřívaného lůžka.</w:t>
      </w:r>
    </w:p>
    <w:p w14:paraId="46773DFC" w14:textId="77777777" w:rsidR="007D69BC" w:rsidRDefault="007D69BC" w:rsidP="007D69BC">
      <w:pPr>
        <w:spacing w:before="100" w:beforeAutospacing="1" w:after="100" w:afterAutospacing="1"/>
        <w:contextualSpacing/>
      </w:pPr>
      <w:r>
        <w:t> </w:t>
      </w:r>
    </w:p>
    <w:p w14:paraId="0C83FC0D" w14:textId="0E0774A6" w:rsidR="00177180" w:rsidRPr="00177180" w:rsidRDefault="00177180" w:rsidP="007D69BC">
      <w:pPr>
        <w:pStyle w:val="Clanek11"/>
        <w:numPr>
          <w:ilvl w:val="0"/>
          <w:numId w:val="0"/>
        </w:numPr>
        <w:jc w:val="left"/>
        <w:rPr>
          <w:rFonts w:cs="Times New Roman"/>
          <w:szCs w:val="22"/>
        </w:rPr>
      </w:pPr>
    </w:p>
    <w:sectPr w:rsidR="00177180" w:rsidRPr="00177180" w:rsidSect="00557C5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89C17" w14:textId="77777777" w:rsidR="00953CFD" w:rsidRDefault="00953CFD" w:rsidP="00520BF4">
      <w:pPr>
        <w:spacing w:before="0" w:after="0"/>
      </w:pPr>
      <w:r>
        <w:separator/>
      </w:r>
    </w:p>
  </w:endnote>
  <w:endnote w:type="continuationSeparator" w:id="0">
    <w:p w14:paraId="589CBEE9" w14:textId="77777777" w:rsidR="00953CFD" w:rsidRDefault="00953CFD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1437275"/>
      <w:docPartObj>
        <w:docPartGallery w:val="Page Numbers (Bottom of Page)"/>
        <w:docPartUnique/>
      </w:docPartObj>
    </w:sdtPr>
    <w:sdtEndPr/>
    <w:sdtContent>
      <w:p w14:paraId="68DBE1D0" w14:textId="0F2B794C" w:rsidR="00644451" w:rsidRDefault="00644451">
        <w:pPr>
          <w:pStyle w:val="Zpat"/>
          <w:jc w:val="right"/>
        </w:pPr>
        <w:r w:rsidRPr="00644451">
          <w:rPr>
            <w:sz w:val="18"/>
            <w:szCs w:val="18"/>
          </w:rPr>
          <w:fldChar w:fldCharType="begin"/>
        </w:r>
        <w:r w:rsidRPr="00644451">
          <w:rPr>
            <w:sz w:val="18"/>
            <w:szCs w:val="18"/>
          </w:rPr>
          <w:instrText>PAGE   \* MERGEFORMAT</w:instrText>
        </w:r>
        <w:r w:rsidRPr="00644451">
          <w:rPr>
            <w:sz w:val="18"/>
            <w:szCs w:val="18"/>
          </w:rPr>
          <w:fldChar w:fldCharType="separate"/>
        </w:r>
        <w:r w:rsidR="00BF5A10">
          <w:rPr>
            <w:noProof/>
            <w:sz w:val="18"/>
            <w:szCs w:val="18"/>
          </w:rPr>
          <w:t>16</w:t>
        </w:r>
        <w:r w:rsidRPr="00644451"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>/16</w:t>
        </w:r>
      </w:p>
    </w:sdtContent>
  </w:sdt>
  <w:p w14:paraId="4E132E15" w14:textId="77777777" w:rsidR="00644451" w:rsidRDefault="006444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2287B" w14:textId="77777777" w:rsidR="00953CFD" w:rsidRDefault="00953CFD" w:rsidP="00520BF4">
      <w:pPr>
        <w:spacing w:before="0" w:after="0"/>
      </w:pPr>
      <w:r>
        <w:separator/>
      </w:r>
    </w:p>
  </w:footnote>
  <w:footnote w:type="continuationSeparator" w:id="0">
    <w:p w14:paraId="28F3AC74" w14:textId="77777777" w:rsidR="00953CFD" w:rsidRDefault="00953CFD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97DD6"/>
    <w:multiLevelType w:val="hybridMultilevel"/>
    <w:tmpl w:val="C284B2DA"/>
    <w:lvl w:ilvl="0" w:tplc="8E642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5251B"/>
    <w:multiLevelType w:val="hybridMultilevel"/>
    <w:tmpl w:val="FEC45910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4CF4BE7E">
      <w:numFmt w:val="bullet"/>
      <w:lvlText w:val="-"/>
      <w:lvlJc w:val="left"/>
      <w:pPr>
        <w:ind w:left="2072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3FCA62BC"/>
    <w:multiLevelType w:val="hybridMultilevel"/>
    <w:tmpl w:val="03BA662A"/>
    <w:lvl w:ilvl="0" w:tplc="8E642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5300E"/>
    <w:multiLevelType w:val="hybridMultilevel"/>
    <w:tmpl w:val="7F3C87C2"/>
    <w:lvl w:ilvl="0" w:tplc="8E642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23511"/>
    <w:multiLevelType w:val="hybridMultilevel"/>
    <w:tmpl w:val="3A88E9C0"/>
    <w:numStyleLink w:val="Odrky"/>
  </w:abstractNum>
  <w:abstractNum w:abstractNumId="7" w15:restartNumberingAfterBreak="0">
    <w:nsid w:val="5CE45ADA"/>
    <w:multiLevelType w:val="hybridMultilevel"/>
    <w:tmpl w:val="401CEA02"/>
    <w:lvl w:ilvl="0" w:tplc="8E642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642E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856AC0"/>
    <w:multiLevelType w:val="hybridMultilevel"/>
    <w:tmpl w:val="3A88E9C0"/>
    <w:styleLink w:val="Odrky"/>
    <w:lvl w:ilvl="0" w:tplc="22F0D050">
      <w:start w:val="1"/>
      <w:numFmt w:val="bullet"/>
      <w:lvlText w:val="-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437669E2">
      <w:start w:val="1"/>
      <w:numFmt w:val="bullet"/>
      <w:lvlText w:val="-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6BD2F116">
      <w:start w:val="1"/>
      <w:numFmt w:val="bullet"/>
      <w:lvlText w:val="-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6FCE17C">
      <w:start w:val="1"/>
      <w:numFmt w:val="bullet"/>
      <w:lvlText w:val="-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FF0A972">
      <w:start w:val="1"/>
      <w:numFmt w:val="bullet"/>
      <w:lvlText w:val="-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3DC2118">
      <w:start w:val="1"/>
      <w:numFmt w:val="bullet"/>
      <w:lvlText w:val="-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EF49F3A">
      <w:start w:val="1"/>
      <w:numFmt w:val="bullet"/>
      <w:lvlText w:val="-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7BE12A0">
      <w:start w:val="1"/>
      <w:numFmt w:val="bullet"/>
      <w:lvlText w:val="-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A74D66A">
      <w:start w:val="1"/>
      <w:numFmt w:val="bullet"/>
      <w:lvlText w:val="-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3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9"/>
  </w:num>
  <w:num w:numId="31">
    <w:abstractNumId w:val="6"/>
  </w:num>
  <w:num w:numId="32">
    <w:abstractNumId w:val="12"/>
  </w:num>
  <w:num w:numId="33">
    <w:abstractNumId w:val="5"/>
  </w:num>
  <w:num w:numId="34">
    <w:abstractNumId w:val="0"/>
  </w:num>
  <w:num w:numId="35">
    <w:abstractNumId w:val="7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035CB"/>
    <w:rsid w:val="00015E3F"/>
    <w:rsid w:val="0002252F"/>
    <w:rsid w:val="000259D7"/>
    <w:rsid w:val="00031553"/>
    <w:rsid w:val="000316F5"/>
    <w:rsid w:val="00041431"/>
    <w:rsid w:val="0004251D"/>
    <w:rsid w:val="00065EF5"/>
    <w:rsid w:val="0007296D"/>
    <w:rsid w:val="00073327"/>
    <w:rsid w:val="00077BC5"/>
    <w:rsid w:val="00090A54"/>
    <w:rsid w:val="000D1BCA"/>
    <w:rsid w:val="000D35FF"/>
    <w:rsid w:val="00107219"/>
    <w:rsid w:val="00111607"/>
    <w:rsid w:val="0011336C"/>
    <w:rsid w:val="00113572"/>
    <w:rsid w:val="00117FC8"/>
    <w:rsid w:val="001274ED"/>
    <w:rsid w:val="0013235B"/>
    <w:rsid w:val="0013290C"/>
    <w:rsid w:val="00133AA1"/>
    <w:rsid w:val="00174DD6"/>
    <w:rsid w:val="00177180"/>
    <w:rsid w:val="00186EA8"/>
    <w:rsid w:val="001937DF"/>
    <w:rsid w:val="001A7AB6"/>
    <w:rsid w:val="001C27BB"/>
    <w:rsid w:val="001D5223"/>
    <w:rsid w:val="001D6424"/>
    <w:rsid w:val="001D66D9"/>
    <w:rsid w:val="001E2ED1"/>
    <w:rsid w:val="001E6F85"/>
    <w:rsid w:val="0020391C"/>
    <w:rsid w:val="00247B43"/>
    <w:rsid w:val="0025143F"/>
    <w:rsid w:val="002538ED"/>
    <w:rsid w:val="00254DF2"/>
    <w:rsid w:val="00264D25"/>
    <w:rsid w:val="002762F0"/>
    <w:rsid w:val="002776BF"/>
    <w:rsid w:val="00277B81"/>
    <w:rsid w:val="00280551"/>
    <w:rsid w:val="002C0A86"/>
    <w:rsid w:val="002C6A39"/>
    <w:rsid w:val="002E1A7E"/>
    <w:rsid w:val="002E62B9"/>
    <w:rsid w:val="0031754B"/>
    <w:rsid w:val="003250E4"/>
    <w:rsid w:val="003257AF"/>
    <w:rsid w:val="003346AC"/>
    <w:rsid w:val="0034339A"/>
    <w:rsid w:val="00344BE6"/>
    <w:rsid w:val="0035579C"/>
    <w:rsid w:val="00362518"/>
    <w:rsid w:val="003749E8"/>
    <w:rsid w:val="00377376"/>
    <w:rsid w:val="00380E8D"/>
    <w:rsid w:val="00381437"/>
    <w:rsid w:val="003875A1"/>
    <w:rsid w:val="00393389"/>
    <w:rsid w:val="003A3860"/>
    <w:rsid w:val="003C7868"/>
    <w:rsid w:val="003D3EFE"/>
    <w:rsid w:val="00402B1F"/>
    <w:rsid w:val="0041266A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A537E"/>
    <w:rsid w:val="004A76F1"/>
    <w:rsid w:val="004B3948"/>
    <w:rsid w:val="004D28F5"/>
    <w:rsid w:val="004F31B9"/>
    <w:rsid w:val="00500D9B"/>
    <w:rsid w:val="005153B5"/>
    <w:rsid w:val="00516B80"/>
    <w:rsid w:val="00520BF4"/>
    <w:rsid w:val="00534809"/>
    <w:rsid w:val="00556452"/>
    <w:rsid w:val="00557C5A"/>
    <w:rsid w:val="005648C4"/>
    <w:rsid w:val="0059235A"/>
    <w:rsid w:val="005A2F6A"/>
    <w:rsid w:val="005C6F5A"/>
    <w:rsid w:val="005D009A"/>
    <w:rsid w:val="005D4189"/>
    <w:rsid w:val="005D60DA"/>
    <w:rsid w:val="005E179F"/>
    <w:rsid w:val="00606730"/>
    <w:rsid w:val="00611E36"/>
    <w:rsid w:val="00615DC6"/>
    <w:rsid w:val="006203D8"/>
    <w:rsid w:val="00624E15"/>
    <w:rsid w:val="0062774F"/>
    <w:rsid w:val="00634C2C"/>
    <w:rsid w:val="00644451"/>
    <w:rsid w:val="00644453"/>
    <w:rsid w:val="00645D93"/>
    <w:rsid w:val="00660C7F"/>
    <w:rsid w:val="00673010"/>
    <w:rsid w:val="0067374F"/>
    <w:rsid w:val="006810EA"/>
    <w:rsid w:val="00696054"/>
    <w:rsid w:val="006977C7"/>
    <w:rsid w:val="006B604E"/>
    <w:rsid w:val="006C1767"/>
    <w:rsid w:val="006C2980"/>
    <w:rsid w:val="006C2FEB"/>
    <w:rsid w:val="006C4455"/>
    <w:rsid w:val="006E1BFB"/>
    <w:rsid w:val="006E5167"/>
    <w:rsid w:val="006F1108"/>
    <w:rsid w:val="006F2E43"/>
    <w:rsid w:val="00700D78"/>
    <w:rsid w:val="0070175A"/>
    <w:rsid w:val="007026F3"/>
    <w:rsid w:val="00712A55"/>
    <w:rsid w:val="007224EE"/>
    <w:rsid w:val="00741124"/>
    <w:rsid w:val="0074621D"/>
    <w:rsid w:val="00751798"/>
    <w:rsid w:val="00755D60"/>
    <w:rsid w:val="00760728"/>
    <w:rsid w:val="00767F43"/>
    <w:rsid w:val="00775E8C"/>
    <w:rsid w:val="007802A3"/>
    <w:rsid w:val="007974ED"/>
    <w:rsid w:val="007C4D42"/>
    <w:rsid w:val="007D54C8"/>
    <w:rsid w:val="007D69BC"/>
    <w:rsid w:val="007E3BB7"/>
    <w:rsid w:val="007E5742"/>
    <w:rsid w:val="007E5E03"/>
    <w:rsid w:val="007E6934"/>
    <w:rsid w:val="007F711F"/>
    <w:rsid w:val="00804C80"/>
    <w:rsid w:val="008158A5"/>
    <w:rsid w:val="0081781F"/>
    <w:rsid w:val="00824C88"/>
    <w:rsid w:val="0082584B"/>
    <w:rsid w:val="00833EA8"/>
    <w:rsid w:val="008437D0"/>
    <w:rsid w:val="00850B40"/>
    <w:rsid w:val="00853923"/>
    <w:rsid w:val="00857A23"/>
    <w:rsid w:val="008623E2"/>
    <w:rsid w:val="00863300"/>
    <w:rsid w:val="00892EB0"/>
    <w:rsid w:val="008970AE"/>
    <w:rsid w:val="008D2408"/>
    <w:rsid w:val="008D76E1"/>
    <w:rsid w:val="008E049C"/>
    <w:rsid w:val="008E7CF1"/>
    <w:rsid w:val="00902118"/>
    <w:rsid w:val="009148CC"/>
    <w:rsid w:val="00916811"/>
    <w:rsid w:val="009239D7"/>
    <w:rsid w:val="00951362"/>
    <w:rsid w:val="00953CFD"/>
    <w:rsid w:val="00954B7E"/>
    <w:rsid w:val="00963617"/>
    <w:rsid w:val="009733F6"/>
    <w:rsid w:val="00981C18"/>
    <w:rsid w:val="009852FB"/>
    <w:rsid w:val="00990007"/>
    <w:rsid w:val="009B1C05"/>
    <w:rsid w:val="009B1E97"/>
    <w:rsid w:val="009C2C58"/>
    <w:rsid w:val="009D7B08"/>
    <w:rsid w:val="009E1A02"/>
    <w:rsid w:val="009E40EF"/>
    <w:rsid w:val="009E6967"/>
    <w:rsid w:val="009F4A0E"/>
    <w:rsid w:val="00A02393"/>
    <w:rsid w:val="00A040D9"/>
    <w:rsid w:val="00A14FDD"/>
    <w:rsid w:val="00A175E0"/>
    <w:rsid w:val="00A22272"/>
    <w:rsid w:val="00A51DED"/>
    <w:rsid w:val="00A60CB9"/>
    <w:rsid w:val="00A90162"/>
    <w:rsid w:val="00A92AD2"/>
    <w:rsid w:val="00AA1C24"/>
    <w:rsid w:val="00AA6570"/>
    <w:rsid w:val="00AB26B6"/>
    <w:rsid w:val="00AC683B"/>
    <w:rsid w:val="00AD3D80"/>
    <w:rsid w:val="00AD3F4B"/>
    <w:rsid w:val="00AF4718"/>
    <w:rsid w:val="00B00C29"/>
    <w:rsid w:val="00B11C05"/>
    <w:rsid w:val="00B134CE"/>
    <w:rsid w:val="00B158D2"/>
    <w:rsid w:val="00B26BF4"/>
    <w:rsid w:val="00B27301"/>
    <w:rsid w:val="00B30D60"/>
    <w:rsid w:val="00B536D2"/>
    <w:rsid w:val="00B55245"/>
    <w:rsid w:val="00B5574A"/>
    <w:rsid w:val="00B61595"/>
    <w:rsid w:val="00B61B25"/>
    <w:rsid w:val="00B920CE"/>
    <w:rsid w:val="00BC09DB"/>
    <w:rsid w:val="00BC4C13"/>
    <w:rsid w:val="00BD15F5"/>
    <w:rsid w:val="00BE6E5E"/>
    <w:rsid w:val="00BF349A"/>
    <w:rsid w:val="00BF5A10"/>
    <w:rsid w:val="00C0085A"/>
    <w:rsid w:val="00C01850"/>
    <w:rsid w:val="00C1413F"/>
    <w:rsid w:val="00C1580C"/>
    <w:rsid w:val="00C34652"/>
    <w:rsid w:val="00C47BD2"/>
    <w:rsid w:val="00C717D4"/>
    <w:rsid w:val="00CA17A8"/>
    <w:rsid w:val="00CB4DC9"/>
    <w:rsid w:val="00CB77BF"/>
    <w:rsid w:val="00CC1611"/>
    <w:rsid w:val="00CC2F8A"/>
    <w:rsid w:val="00CE66A6"/>
    <w:rsid w:val="00D119D3"/>
    <w:rsid w:val="00D23E94"/>
    <w:rsid w:val="00D24DFB"/>
    <w:rsid w:val="00D270CB"/>
    <w:rsid w:val="00D271DB"/>
    <w:rsid w:val="00D37B72"/>
    <w:rsid w:val="00D61A8E"/>
    <w:rsid w:val="00D656DC"/>
    <w:rsid w:val="00DA39BB"/>
    <w:rsid w:val="00DA5EAA"/>
    <w:rsid w:val="00DB3ACF"/>
    <w:rsid w:val="00DC2629"/>
    <w:rsid w:val="00DD2ECD"/>
    <w:rsid w:val="00DD6A76"/>
    <w:rsid w:val="00DE6614"/>
    <w:rsid w:val="00E00D17"/>
    <w:rsid w:val="00E021E6"/>
    <w:rsid w:val="00E10601"/>
    <w:rsid w:val="00E16360"/>
    <w:rsid w:val="00E22A14"/>
    <w:rsid w:val="00E25937"/>
    <w:rsid w:val="00E32589"/>
    <w:rsid w:val="00E330BA"/>
    <w:rsid w:val="00E6189E"/>
    <w:rsid w:val="00E63861"/>
    <w:rsid w:val="00E63A6B"/>
    <w:rsid w:val="00E77789"/>
    <w:rsid w:val="00E82577"/>
    <w:rsid w:val="00E877BD"/>
    <w:rsid w:val="00EA1120"/>
    <w:rsid w:val="00EA415B"/>
    <w:rsid w:val="00EB03CD"/>
    <w:rsid w:val="00EB38A0"/>
    <w:rsid w:val="00EB7766"/>
    <w:rsid w:val="00EC7823"/>
    <w:rsid w:val="00ED25DC"/>
    <w:rsid w:val="00EE65CF"/>
    <w:rsid w:val="00EE7AF5"/>
    <w:rsid w:val="00F0499A"/>
    <w:rsid w:val="00F050CD"/>
    <w:rsid w:val="00F07FD9"/>
    <w:rsid w:val="00F1250D"/>
    <w:rsid w:val="00F153E2"/>
    <w:rsid w:val="00F17F0D"/>
    <w:rsid w:val="00F210D9"/>
    <w:rsid w:val="00F4003F"/>
    <w:rsid w:val="00F56613"/>
    <w:rsid w:val="00F64D10"/>
    <w:rsid w:val="00F67718"/>
    <w:rsid w:val="00F92DB3"/>
    <w:rsid w:val="00F93561"/>
    <w:rsid w:val="00F93C11"/>
    <w:rsid w:val="00FB5655"/>
    <w:rsid w:val="00FC3EEC"/>
    <w:rsid w:val="00FD17C8"/>
    <w:rsid w:val="00FD1A52"/>
    <w:rsid w:val="00FE2191"/>
    <w:rsid w:val="00FE6624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rsid w:val="00003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90007"/>
    <w:rPr>
      <w:color w:val="0000FF" w:themeColor="hyperlink"/>
      <w:u w:val="single"/>
    </w:rPr>
  </w:style>
  <w:style w:type="paragraph" w:styleId="Prosttext">
    <w:name w:val="Plain Text"/>
    <w:link w:val="ProsttextChar"/>
    <w:unhideWhenUsed/>
    <w:rsid w:val="00177180"/>
    <w:pPr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177180"/>
    <w:rPr>
      <w:rFonts w:ascii="Courier New" w:eastAsia="Arial Unicode MS" w:hAnsi="Courier New" w:cs="Arial Unicode MS"/>
      <w:color w:val="000000"/>
      <w:sz w:val="20"/>
      <w:szCs w:val="20"/>
      <w:u w:color="000000"/>
      <w:lang w:eastAsia="cs-CZ"/>
    </w:rPr>
  </w:style>
  <w:style w:type="numbering" w:customStyle="1" w:styleId="Odrky">
    <w:name w:val="Odrážky"/>
    <w:rsid w:val="00177180"/>
    <w:pPr>
      <w:numPr>
        <w:numId w:val="32"/>
      </w:numPr>
    </w:pPr>
  </w:style>
  <w:style w:type="paragraph" w:customStyle="1" w:styleId="m2012435597807207628clanek11">
    <w:name w:val="m_2012435597807207628clanek11"/>
    <w:basedOn w:val="Normln"/>
    <w:rsid w:val="007D69BC"/>
    <w:pPr>
      <w:spacing w:before="100" w:beforeAutospacing="1" w:after="100" w:afterAutospacing="1"/>
      <w:jc w:val="left"/>
    </w:pPr>
    <w:rPr>
      <w:rFonts w:eastAsiaTheme="minorHAnsi"/>
      <w:sz w:val="24"/>
      <w:lang w:eastAsia="cs-CZ"/>
    </w:rPr>
  </w:style>
  <w:style w:type="paragraph" w:customStyle="1" w:styleId="m2012435597807207628claneka">
    <w:name w:val="m_2012435597807207628claneka"/>
    <w:basedOn w:val="Normln"/>
    <w:rsid w:val="007D69BC"/>
    <w:pPr>
      <w:spacing w:before="100" w:beforeAutospacing="1" w:after="100" w:afterAutospacing="1"/>
      <w:jc w:val="left"/>
    </w:pPr>
    <w:rPr>
      <w:rFonts w:eastAsiaTheme="minorHAnsi"/>
      <w:sz w:val="24"/>
      <w:lang w:eastAsia="cs-CZ"/>
    </w:rPr>
  </w:style>
  <w:style w:type="paragraph" w:customStyle="1" w:styleId="m2012435597807207628msoplaintext">
    <w:name w:val="m_2012435597807207628msoplaintext"/>
    <w:basedOn w:val="Normln"/>
    <w:rsid w:val="007D69BC"/>
    <w:pPr>
      <w:spacing w:before="100" w:beforeAutospacing="1" w:after="100" w:afterAutospacing="1"/>
      <w:jc w:val="left"/>
    </w:pPr>
    <w:rPr>
      <w:rFonts w:eastAsiaTheme="minorHAnsi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@novagu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CD1C0-C668-4C6E-8B2D-E59980805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16</Pages>
  <Words>6008</Words>
  <Characters>35448</Characters>
  <Application>Microsoft Office Word</Application>
  <DocSecurity>0</DocSecurity>
  <Lines>295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Kvapilová Iva, Ing.</cp:lastModifiedBy>
  <cp:revision>25</cp:revision>
  <cp:lastPrinted>2016-10-06T10:50:00Z</cp:lastPrinted>
  <dcterms:created xsi:type="dcterms:W3CDTF">2017-07-04T08:03:00Z</dcterms:created>
  <dcterms:modified xsi:type="dcterms:W3CDTF">2017-09-06T07:30:00Z</dcterms:modified>
</cp:coreProperties>
</file>