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720"/>
        <w:gridCol w:w="60"/>
        <w:gridCol w:w="20"/>
        <w:gridCol w:w="20"/>
        <w:gridCol w:w="20"/>
        <w:gridCol w:w="1240"/>
        <w:gridCol w:w="380"/>
        <w:gridCol w:w="20"/>
        <w:gridCol w:w="20"/>
        <w:gridCol w:w="60"/>
        <w:gridCol w:w="20"/>
        <w:gridCol w:w="100"/>
        <w:gridCol w:w="620"/>
        <w:gridCol w:w="20"/>
        <w:gridCol w:w="200"/>
        <w:gridCol w:w="800"/>
        <w:gridCol w:w="580"/>
        <w:gridCol w:w="740"/>
        <w:gridCol w:w="180"/>
        <w:gridCol w:w="60"/>
        <w:gridCol w:w="20"/>
        <w:gridCol w:w="100"/>
        <w:gridCol w:w="40"/>
        <w:gridCol w:w="80"/>
        <w:gridCol w:w="580"/>
        <w:gridCol w:w="160"/>
        <w:gridCol w:w="200"/>
        <w:gridCol w:w="340"/>
        <w:gridCol w:w="120"/>
        <w:gridCol w:w="260"/>
        <w:gridCol w:w="40"/>
        <w:gridCol w:w="80"/>
        <w:gridCol w:w="320"/>
        <w:gridCol w:w="40"/>
        <w:gridCol w:w="760"/>
        <w:gridCol w:w="180"/>
        <w:gridCol w:w="920"/>
        <w:gridCol w:w="580"/>
        <w:gridCol w:w="20"/>
        <w:gridCol w:w="20"/>
        <w:gridCol w:w="60"/>
        <w:gridCol w:w="1140"/>
      </w:tblGrid>
      <w:tr>
        <w:trPr>
          <w:trHeight w:hRule="exact" w:val="28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4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9860"/>
              <w:gridCol w:w="20"/>
            </w:tblGrid>
            <w:tr>
              <w:trPr>
                <w:trHeight w:hRule="exact" w:val="4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right="8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b w:val="true"/>
                      <w:i w:val="true"/>
                    </w:rPr>
                    <w:t xml:space="preserve">Objednávka č.: 0017500141/0100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Odběratel: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Mikrobiologický ústav AV ČR, v.v.i.</w:t>
              <w:br/>
              <w:t xml:space="preserve">Vídeňská 1083</w:t>
              <w:br/>
              <w:t xml:space="preserve">142 20 PRAHA 4</w:t>
              <w:br/>
              <w:t xml:space="preserve">Česká republika</w:t>
            </w: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PID:</w:t>
            </w:r>
          </w:p>
        </w:tc>
        <w:tc>
          <w:tcPr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79500" cy="609600"/>
                  <wp:wrapNone/>
                  <wp:docPr id="1515211468" name="Picture">
</wp:docPr>
                  <a:graphic>
                    <a:graphicData uri="http://schemas.openxmlformats.org/drawingml/2006/picture">
                      <pic:pic>
                        <pic:nvPicPr>
                          <pic:cNvPr id="1515211468" name="Picture"/>
                          <pic:cNvPicPr/>
                        </pic:nvPicPr>
                        <pic:blipFill>
                          <a:blip r:embed="img_0_0_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6096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Smlouva:</w:t>
            </w:r>
          </w:p>
        </w:tc>
        <w:tc>
          <w:tcPr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Číslo účtu:</w:t>
            </w:r>
          </w:p>
        </w:tc>
        <w:tc>
          <w:tcPr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Peněžní ústav:</w:t>
            </w:r>
          </w:p>
        </w:tc>
        <w:tc>
          <w:tcPr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bookmarkStart w:id="1" w:name="JR_PAGE_ANCHOR_0_1"/>
            <w:bookmarkEnd w:id="1"/>
          </w:p>
          <w:p>
            <w:r>
              <w:br w:type="page"/>
            </w:r>
          </w:p>
          <w:p>
            <w:pPr>
              <w:pStyle w:val="EMPTY_CELL_STYLE"/>
            </w:pPr>
          </w:p>
        </w:tc>
        <w:tc>
          <w:tcPr>
            <w:gridSpan w:val="11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6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Dodavatel: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</w:rPr>
              <w:t xml:space="preserve">DIČ:</w:t>
            </w:r>
          </w:p>
        </w:tc>
        <w:tc>
          <w:tcPr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CZ61388971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</w:rPr>
              <w:t xml:space="preserve">IČ:</w:t>
            </w: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24220841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</w:rPr>
              <w:t xml:space="preserve">DIČ: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CZ24220841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</w:rPr>
              <w:t xml:space="preserve">IČ:</w:t>
            </w:r>
          </w:p>
        </w:tc>
        <w:tc>
          <w:tcPr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61388971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vMerge w:val="restart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"/>
              <w:gridCol w:w="4800"/>
              <w:gridCol w:w="20"/>
            </w:tblGrid>
            <w:tr>
              <w:trPr>
                <w:trHeight w:hRule="exact" w:val="4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17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4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b w:val="true"/>
                    </w:rPr>
                    <w:t xml:space="preserve">GS-services, s.r.o.</w:t>
                    <w:br/>
                    <w:t xml:space="preserve">Říčanská 431</w:t>
                    <w:br/>
                    <w:t xml:space="preserve">252 42 JESENICE</w:t>
                    <w:br/>
                    <w:t xml:space="preserve">Česká republika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480"/>
              </w:trPr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Konečný příjemce: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6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"/>
              <w:gridCol w:w="40"/>
              <w:gridCol w:w="4720"/>
              <w:gridCol w:w="60"/>
            </w:tblGrid>
            <w:tr>
              <w:trPr>
                <w:trHeight w:hRule="exact" w:val="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14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  <w:r>
                    <w:rPr>
                      <w:rFonts w:ascii="Times New Roman" w:hAnsi="Times New Roman" w:eastAsia="Times New Roman" w:cs="Times New Roman"/>
                      <w:b w:val="true"/>
                    </w:rPr>
                    <w:t xml:space="preserve">NS240100 Náklady ústav</w:t>
                    <w:br/>
                  </w:r>
                </w:p>
              </w:tc>
            </w:tr>
            <w:tr>
              <w:trPr>
                <w:trHeight w:hRule="exact" w:val="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280"/>
              </w:trPr>
              <w:tc>
                <w:tcPr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b w:val="true"/>
                    </w:rPr>
                    <w:t xml:space="preserve">Nejedlý Zdeněk</w:t>
                  </w:r>
                </w:p>
              </w:tc>
            </w:tr>
            <w:tr>
              <w:trPr>
                <w:trHeight w:hRule="exact" w:val="480"/>
              </w:trPr>
              <w:tc>
                <w:tcPr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 w:left="60" w:right="60"/>
                  </w:pPr>
                  <w:r>
                    <w:rPr>
                      <w:rFonts w:ascii="Times New Roman" w:hAnsi="Times New Roman" w:eastAsia="Times New Roman" w:cs="Times New Roman"/>
                      <w:b w:val="true"/>
                    </w:rPr>
                    <w:t xml:space="preserve">E-mail: nejedly@biomed.cas.cz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Platnost objednávky do:</w:t>
            </w:r>
          </w:p>
        </w:tc>
        <w:tc>
          <w:tcPr>
            <w:gridSpan w:val="3"/>
            <w:shd w:val="clear" w:color="auto" w:fill="F5F5F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  <w:jc w:val="center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30.12.2017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Termín dodání:</w:t>
            </w:r>
          </w:p>
        </w:tc>
        <w:tc>
          <w:tcPr>
            <w:gridSpan w:val="3"/>
            <w:shd w:val="clear" w:color="auto" w:fill="F5F5F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  <w:jc w:val="center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30.11.2017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Forma úhrady:</w:t>
            </w: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40"/>
              <w:jc w:val="center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Příkazem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700"/>
              <w:gridCol w:w="140"/>
              <w:gridCol w:w="488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Místo dodání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  <w:b w:val="true"/>
                    </w:rPr>
                    <w:t xml:space="preserve">Mikrobiologický ústav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</w:rPr>
              <w:t xml:space="preserve">Termín úhrady:</w:t>
            </w: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700"/>
              <w:gridCol w:w="140"/>
              <w:gridCol w:w="488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Způsob dopravy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       <w:gridSpan w:val="7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1700"/>
              <w:gridCol w:w="140"/>
              <w:gridCol w:w="488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Dodací podmínky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  <w:r>
                    <w:rPr>
                      <w:rFonts w:ascii="Times New Roman" w:hAnsi="Times New Roman" w:eastAsia="Times New Roman" w:cs="Times New Roman"/>
                    </w:rPr>
                    <w:t xml:space="preserve"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00"/>
              <w:gridCol w:w="9680"/>
              <w:gridCol w:w="200"/>
            </w:tblGrid>
            <w:tr>
              <w:trPr>
                <w:trHeight w:hRule="exact" w:val="2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shd w:val="clear" w:color="auto" w:fill="FFFFFF"/>
                  <w:tcBorders>
                    <w:top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20"/>
              </w:trPr>
              <w:tc>
                <w:tcPr>
                  <w:shd w:val="clear" w:color="auto" w:fill="FFFFFF"/>
                  <w:tcBorders>
                    <w:top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sz w:val="22"/>
                <w:b w:val="true"/>
              </w:rPr>
              <w:t xml:space="preserve">Při fakturaci vždy uvádějte číslo objednávky.Žádáme Vás o vrácení potvrzené objednávky!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5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spacing w:lineRule="auto" w:line="240" w:after="0" w:before="0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Položkový rozpis: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Položka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Množství</w:t>
            </w:r>
          </w:p>
        </w:tc>
        <w:tc>
          <w:tcPr>
            <w:gridSpan w:val="5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MJ</w:t>
            </w:r>
          </w:p>
        </w:tc>
        <w:tc>
          <w:tcPr>
            <w:gridSpan w:val="10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Cena/MJ vč. DPH</w:t>
            </w:r>
          </w:p>
        </w:tc>
        <w:tc>
          <w:tcPr>
            <w:gridSpan w:val="7"/>
            <w:shd w:val="clear" w:color="auto" w:fill="F0F0F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right"/>
            </w:pPr>
            <w:r>
              <w:rPr>
                <w:rFonts w:ascii="Times New Roman" w:hAnsi="Times New Roman" w:eastAsia="Times New Roman" w:cs="Times New Roman"/>
                <w:sz w:val="18"/>
                <w:b w:val="true"/>
              </w:rPr>
              <w:t xml:space="preserve">Celkem s DPH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40" w:right="40"/>
              <w:spacing w:lineRule="auto" w:line="240" w:after="280" w:before="0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Objednáváme u Vás následující gastrozařízení: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right="40"/>
                    <w:jc w:val="center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shd w:val="clear" w:color="auto" w:fill="F0F0F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40" w:right="40"/>
              <w:spacing w:lineRule="auto" w:line="240" w:after="280" w:before="0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chladicí skříň NORDline FS 1380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shd w:val="clear" w:color="auto" w:fill="F5F5F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ks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15 109.51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15 109.51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right="40"/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Kč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40" w:right="40"/>
              <w:spacing w:lineRule="auto" w:line="240" w:after="280" w:before="0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vodní lázeň pojízdná VLPD-3120 RMG_00005484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4.00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ks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23 202.00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92 808.00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right="40"/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Kč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shd w:val="clear" w:color="auto" w:fill="F0F0F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40" w:right="40"/>
              <w:spacing w:lineRule="auto" w:line="240" w:after="280" w:before="0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výrobník a vířič chlazených nápojů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shd w:val="clear" w:color="auto" w:fill="F5F5F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>
              <w:trPr>
                <w:trHeight w:hRule="exact" w:val="24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ks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17 800.00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 w:righ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17 800.00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right="40"/>
                    <w:jc w:val="center"/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</w:rPr>
                    <w:t xml:space="preserve">Kč</w:t>
                  </w: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shd w:val="clear" w:color="auto" w:fill="FFFFFF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Celkem: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 w:right="40"/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b w:val="true"/>
              </w:rPr>
              <w:t xml:space="preserve">125 717.51</w:t>
            </w:r>
          </w:p>
        </w:tc>
        <w:tc>
          <w:tcPr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true"/>
              </w:rPr>
              <w:t xml:space="preserve">Kč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6"/>
            <w:shd w:val="clear" w:color="auto" w:fill="000000"/>
            <w:tcBorders>
              <w:top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spacing w:lineRule="auto" w:line="240" w:after="20" w:before="20"/>
            </w:pPr>
            <w:r>
              <w:rPr>
                <w:rFonts w:ascii="Times New Roman" w:hAnsi="Times New Roman" w:eastAsia="Times New Roman" w:cs="Times New Roman"/>
                <w:sz w:val="24"/>
                <w:b w:val="true"/>
                <w:i w:val="true"/>
              </w:rPr>
              <w:t xml:space="preserve">Předpokládaná cena celkem: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2180"/>
              <w:gridCol w:w="700"/>
              <w:gridCol w:w="20"/>
            </w:tblGrid>
            <w:tr>
              <w:trPr>
                <w:trHeight w:hRule="exact" w:val="300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left="4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b w:val="true"/>
                    </w:rPr>
                    <w:t xml:space="preserve">125 717.51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ind w:right="100"/>
                    <w:jc w:val="right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b w:val="true"/>
                    </w:rPr>
                    <w:t xml:space="preserve">Kč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shd w:val="clear" w:color="auto" w:fill="F5F5F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sz w:val="24"/>
                <w:b w:val="true"/>
              </w:rPr>
              <w:t xml:space="preserve">Datum vystavení: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24.10.2017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sz w:val="24"/>
                <w:b w:val="true"/>
              </w:rPr>
              <w:t xml:space="preserve">Vystavil: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spacing w:lineRule="auto" w:line="240" w:after="20" w:before="20"/>
            </w:pPr>
            <w:r>
              <w:rPr>
                <w:rFonts w:ascii="Times New Roman" w:hAnsi="Times New Roman" w:eastAsia="Times New Roman" w:cs="Times New Roman"/>
              </w:rPr>
              <w:t xml:space="preserve">Bc. Šimralová Petra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Borders>
              <w:top w:val="dashSmallGap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4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Razítko, podpis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right="40"/>
              <w:spacing w:lineRule="auto" w:line="240" w:after="20" w:before="20"/>
            </w:pPr>
            <w:r>
              <w:rPr>
                <w:rFonts w:ascii="Times New Roman" w:hAnsi="Times New Roman" w:eastAsia="Times New Roman" w:cs="Times New Roman"/>
              </w:rPr>
              <w:t xml:space="preserve">E-mail: simralova@biomed.cas.cz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gridSpan w:val="4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  <w:sz w:val="14"/>
              </w:rPr>
              <w:t xml:space="preserve">Zpracováno systémem iFIS  na databázi ORACLE (R)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40" w:h="16920" w:orient="portrait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31" Type="http://schemas.openxmlformats.org/officeDocument/2006/relationships/image" Target="media/img_0_0_31.jpeg"/>
</Relationships>

</file>