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E" w:rsidRDefault="00BE03EE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74"/>
        <w:gridCol w:w="5940"/>
        <w:gridCol w:w="2598"/>
      </w:tblGrid>
      <w:tr w:rsidR="00BE03EE" w:rsidRPr="00BE03EE" w:rsidTr="00BE03EE">
        <w:trPr>
          <w:trHeight w:val="300"/>
        </w:trPr>
        <w:tc>
          <w:tcPr>
            <w:tcW w:w="500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bookmarkStart w:id="0" w:name="RANGE!A1:C70"/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Za úplnost položkového soupisu odpovídá dodavatel/zhotovitel. Není-li některá věc, práce, služba nebo užívací právo, která je nutná k úplnému a řádnému provedení Díla v soupisu uvedena, má se za to, že taková věc, práce, služba nebo užívací právo je součástí Díla bez ohledu na to, zda je uvedena v této příloze.                                                                                                                                                                      </w:t>
            </w:r>
            <w:r w:rsidRPr="00BE0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(Ceny jednotlivých položek obsahují i veškeré další nezbytné náklady spojené s realizací předmětu díla dle smlouvy, a to v poměru výše cen jednotlivých položek.) </w:t>
            </w:r>
            <w:bookmarkEnd w:id="0"/>
          </w:p>
        </w:tc>
      </w:tr>
      <w:tr w:rsidR="00BE03EE" w:rsidRPr="00BE03EE" w:rsidTr="00BE03EE">
        <w:trPr>
          <w:trHeight w:val="1260"/>
        </w:trPr>
        <w:tc>
          <w:tcPr>
            <w:tcW w:w="500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BE03EE" w:rsidRPr="00BE03EE" w:rsidTr="00BE03EE">
        <w:trPr>
          <w:trHeight w:val="57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cs-CZ"/>
              </w:rPr>
              <w:t>Cenová specifikace (Položkový soupis)</w:t>
            </w:r>
          </w:p>
        </w:tc>
      </w:tr>
      <w:tr w:rsidR="00BE03EE" w:rsidRPr="00BE03EE" w:rsidTr="00BE03EE">
        <w:trPr>
          <w:trHeight w:val="840"/>
        </w:trPr>
        <w:tc>
          <w:tcPr>
            <w:tcW w:w="36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Pol.</w:t>
            </w:r>
          </w:p>
        </w:tc>
        <w:tc>
          <w:tcPr>
            <w:tcW w:w="3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Název činnosti/položky/SO/PS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v Kč bez DPH</w:t>
            </w:r>
          </w:p>
        </w:tc>
      </w:tr>
      <w:tr w:rsidR="00BE03EE" w:rsidRPr="00BE03EE" w:rsidTr="00BE03EE">
        <w:trPr>
          <w:trHeight w:val="615"/>
        </w:trPr>
        <w:tc>
          <w:tcPr>
            <w:tcW w:w="36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BE03EE" w:rsidRPr="00BE03EE" w:rsidTr="00BE03EE">
        <w:trPr>
          <w:trHeight w:val="499"/>
        </w:trPr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3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Dokumentace Díla celkem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700 000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 toho: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E03EE" w:rsidRPr="00BE03EE" w:rsidTr="00BE03EE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1.1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Projektová dokumentace pro provádění stavby (Projekt)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300 000   </w:t>
            </w:r>
          </w:p>
        </w:tc>
      </w:tr>
      <w:tr w:rsidR="00BE03EE" w:rsidRPr="00BE03EE" w:rsidTr="00BE03EE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1.2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Dokumentace skutečného provedení stavby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200 000   </w:t>
            </w:r>
          </w:p>
        </w:tc>
      </w:tr>
      <w:tr w:rsidR="00BE03EE" w:rsidRPr="00BE03EE" w:rsidTr="00BE03EE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1.3</w:t>
            </w:r>
          </w:p>
        </w:tc>
        <w:tc>
          <w:tcPr>
            <w:tcW w:w="3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Ostatní dokumentace podle přílohy 3 smlouvy s výjimkou pol. 1.1 a 1.2 výše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200 000   </w:t>
            </w:r>
          </w:p>
        </w:tc>
      </w:tr>
      <w:tr w:rsidR="00BE03EE" w:rsidRPr="00BE03EE" w:rsidTr="00BE03EE">
        <w:trPr>
          <w:trHeight w:val="330"/>
        </w:trPr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Demontáže v kotelně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600 000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6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 toho: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2.1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Demontáž stávajícího olejového kotle K22 vč. příslušenství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580 000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2.2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Demontáž stávajícího nepotřebného potrubí v nové plynové kotelně (vč. izolací)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20 000   </w:t>
            </w:r>
          </w:p>
        </w:tc>
      </w:tr>
      <w:tr w:rsidR="00BE03EE" w:rsidRPr="00BE03EE" w:rsidTr="00BE03EE">
        <w:trPr>
          <w:trHeight w:val="330"/>
        </w:trPr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Parní kotelna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26 170 000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6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 toho: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3.1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Parní kotel včetně příslušenství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22 600 000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3.1.1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Parní kotel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17 950 000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3.1.2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Přehříváky páry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2 000 000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3.1.3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Modul tepelné úpravy vody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1 900 000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3.1.4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Čerpací modul napájení, Regulační modul napájení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750 000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3.2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Potrubí plynové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1 000 000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3.2.1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Ocelové potrubí vč. oblouků a uložení 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850 000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3.2.2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Armatura plynová (vč. bezpečnostní armatury a HUK) 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140 000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3.2.3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Nátěry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3.3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Spojovací potrubí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2 570 000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3.3.1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Ocelové potrubí vč. oblouků a uložení 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1 450 000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3.3.2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Armatury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500 000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3.3.3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Izolace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550 000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3.3.4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Nátěry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70 000   </w:t>
            </w:r>
          </w:p>
        </w:tc>
      </w:tr>
      <w:tr w:rsidR="00BE03EE" w:rsidRPr="00BE03EE" w:rsidTr="00BE03EE">
        <w:trPr>
          <w:trHeight w:val="330"/>
        </w:trPr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4.</w:t>
            </w: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Odvod spalin z kotle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3 900 000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6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 toho: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4.1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Komín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3 040 000   </w:t>
            </w:r>
          </w:p>
        </w:tc>
      </w:tr>
      <w:tr w:rsidR="00BE03EE" w:rsidRPr="00BE03EE" w:rsidTr="00BE03EE">
        <w:trPr>
          <w:trHeight w:val="5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4.1.1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proofErr w:type="spell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Vyvložkování</w:t>
            </w:r>
            <w:proofErr w:type="spell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stávajícího komínu 80 m pro plyn vč. úpravy vrchní části a dalších oprav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3 040 000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lastRenderedPageBreak/>
              <w:t>4.2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  <w:proofErr w:type="spellStart"/>
            <w:r w:rsidRPr="00BE03E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Spalinovod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860 000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4.2.1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Potrubí </w:t>
            </w:r>
            <w:proofErr w:type="spell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spalinovodu</w:t>
            </w:r>
            <w:proofErr w:type="spell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Ø1000 mm 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500 000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4.2.2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Klapka uzavírací Ø1000 mm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90 000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4.2.3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Kompenzátor Ø1000 mm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120 000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4.2.4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Izolace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150 000   </w:t>
            </w:r>
          </w:p>
        </w:tc>
      </w:tr>
      <w:tr w:rsidR="00BE03EE" w:rsidRPr="00BE03EE" w:rsidTr="00BE03EE">
        <w:trPr>
          <w:trHeight w:val="330"/>
        </w:trPr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5.</w:t>
            </w: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Elektroinstalace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700 000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6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 toho:</w:t>
            </w:r>
          </w:p>
        </w:tc>
      </w:tr>
      <w:tr w:rsidR="00BE03EE" w:rsidRPr="00BE03EE" w:rsidTr="00BE03EE">
        <w:trPr>
          <w:trHeight w:val="5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5.1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Elektroinstalace - </w:t>
            </w:r>
            <w:proofErr w:type="spell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vnitřnní</w:t>
            </w:r>
            <w:proofErr w:type="spell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, vnější (osvětlení, zásuvky, uzemnění, ovládání </w:t>
            </w:r>
            <w:proofErr w:type="spell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vzduchotech</w:t>
            </w:r>
            <w:proofErr w:type="spell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, vybavení stávající </w:t>
            </w:r>
            <w:proofErr w:type="gram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rozvodny,kabeláž</w:t>
            </w:r>
            <w:proofErr w:type="gram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, návaznosti na ŘS)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500 000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5.2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proofErr w:type="spell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Eletroinstalace</w:t>
            </w:r>
            <w:proofErr w:type="spell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- úprava stávajících přívodů, přepojení, vyzbrojení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200 000   </w:t>
            </w:r>
          </w:p>
        </w:tc>
      </w:tr>
      <w:tr w:rsidR="00BE03EE" w:rsidRPr="00BE03EE" w:rsidTr="00BE03EE">
        <w:trPr>
          <w:trHeight w:val="330"/>
        </w:trPr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6.</w:t>
            </w: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Měření a regulace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560 000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6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 toho: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6.1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proofErr w:type="gram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Řídící</w:t>
            </w:r>
            <w:proofErr w:type="gram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systém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60 000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6.2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Zapojení do nadřazeného systému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100 000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6.3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EPS - lokální požární systém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120 000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6.4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Detekce CH4 a CO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260 000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6.5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Kamerový systém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20 000   </w:t>
            </w:r>
          </w:p>
        </w:tc>
      </w:tr>
      <w:tr w:rsidR="00BE03EE" w:rsidRPr="00BE03EE" w:rsidTr="00BE03EE">
        <w:trPr>
          <w:trHeight w:val="330"/>
        </w:trPr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7.</w:t>
            </w: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Stavba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1 050 000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6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 toho: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Stavební úpravy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700 000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Základy pro kotel, napájecí nádrž a ocelové konstrukce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160 000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7.1.2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Dělící příčka kotelny vč. dveří a prostupů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50 000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7.1.3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Montážní otvor vč. opětovného zazdění a úprav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40 000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7.1.4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Úprava podlahy a stěn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290 000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7.1.5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Otvory ve stěnách a střeše (pro kouřovod, potrubí, větrací otvory)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25 000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7.1.6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Pomocné ocelové konstrukce pro potrubí a </w:t>
            </w:r>
            <w:proofErr w:type="spell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spalinovod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60 000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7.1.7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Přístřešek pro plynovou přípojku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25 000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7.1.8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Bourací práce, odvoz suti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40 000   </w:t>
            </w:r>
          </w:p>
        </w:tc>
      </w:tr>
      <w:tr w:rsidR="00BE03EE" w:rsidRPr="00BE03EE" w:rsidTr="00BE03EE">
        <w:trPr>
          <w:trHeight w:val="5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7.1.9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proofErr w:type="spell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Teréní</w:t>
            </w:r>
            <w:proofErr w:type="spell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úpravy před kotelnou (pro </w:t>
            </w:r>
            <w:proofErr w:type="spellStart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trasport</w:t>
            </w:r>
            <w:proofErr w:type="spellEnd"/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kotle na místo montáže a následné uvedení terénu do původního stavu)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7.2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Vzduchotechnika</w:t>
            </w:r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350 000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7.2.1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Vzduchotechnická jednotka přívodu spalovacího vzduchu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250 000   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7.2.2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Vzduchotechnické potrubí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90 000   </w:t>
            </w:r>
          </w:p>
        </w:tc>
      </w:tr>
      <w:tr w:rsidR="00BE03EE" w:rsidRPr="00BE03EE" w:rsidTr="00BE03EE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7.2.3</w:t>
            </w:r>
          </w:p>
        </w:tc>
        <w:tc>
          <w:tcPr>
            <w:tcW w:w="3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Pomocná ocelová konstrukce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10 000   </w:t>
            </w:r>
          </w:p>
        </w:tc>
      </w:tr>
      <w:tr w:rsidR="00BE03EE" w:rsidRPr="00BE03EE" w:rsidTr="00BE03EE">
        <w:trPr>
          <w:trHeight w:val="315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8.</w:t>
            </w: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Zaškolení pracovníků Objednatele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20 000   </w:t>
            </w:r>
          </w:p>
        </w:tc>
      </w:tr>
      <w:tr w:rsidR="00BE03EE" w:rsidRPr="00BE03EE" w:rsidTr="00BE03EE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9. 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Uvedení do provozu včetně zkoušek a revizí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500 000   </w:t>
            </w:r>
          </w:p>
        </w:tc>
      </w:tr>
      <w:tr w:rsidR="00BE03EE" w:rsidRPr="00BE03EE" w:rsidTr="00BE03EE">
        <w:trPr>
          <w:trHeight w:val="420"/>
        </w:trPr>
        <w:tc>
          <w:tcPr>
            <w:tcW w:w="35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ind w:firstLineChars="700" w:firstLine="2249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Celková smluvní cena DÍLA v Kč bez DPH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3EE" w:rsidRPr="00BE03EE" w:rsidRDefault="00BE03EE" w:rsidP="00BE03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BE03E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34 200 000</w:t>
            </w:r>
          </w:p>
        </w:tc>
      </w:tr>
      <w:tr w:rsidR="00BE03EE" w:rsidRPr="00BE03EE" w:rsidTr="00BE03EE">
        <w:trPr>
          <w:trHeight w:val="28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EE" w:rsidRPr="00BE03EE" w:rsidRDefault="00BE03EE" w:rsidP="00BE03EE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222485" w:rsidRDefault="00222485"/>
    <w:sectPr w:rsidR="00222485" w:rsidSect="007B6D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89" w:rsidRDefault="00641089" w:rsidP="00BE03EE">
      <w:pPr>
        <w:spacing w:line="240" w:lineRule="auto"/>
      </w:pPr>
      <w:r>
        <w:separator/>
      </w:r>
    </w:p>
  </w:endnote>
  <w:endnote w:type="continuationSeparator" w:id="0">
    <w:p w:rsidR="00641089" w:rsidRDefault="00641089" w:rsidP="00BE0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89" w:rsidRDefault="00641089" w:rsidP="00BE03EE">
      <w:pPr>
        <w:spacing w:line="240" w:lineRule="auto"/>
      </w:pPr>
      <w:r>
        <w:separator/>
      </w:r>
    </w:p>
  </w:footnote>
  <w:footnote w:type="continuationSeparator" w:id="0">
    <w:p w:rsidR="00641089" w:rsidRDefault="00641089" w:rsidP="00BE03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EE" w:rsidRDefault="00BE03EE" w:rsidP="00BE03EE">
    <w:pPr>
      <w:pStyle w:val="Zhlav"/>
      <w:rPr>
        <w:sz w:val="16"/>
      </w:rPr>
    </w:pPr>
    <w:r w:rsidRPr="00BE03EE">
      <w:rPr>
        <w:sz w:val="16"/>
      </w:rPr>
      <w:t>OBJEDNATEL Teplárna Písek, a.s.</w:t>
    </w:r>
    <w:r w:rsidRPr="00BE03EE">
      <w:rPr>
        <w:sz w:val="16"/>
      </w:rPr>
      <w:ptab w:relativeTo="margin" w:alignment="center" w:leader="none"/>
    </w:r>
    <w:r>
      <w:rPr>
        <w:sz w:val="16"/>
      </w:rPr>
      <w:t xml:space="preserve"> </w:t>
    </w:r>
    <w:r w:rsidRPr="00BE03EE">
      <w:rPr>
        <w:sz w:val="16"/>
      </w:rPr>
      <w:t xml:space="preserve">Plynofikace Výtopna Samoty </w:t>
    </w:r>
    <w:r w:rsidRPr="00BE03EE">
      <w:rPr>
        <w:sz w:val="16"/>
        <w:szCs w:val="16"/>
      </w:rPr>
      <w:ptab w:relativeTo="margin" w:alignment="right" w:leader="none"/>
    </w:r>
    <w:r w:rsidRPr="00BE03EE">
      <w:rPr>
        <w:sz w:val="16"/>
        <w:szCs w:val="16"/>
      </w:rPr>
      <w:t>ZHOTOVITEL SYSTHERM s.r.o.</w:t>
    </w:r>
  </w:p>
  <w:p w:rsidR="00BE03EE" w:rsidRDefault="00BE03EE" w:rsidP="00BE03EE">
    <w:pPr>
      <w:pStyle w:val="Zhlav"/>
      <w:rPr>
        <w:sz w:val="16"/>
      </w:rPr>
    </w:pPr>
    <w:r>
      <w:rPr>
        <w:sz w:val="16"/>
      </w:rPr>
      <w:tab/>
    </w:r>
    <w:r w:rsidRPr="00BE03EE">
      <w:rPr>
        <w:sz w:val="16"/>
      </w:rPr>
      <w:t>SMLOUVA O DÍLO</w:t>
    </w:r>
  </w:p>
  <w:p w:rsidR="00BE03EE" w:rsidRDefault="00BE03EE" w:rsidP="00BE03EE">
    <w:pPr>
      <w:pStyle w:val="Zhlav"/>
    </w:pPr>
    <w:r>
      <w:rPr>
        <w:sz w:val="16"/>
      </w:rPr>
      <w:tab/>
    </w:r>
    <w:r w:rsidRPr="00BE03EE">
      <w:rPr>
        <w:sz w:val="16"/>
      </w:rPr>
      <w:t xml:space="preserve"> Příloha 8 – CENOVÉ SPECIFIKACE </w:t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E03EE"/>
    <w:rsid w:val="00222485"/>
    <w:rsid w:val="003A70A0"/>
    <w:rsid w:val="00453617"/>
    <w:rsid w:val="005E0D18"/>
    <w:rsid w:val="00641089"/>
    <w:rsid w:val="007B6D23"/>
    <w:rsid w:val="008C51CF"/>
    <w:rsid w:val="00B42DCB"/>
    <w:rsid w:val="00BE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D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3E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3EE"/>
  </w:style>
  <w:style w:type="paragraph" w:styleId="Zpat">
    <w:name w:val="footer"/>
    <w:basedOn w:val="Normln"/>
    <w:link w:val="ZpatChar"/>
    <w:uiPriority w:val="99"/>
    <w:unhideWhenUsed/>
    <w:rsid w:val="00BE03E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3EE"/>
  </w:style>
  <w:style w:type="paragraph" w:styleId="Textbubliny">
    <w:name w:val="Balloon Text"/>
    <w:basedOn w:val="Normln"/>
    <w:link w:val="TextbublinyChar"/>
    <w:uiPriority w:val="99"/>
    <w:semiHidden/>
    <w:unhideWhenUsed/>
    <w:rsid w:val="00BE03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3E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3EE"/>
  </w:style>
  <w:style w:type="paragraph" w:styleId="Zpat">
    <w:name w:val="footer"/>
    <w:basedOn w:val="Normln"/>
    <w:link w:val="ZpatChar"/>
    <w:uiPriority w:val="99"/>
    <w:unhideWhenUsed/>
    <w:rsid w:val="00BE03E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3EE"/>
  </w:style>
  <w:style w:type="paragraph" w:styleId="Textbubliny">
    <w:name w:val="Balloon Text"/>
    <w:basedOn w:val="Normln"/>
    <w:link w:val="TextbublinyChar"/>
    <w:uiPriority w:val="99"/>
    <w:semiHidden/>
    <w:unhideWhenUsed/>
    <w:rsid w:val="00BE03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Pesickova</dc:creator>
  <cp:lastModifiedBy>User</cp:lastModifiedBy>
  <cp:revision>2</cp:revision>
  <dcterms:created xsi:type="dcterms:W3CDTF">2017-10-25T10:18:00Z</dcterms:created>
  <dcterms:modified xsi:type="dcterms:W3CDTF">2017-10-25T10:18:00Z</dcterms:modified>
</cp:coreProperties>
</file>