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C6E24" w:rsidRPr="00853139" w:rsidRDefault="00EC6E24" w:rsidP="00EC6E24">
      <w:pPr>
        <w:autoSpaceDE w:val="0"/>
        <w:jc w:val="both"/>
        <w:rPr>
          <w:rFonts w:ascii="Arial" w:hAnsi="Arial" w:cs="Arial"/>
          <w:sz w:val="20"/>
        </w:rPr>
      </w:pPr>
    </w:p>
    <w:p w:rsidR="00EC6E24" w:rsidRPr="00853139" w:rsidRDefault="005D1410" w:rsidP="00EC6E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č. </w:t>
      </w:r>
      <w:r w:rsidR="00DF43B9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</w:t>
      </w:r>
      <w:r w:rsidR="00EC6E24" w:rsidRPr="00853139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y</w:t>
      </w:r>
      <w:r w:rsidR="00EC6E24" w:rsidRPr="00853139">
        <w:rPr>
          <w:b/>
          <w:sz w:val="32"/>
          <w:szCs w:val="32"/>
        </w:rPr>
        <w:t xml:space="preserve"> o dílo</w:t>
      </w:r>
      <w:r>
        <w:rPr>
          <w:b/>
          <w:sz w:val="32"/>
          <w:szCs w:val="32"/>
        </w:rPr>
        <w:t xml:space="preserve"> č.25/MAJ/2017</w:t>
      </w:r>
    </w:p>
    <w:p w:rsidR="00EC6E24" w:rsidRPr="005D1410" w:rsidRDefault="005D1410" w:rsidP="00EC6E24">
      <w:pPr>
        <w:jc w:val="center"/>
        <w:rPr>
          <w:b/>
        </w:rPr>
      </w:pPr>
      <w:r>
        <w:rPr>
          <w:b/>
        </w:rPr>
        <w:t>p</w:t>
      </w:r>
      <w:r w:rsidRPr="005D1410">
        <w:rPr>
          <w:b/>
        </w:rPr>
        <w:t xml:space="preserve">ro zakázku s názvem </w:t>
      </w:r>
      <w:r>
        <w:rPr>
          <w:b/>
        </w:rPr>
        <w:t>„</w:t>
      </w:r>
      <w:r w:rsidRPr="00E16558">
        <w:rPr>
          <w:b/>
        </w:rPr>
        <w:t>ZŠ Buzulucká - Rekonstrukce školního hřiště</w:t>
      </w:r>
      <w:r>
        <w:rPr>
          <w:b/>
        </w:rPr>
        <w:t>“</w:t>
      </w:r>
    </w:p>
    <w:p w:rsidR="00EC6E24" w:rsidRPr="00853139" w:rsidRDefault="00EC6E24" w:rsidP="00EC6E24">
      <w:pPr>
        <w:jc w:val="center"/>
        <w:rPr>
          <w:b/>
          <w:sz w:val="22"/>
          <w:szCs w:val="22"/>
        </w:rPr>
      </w:pPr>
    </w:p>
    <w:p w:rsidR="00EC6E24" w:rsidRPr="00853139" w:rsidRDefault="00EC6E24" w:rsidP="00EC6E24">
      <w:pPr>
        <w:jc w:val="both"/>
      </w:pPr>
      <w:r w:rsidRPr="00853139">
        <w:t>uzavřen</w:t>
      </w:r>
      <w:r w:rsidR="005D1410">
        <w:t>ý</w:t>
      </w:r>
      <w:r w:rsidRPr="00853139">
        <w:t xml:space="preserve"> mezi těmito smluvními stranami:</w:t>
      </w:r>
    </w:p>
    <w:p w:rsidR="00EC6E24" w:rsidRPr="00853139" w:rsidRDefault="00EC6E24" w:rsidP="00387025">
      <w:pPr>
        <w:rPr>
          <w:b/>
        </w:rPr>
      </w:pPr>
    </w:p>
    <w:p w:rsidR="00EC6E24" w:rsidRPr="00853139" w:rsidRDefault="00EC6E24" w:rsidP="00EC6E24">
      <w:r w:rsidRPr="00853139">
        <w:rPr>
          <w:b/>
        </w:rPr>
        <w:t>Objednatel:</w:t>
      </w:r>
      <w:r w:rsidRPr="00853139">
        <w:rPr>
          <w:b/>
        </w:rPr>
        <w:tab/>
        <w:t xml:space="preserve">             Statutární město Teplice</w:t>
      </w:r>
    </w:p>
    <w:p w:rsidR="00EC6E24" w:rsidRPr="00853139" w:rsidRDefault="00EC6E24" w:rsidP="00EC6E24">
      <w:pPr>
        <w:tabs>
          <w:tab w:val="left" w:pos="3119"/>
        </w:tabs>
      </w:pPr>
      <w:r w:rsidRPr="00853139">
        <w:t xml:space="preserve">Zastoupen na základě vnitřních předpisů: Zdeňkou Popelkovou, </w:t>
      </w:r>
    </w:p>
    <w:p w:rsidR="00EC6E24" w:rsidRPr="00853139" w:rsidRDefault="00EC6E24" w:rsidP="00EC6E24">
      <w:pPr>
        <w:tabs>
          <w:tab w:val="left" w:pos="3119"/>
        </w:tabs>
      </w:pPr>
      <w:r w:rsidRPr="00853139">
        <w:tab/>
        <w:t xml:space="preserve">vedoucí oddělení majetku města, finančního odboru </w:t>
      </w:r>
    </w:p>
    <w:p w:rsidR="00EC6E24" w:rsidRPr="00853139" w:rsidRDefault="00EC6E24" w:rsidP="00EC6E24">
      <w:pPr>
        <w:tabs>
          <w:tab w:val="left" w:pos="3119"/>
        </w:tabs>
      </w:pPr>
      <w:r w:rsidRPr="00853139">
        <w:tab/>
        <w:t>Magistrátu města Teplice</w:t>
      </w:r>
    </w:p>
    <w:p w:rsidR="00EC6E24" w:rsidRPr="00853139" w:rsidRDefault="00EC6E24" w:rsidP="00EC6E24">
      <w:pPr>
        <w:tabs>
          <w:tab w:val="left" w:pos="3119"/>
        </w:tabs>
      </w:pPr>
      <w:r w:rsidRPr="00853139">
        <w:t xml:space="preserve">sídlo: </w:t>
      </w:r>
      <w:r w:rsidRPr="00853139">
        <w:tab/>
        <w:t>nám. Svobody 2, Teplice 415 95</w:t>
      </w:r>
    </w:p>
    <w:p w:rsidR="00EC6E24" w:rsidRPr="00853139" w:rsidRDefault="00EC6E24" w:rsidP="00EC6E24">
      <w:pPr>
        <w:tabs>
          <w:tab w:val="left" w:pos="3119"/>
        </w:tabs>
      </w:pPr>
      <w:r w:rsidRPr="00853139">
        <w:t xml:space="preserve">IČ: </w:t>
      </w:r>
      <w:r w:rsidRPr="00853139">
        <w:tab/>
        <w:t xml:space="preserve">002 66 621 </w:t>
      </w:r>
    </w:p>
    <w:p w:rsidR="00EC6E24" w:rsidRPr="00853139" w:rsidRDefault="00EC6E24" w:rsidP="00EC6E24">
      <w:pPr>
        <w:tabs>
          <w:tab w:val="left" w:pos="3119"/>
        </w:tabs>
      </w:pPr>
      <w:r w:rsidRPr="00853139">
        <w:t>DIČ:</w:t>
      </w:r>
      <w:r w:rsidRPr="00853139">
        <w:tab/>
        <w:t>CZ002 66 621</w:t>
      </w:r>
    </w:p>
    <w:p w:rsidR="00EC6E24" w:rsidRPr="00853139" w:rsidRDefault="00EC6E24" w:rsidP="00EC6E24">
      <w:pPr>
        <w:tabs>
          <w:tab w:val="left" w:pos="3119"/>
          <w:tab w:val="left" w:pos="3600"/>
        </w:tabs>
      </w:pPr>
      <w:r w:rsidRPr="00853139">
        <w:t xml:space="preserve">bankovní spojení: KB Teplice, </w:t>
      </w:r>
      <w:r w:rsidRPr="00853139">
        <w:tab/>
      </w:r>
      <w:proofErr w:type="spellStart"/>
      <w:r w:rsidRPr="00853139">
        <w:t>č.ú</w:t>
      </w:r>
      <w:proofErr w:type="spellEnd"/>
      <w:r w:rsidRPr="00853139">
        <w:t>. 226501/0100</w:t>
      </w:r>
    </w:p>
    <w:p w:rsidR="00EC6E24" w:rsidRPr="00853139" w:rsidRDefault="00EC6E24" w:rsidP="00EC6E24">
      <w:pPr>
        <w:tabs>
          <w:tab w:val="left" w:pos="3119"/>
        </w:tabs>
      </w:pPr>
    </w:p>
    <w:p w:rsidR="00EC6E24" w:rsidRPr="00853139" w:rsidRDefault="00EC6E24" w:rsidP="00EC6E24">
      <w:pPr>
        <w:tabs>
          <w:tab w:val="left" w:pos="3119"/>
        </w:tabs>
      </w:pPr>
      <w:r w:rsidRPr="00853139">
        <w:t xml:space="preserve">osoby oprávněné k jednání: </w:t>
      </w:r>
      <w:r w:rsidRPr="00853139">
        <w:tab/>
        <w:t xml:space="preserve">Zdeňka Popelková, </w:t>
      </w:r>
    </w:p>
    <w:p w:rsidR="00EC6E24" w:rsidRPr="00853139" w:rsidRDefault="00EC6E24" w:rsidP="00EC6E24">
      <w:pPr>
        <w:tabs>
          <w:tab w:val="left" w:pos="3119"/>
        </w:tabs>
      </w:pPr>
      <w:r w:rsidRPr="00853139">
        <w:tab/>
        <w:t xml:space="preserve">vedoucí oddělení majetku města, finančního odboru </w:t>
      </w:r>
    </w:p>
    <w:p w:rsidR="00EC6E24" w:rsidRPr="00853139" w:rsidRDefault="00EC6E24" w:rsidP="00EC6E24">
      <w:pPr>
        <w:tabs>
          <w:tab w:val="left" w:pos="3119"/>
        </w:tabs>
      </w:pPr>
      <w:r w:rsidRPr="00853139">
        <w:tab/>
        <w:t>Magistrátu města Teplice, tel.: 417510370</w:t>
      </w:r>
    </w:p>
    <w:p w:rsidR="00EC6E24" w:rsidRPr="00853139" w:rsidRDefault="00EC6E24" w:rsidP="00EC6E24">
      <w:pPr>
        <w:tabs>
          <w:tab w:val="left" w:pos="3119"/>
        </w:tabs>
      </w:pPr>
      <w:r w:rsidRPr="00853139">
        <w:tab/>
        <w:t xml:space="preserve">ve věcech technických: </w:t>
      </w:r>
      <w:r w:rsidRPr="00853139">
        <w:tab/>
        <w:t xml:space="preserve">Bc. Šárka Marešová, </w:t>
      </w:r>
    </w:p>
    <w:p w:rsidR="00EC6E24" w:rsidRPr="00853139" w:rsidRDefault="00EC6E24" w:rsidP="00EC6E24">
      <w:pPr>
        <w:tabs>
          <w:tab w:val="left" w:pos="709"/>
          <w:tab w:val="left" w:pos="3119"/>
        </w:tabs>
      </w:pPr>
      <w:r w:rsidRPr="00853139">
        <w:tab/>
      </w:r>
      <w:r w:rsidRPr="00853139">
        <w:tab/>
        <w:t xml:space="preserve">vedoucí oddělení investic a realizací </w:t>
      </w:r>
    </w:p>
    <w:p w:rsidR="00EC6E24" w:rsidRPr="00853139" w:rsidRDefault="00EC6E24" w:rsidP="00EC6E24">
      <w:pPr>
        <w:tabs>
          <w:tab w:val="left" w:pos="709"/>
          <w:tab w:val="left" w:pos="3119"/>
        </w:tabs>
      </w:pPr>
      <w:r w:rsidRPr="00853139">
        <w:tab/>
        <w:t xml:space="preserve">technický dozor objednatele (TDO): Daniela Hojdarová  </w:t>
      </w:r>
    </w:p>
    <w:p w:rsidR="00EC6E24" w:rsidRPr="00853139" w:rsidRDefault="00EC6E24" w:rsidP="00EC6E24">
      <w:pPr>
        <w:tabs>
          <w:tab w:val="left" w:pos="709"/>
          <w:tab w:val="left" w:pos="3119"/>
        </w:tabs>
      </w:pPr>
      <w:r w:rsidRPr="00853139">
        <w:t xml:space="preserve">                                                 </w:t>
      </w:r>
      <w:r w:rsidRPr="00853139">
        <w:tab/>
        <w:t>tel.</w:t>
      </w:r>
      <w:r>
        <w:t xml:space="preserve">: </w:t>
      </w:r>
      <w:r w:rsidRPr="00853139">
        <w:t>417510922, e-mail: hojdarova@teplice.cz</w:t>
      </w:r>
    </w:p>
    <w:p w:rsidR="00EC6E24" w:rsidRPr="00853139" w:rsidRDefault="00EC6E24" w:rsidP="00EC6E24">
      <w:pPr>
        <w:tabs>
          <w:tab w:val="left" w:pos="709"/>
          <w:tab w:val="left" w:pos="3119"/>
        </w:tabs>
      </w:pPr>
      <w:r w:rsidRPr="00853139">
        <w:tab/>
      </w:r>
      <w:r w:rsidRPr="00853139">
        <w:tab/>
      </w:r>
      <w:r w:rsidRPr="00853139">
        <w:tab/>
      </w:r>
      <w:r w:rsidRPr="00853139">
        <w:tab/>
      </w:r>
      <w:r w:rsidRPr="00853139">
        <w:tab/>
      </w:r>
      <w:r w:rsidRPr="00853139">
        <w:tab/>
      </w:r>
      <w:r w:rsidRPr="00853139">
        <w:tab/>
      </w:r>
      <w:r w:rsidRPr="00853139">
        <w:tab/>
      </w:r>
      <w:r w:rsidRPr="00853139">
        <w:tab/>
      </w:r>
      <w:r w:rsidRPr="00853139">
        <w:tab/>
      </w:r>
    </w:p>
    <w:p w:rsidR="00EC6E24" w:rsidRPr="00853139" w:rsidRDefault="00EC6E24" w:rsidP="00EC6E24">
      <w:pPr>
        <w:tabs>
          <w:tab w:val="left" w:pos="709"/>
          <w:tab w:val="left" w:pos="3119"/>
        </w:tabs>
      </w:pPr>
    </w:p>
    <w:p w:rsidR="00EC6E24" w:rsidRPr="00853139" w:rsidRDefault="00EC6E24" w:rsidP="00EC6E24">
      <w:pPr>
        <w:tabs>
          <w:tab w:val="left" w:pos="709"/>
          <w:tab w:val="left" w:pos="3119"/>
        </w:tabs>
      </w:pPr>
      <w:r w:rsidRPr="00853139">
        <w:rPr>
          <w:b/>
        </w:rPr>
        <w:t>Zhotovitel:</w:t>
      </w:r>
      <w:r w:rsidRPr="00853139">
        <w:t xml:space="preserve"> </w:t>
      </w:r>
      <w:r w:rsidRPr="00853139">
        <w:tab/>
      </w:r>
      <w:r>
        <w:rPr>
          <w:b/>
        </w:rPr>
        <w:t>Stavební firma NAO s.r.o.</w:t>
      </w:r>
    </w:p>
    <w:p w:rsidR="00EC6E24" w:rsidRPr="00853139" w:rsidRDefault="00EC6E24" w:rsidP="00EC6E24">
      <w:pPr>
        <w:tabs>
          <w:tab w:val="left" w:pos="709"/>
          <w:tab w:val="left" w:pos="3119"/>
        </w:tabs>
      </w:pPr>
      <w:r w:rsidRPr="00853139">
        <w:t xml:space="preserve">jednající/zastoupen: </w:t>
      </w:r>
      <w:r w:rsidRPr="00853139">
        <w:tab/>
      </w:r>
      <w:r w:rsidR="00391DEA">
        <w:t>Petrem Ocáskem</w:t>
      </w:r>
      <w:r>
        <w:t>, jednatelem</w:t>
      </w:r>
      <w:r w:rsidRPr="00853139">
        <w:t xml:space="preserve">                                   </w:t>
      </w:r>
    </w:p>
    <w:p w:rsidR="00EC6E24" w:rsidRPr="00853139" w:rsidRDefault="00EC6E24" w:rsidP="00EC6E24">
      <w:pPr>
        <w:tabs>
          <w:tab w:val="left" w:pos="709"/>
          <w:tab w:val="left" w:pos="3119"/>
        </w:tabs>
      </w:pPr>
      <w:r w:rsidRPr="00853139">
        <w:t xml:space="preserve">sídlo: </w:t>
      </w:r>
      <w:r w:rsidRPr="00853139">
        <w:tab/>
      </w:r>
      <w:r w:rsidRPr="00853139">
        <w:tab/>
      </w:r>
      <w:r>
        <w:t>K Vápence 448,415 03 Teplice</w:t>
      </w:r>
    </w:p>
    <w:p w:rsidR="00EC6E24" w:rsidRPr="00853139" w:rsidRDefault="00EC6E24" w:rsidP="00EC6E24">
      <w:pPr>
        <w:tabs>
          <w:tab w:val="left" w:pos="709"/>
          <w:tab w:val="left" w:pos="3119"/>
        </w:tabs>
      </w:pPr>
      <w:r w:rsidRPr="00853139">
        <w:t xml:space="preserve">IČ: </w:t>
      </w:r>
      <w:r w:rsidRPr="00853139">
        <w:tab/>
      </w:r>
      <w:r w:rsidRPr="00853139">
        <w:tab/>
      </w:r>
      <w:r>
        <w:t>477 84 776</w:t>
      </w:r>
    </w:p>
    <w:p w:rsidR="00EC6E24" w:rsidRPr="00853139" w:rsidRDefault="00EC6E24" w:rsidP="00EC6E24">
      <w:pPr>
        <w:tabs>
          <w:tab w:val="left" w:pos="709"/>
          <w:tab w:val="left" w:pos="3119"/>
        </w:tabs>
      </w:pPr>
      <w:r w:rsidRPr="00853139">
        <w:t xml:space="preserve">DIČ: </w:t>
      </w:r>
      <w:r w:rsidRPr="00853139">
        <w:tab/>
      </w:r>
      <w:r w:rsidRPr="00853139">
        <w:tab/>
        <w:t>CZ</w:t>
      </w:r>
      <w:r>
        <w:t>477 84 776</w:t>
      </w:r>
    </w:p>
    <w:p w:rsidR="00EC6E24" w:rsidRPr="00853139" w:rsidRDefault="00EC6E24" w:rsidP="00EC6E24">
      <w:pPr>
        <w:tabs>
          <w:tab w:val="left" w:pos="709"/>
          <w:tab w:val="left" w:pos="3119"/>
        </w:tabs>
      </w:pPr>
      <w:r w:rsidRPr="00853139">
        <w:t xml:space="preserve">bankovní spojení: </w:t>
      </w:r>
      <w:r w:rsidRPr="00853139">
        <w:tab/>
      </w:r>
      <w:r>
        <w:t xml:space="preserve">Moneta MONEY BANK </w:t>
      </w:r>
      <w:proofErr w:type="spellStart"/>
      <w:r>
        <w:t>č.ú</w:t>
      </w:r>
      <w:proofErr w:type="spellEnd"/>
      <w:r>
        <w:t>. 221534735/0600</w:t>
      </w:r>
    </w:p>
    <w:p w:rsidR="00EC6E24" w:rsidRPr="00853139" w:rsidRDefault="00EC6E24" w:rsidP="00EC6E24">
      <w:pPr>
        <w:tabs>
          <w:tab w:val="left" w:pos="709"/>
          <w:tab w:val="left" w:pos="3119"/>
        </w:tabs>
      </w:pPr>
      <w:r w:rsidRPr="00853139">
        <w:t xml:space="preserve">e-mail: </w:t>
      </w:r>
      <w:r w:rsidRPr="00853139">
        <w:tab/>
      </w:r>
      <w:r>
        <w:t>nao</w:t>
      </w:r>
      <w:r w:rsidRPr="00853139">
        <w:t>@</w:t>
      </w:r>
      <w:r>
        <w:t>nao.cz</w:t>
      </w:r>
      <w:r w:rsidRPr="00853139">
        <w:t xml:space="preserve">       </w:t>
      </w:r>
    </w:p>
    <w:p w:rsidR="00EC6E24" w:rsidRPr="00853139" w:rsidRDefault="00EC6E24" w:rsidP="00EC6E24">
      <w:pPr>
        <w:tabs>
          <w:tab w:val="left" w:pos="709"/>
          <w:tab w:val="left" w:pos="3119"/>
        </w:tabs>
      </w:pPr>
      <w:r w:rsidRPr="00853139">
        <w:t xml:space="preserve">osoby oprávněné k jednání: </w:t>
      </w:r>
      <w:r w:rsidRPr="00853139">
        <w:tab/>
      </w:r>
    </w:p>
    <w:p w:rsidR="00EC6E24" w:rsidRPr="00853139" w:rsidRDefault="00EC6E24" w:rsidP="00EC6E24">
      <w:pPr>
        <w:tabs>
          <w:tab w:val="left" w:pos="709"/>
          <w:tab w:val="left" w:pos="3119"/>
        </w:tabs>
      </w:pPr>
      <w:r w:rsidRPr="00853139">
        <w:t xml:space="preserve">               ve věcech smluvních: </w:t>
      </w:r>
      <w:r w:rsidRPr="00853139">
        <w:tab/>
      </w:r>
      <w:r w:rsidR="00B13BBC">
        <w:t>Petr Ocásek</w:t>
      </w:r>
      <w:r>
        <w:t>, jednatel</w:t>
      </w:r>
      <w:r w:rsidRPr="00853139">
        <w:t xml:space="preserve"> </w:t>
      </w:r>
      <w:r w:rsidRPr="00853139">
        <w:tab/>
      </w:r>
      <w:r w:rsidRPr="00853139">
        <w:tab/>
      </w:r>
      <w:r w:rsidRPr="00853139">
        <w:tab/>
      </w:r>
      <w:r w:rsidRPr="00853139">
        <w:tab/>
      </w:r>
      <w:r w:rsidRPr="00853139">
        <w:tab/>
        <w:t xml:space="preserve"> </w:t>
      </w:r>
    </w:p>
    <w:p w:rsidR="00EC6E24" w:rsidRPr="00853139" w:rsidRDefault="00EC6E24" w:rsidP="00EC6E24">
      <w:pPr>
        <w:tabs>
          <w:tab w:val="left" w:pos="709"/>
          <w:tab w:val="left" w:pos="2835"/>
          <w:tab w:val="left" w:pos="3119"/>
        </w:tabs>
      </w:pPr>
      <w:r w:rsidRPr="00853139">
        <w:tab/>
        <w:t xml:space="preserve">ve věcech technických: </w:t>
      </w:r>
      <w:r w:rsidRPr="00853139">
        <w:tab/>
      </w:r>
      <w:r w:rsidR="00B13BBC">
        <w:t>Petr Ocásek</w:t>
      </w:r>
    </w:p>
    <w:p w:rsidR="00EC6E24" w:rsidRPr="00853139" w:rsidRDefault="00EC6E24" w:rsidP="00EC6E24">
      <w:pPr>
        <w:tabs>
          <w:tab w:val="left" w:pos="709"/>
          <w:tab w:val="left" w:pos="2835"/>
          <w:tab w:val="left" w:pos="3119"/>
        </w:tabs>
      </w:pPr>
      <w:r w:rsidRPr="00853139">
        <w:t xml:space="preserve">ve věcech </w:t>
      </w:r>
      <w:proofErr w:type="spellStart"/>
      <w:r w:rsidRPr="00853139">
        <w:t>real</w:t>
      </w:r>
      <w:proofErr w:type="spellEnd"/>
      <w:r w:rsidRPr="00853139">
        <w:t xml:space="preserve">. a předání díla: </w:t>
      </w:r>
      <w:r w:rsidRPr="00853139">
        <w:tab/>
      </w:r>
      <w:r w:rsidR="00B13BBC">
        <w:t>Petr Ocásek</w:t>
      </w:r>
    </w:p>
    <w:p w:rsidR="00EC6E24" w:rsidRPr="00853139" w:rsidRDefault="00EC6E24" w:rsidP="00EC6E24">
      <w:pPr>
        <w:tabs>
          <w:tab w:val="left" w:pos="709"/>
          <w:tab w:val="left" w:pos="2835"/>
          <w:tab w:val="left" w:pos="3119"/>
        </w:tabs>
        <w:autoSpaceDE w:val="0"/>
        <w:jc w:val="both"/>
      </w:pPr>
      <w:r w:rsidRPr="00853139">
        <w:tab/>
      </w:r>
      <w:r w:rsidRPr="00853139">
        <w:tab/>
      </w:r>
      <w:r w:rsidRPr="00853139">
        <w:tab/>
        <w:t xml:space="preserve"> </w:t>
      </w:r>
    </w:p>
    <w:p w:rsidR="00EC6E24" w:rsidRPr="00853139" w:rsidRDefault="00EC6E24" w:rsidP="00EC6E24">
      <w:pPr>
        <w:tabs>
          <w:tab w:val="left" w:pos="3119"/>
        </w:tabs>
        <w:autoSpaceDE w:val="0"/>
        <w:jc w:val="both"/>
      </w:pPr>
    </w:p>
    <w:p w:rsidR="00D72495" w:rsidRDefault="00EC6E24" w:rsidP="00E71B88">
      <w:pPr>
        <w:tabs>
          <w:tab w:val="left" w:pos="3119"/>
        </w:tabs>
        <w:autoSpaceDE w:val="0"/>
        <w:jc w:val="both"/>
      </w:pPr>
      <w:r>
        <w:t xml:space="preserve">           </w:t>
      </w:r>
      <w:r w:rsidRPr="00853139">
        <w:t xml:space="preserve"> zápis v OR (nebo ŽR) :  </w:t>
      </w:r>
      <w:r>
        <w:t>u Krajského soudu v Ústí nad Labem</w:t>
      </w:r>
      <w:r w:rsidRPr="00853139">
        <w:t>, oddíl C</w:t>
      </w:r>
      <w:r>
        <w:t xml:space="preserve"> vložka 4183</w:t>
      </w:r>
    </w:p>
    <w:p w:rsidR="00D72495" w:rsidRDefault="00D72495" w:rsidP="00D72495">
      <w:pPr>
        <w:pStyle w:val="Zkladntext"/>
        <w:widowControl/>
        <w:jc w:val="both"/>
        <w:rPr>
          <w:color w:val="auto"/>
        </w:rPr>
      </w:pPr>
    </w:p>
    <w:p w:rsidR="00D72495" w:rsidRDefault="00D72495" w:rsidP="00D72495">
      <w:pPr>
        <w:pStyle w:val="Zkladntext"/>
        <w:widowControl/>
        <w:jc w:val="center"/>
        <w:rPr>
          <w:b/>
          <w:bCs/>
          <w:color w:val="auto"/>
        </w:rPr>
      </w:pPr>
    </w:p>
    <w:p w:rsidR="00D72495" w:rsidRDefault="00D72495" w:rsidP="00D72495">
      <w:pPr>
        <w:pStyle w:val="Zkladntext"/>
        <w:widowControl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Článek I. </w:t>
      </w:r>
    </w:p>
    <w:p w:rsidR="005D1410" w:rsidRDefault="005D1410" w:rsidP="00D72495">
      <w:pPr>
        <w:pStyle w:val="Zkladntext"/>
        <w:widowControl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Změny smlouvy</w:t>
      </w:r>
    </w:p>
    <w:p w:rsidR="00D72495" w:rsidRDefault="00D72495" w:rsidP="00D72495">
      <w:pPr>
        <w:pStyle w:val="Zkladntext"/>
        <w:widowControl/>
        <w:rPr>
          <w:b/>
          <w:bCs/>
          <w:color w:val="auto"/>
        </w:rPr>
      </w:pPr>
    </w:p>
    <w:p w:rsidR="00180ECD" w:rsidRPr="005D1410" w:rsidRDefault="005D1410" w:rsidP="005D1410">
      <w:pPr>
        <w:pStyle w:val="Zkladntext"/>
        <w:widowControl/>
        <w:rPr>
          <w:bCs/>
          <w:color w:val="auto"/>
        </w:rPr>
      </w:pPr>
      <w:r w:rsidRPr="005D1410">
        <w:rPr>
          <w:bCs/>
          <w:color w:val="auto"/>
        </w:rPr>
        <w:t>Znění článku III</w:t>
      </w:r>
      <w:r>
        <w:rPr>
          <w:bCs/>
          <w:color w:val="auto"/>
        </w:rPr>
        <w:t xml:space="preserve">. – Cena za dílo, odst. 1. </w:t>
      </w:r>
      <w:r w:rsidR="00CD5C0C">
        <w:rPr>
          <w:bCs/>
          <w:color w:val="auto"/>
        </w:rPr>
        <w:t>s</w:t>
      </w:r>
      <w:r>
        <w:rPr>
          <w:bCs/>
          <w:color w:val="auto"/>
        </w:rPr>
        <w:t>e na základě § 222 zákona č. 134/2016 Sb. se nahrazuje následujícím zněním:</w:t>
      </w:r>
    </w:p>
    <w:p w:rsidR="00180ECD" w:rsidRDefault="00180ECD">
      <w:pPr>
        <w:pStyle w:val="Zkladntext"/>
        <w:widowControl/>
        <w:jc w:val="center"/>
        <w:rPr>
          <w:b/>
          <w:bCs/>
          <w:color w:val="auto"/>
        </w:rPr>
      </w:pPr>
    </w:p>
    <w:p w:rsidR="00180ECD" w:rsidRDefault="00180ECD">
      <w:pPr>
        <w:pStyle w:val="Zkladntext"/>
        <w:widowControl/>
        <w:ind w:left="720" w:hanging="720"/>
        <w:jc w:val="both"/>
        <w:rPr>
          <w:color w:val="auto"/>
        </w:rPr>
      </w:pPr>
    </w:p>
    <w:p w:rsidR="00180ECD" w:rsidRDefault="009854DE" w:rsidP="00E71B88">
      <w:pPr>
        <w:pStyle w:val="Zkladntext"/>
        <w:widowControl/>
        <w:numPr>
          <w:ilvl w:val="0"/>
          <w:numId w:val="26"/>
        </w:numPr>
        <w:jc w:val="both"/>
        <w:rPr>
          <w:color w:val="auto"/>
        </w:rPr>
      </w:pPr>
      <w:r>
        <w:rPr>
          <w:color w:val="auto"/>
        </w:rPr>
        <w:t>Zhotovitel a objednatel se dohodli na této výši ceny díla jako nejvýše přípustné po celou dobu provádění díla (v souladu se zákonem č. 526/1990 Sb. a jeho prováděcími předpisy), která je doložena položkovým rozpočtem. Položkový rozpočet je zpracován v rozsahu zadávací dokumentace a výkazů výměr v něm obsažených. Na cenu nemá vliv, že byla sjednána na základě rozpočtu.</w:t>
      </w:r>
    </w:p>
    <w:p w:rsidR="00180ECD" w:rsidRDefault="009854DE" w:rsidP="00E71B88">
      <w:pPr>
        <w:pStyle w:val="Zkladntext"/>
        <w:widowControl/>
        <w:tabs>
          <w:tab w:val="left" w:pos="142"/>
        </w:tabs>
        <w:ind w:left="709"/>
        <w:jc w:val="both"/>
        <w:rPr>
          <w:color w:val="auto"/>
        </w:rPr>
      </w:pPr>
      <w:r>
        <w:rPr>
          <w:color w:val="auto"/>
        </w:rPr>
        <w:t xml:space="preserve">Cena  obsahuje veškeré náklady spojené s úplným a kvalitním dokončením díla, včetně veškerých rizik a vlivů během provádění díla. </w:t>
      </w:r>
    </w:p>
    <w:p w:rsidR="00180ECD" w:rsidRDefault="009854DE" w:rsidP="00E71B88">
      <w:pPr>
        <w:pStyle w:val="Zkladntext"/>
        <w:widowControl/>
        <w:tabs>
          <w:tab w:val="left" w:pos="142"/>
        </w:tabs>
        <w:ind w:left="709"/>
        <w:jc w:val="both"/>
        <w:rPr>
          <w:color w:val="auto"/>
        </w:rPr>
      </w:pPr>
      <w:r>
        <w:rPr>
          <w:color w:val="auto"/>
        </w:rPr>
        <w:lastRenderedPageBreak/>
        <w:t xml:space="preserve">Položkový rozpočet obsahuje přesné specifikace nabízených materiálů a dodávek. </w:t>
      </w:r>
    </w:p>
    <w:p w:rsidR="00240A4E" w:rsidRPr="00B32972" w:rsidRDefault="009854DE" w:rsidP="00B32972">
      <w:pPr>
        <w:pStyle w:val="Zkladntext"/>
        <w:widowControl/>
        <w:jc w:val="both"/>
        <w:rPr>
          <w:color w:val="auto"/>
        </w:rPr>
      </w:pPr>
      <w:r>
        <w:rPr>
          <w:color w:val="auto"/>
        </w:rPr>
        <w:tab/>
      </w:r>
      <w:r w:rsidR="00240A4E" w:rsidRPr="00E436FC">
        <w:rPr>
          <w:rFonts w:ascii="Tahoma" w:hAnsi="Tahoma" w:cs="Tahoma"/>
          <w:sz w:val="18"/>
          <w:szCs w:val="18"/>
        </w:rPr>
        <w:tab/>
      </w:r>
      <w:r w:rsidR="00240A4E" w:rsidRPr="00E436FC">
        <w:rPr>
          <w:rFonts w:ascii="Tahoma" w:hAnsi="Tahoma" w:cs="Tahoma"/>
          <w:sz w:val="18"/>
          <w:szCs w:val="18"/>
        </w:rPr>
        <w:tab/>
      </w:r>
      <w:r w:rsidR="00240A4E" w:rsidRPr="00E436FC">
        <w:rPr>
          <w:rFonts w:ascii="Tahoma" w:hAnsi="Tahoma" w:cs="Tahoma"/>
          <w:sz w:val="18"/>
          <w:szCs w:val="18"/>
        </w:rPr>
        <w:tab/>
      </w:r>
      <w:r w:rsidR="00240A4E" w:rsidRPr="00E436FC">
        <w:rPr>
          <w:rFonts w:ascii="Tahoma" w:hAnsi="Tahoma" w:cs="Tahoma"/>
          <w:sz w:val="18"/>
          <w:szCs w:val="18"/>
        </w:rPr>
        <w:tab/>
      </w:r>
      <w:r w:rsidR="00240A4E" w:rsidRPr="00E436FC">
        <w:rPr>
          <w:rFonts w:ascii="Tahoma" w:hAnsi="Tahoma" w:cs="Tahoma"/>
          <w:sz w:val="18"/>
          <w:szCs w:val="18"/>
        </w:rPr>
        <w:tab/>
      </w:r>
    </w:p>
    <w:p w:rsidR="00240A4E" w:rsidRPr="00A858B3" w:rsidRDefault="00240A4E" w:rsidP="00240A4E">
      <w:pPr>
        <w:ind w:firstLine="709"/>
        <w:jc w:val="both"/>
        <w:rPr>
          <w:rFonts w:ascii="Tahoma" w:hAnsi="Tahoma" w:cs="Tahoma"/>
          <w:sz w:val="18"/>
          <w:szCs w:val="18"/>
        </w:rPr>
      </w:pPr>
    </w:p>
    <w:p w:rsidR="00EC6E24" w:rsidRPr="00400E6E" w:rsidRDefault="00EC6E24" w:rsidP="00EC6E24">
      <w:pPr>
        <w:autoSpaceDE w:val="0"/>
        <w:jc w:val="center"/>
        <w:rPr>
          <w:b/>
          <w:bCs/>
        </w:rPr>
      </w:pPr>
      <w:r w:rsidRPr="00400E6E">
        <w:t xml:space="preserve">Cena díla bez DPH </w:t>
      </w:r>
      <w:r w:rsidRPr="00400E6E">
        <w:tab/>
      </w:r>
      <w:r w:rsidRPr="00400E6E">
        <w:tab/>
      </w:r>
      <w:r w:rsidRPr="00400E6E">
        <w:tab/>
      </w:r>
      <w:r w:rsidRPr="00400E6E">
        <w:tab/>
      </w:r>
      <w:r>
        <w:t>1</w:t>
      </w:r>
      <w:r w:rsidR="00E96E4F">
        <w:t>1</w:t>
      </w:r>
      <w:r>
        <w:t>.</w:t>
      </w:r>
      <w:r w:rsidR="00E96E4F">
        <w:t>124</w:t>
      </w:r>
      <w:r>
        <w:t>.</w:t>
      </w:r>
      <w:r w:rsidR="00E96E4F">
        <w:t>152</w:t>
      </w:r>
      <w:r>
        <w:t>,</w:t>
      </w:r>
      <w:r w:rsidR="00E96E4F">
        <w:t>42</w:t>
      </w:r>
      <w:r w:rsidRPr="00400E6E">
        <w:t xml:space="preserve"> Kč</w:t>
      </w:r>
    </w:p>
    <w:p w:rsidR="00EC6E24" w:rsidRPr="00400E6E" w:rsidRDefault="00EC6E24" w:rsidP="00EC6E24">
      <w:pPr>
        <w:autoSpaceDE w:val="0"/>
        <w:jc w:val="center"/>
        <w:rPr>
          <w:b/>
          <w:bCs/>
        </w:rPr>
      </w:pPr>
      <w:r w:rsidRPr="00400E6E">
        <w:rPr>
          <w:u w:val="single"/>
        </w:rPr>
        <w:t xml:space="preserve">DPH   21 %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2.</w:t>
      </w:r>
      <w:r w:rsidR="00E96E4F">
        <w:rPr>
          <w:u w:val="single"/>
        </w:rPr>
        <w:t>336</w:t>
      </w:r>
      <w:r>
        <w:rPr>
          <w:u w:val="single"/>
        </w:rPr>
        <w:t>.</w:t>
      </w:r>
      <w:r w:rsidR="00E96E4F">
        <w:rPr>
          <w:u w:val="single"/>
        </w:rPr>
        <w:t>072</w:t>
      </w:r>
      <w:r>
        <w:rPr>
          <w:u w:val="single"/>
        </w:rPr>
        <w:t>,</w:t>
      </w:r>
      <w:r w:rsidR="00E96E4F">
        <w:rPr>
          <w:u w:val="single"/>
        </w:rPr>
        <w:t>01</w:t>
      </w:r>
      <w:r w:rsidRPr="00400E6E">
        <w:rPr>
          <w:u w:val="single"/>
        </w:rPr>
        <w:t xml:space="preserve"> Kč</w:t>
      </w:r>
    </w:p>
    <w:p w:rsidR="00EC6E24" w:rsidRPr="00400E6E" w:rsidRDefault="00EC6E24" w:rsidP="00EC6E24">
      <w:pPr>
        <w:autoSpaceDE w:val="0"/>
        <w:jc w:val="center"/>
      </w:pPr>
      <w:r w:rsidRPr="00400E6E">
        <w:rPr>
          <w:b/>
          <w:bCs/>
        </w:rPr>
        <w:t xml:space="preserve">Cena díla celkem vč. DPH </w:t>
      </w:r>
      <w:r>
        <w:rPr>
          <w:b/>
          <w:bCs/>
        </w:rPr>
        <w:tab/>
      </w:r>
      <w:r>
        <w:rPr>
          <w:b/>
          <w:bCs/>
        </w:rPr>
        <w:tab/>
        <w:t xml:space="preserve">            1</w:t>
      </w:r>
      <w:r w:rsidR="00CD5C0C">
        <w:rPr>
          <w:b/>
          <w:bCs/>
        </w:rPr>
        <w:t>3</w:t>
      </w:r>
      <w:r>
        <w:rPr>
          <w:b/>
          <w:bCs/>
        </w:rPr>
        <w:t>.</w:t>
      </w:r>
      <w:r w:rsidR="00E96E4F">
        <w:rPr>
          <w:b/>
          <w:bCs/>
        </w:rPr>
        <w:t>460</w:t>
      </w:r>
      <w:r>
        <w:rPr>
          <w:b/>
          <w:bCs/>
        </w:rPr>
        <w:t>.</w:t>
      </w:r>
      <w:r w:rsidR="00E96E4F">
        <w:rPr>
          <w:b/>
          <w:bCs/>
        </w:rPr>
        <w:t>224</w:t>
      </w:r>
      <w:r>
        <w:rPr>
          <w:b/>
          <w:bCs/>
        </w:rPr>
        <w:t>,</w:t>
      </w:r>
      <w:r w:rsidR="00E96E4F">
        <w:rPr>
          <w:b/>
          <w:bCs/>
        </w:rPr>
        <w:t>43</w:t>
      </w:r>
      <w:r w:rsidRPr="00400E6E">
        <w:rPr>
          <w:b/>
          <w:bCs/>
        </w:rPr>
        <w:t xml:space="preserve"> Kč</w:t>
      </w:r>
    </w:p>
    <w:p w:rsidR="00180ECD" w:rsidRDefault="009854DE" w:rsidP="00240A4E">
      <w:pPr>
        <w:pStyle w:val="Zkladntext"/>
        <w:widowControl/>
        <w:jc w:val="both"/>
        <w:rPr>
          <w:color w:val="auto"/>
        </w:rPr>
      </w:pPr>
      <w:r>
        <w:rPr>
          <w:color w:val="auto"/>
        </w:rPr>
        <w:t xml:space="preserve">      </w:t>
      </w:r>
      <w:r>
        <w:rPr>
          <w:color w:val="auto"/>
        </w:rPr>
        <w:tab/>
        <w:t xml:space="preserve">            </w:t>
      </w:r>
    </w:p>
    <w:p w:rsidR="00180ECD" w:rsidRDefault="00180ECD">
      <w:pPr>
        <w:pStyle w:val="Zkladntext"/>
        <w:widowControl/>
        <w:jc w:val="both"/>
        <w:rPr>
          <w:color w:val="auto"/>
        </w:rPr>
      </w:pPr>
    </w:p>
    <w:p w:rsidR="00180ECD" w:rsidRDefault="009854DE" w:rsidP="00E71B88">
      <w:pPr>
        <w:pStyle w:val="Zkladntext"/>
        <w:widowControl/>
        <w:ind w:left="709"/>
        <w:jc w:val="both"/>
        <w:rPr>
          <w:color w:val="auto"/>
        </w:rPr>
      </w:pPr>
      <w:r>
        <w:rPr>
          <w:color w:val="auto"/>
        </w:rPr>
        <w:t>DPH bude účtována dle platného zákona o dani z přidané hodnoty.</w:t>
      </w:r>
    </w:p>
    <w:p w:rsidR="00180ECD" w:rsidRDefault="009854DE" w:rsidP="00E71B88">
      <w:pPr>
        <w:pStyle w:val="Zkladntext"/>
        <w:widowControl/>
        <w:ind w:left="709"/>
        <w:jc w:val="both"/>
        <w:rPr>
          <w:color w:val="auto"/>
        </w:rPr>
      </w:pPr>
      <w:r>
        <w:rPr>
          <w:color w:val="auto"/>
        </w:rPr>
        <w:tab/>
        <w:t>Cena díla nebude zvyšována z titulu inflace ani kurzovních rozdílů.</w:t>
      </w:r>
    </w:p>
    <w:p w:rsidR="00180ECD" w:rsidRDefault="00180ECD" w:rsidP="00E71B88">
      <w:pPr>
        <w:pStyle w:val="Zkladntext"/>
        <w:widowControl/>
        <w:ind w:left="709"/>
        <w:jc w:val="both"/>
        <w:rPr>
          <w:color w:val="auto"/>
        </w:rPr>
      </w:pPr>
    </w:p>
    <w:p w:rsidR="00CB354E" w:rsidRDefault="00CB354E" w:rsidP="00E71B88">
      <w:pPr>
        <w:tabs>
          <w:tab w:val="left" w:pos="705"/>
        </w:tabs>
        <w:spacing w:before="120"/>
        <w:ind w:left="709"/>
        <w:jc w:val="both"/>
      </w:pPr>
      <w:r w:rsidRPr="004E1F5D">
        <w:t>Objednatel prohlašuje, že předmět plnění nebude ani částečně používán k ekonomické činnosti ve smyslu ustanovení §92e zákona o DPH a informace GFŘ a MF ČR ze dne 9. 11. 2011, ale pro potřeby související výlučně s činností při výkonu veřejné správy, a tudíž DPH přiznává a odvádí zhotovitel.</w:t>
      </w:r>
    </w:p>
    <w:p w:rsidR="00387025" w:rsidRPr="00387025" w:rsidRDefault="00387025" w:rsidP="00387025">
      <w:pPr>
        <w:pStyle w:val="Odstavecseseznamem"/>
        <w:numPr>
          <w:ilvl w:val="0"/>
          <w:numId w:val="26"/>
        </w:numPr>
        <w:tabs>
          <w:tab w:val="left" w:pos="705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387025">
        <w:rPr>
          <w:rFonts w:ascii="Times New Roman" w:hAnsi="Times New Roman" w:cs="Times New Roman"/>
          <w:sz w:val="24"/>
          <w:szCs w:val="24"/>
        </w:rPr>
        <w:t xml:space="preserve">Nedílnou součástí tohoto dodatku č. </w:t>
      </w:r>
      <w:r w:rsidR="005934D6">
        <w:rPr>
          <w:rFonts w:ascii="Times New Roman" w:hAnsi="Times New Roman" w:cs="Times New Roman"/>
          <w:sz w:val="24"/>
          <w:szCs w:val="24"/>
        </w:rPr>
        <w:t>2</w:t>
      </w:r>
      <w:r w:rsidRPr="00387025">
        <w:rPr>
          <w:rFonts w:ascii="Times New Roman" w:hAnsi="Times New Roman" w:cs="Times New Roman"/>
          <w:sz w:val="24"/>
          <w:szCs w:val="24"/>
        </w:rPr>
        <w:t xml:space="preserve"> ke Smlouvě o dílo č. 25/MAJ/2017 je příloha č. 1 „Rozpočet stavby – méně práce a více práce“</w:t>
      </w:r>
    </w:p>
    <w:p w:rsidR="00180ECD" w:rsidRDefault="009854DE">
      <w:pPr>
        <w:pStyle w:val="Zkladntext"/>
        <w:widowControl/>
        <w:ind w:left="720" w:hanging="720"/>
        <w:jc w:val="both"/>
        <w:rPr>
          <w:color w:val="auto"/>
        </w:rPr>
      </w:pPr>
      <w:r>
        <w:rPr>
          <w:b/>
        </w:rPr>
        <w:t xml:space="preserve">  </w:t>
      </w:r>
      <w:r>
        <w:tab/>
      </w:r>
    </w:p>
    <w:p w:rsidR="00180ECD" w:rsidRDefault="00180ECD">
      <w:pPr>
        <w:pStyle w:val="Zkladntext"/>
        <w:widowControl/>
        <w:rPr>
          <w:color w:val="auto"/>
        </w:rPr>
      </w:pPr>
    </w:p>
    <w:p w:rsidR="00180ECD" w:rsidRDefault="009854DE">
      <w:pPr>
        <w:pStyle w:val="Zkladntext"/>
        <w:widowControl/>
        <w:jc w:val="center"/>
        <w:rPr>
          <w:color w:val="auto"/>
        </w:rPr>
      </w:pPr>
      <w:r>
        <w:rPr>
          <w:b/>
          <w:bCs/>
          <w:color w:val="auto"/>
        </w:rPr>
        <w:t xml:space="preserve">Článek </w:t>
      </w:r>
      <w:r w:rsidR="00CD5C0C">
        <w:rPr>
          <w:b/>
          <w:bCs/>
          <w:color w:val="auto"/>
        </w:rPr>
        <w:t>II</w:t>
      </w:r>
      <w:r>
        <w:rPr>
          <w:b/>
          <w:bCs/>
          <w:color w:val="auto"/>
        </w:rPr>
        <w:t xml:space="preserve"> -  Závěrečná ustanovení</w:t>
      </w:r>
    </w:p>
    <w:p w:rsidR="00180ECD" w:rsidRDefault="00180ECD">
      <w:pPr>
        <w:pStyle w:val="Zkladntext"/>
        <w:widowControl/>
        <w:ind w:left="720" w:hanging="720"/>
        <w:jc w:val="both"/>
        <w:rPr>
          <w:color w:val="auto"/>
        </w:rPr>
      </w:pPr>
    </w:p>
    <w:p w:rsidR="00180ECD" w:rsidRDefault="009854DE">
      <w:pPr>
        <w:pStyle w:val="Zkladntext"/>
        <w:widowControl/>
        <w:numPr>
          <w:ilvl w:val="0"/>
          <w:numId w:val="16"/>
        </w:numPr>
        <w:jc w:val="both"/>
        <w:rPr>
          <w:color w:val="auto"/>
        </w:rPr>
      </w:pPr>
      <w:r>
        <w:rPr>
          <w:color w:val="auto"/>
        </w:rPr>
        <w:t>Vzájemné vztahy smluvních stran se řídí touto smlouvou a zákonem č. 89/2012 Sb. Občanský zákoník.</w:t>
      </w:r>
    </w:p>
    <w:p w:rsidR="00180ECD" w:rsidRDefault="00180ECD">
      <w:pPr>
        <w:pStyle w:val="Zkladntext"/>
        <w:widowControl/>
        <w:ind w:left="720" w:hanging="720"/>
        <w:jc w:val="both"/>
        <w:rPr>
          <w:color w:val="auto"/>
        </w:rPr>
      </w:pPr>
    </w:p>
    <w:p w:rsidR="00180ECD" w:rsidRDefault="009854DE">
      <w:pPr>
        <w:pStyle w:val="Zkladntext"/>
        <w:widowControl/>
        <w:numPr>
          <w:ilvl w:val="0"/>
          <w:numId w:val="16"/>
        </w:numPr>
        <w:jc w:val="both"/>
        <w:rPr>
          <w:color w:val="auto"/>
        </w:rPr>
      </w:pPr>
      <w:r>
        <w:rPr>
          <w:color w:val="auto"/>
        </w:rPr>
        <w:t>Měnit nebo doplňovat text  smlouvy</w:t>
      </w:r>
      <w:r w:rsidR="00CD5C0C">
        <w:rPr>
          <w:color w:val="auto"/>
        </w:rPr>
        <w:t xml:space="preserve"> včetně dodatku č.1</w:t>
      </w:r>
      <w:r>
        <w:rPr>
          <w:color w:val="auto"/>
        </w:rPr>
        <w:t xml:space="preserve"> je možné jen formou písemných dodatků, které  budou platné jestliže budou řádně potvrzeny a podepsány k tomu oprávněnými osobami</w:t>
      </w:r>
    </w:p>
    <w:p w:rsidR="00180ECD" w:rsidRDefault="00180ECD">
      <w:pPr>
        <w:pStyle w:val="Zkladntext"/>
        <w:widowControl/>
        <w:jc w:val="both"/>
        <w:rPr>
          <w:color w:val="auto"/>
        </w:rPr>
      </w:pPr>
    </w:p>
    <w:p w:rsidR="00180ECD" w:rsidRDefault="00E71B88">
      <w:pPr>
        <w:pStyle w:val="Zkladntext"/>
        <w:widowControl/>
        <w:numPr>
          <w:ilvl w:val="0"/>
          <w:numId w:val="16"/>
        </w:numPr>
        <w:jc w:val="both"/>
        <w:rPr>
          <w:color w:val="auto"/>
        </w:rPr>
      </w:pPr>
      <w:r>
        <w:rPr>
          <w:color w:val="auto"/>
        </w:rPr>
        <w:t>Tento dodatek</w:t>
      </w:r>
      <w:r w:rsidR="009854DE">
        <w:rPr>
          <w:color w:val="auto"/>
        </w:rPr>
        <w:t xml:space="preserve"> nabývá účinnosti podpisem obou smluvních stran.</w:t>
      </w:r>
    </w:p>
    <w:p w:rsidR="00180ECD" w:rsidRDefault="00180ECD">
      <w:pPr>
        <w:pStyle w:val="Zkladntext"/>
        <w:widowControl/>
        <w:jc w:val="both"/>
        <w:rPr>
          <w:color w:val="auto"/>
        </w:rPr>
      </w:pPr>
    </w:p>
    <w:p w:rsidR="00180ECD" w:rsidRDefault="009854DE">
      <w:pPr>
        <w:pStyle w:val="Zkladntext"/>
        <w:widowControl/>
        <w:numPr>
          <w:ilvl w:val="0"/>
          <w:numId w:val="16"/>
        </w:numPr>
        <w:jc w:val="both"/>
        <w:rPr>
          <w:color w:val="auto"/>
        </w:rPr>
      </w:pPr>
      <w:r>
        <w:rPr>
          <w:color w:val="auto"/>
        </w:rPr>
        <w:t>T</w:t>
      </w:r>
      <w:r w:rsidR="00E71B88">
        <w:rPr>
          <w:color w:val="auto"/>
        </w:rPr>
        <w:t>ento dodatek</w:t>
      </w:r>
      <w:r>
        <w:rPr>
          <w:color w:val="auto"/>
        </w:rPr>
        <w:t xml:space="preserve"> je vypracován v pěti vyhotoveních, z nichž všechna vyhotovení mají  platnost originálu. Tři vyhotovení obdrží objednatel a dvě vyhotovení zhotovitel.</w:t>
      </w:r>
    </w:p>
    <w:p w:rsidR="00180ECD" w:rsidRDefault="00180ECD">
      <w:pPr>
        <w:pStyle w:val="Zkladntext"/>
        <w:widowControl/>
        <w:jc w:val="both"/>
        <w:rPr>
          <w:color w:val="auto"/>
        </w:rPr>
      </w:pPr>
    </w:p>
    <w:p w:rsidR="00180ECD" w:rsidRPr="00334F52" w:rsidRDefault="009854DE">
      <w:pPr>
        <w:numPr>
          <w:ilvl w:val="0"/>
          <w:numId w:val="3"/>
        </w:numPr>
        <w:spacing w:before="120" w:line="0" w:lineRule="atLeast"/>
        <w:jc w:val="both"/>
        <w:rPr>
          <w:b/>
          <w:bCs/>
        </w:rPr>
      </w:pPr>
      <w:r>
        <w:t>T</w:t>
      </w:r>
      <w:r w:rsidR="00E71B88">
        <w:t>ento dodatek byl</w:t>
      </w:r>
      <w:r>
        <w:t xml:space="preserve"> uzavřen na základě usnesení Rady města č. </w:t>
      </w:r>
      <w:r w:rsidR="007F63DF">
        <w:t>0764/17</w:t>
      </w:r>
      <w:r w:rsidR="00911CD2">
        <w:t xml:space="preserve"> </w:t>
      </w:r>
      <w:r w:rsidR="001C52A7">
        <w:t xml:space="preserve">ze dne </w:t>
      </w:r>
      <w:r w:rsidR="007F63DF">
        <w:t>20.10.</w:t>
      </w:r>
      <w:r w:rsidR="001C52A7">
        <w:t>2017</w:t>
      </w:r>
      <w:r w:rsidR="00911CD2">
        <w:t>.</w:t>
      </w:r>
    </w:p>
    <w:p w:rsidR="00334F52" w:rsidRPr="00334F52" w:rsidRDefault="00334F52" w:rsidP="00334F52">
      <w:pPr>
        <w:spacing w:before="120" w:line="0" w:lineRule="atLeast"/>
        <w:ind w:left="720"/>
        <w:jc w:val="both"/>
        <w:rPr>
          <w:b/>
          <w:bCs/>
        </w:rPr>
      </w:pPr>
    </w:p>
    <w:p w:rsidR="00334F52" w:rsidRDefault="00334F52">
      <w:pPr>
        <w:numPr>
          <w:ilvl w:val="0"/>
          <w:numId w:val="3"/>
        </w:numPr>
        <w:spacing w:before="120" w:line="0" w:lineRule="atLeast"/>
        <w:jc w:val="both"/>
        <w:rPr>
          <w:b/>
          <w:bCs/>
        </w:rPr>
      </w:pPr>
      <w:r>
        <w:t>Všechny informace uvedené v</w:t>
      </w:r>
      <w:r w:rsidR="00E71B88">
        <w:t> tomto dodatku</w:t>
      </w:r>
      <w:r>
        <w:t xml:space="preserve"> jsou považovány za veřejné.</w:t>
      </w:r>
    </w:p>
    <w:p w:rsidR="00180ECD" w:rsidRDefault="00180ECD">
      <w:pPr>
        <w:pStyle w:val="Zkladntext"/>
        <w:widowControl/>
        <w:jc w:val="both"/>
        <w:rPr>
          <w:b/>
          <w:bCs/>
          <w:color w:val="auto"/>
        </w:rPr>
      </w:pPr>
    </w:p>
    <w:p w:rsidR="00180ECD" w:rsidRDefault="00180ECD">
      <w:pPr>
        <w:pStyle w:val="Zkladntext"/>
        <w:widowControl/>
        <w:jc w:val="both"/>
        <w:rPr>
          <w:color w:val="auto"/>
        </w:rPr>
      </w:pPr>
    </w:p>
    <w:p w:rsidR="00180ECD" w:rsidRPr="00694BE8" w:rsidRDefault="009854DE">
      <w:pPr>
        <w:spacing w:before="120" w:line="360" w:lineRule="auto"/>
        <w:jc w:val="both"/>
      </w:pPr>
      <w:r w:rsidRPr="00694BE8">
        <w:t>V </w:t>
      </w:r>
      <w:r w:rsidR="00911CD2">
        <w:t>Teplicích</w:t>
      </w:r>
      <w:r w:rsidRPr="00694BE8">
        <w:t xml:space="preserve"> </w:t>
      </w:r>
      <w:r w:rsidR="00694BE8">
        <w:t xml:space="preserve">dne </w:t>
      </w:r>
      <w:r w:rsidR="00BF4AE0">
        <w:t>25.10.2017</w:t>
      </w:r>
      <w:r w:rsidRPr="00694BE8">
        <w:tab/>
        <w:t xml:space="preserve">                      </w:t>
      </w:r>
      <w:r w:rsidR="00BF4AE0">
        <w:tab/>
      </w:r>
      <w:r w:rsidR="00BF4AE0">
        <w:tab/>
      </w:r>
      <w:r w:rsidR="00BF4AE0">
        <w:tab/>
      </w:r>
      <w:r w:rsidRPr="00694BE8">
        <w:t xml:space="preserve"> V Teplicích  dne  </w:t>
      </w:r>
      <w:r w:rsidR="00BF4AE0">
        <w:t>25.10.2017</w:t>
      </w:r>
    </w:p>
    <w:p w:rsidR="00180ECD" w:rsidRPr="00694BE8" w:rsidRDefault="00180ECD">
      <w:pPr>
        <w:spacing w:before="120" w:line="360" w:lineRule="auto"/>
        <w:jc w:val="both"/>
      </w:pPr>
    </w:p>
    <w:p w:rsidR="00180ECD" w:rsidRPr="00694BE8" w:rsidRDefault="009854DE">
      <w:pPr>
        <w:spacing w:before="120" w:line="360" w:lineRule="auto"/>
      </w:pPr>
      <w:r w:rsidRPr="00694BE8">
        <w:t xml:space="preserve">                      </w:t>
      </w:r>
    </w:p>
    <w:p w:rsidR="00180ECD" w:rsidRPr="00694BE8" w:rsidRDefault="00180ECD">
      <w:pPr>
        <w:spacing w:before="120" w:line="360" w:lineRule="auto"/>
      </w:pPr>
      <w:bookmarkStart w:id="0" w:name="_GoBack"/>
      <w:bookmarkEnd w:id="0"/>
    </w:p>
    <w:p w:rsidR="00180ECD" w:rsidRPr="00694BE8" w:rsidRDefault="009854DE" w:rsidP="00694BE8">
      <w:pPr>
        <w:pStyle w:val="Bezmezer"/>
      </w:pPr>
      <w:r w:rsidRPr="00694BE8">
        <w:t xml:space="preserve">...........................................................                 </w:t>
      </w:r>
      <w:r w:rsidR="00694BE8">
        <w:t xml:space="preserve">                    ......................................................</w:t>
      </w:r>
    </w:p>
    <w:p w:rsidR="00180ECD" w:rsidRPr="00694BE8" w:rsidRDefault="009854DE" w:rsidP="00694BE8">
      <w:pPr>
        <w:pStyle w:val="Bezmezer"/>
        <w:ind w:firstLine="720"/>
      </w:pPr>
      <w:r w:rsidRPr="00694BE8">
        <w:t xml:space="preserve">za zhotovitele:                                                         </w:t>
      </w:r>
      <w:r w:rsidR="00694BE8">
        <w:t xml:space="preserve">                      </w:t>
      </w:r>
      <w:r w:rsidRPr="00694BE8">
        <w:t>za objednatele:</w:t>
      </w:r>
    </w:p>
    <w:p w:rsidR="00694BE8" w:rsidRDefault="00694BE8" w:rsidP="00694BE8">
      <w:pPr>
        <w:pStyle w:val="Bezmezer"/>
      </w:pPr>
      <w:r>
        <w:t xml:space="preserve">       </w:t>
      </w:r>
      <w:r w:rsidR="00B13BBC">
        <w:t xml:space="preserve">  </w:t>
      </w:r>
      <w:r>
        <w:t xml:space="preserve">   </w:t>
      </w:r>
      <w:r w:rsidR="00B13BBC">
        <w:t>Petr Ocásek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3BBC">
        <w:t xml:space="preserve">             </w:t>
      </w:r>
      <w:r w:rsidR="00233CCD" w:rsidRPr="00694BE8">
        <w:t xml:space="preserve"> </w:t>
      </w:r>
      <w:r w:rsidR="009854DE" w:rsidRPr="00694BE8">
        <w:t xml:space="preserve"> </w:t>
      </w:r>
      <w:r>
        <w:t>Zdeňka Popelková</w:t>
      </w:r>
      <w:r>
        <w:tab/>
      </w:r>
    </w:p>
    <w:p w:rsidR="00180ECD" w:rsidRDefault="00694BE8" w:rsidP="00694BE8">
      <w:pPr>
        <w:pStyle w:val="Bezmezer"/>
      </w:pPr>
      <w:r>
        <w:t xml:space="preserve">       jednatel společnosti</w:t>
      </w:r>
      <w:r>
        <w:tab/>
      </w:r>
      <w:r>
        <w:tab/>
      </w:r>
      <w:r>
        <w:tab/>
      </w:r>
      <w:r>
        <w:tab/>
      </w:r>
      <w:r>
        <w:tab/>
      </w:r>
      <w:r w:rsidR="00B13BBC">
        <w:t xml:space="preserve">   </w:t>
      </w:r>
      <w:r>
        <w:t xml:space="preserve"> </w:t>
      </w:r>
      <w:r w:rsidR="00233CCD" w:rsidRPr="00694BE8">
        <w:t>vedoucí oddělení majetku města</w:t>
      </w:r>
    </w:p>
    <w:sectPr w:rsidR="00180ECD">
      <w:footerReference w:type="default" r:id="rId8"/>
      <w:footerReference w:type="first" r:id="rId9"/>
      <w:pgSz w:w="11906" w:h="16838"/>
      <w:pgMar w:top="851" w:right="851" w:bottom="765" w:left="113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91B" w:rsidRDefault="004A391B">
      <w:r>
        <w:separator/>
      </w:r>
    </w:p>
  </w:endnote>
  <w:endnote w:type="continuationSeparator" w:id="0">
    <w:p w:rsidR="004A391B" w:rsidRDefault="004A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Mincho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ECD" w:rsidRDefault="009854D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11760" cy="131445"/>
              <wp:effectExtent l="0" t="0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1314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0ECD" w:rsidRDefault="009854D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cs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cs="Aria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cs="Arial"/>
                              <w:sz w:val="16"/>
                            </w:rPr>
                            <w:fldChar w:fldCharType="separate"/>
                          </w:r>
                          <w:r w:rsidR="00BF4AE0">
                            <w:rPr>
                              <w:rStyle w:val="slostrnky"/>
                              <w:rFonts w:cs="Arial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cs="Arial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8.8pt;height:10.3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" stroked="f">
              <v:fill opacity="0"/>
              <v:textbox inset="0,0,0,0">
                <w:txbxContent>
                  <w:p w:rsidR="00180ECD" w:rsidRDefault="009854DE">
                    <w:pPr>
                      <w:pStyle w:val="Zpat"/>
                    </w:pPr>
                    <w:r>
                      <w:rPr>
                        <w:rStyle w:val="slostrnky"/>
                        <w:rFonts w:cs="Arial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rFonts w:cs="Arial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cs="Arial"/>
                        <w:sz w:val="16"/>
                      </w:rPr>
                      <w:fldChar w:fldCharType="separate"/>
                    </w:r>
                    <w:r w:rsidR="00BF4AE0">
                      <w:rPr>
                        <w:rStyle w:val="slostrnky"/>
                        <w:rFonts w:cs="Arial"/>
                        <w:noProof/>
                        <w:sz w:val="16"/>
                      </w:rPr>
                      <w:t>1</w:t>
                    </w:r>
                    <w:r>
                      <w:rPr>
                        <w:rStyle w:val="slostrnky"/>
                        <w:rFonts w:cs="Arial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720090</wp:posOffset>
              </wp:positionH>
              <wp:positionV relativeFrom="paragraph">
                <wp:posOffset>635</wp:posOffset>
              </wp:positionV>
              <wp:extent cx="13970" cy="17335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0ECD" w:rsidRDefault="00180ECD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56.7pt;margin-top:.05pt;width:1.1pt;height:13.6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" stroked="f">
              <v:fill opacity="0"/>
              <v:textbox inset="0,0,0,0">
                <w:txbxContent>
                  <w:p w:rsidR="00180ECD" w:rsidRDefault="00180ECD">
                    <w:pPr>
                      <w:pStyle w:val="Zpat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ECD" w:rsidRDefault="00180EC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91B" w:rsidRDefault="004A391B">
      <w:r>
        <w:separator/>
      </w:r>
    </w:p>
  </w:footnote>
  <w:footnote w:type="continuationSeparator" w:id="0">
    <w:p w:rsidR="004A391B" w:rsidRDefault="004A3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866" w:hanging="360"/>
      </w:pPr>
      <w:rPr>
        <w:b w:val="0"/>
        <w:color w:val="auto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</w:rPr>
    </w:lvl>
  </w:abstractNum>
  <w:abstractNum w:abstractNumId="7">
    <w:nsid w:val="00000008"/>
    <w:multiLevelType w:val="multilevel"/>
    <w:tmpl w:val="00000008"/>
    <w:name w:val="WW8Num8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D"/>
    <w:multiLevelType w:val="single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color w:val="auto"/>
      </w:rPr>
    </w:lvl>
  </w:abstractNum>
  <w:abstractNum w:abstractNumId="13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14">
    <w:nsid w:val="0000000F"/>
    <w:multiLevelType w:val="singleLevel"/>
    <w:tmpl w:val="0000000F"/>
    <w:name w:val="WW8Num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6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7">
    <w:nsid w:val="00000012"/>
    <w:multiLevelType w:val="singleLevel"/>
    <w:tmpl w:val="00000012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8">
    <w:nsid w:val="00000013"/>
    <w:multiLevelType w:val="singleLevel"/>
    <w:tmpl w:val="00000013"/>
    <w:name w:val="WW8Num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2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>
    <w:nsid w:val="00000016"/>
    <w:multiLevelType w:val="multilevel"/>
    <w:tmpl w:val="00000016"/>
    <w:lvl w:ilvl="0">
      <w:start w:val="1"/>
      <w:numFmt w:val="bullet"/>
      <w:lvlText w:val=""/>
      <w:lvlJc w:val="left"/>
      <w:pPr>
        <w:tabs>
          <w:tab w:val="num" w:pos="1818"/>
        </w:tabs>
        <w:ind w:left="181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178"/>
        </w:tabs>
        <w:ind w:left="217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538"/>
        </w:tabs>
        <w:ind w:left="253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258"/>
        </w:tabs>
        <w:ind w:left="325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618"/>
        </w:tabs>
        <w:ind w:left="361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978"/>
        </w:tabs>
        <w:ind w:left="397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338"/>
        </w:tabs>
        <w:ind w:left="433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698"/>
        </w:tabs>
        <w:ind w:left="4698" w:hanging="360"/>
      </w:pPr>
      <w:rPr>
        <w:rFonts w:ascii="OpenSymbol" w:hAnsi="OpenSymbol" w:cs="OpenSymbol"/>
      </w:rPr>
    </w:lvl>
  </w:abstractNum>
  <w:abstractNum w:abstractNumId="22">
    <w:nsid w:val="0CE67B2B"/>
    <w:multiLevelType w:val="hybridMultilevel"/>
    <w:tmpl w:val="EA324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062F89"/>
    <w:multiLevelType w:val="hybridMultilevel"/>
    <w:tmpl w:val="0F14B25A"/>
    <w:lvl w:ilvl="0" w:tplc="1A4AFAB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FF65A2"/>
    <w:multiLevelType w:val="hybridMultilevel"/>
    <w:tmpl w:val="78EC83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2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DE"/>
    <w:rsid w:val="00026BBC"/>
    <w:rsid w:val="000A2D52"/>
    <w:rsid w:val="000C4BD5"/>
    <w:rsid w:val="00122CF8"/>
    <w:rsid w:val="00154AD5"/>
    <w:rsid w:val="0015580B"/>
    <w:rsid w:val="001617F6"/>
    <w:rsid w:val="00180ECD"/>
    <w:rsid w:val="001A1B4C"/>
    <w:rsid w:val="001C52A7"/>
    <w:rsid w:val="001D4DEF"/>
    <w:rsid w:val="00233CCD"/>
    <w:rsid w:val="00240A4E"/>
    <w:rsid w:val="00242008"/>
    <w:rsid w:val="00244716"/>
    <w:rsid w:val="002B4460"/>
    <w:rsid w:val="00334F52"/>
    <w:rsid w:val="003539A0"/>
    <w:rsid w:val="003778B5"/>
    <w:rsid w:val="00387025"/>
    <w:rsid w:val="00391DEA"/>
    <w:rsid w:val="003A0194"/>
    <w:rsid w:val="0048381F"/>
    <w:rsid w:val="004A391B"/>
    <w:rsid w:val="004C320B"/>
    <w:rsid w:val="004C5A95"/>
    <w:rsid w:val="004F195B"/>
    <w:rsid w:val="00585634"/>
    <w:rsid w:val="00586BBA"/>
    <w:rsid w:val="005934D6"/>
    <w:rsid w:val="005D1410"/>
    <w:rsid w:val="005E564E"/>
    <w:rsid w:val="005F4BF6"/>
    <w:rsid w:val="00670F29"/>
    <w:rsid w:val="00687C9B"/>
    <w:rsid w:val="006910D3"/>
    <w:rsid w:val="00691E40"/>
    <w:rsid w:val="00694BE8"/>
    <w:rsid w:val="006D4860"/>
    <w:rsid w:val="006F027B"/>
    <w:rsid w:val="00707702"/>
    <w:rsid w:val="007740A9"/>
    <w:rsid w:val="0077749F"/>
    <w:rsid w:val="007A6F17"/>
    <w:rsid w:val="007F63DF"/>
    <w:rsid w:val="008D4DB9"/>
    <w:rsid w:val="008D6C8F"/>
    <w:rsid w:val="008E5134"/>
    <w:rsid w:val="008E6F02"/>
    <w:rsid w:val="00911CD2"/>
    <w:rsid w:val="00954C30"/>
    <w:rsid w:val="00955F8E"/>
    <w:rsid w:val="00974D7E"/>
    <w:rsid w:val="009854DE"/>
    <w:rsid w:val="009C6ECA"/>
    <w:rsid w:val="00AD4390"/>
    <w:rsid w:val="00AD5171"/>
    <w:rsid w:val="00B13BBC"/>
    <w:rsid w:val="00B205FD"/>
    <w:rsid w:val="00B216C0"/>
    <w:rsid w:val="00B32972"/>
    <w:rsid w:val="00B56202"/>
    <w:rsid w:val="00BF3952"/>
    <w:rsid w:val="00BF4AE0"/>
    <w:rsid w:val="00C16490"/>
    <w:rsid w:val="00C26B98"/>
    <w:rsid w:val="00C81FEC"/>
    <w:rsid w:val="00CA2A1B"/>
    <w:rsid w:val="00CB354E"/>
    <w:rsid w:val="00CC2808"/>
    <w:rsid w:val="00CD5C0C"/>
    <w:rsid w:val="00D07275"/>
    <w:rsid w:val="00D52B41"/>
    <w:rsid w:val="00D72495"/>
    <w:rsid w:val="00DC6DE6"/>
    <w:rsid w:val="00DF43B9"/>
    <w:rsid w:val="00E16558"/>
    <w:rsid w:val="00E71B88"/>
    <w:rsid w:val="00E96E4F"/>
    <w:rsid w:val="00EC6E24"/>
    <w:rsid w:val="00F144A2"/>
    <w:rsid w:val="00F3533E"/>
    <w:rsid w:val="00F8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false">
    <w:name w:val="WW8Num2zfalse"/>
  </w:style>
  <w:style w:type="character" w:customStyle="1" w:styleId="WW8Num3zfalse">
    <w:name w:val="WW8Num3zfalse"/>
    <w:rPr>
      <w:b w:val="0"/>
      <w:bCs w:val="0"/>
    </w:rPr>
  </w:style>
  <w:style w:type="character" w:customStyle="1" w:styleId="WW8Num4z0">
    <w:name w:val="WW8Num4z0"/>
    <w:rPr>
      <w:b w:val="0"/>
      <w:color w:val="auto"/>
    </w:rPr>
  </w:style>
  <w:style w:type="character" w:customStyle="1" w:styleId="WW8Num5zfalse">
    <w:name w:val="WW8Num5zfalse"/>
  </w:style>
  <w:style w:type="character" w:customStyle="1" w:styleId="WW8Num6zfalse">
    <w:name w:val="WW8Num6zfalse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Arial" w:eastAsia="Times New Roman" w:hAnsi="Arial" w:cs="Arial"/>
      <w:color w:val="auto"/>
    </w:rPr>
  </w:style>
  <w:style w:type="character" w:customStyle="1" w:styleId="WW8Num9zfalse">
    <w:name w:val="WW8Num9zfalse"/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1zfalse">
    <w:name w:val="WW8Num11zfalse"/>
  </w:style>
  <w:style w:type="character" w:customStyle="1" w:styleId="WW8Num12zfalse">
    <w:name w:val="WW8Num12zfalse"/>
  </w:style>
  <w:style w:type="character" w:customStyle="1" w:styleId="WW8Num13zfalse">
    <w:name w:val="WW8Num13zfalse"/>
  </w:style>
  <w:style w:type="character" w:customStyle="1" w:styleId="WW8Num14zfalse">
    <w:name w:val="WW8Num14zfalse"/>
    <w:rPr>
      <w:color w:val="auto"/>
    </w:rPr>
  </w:style>
  <w:style w:type="character" w:customStyle="1" w:styleId="WW8Num15zfalse">
    <w:name w:val="WW8Num15zfalse"/>
    <w:rPr>
      <w:b/>
      <w:bCs/>
    </w:rPr>
  </w:style>
  <w:style w:type="character" w:customStyle="1" w:styleId="WW8Num16zfalse">
    <w:name w:val="WW8Num16zfalse"/>
  </w:style>
  <w:style w:type="character" w:customStyle="1" w:styleId="WW8Num17zfalse">
    <w:name w:val="WW8Num17zfalse"/>
  </w:style>
  <w:style w:type="character" w:customStyle="1" w:styleId="WW8Num18zfalse">
    <w:name w:val="WW8Num18zfalse"/>
  </w:style>
  <w:style w:type="character" w:customStyle="1" w:styleId="WW8Num19zfalse">
    <w:name w:val="WW8Num19zfalse"/>
  </w:style>
  <w:style w:type="character" w:customStyle="1" w:styleId="WW8Num20zfalse">
    <w:name w:val="WW8Num20zfalse"/>
  </w:style>
  <w:style w:type="character" w:customStyle="1" w:styleId="WW8Num21zfalse">
    <w:name w:val="WW8Num21zfalse"/>
    <w:rPr>
      <w:color w:val="auto"/>
    </w:rPr>
  </w:style>
  <w:style w:type="character" w:customStyle="1" w:styleId="WW8Num22zfalse">
    <w:name w:val="WW8Num22zfalse"/>
  </w:style>
  <w:style w:type="character" w:customStyle="1" w:styleId="Standardnpsmoodstavce2">
    <w:name w:val="Standardní písmo odstavce2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10z1">
    <w:name w:val="WW8Num10z1"/>
    <w:rPr>
      <w:rFonts w:ascii="Symbol" w:hAnsi="Symbol" w:cs="Symbol"/>
    </w:rPr>
  </w:style>
  <w:style w:type="character" w:customStyle="1" w:styleId="WW8Num11z0">
    <w:name w:val="WW8Num11z0"/>
    <w:rPr>
      <w:b w:val="0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20z0">
    <w:name w:val="WW8Num20z0"/>
    <w:rPr>
      <w:b w:val="0"/>
      <w:color w:val="auto"/>
    </w:rPr>
  </w:style>
  <w:style w:type="character" w:customStyle="1" w:styleId="WW8Num20z1">
    <w:name w:val="WW8Num20z1"/>
    <w:rPr>
      <w:rFonts w:ascii="Times New Roman" w:eastAsia="Times New Roman" w:hAnsi="Times New Roman" w:cs="Times New Roman"/>
    </w:rPr>
  </w:style>
  <w:style w:type="character" w:customStyle="1" w:styleId="WW8Num22z0">
    <w:name w:val="WW8Num22z0"/>
    <w:rPr>
      <w:b w:val="0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ZkladntextodsazenChar">
    <w:name w:val="Základní text odsazený Char"/>
    <w:rPr>
      <w:sz w:val="24"/>
      <w:szCs w:val="24"/>
    </w:rPr>
  </w:style>
  <w:style w:type="character" w:customStyle="1" w:styleId="ZkladntextChar">
    <w:name w:val="Základní text Char"/>
    <w:rPr>
      <w:color w:val="000000"/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next w:val="Zkladntext"/>
    <w:pPr>
      <w:widowControl w:val="0"/>
      <w:suppressAutoHyphens/>
      <w:autoSpaceDE w:val="0"/>
      <w:jc w:val="center"/>
    </w:pPr>
    <w:rPr>
      <w:rFonts w:ascii="Arial" w:hAnsi="Arial" w:cs="Arial"/>
      <w:b/>
      <w:bCs/>
      <w:color w:val="000000"/>
      <w:sz w:val="36"/>
      <w:szCs w:val="36"/>
      <w:lang w:eastAsia="zh-CN"/>
    </w:rPr>
  </w:style>
  <w:style w:type="paragraph" w:styleId="Zkladntext">
    <w:name w:val="Body Text"/>
    <w:basedOn w:val="Normln"/>
    <w:pPr>
      <w:widowControl w:val="0"/>
      <w:autoSpaceDE w:val="0"/>
    </w:pPr>
    <w:rPr>
      <w:color w:val="000000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dka">
    <w:name w:val="Řádka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naka">
    <w:name w:val="Značka"/>
    <w:pPr>
      <w:widowControl w:val="0"/>
      <w:suppressAutoHyphens/>
      <w:autoSpaceDE w:val="0"/>
      <w:ind w:left="288"/>
    </w:pPr>
    <w:rPr>
      <w:color w:val="000000"/>
      <w:sz w:val="24"/>
      <w:szCs w:val="24"/>
      <w:lang w:eastAsia="zh-CN"/>
    </w:rPr>
  </w:style>
  <w:style w:type="paragraph" w:customStyle="1" w:styleId="Znaka1">
    <w:name w:val="Značka 1"/>
    <w:pPr>
      <w:widowControl w:val="0"/>
      <w:suppressAutoHyphens/>
      <w:autoSpaceDE w:val="0"/>
      <w:ind w:left="576"/>
    </w:pPr>
    <w:rPr>
      <w:color w:val="000000"/>
      <w:sz w:val="24"/>
      <w:szCs w:val="24"/>
      <w:lang w:eastAsia="zh-CN"/>
    </w:rPr>
  </w:style>
  <w:style w:type="paragraph" w:customStyle="1" w:styleId="sloseznamu">
    <w:name w:val="Číslo seznamu"/>
    <w:pPr>
      <w:widowControl w:val="0"/>
      <w:suppressAutoHyphens/>
      <w:autoSpaceDE w:val="0"/>
      <w:ind w:left="720"/>
    </w:pPr>
    <w:rPr>
      <w:color w:val="000000"/>
      <w:sz w:val="24"/>
      <w:szCs w:val="24"/>
      <w:lang w:eastAsia="zh-CN"/>
    </w:rPr>
  </w:style>
  <w:style w:type="paragraph" w:customStyle="1" w:styleId="Podnadpis">
    <w:name w:val="Podnadpis"/>
    <w:pPr>
      <w:widowControl w:val="0"/>
      <w:suppressAutoHyphens/>
      <w:autoSpaceDE w:val="0"/>
    </w:pPr>
    <w:rPr>
      <w:b/>
      <w:bCs/>
      <w:i/>
      <w:iCs/>
      <w:color w:val="000000"/>
      <w:sz w:val="24"/>
      <w:szCs w:val="24"/>
      <w:lang w:eastAsia="zh-CN"/>
    </w:rPr>
  </w:style>
  <w:style w:type="paragraph" w:styleId="Zhlav">
    <w:name w:val="header"/>
    <w:basedOn w:val="Normln"/>
    <w:pPr>
      <w:widowControl w:val="0"/>
      <w:autoSpaceDE w:val="0"/>
    </w:pPr>
    <w:rPr>
      <w:color w:val="000000"/>
    </w:rPr>
  </w:style>
  <w:style w:type="paragraph" w:customStyle="1" w:styleId="Pata">
    <w:name w:val="Pata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1440" w:hanging="720"/>
      <w:jc w:val="both"/>
    </w:pPr>
  </w:style>
  <w:style w:type="paragraph" w:customStyle="1" w:styleId="Zkladntextodsazen21">
    <w:name w:val="Základní text odsazený 21"/>
    <w:basedOn w:val="Normln"/>
    <w:pPr>
      <w:ind w:firstLine="720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Obsahrmce">
    <w:name w:val="Obsah rámce"/>
    <w:basedOn w:val="Zkladntext"/>
  </w:style>
  <w:style w:type="character" w:customStyle="1" w:styleId="OdstavecseseznamemChar">
    <w:name w:val="Odstavec se seznamem Char"/>
    <w:link w:val="Odstavecseseznamem"/>
    <w:uiPriority w:val="99"/>
    <w:locked/>
    <w:rsid w:val="00E16558"/>
    <w:rPr>
      <w:rFonts w:ascii="Calibri" w:eastAsia="Calibri" w:hAnsi="Calibri" w:cs="Calibri"/>
      <w:sz w:val="22"/>
      <w:szCs w:val="22"/>
      <w:lang w:eastAsia="zh-CN"/>
    </w:rPr>
  </w:style>
  <w:style w:type="paragraph" w:styleId="Bezmezer">
    <w:name w:val="No Spacing"/>
    <w:uiPriority w:val="1"/>
    <w:qFormat/>
    <w:rsid w:val="00694BE8"/>
    <w:pPr>
      <w:suppressAutoHyphens/>
    </w:pPr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false">
    <w:name w:val="WW8Num2zfalse"/>
  </w:style>
  <w:style w:type="character" w:customStyle="1" w:styleId="WW8Num3zfalse">
    <w:name w:val="WW8Num3zfalse"/>
    <w:rPr>
      <w:b w:val="0"/>
      <w:bCs w:val="0"/>
    </w:rPr>
  </w:style>
  <w:style w:type="character" w:customStyle="1" w:styleId="WW8Num4z0">
    <w:name w:val="WW8Num4z0"/>
    <w:rPr>
      <w:b w:val="0"/>
      <w:color w:val="auto"/>
    </w:rPr>
  </w:style>
  <w:style w:type="character" w:customStyle="1" w:styleId="WW8Num5zfalse">
    <w:name w:val="WW8Num5zfalse"/>
  </w:style>
  <w:style w:type="character" w:customStyle="1" w:styleId="WW8Num6zfalse">
    <w:name w:val="WW8Num6zfalse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Arial" w:eastAsia="Times New Roman" w:hAnsi="Arial" w:cs="Arial"/>
      <w:color w:val="auto"/>
    </w:rPr>
  </w:style>
  <w:style w:type="character" w:customStyle="1" w:styleId="WW8Num9zfalse">
    <w:name w:val="WW8Num9zfalse"/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1zfalse">
    <w:name w:val="WW8Num11zfalse"/>
  </w:style>
  <w:style w:type="character" w:customStyle="1" w:styleId="WW8Num12zfalse">
    <w:name w:val="WW8Num12zfalse"/>
  </w:style>
  <w:style w:type="character" w:customStyle="1" w:styleId="WW8Num13zfalse">
    <w:name w:val="WW8Num13zfalse"/>
  </w:style>
  <w:style w:type="character" w:customStyle="1" w:styleId="WW8Num14zfalse">
    <w:name w:val="WW8Num14zfalse"/>
    <w:rPr>
      <w:color w:val="auto"/>
    </w:rPr>
  </w:style>
  <w:style w:type="character" w:customStyle="1" w:styleId="WW8Num15zfalse">
    <w:name w:val="WW8Num15zfalse"/>
    <w:rPr>
      <w:b/>
      <w:bCs/>
    </w:rPr>
  </w:style>
  <w:style w:type="character" w:customStyle="1" w:styleId="WW8Num16zfalse">
    <w:name w:val="WW8Num16zfalse"/>
  </w:style>
  <w:style w:type="character" w:customStyle="1" w:styleId="WW8Num17zfalse">
    <w:name w:val="WW8Num17zfalse"/>
  </w:style>
  <w:style w:type="character" w:customStyle="1" w:styleId="WW8Num18zfalse">
    <w:name w:val="WW8Num18zfalse"/>
  </w:style>
  <w:style w:type="character" w:customStyle="1" w:styleId="WW8Num19zfalse">
    <w:name w:val="WW8Num19zfalse"/>
  </w:style>
  <w:style w:type="character" w:customStyle="1" w:styleId="WW8Num20zfalse">
    <w:name w:val="WW8Num20zfalse"/>
  </w:style>
  <w:style w:type="character" w:customStyle="1" w:styleId="WW8Num21zfalse">
    <w:name w:val="WW8Num21zfalse"/>
    <w:rPr>
      <w:color w:val="auto"/>
    </w:rPr>
  </w:style>
  <w:style w:type="character" w:customStyle="1" w:styleId="WW8Num22zfalse">
    <w:name w:val="WW8Num22zfalse"/>
  </w:style>
  <w:style w:type="character" w:customStyle="1" w:styleId="Standardnpsmoodstavce2">
    <w:name w:val="Standardní písmo odstavce2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10z1">
    <w:name w:val="WW8Num10z1"/>
    <w:rPr>
      <w:rFonts w:ascii="Symbol" w:hAnsi="Symbol" w:cs="Symbol"/>
    </w:rPr>
  </w:style>
  <w:style w:type="character" w:customStyle="1" w:styleId="WW8Num11z0">
    <w:name w:val="WW8Num11z0"/>
    <w:rPr>
      <w:b w:val="0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20z0">
    <w:name w:val="WW8Num20z0"/>
    <w:rPr>
      <w:b w:val="0"/>
      <w:color w:val="auto"/>
    </w:rPr>
  </w:style>
  <w:style w:type="character" w:customStyle="1" w:styleId="WW8Num20z1">
    <w:name w:val="WW8Num20z1"/>
    <w:rPr>
      <w:rFonts w:ascii="Times New Roman" w:eastAsia="Times New Roman" w:hAnsi="Times New Roman" w:cs="Times New Roman"/>
    </w:rPr>
  </w:style>
  <w:style w:type="character" w:customStyle="1" w:styleId="WW8Num22z0">
    <w:name w:val="WW8Num22z0"/>
    <w:rPr>
      <w:b w:val="0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ZkladntextodsazenChar">
    <w:name w:val="Základní text odsazený Char"/>
    <w:rPr>
      <w:sz w:val="24"/>
      <w:szCs w:val="24"/>
    </w:rPr>
  </w:style>
  <w:style w:type="character" w:customStyle="1" w:styleId="ZkladntextChar">
    <w:name w:val="Základní text Char"/>
    <w:rPr>
      <w:color w:val="000000"/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next w:val="Zkladntext"/>
    <w:pPr>
      <w:widowControl w:val="0"/>
      <w:suppressAutoHyphens/>
      <w:autoSpaceDE w:val="0"/>
      <w:jc w:val="center"/>
    </w:pPr>
    <w:rPr>
      <w:rFonts w:ascii="Arial" w:hAnsi="Arial" w:cs="Arial"/>
      <w:b/>
      <w:bCs/>
      <w:color w:val="000000"/>
      <w:sz w:val="36"/>
      <w:szCs w:val="36"/>
      <w:lang w:eastAsia="zh-CN"/>
    </w:rPr>
  </w:style>
  <w:style w:type="paragraph" w:styleId="Zkladntext">
    <w:name w:val="Body Text"/>
    <w:basedOn w:val="Normln"/>
    <w:pPr>
      <w:widowControl w:val="0"/>
      <w:autoSpaceDE w:val="0"/>
    </w:pPr>
    <w:rPr>
      <w:color w:val="000000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dka">
    <w:name w:val="Řádka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naka">
    <w:name w:val="Značka"/>
    <w:pPr>
      <w:widowControl w:val="0"/>
      <w:suppressAutoHyphens/>
      <w:autoSpaceDE w:val="0"/>
      <w:ind w:left="288"/>
    </w:pPr>
    <w:rPr>
      <w:color w:val="000000"/>
      <w:sz w:val="24"/>
      <w:szCs w:val="24"/>
      <w:lang w:eastAsia="zh-CN"/>
    </w:rPr>
  </w:style>
  <w:style w:type="paragraph" w:customStyle="1" w:styleId="Znaka1">
    <w:name w:val="Značka 1"/>
    <w:pPr>
      <w:widowControl w:val="0"/>
      <w:suppressAutoHyphens/>
      <w:autoSpaceDE w:val="0"/>
      <w:ind w:left="576"/>
    </w:pPr>
    <w:rPr>
      <w:color w:val="000000"/>
      <w:sz w:val="24"/>
      <w:szCs w:val="24"/>
      <w:lang w:eastAsia="zh-CN"/>
    </w:rPr>
  </w:style>
  <w:style w:type="paragraph" w:customStyle="1" w:styleId="sloseznamu">
    <w:name w:val="Číslo seznamu"/>
    <w:pPr>
      <w:widowControl w:val="0"/>
      <w:suppressAutoHyphens/>
      <w:autoSpaceDE w:val="0"/>
      <w:ind w:left="720"/>
    </w:pPr>
    <w:rPr>
      <w:color w:val="000000"/>
      <w:sz w:val="24"/>
      <w:szCs w:val="24"/>
      <w:lang w:eastAsia="zh-CN"/>
    </w:rPr>
  </w:style>
  <w:style w:type="paragraph" w:customStyle="1" w:styleId="Podnadpis">
    <w:name w:val="Podnadpis"/>
    <w:pPr>
      <w:widowControl w:val="0"/>
      <w:suppressAutoHyphens/>
      <w:autoSpaceDE w:val="0"/>
    </w:pPr>
    <w:rPr>
      <w:b/>
      <w:bCs/>
      <w:i/>
      <w:iCs/>
      <w:color w:val="000000"/>
      <w:sz w:val="24"/>
      <w:szCs w:val="24"/>
      <w:lang w:eastAsia="zh-CN"/>
    </w:rPr>
  </w:style>
  <w:style w:type="paragraph" w:styleId="Zhlav">
    <w:name w:val="header"/>
    <w:basedOn w:val="Normln"/>
    <w:pPr>
      <w:widowControl w:val="0"/>
      <w:autoSpaceDE w:val="0"/>
    </w:pPr>
    <w:rPr>
      <w:color w:val="000000"/>
    </w:rPr>
  </w:style>
  <w:style w:type="paragraph" w:customStyle="1" w:styleId="Pata">
    <w:name w:val="Pata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1440" w:hanging="720"/>
      <w:jc w:val="both"/>
    </w:pPr>
  </w:style>
  <w:style w:type="paragraph" w:customStyle="1" w:styleId="Zkladntextodsazen21">
    <w:name w:val="Základní text odsazený 21"/>
    <w:basedOn w:val="Normln"/>
    <w:pPr>
      <w:ind w:firstLine="720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Obsahrmce">
    <w:name w:val="Obsah rámce"/>
    <w:basedOn w:val="Zkladntext"/>
  </w:style>
  <w:style w:type="character" w:customStyle="1" w:styleId="OdstavecseseznamemChar">
    <w:name w:val="Odstavec se seznamem Char"/>
    <w:link w:val="Odstavecseseznamem"/>
    <w:uiPriority w:val="99"/>
    <w:locked/>
    <w:rsid w:val="00E16558"/>
    <w:rPr>
      <w:rFonts w:ascii="Calibri" w:eastAsia="Calibri" w:hAnsi="Calibri" w:cs="Calibri"/>
      <w:sz w:val="22"/>
      <w:szCs w:val="22"/>
      <w:lang w:eastAsia="zh-CN"/>
    </w:rPr>
  </w:style>
  <w:style w:type="paragraph" w:styleId="Bezmezer">
    <w:name w:val="No Spacing"/>
    <w:uiPriority w:val="1"/>
    <w:qFormat/>
    <w:rsid w:val="00694BE8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589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®</vt:lpstr>
    </vt:vector>
  </TitlesOfParts>
  <Company>MgTP</Company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®</dc:title>
  <dc:creator>STAVCENT</dc:creator>
  <cp:lastModifiedBy>Černá Marie</cp:lastModifiedBy>
  <cp:revision>7</cp:revision>
  <cp:lastPrinted>2017-09-06T06:24:00Z</cp:lastPrinted>
  <dcterms:created xsi:type="dcterms:W3CDTF">2017-09-05T12:47:00Z</dcterms:created>
  <dcterms:modified xsi:type="dcterms:W3CDTF">2017-10-25T11:57:00Z</dcterms:modified>
</cp:coreProperties>
</file>